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B7" w:rsidRPr="004334A5" w:rsidRDefault="004141B7" w:rsidP="00C20758">
      <w:pPr>
        <w:spacing w:line="360" w:lineRule="auto"/>
        <w:ind w:right="-882"/>
        <w:jc w:val="center"/>
        <w:rPr>
          <w:rFonts w:ascii="Verdana" w:hAnsi="Verdana"/>
          <w:b/>
          <w:bCs/>
          <w:sz w:val="24"/>
          <w:szCs w:val="24"/>
          <w14:shadow w14:blurRad="50800" w14:dist="38100" w14:dir="2700000" w14:sx="100000" w14:sy="100000" w14:kx="0" w14:ky="0" w14:algn="tl">
            <w14:srgbClr w14:val="000000">
              <w14:alpha w14:val="60000"/>
            </w14:srgbClr>
          </w14:shadow>
        </w:rPr>
      </w:pPr>
      <w:bookmarkStart w:id="0" w:name="_Toc108857838"/>
      <w:r w:rsidRPr="004334A5">
        <w:rPr>
          <w:rFonts w:ascii="Verdana" w:hAnsi="Verdana"/>
          <w:b/>
          <w:bCs/>
          <w:sz w:val="24"/>
          <w:szCs w:val="24"/>
          <w14:shadow w14:blurRad="50800" w14:dist="38100" w14:dir="2700000" w14:sx="100000" w14:sy="100000" w14:kx="0" w14:ky="0" w14:algn="tl">
            <w14:srgbClr w14:val="000000">
              <w14:alpha w14:val="60000"/>
            </w14:srgbClr>
          </w14:shadow>
        </w:rPr>
        <w:t>TERMO DE REFERÊNCIA</w:t>
      </w:r>
    </w:p>
    <w:bookmarkEnd w:id="0"/>
    <w:p w:rsidR="004141B7" w:rsidRDefault="004141B7" w:rsidP="00C20758">
      <w:pPr>
        <w:pStyle w:val="Ttulo1"/>
        <w:ind w:right="-882"/>
        <w:rPr>
          <w:rFonts w:ascii="Verdana" w:hAnsi="Verdana"/>
          <w:szCs w:val="24"/>
        </w:rPr>
      </w:pPr>
      <w:r w:rsidRPr="00C20758">
        <w:rPr>
          <w:rFonts w:ascii="Verdana" w:hAnsi="Verdana"/>
          <w:szCs w:val="24"/>
        </w:rPr>
        <w:t>ANEXO I</w:t>
      </w:r>
    </w:p>
    <w:p w:rsidR="00C20758" w:rsidRDefault="00C20758" w:rsidP="00C20758"/>
    <w:p w:rsidR="00C20758" w:rsidRPr="00C20758" w:rsidRDefault="00C20758" w:rsidP="00C20758"/>
    <w:p w:rsidR="004141B7" w:rsidRPr="00C20758" w:rsidRDefault="004141B7" w:rsidP="00C20758">
      <w:pPr>
        <w:widowControl w:val="0"/>
        <w:numPr>
          <w:ilvl w:val="0"/>
          <w:numId w:val="1"/>
        </w:numPr>
        <w:shd w:val="clear" w:color="auto" w:fill="FFFFFF"/>
        <w:tabs>
          <w:tab w:val="left" w:pos="0"/>
        </w:tabs>
        <w:ind w:right="-882"/>
        <w:jc w:val="both"/>
        <w:rPr>
          <w:rFonts w:ascii="Verdana" w:hAnsi="Verdana"/>
          <w:b/>
          <w:bCs/>
          <w:color w:val="000000"/>
        </w:rPr>
      </w:pPr>
      <w:r w:rsidRPr="00C20758">
        <w:rPr>
          <w:rFonts w:ascii="Verdana" w:hAnsi="Verdana"/>
          <w:b/>
          <w:bCs/>
          <w:color w:val="000000"/>
          <w:u w:val="single"/>
        </w:rPr>
        <w:t>ESPECIFICAÇÕES TÉCNICAS</w:t>
      </w:r>
      <w:r w:rsidRPr="00C20758">
        <w:rPr>
          <w:rFonts w:ascii="Verdana" w:hAnsi="Verdana"/>
          <w:b/>
          <w:bCs/>
          <w:color w:val="000000"/>
        </w:rPr>
        <w:t>:</w:t>
      </w:r>
    </w:p>
    <w:p w:rsidR="004141B7" w:rsidRPr="00C20758" w:rsidRDefault="004141B7" w:rsidP="00C20758">
      <w:pPr>
        <w:shd w:val="clear" w:color="auto" w:fill="FFFFFF"/>
        <w:tabs>
          <w:tab w:val="left" w:pos="0"/>
        </w:tabs>
        <w:ind w:right="-882"/>
        <w:jc w:val="both"/>
        <w:rPr>
          <w:rFonts w:ascii="Verdana" w:hAnsi="Verdana"/>
          <w:b/>
          <w:bCs/>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OBJETO</w:t>
      </w:r>
    </w:p>
    <w:p w:rsidR="00C20758" w:rsidRPr="006252D4" w:rsidRDefault="00C20758" w:rsidP="00C20758">
      <w:pPr>
        <w:pStyle w:val="Corpodetexto"/>
        <w:shd w:val="clear" w:color="auto" w:fill="FFFFFF"/>
        <w:tabs>
          <w:tab w:val="left" w:pos="0"/>
        </w:tabs>
        <w:ind w:right="-882"/>
        <w:rPr>
          <w:rFonts w:ascii="Verdana" w:hAnsi="Verdana"/>
          <w:b w:val="0"/>
          <w:bCs/>
          <w:sz w:val="16"/>
          <w:szCs w:val="16"/>
        </w:rPr>
      </w:pPr>
    </w:p>
    <w:p w:rsidR="00C20758" w:rsidRPr="00284129" w:rsidRDefault="00C20758" w:rsidP="00C20758">
      <w:pPr>
        <w:suppressAutoHyphens w:val="0"/>
        <w:autoSpaceDE w:val="0"/>
        <w:autoSpaceDN w:val="0"/>
        <w:adjustRightInd w:val="0"/>
        <w:ind w:right="-882"/>
        <w:jc w:val="both"/>
        <w:rPr>
          <w:rFonts w:ascii="Verdana" w:hAnsi="Verdana" w:cs="Verdana"/>
          <w:lang w:eastAsia="pt-BR"/>
        </w:rPr>
      </w:pPr>
      <w:r w:rsidRPr="00284129">
        <w:rPr>
          <w:rFonts w:ascii="Verdana" w:hAnsi="Verdana" w:cs="Verdana"/>
          <w:lang w:eastAsia="pt-BR"/>
        </w:rPr>
        <w:t>A Contratação de empresa especializada na prestação de serv</w:t>
      </w:r>
      <w:r w:rsidR="00F44B35">
        <w:rPr>
          <w:rFonts w:ascii="Verdana" w:hAnsi="Verdana" w:cs="Verdana"/>
          <w:lang w:eastAsia="pt-BR"/>
        </w:rPr>
        <w:t xml:space="preserve">iço de longa distância nacional e internacional </w:t>
      </w:r>
      <w:r w:rsidRPr="00284129">
        <w:rPr>
          <w:rFonts w:ascii="Verdana" w:hAnsi="Verdana" w:cs="Verdana"/>
          <w:lang w:eastAsia="pt-BR"/>
        </w:rPr>
        <w:t>(LDN</w:t>
      </w:r>
      <w:r w:rsidR="00F44B35">
        <w:rPr>
          <w:rFonts w:ascii="Verdana" w:hAnsi="Verdana" w:cs="Verdana"/>
          <w:lang w:eastAsia="pt-BR"/>
        </w:rPr>
        <w:t xml:space="preserve">/LDI) </w:t>
      </w:r>
      <w:r w:rsidR="00F44B35" w:rsidRPr="00284129">
        <w:rPr>
          <w:rFonts w:ascii="Verdana" w:hAnsi="Verdana" w:cs="Verdana"/>
          <w:lang w:eastAsia="pt-BR"/>
        </w:rPr>
        <w:t xml:space="preserve">originadas e recebidas </w:t>
      </w:r>
      <w:r w:rsidR="00F44B35">
        <w:rPr>
          <w:rFonts w:ascii="Verdana" w:hAnsi="Verdana" w:cs="Verdana"/>
          <w:lang w:eastAsia="pt-BR"/>
        </w:rPr>
        <w:t>nos</w:t>
      </w:r>
      <w:r w:rsidRPr="00284129">
        <w:rPr>
          <w:rFonts w:ascii="Verdana" w:hAnsi="Verdana" w:cs="Verdana"/>
          <w:lang w:eastAsia="pt-BR"/>
        </w:rPr>
        <w:t xml:space="preserve"> acessos móveis</w:t>
      </w:r>
      <w:r w:rsidR="00F44B35">
        <w:rPr>
          <w:rFonts w:ascii="Verdana" w:hAnsi="Verdana" w:cs="Verdana"/>
          <w:lang w:eastAsia="pt-BR"/>
        </w:rPr>
        <w:t xml:space="preserve"> (SMP) que atendem</w:t>
      </w:r>
      <w:r w:rsidR="00B96EED">
        <w:rPr>
          <w:rFonts w:ascii="Verdana" w:hAnsi="Verdana" w:cs="Verdana"/>
          <w:lang w:eastAsia="pt-BR"/>
        </w:rPr>
        <w:t xml:space="preserve"> a UFF, </w:t>
      </w:r>
      <w:r w:rsidRPr="00284129">
        <w:rPr>
          <w:rFonts w:ascii="Verdana" w:hAnsi="Verdana" w:cs="Verdana"/>
          <w:lang w:eastAsia="pt-BR"/>
        </w:rPr>
        <w:t>conforme especificações constantes n</w:t>
      </w:r>
      <w:r w:rsidR="00080CC8">
        <w:rPr>
          <w:rFonts w:ascii="Verdana" w:hAnsi="Verdana" w:cs="Verdana"/>
          <w:lang w:eastAsia="pt-BR"/>
        </w:rPr>
        <w:t>este</w:t>
      </w:r>
      <w:r w:rsidRPr="00284129">
        <w:rPr>
          <w:rFonts w:ascii="Verdana" w:hAnsi="Verdana" w:cs="Verdana"/>
          <w:lang w:eastAsia="pt-BR"/>
        </w:rPr>
        <w:t xml:space="preserve"> termo de Referência.</w:t>
      </w:r>
    </w:p>
    <w:p w:rsidR="00C20758" w:rsidRDefault="00C20758" w:rsidP="00C20758">
      <w:pPr>
        <w:pStyle w:val="Corpodetexto"/>
        <w:shd w:val="clear" w:color="auto" w:fill="FFFFFF"/>
        <w:tabs>
          <w:tab w:val="left" w:pos="0"/>
        </w:tabs>
        <w:ind w:right="-882"/>
        <w:rPr>
          <w:rFonts w:ascii="Verdana" w:hAnsi="Verdana"/>
          <w:b w:val="0"/>
          <w:bCs/>
          <w:sz w:val="20"/>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JUSTIFICATIVA</w:t>
      </w:r>
    </w:p>
    <w:p w:rsidR="001321F7" w:rsidRPr="003338EB" w:rsidRDefault="001321F7" w:rsidP="001321F7">
      <w:pPr>
        <w:widowControl w:val="0"/>
        <w:shd w:val="clear" w:color="auto" w:fill="FFFFFF"/>
        <w:tabs>
          <w:tab w:val="left" w:pos="720"/>
        </w:tabs>
        <w:ind w:right="-882"/>
        <w:jc w:val="both"/>
        <w:rPr>
          <w:rFonts w:ascii="Verdana" w:hAnsi="Verdana" w:cs="Arial"/>
        </w:rPr>
      </w:pPr>
    </w:p>
    <w:p w:rsidR="001321F7" w:rsidRPr="003338EB" w:rsidRDefault="001321F7" w:rsidP="001321F7">
      <w:pPr>
        <w:widowControl w:val="0"/>
        <w:shd w:val="clear" w:color="auto" w:fill="FFFFFF"/>
        <w:tabs>
          <w:tab w:val="left" w:pos="720"/>
        </w:tabs>
        <w:ind w:right="-882"/>
        <w:jc w:val="both"/>
        <w:rPr>
          <w:rFonts w:ascii="Verdana" w:hAnsi="Verdana" w:cs="Arial"/>
        </w:rPr>
      </w:pPr>
      <w:r w:rsidRPr="003338EB">
        <w:rPr>
          <w:rFonts w:ascii="Verdana" w:hAnsi="Verdana" w:cs="Arial"/>
        </w:rPr>
        <w:t xml:space="preserve">A Contratação do serviço de </w:t>
      </w:r>
      <w:r w:rsidRPr="003338EB">
        <w:rPr>
          <w:rFonts w:ascii="Verdana" w:hAnsi="Verdana" w:cs="Verdana"/>
          <w:lang w:eastAsia="pt-BR"/>
        </w:rPr>
        <w:t xml:space="preserve">longa distância nacional e internacional (LDN/LDI) para os meios </w:t>
      </w:r>
      <w:r w:rsidRPr="003338EB">
        <w:rPr>
          <w:rFonts w:ascii="Verdana" w:hAnsi="Verdana" w:cs="Arial"/>
        </w:rPr>
        <w:t>móveis pessoais faz-se necessário em virtude da necessidade permanente de comunicação (por voz) entre os titulares de cargos estratégicos da UFF visto que esses titulares estão constantemente fora do seu local de trabalho, ou em viagens a serviço, devido às atribuições dos cargos, desenvolvendo atividades de suas competências.</w:t>
      </w:r>
    </w:p>
    <w:p w:rsidR="001321F7" w:rsidRPr="003338EB" w:rsidRDefault="001321F7" w:rsidP="001321F7">
      <w:pPr>
        <w:widowControl w:val="0"/>
        <w:shd w:val="clear" w:color="auto" w:fill="FFFFFF"/>
        <w:tabs>
          <w:tab w:val="left" w:pos="720"/>
        </w:tabs>
        <w:ind w:right="-882"/>
        <w:jc w:val="both"/>
        <w:rPr>
          <w:rFonts w:ascii="Verdana" w:hAnsi="Verdana" w:cs="Arial"/>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FUNDAMENTAÇÃO LEGAL</w:t>
      </w:r>
    </w:p>
    <w:p w:rsidR="001321F7" w:rsidRPr="003338EB" w:rsidRDefault="001321F7" w:rsidP="001321F7">
      <w:pPr>
        <w:widowControl w:val="0"/>
        <w:shd w:val="clear" w:color="auto" w:fill="FFFFFF"/>
        <w:tabs>
          <w:tab w:val="left" w:pos="720"/>
        </w:tabs>
        <w:ind w:right="-882"/>
        <w:jc w:val="both"/>
        <w:rPr>
          <w:rFonts w:ascii="Verdana" w:hAnsi="Verdana"/>
          <w:b/>
          <w:bCs/>
        </w:rPr>
      </w:pPr>
    </w:p>
    <w:p w:rsidR="001321F7" w:rsidRPr="003338EB" w:rsidRDefault="001321F7" w:rsidP="001321F7">
      <w:pPr>
        <w:widowControl w:val="0"/>
        <w:shd w:val="clear" w:color="auto" w:fill="FFFFFF"/>
        <w:tabs>
          <w:tab w:val="left" w:pos="720"/>
        </w:tabs>
        <w:ind w:right="-882"/>
        <w:jc w:val="both"/>
        <w:rPr>
          <w:rFonts w:ascii="Verdana" w:hAnsi="Verdana"/>
          <w:b/>
          <w:bCs/>
        </w:rPr>
      </w:pPr>
      <w:r w:rsidRPr="003338EB">
        <w:rPr>
          <w:rFonts w:ascii="Verdana" w:eastAsia="SimSun" w:hAnsi="Verdana" w:cs="Mangal"/>
          <w:kern w:val="2"/>
          <w:lang w:eastAsia="zh-CN" w:bidi="hi-IN"/>
        </w:rPr>
        <w:t xml:space="preserve">A natureza desta contratação </w:t>
      </w:r>
      <w:r w:rsidRPr="003338EB">
        <w:rPr>
          <w:rFonts w:ascii="Verdana" w:hAnsi="Verdana" w:cs="Arial"/>
          <w:lang w:eastAsia="zh-CN"/>
        </w:rPr>
        <w:t>fundamenta-se</w:t>
      </w:r>
      <w:r w:rsidRPr="003338EB">
        <w:rPr>
          <w:rFonts w:ascii="Verdana" w:hAnsi="Verdana" w:cs="Arial"/>
        </w:rPr>
        <w:t xml:space="preserve"> n</w:t>
      </w:r>
      <w:r w:rsidRPr="003338EB">
        <w:rPr>
          <w:rFonts w:ascii="Verdana" w:hAnsi="Verdana" w:cs="GaramondITCbyBT-Book"/>
        </w:rPr>
        <w:t xml:space="preserve">os dispositivos legais (e.g. Lei nº 8.666/1993 e Lei nº 10.520/2002) e à jurisprudência a respeito do assunto (e.g. deliberações do TCU, </w:t>
      </w:r>
      <w:r w:rsidRPr="003338EB">
        <w:rPr>
          <w:rFonts w:ascii="Verdana" w:hAnsi="Verdana" w:cs="Arial"/>
        </w:rPr>
        <w:t>entre outros) e sua contratação deverá ser realizada através da</w:t>
      </w:r>
      <w:proofErr w:type="gramStart"/>
      <w:r w:rsidRPr="003338EB">
        <w:rPr>
          <w:rFonts w:ascii="Verdana" w:hAnsi="Verdana" w:cs="Arial"/>
        </w:rPr>
        <w:t xml:space="preserve">  </w:t>
      </w:r>
      <w:proofErr w:type="gramEnd"/>
      <w:r w:rsidRPr="003338EB">
        <w:rPr>
          <w:rFonts w:ascii="Verdana" w:hAnsi="Verdana" w:cs="Arial"/>
        </w:rPr>
        <w:t>modalidade e tipo “Pregão- Menor Preço”</w:t>
      </w:r>
    </w:p>
    <w:p w:rsidR="001321F7" w:rsidRPr="003338EB" w:rsidRDefault="001321F7" w:rsidP="001321F7">
      <w:pPr>
        <w:suppressAutoHyphens w:val="0"/>
        <w:autoSpaceDE w:val="0"/>
        <w:autoSpaceDN w:val="0"/>
        <w:adjustRightInd w:val="0"/>
        <w:ind w:right="-882"/>
        <w:jc w:val="both"/>
        <w:rPr>
          <w:rFonts w:ascii="Verdana" w:hAnsi="Verdana" w:cs="Verdana"/>
          <w:lang w:eastAsia="pt-BR"/>
        </w:rPr>
      </w:pPr>
    </w:p>
    <w:p w:rsidR="001321F7" w:rsidRPr="003338EB" w:rsidRDefault="001321F7" w:rsidP="001321F7">
      <w:pPr>
        <w:widowControl w:val="0"/>
        <w:numPr>
          <w:ilvl w:val="1"/>
          <w:numId w:val="1"/>
        </w:numPr>
        <w:shd w:val="clear" w:color="auto" w:fill="FFFFFF"/>
        <w:tabs>
          <w:tab w:val="left" w:pos="0"/>
          <w:tab w:val="left" w:pos="720"/>
        </w:tabs>
        <w:ind w:right="-882"/>
        <w:jc w:val="both"/>
        <w:rPr>
          <w:rFonts w:ascii="Verdana" w:hAnsi="Verdana"/>
          <w:b/>
          <w:bCs/>
        </w:rPr>
      </w:pPr>
      <w:r w:rsidRPr="003338EB">
        <w:rPr>
          <w:rFonts w:ascii="Verdana" w:hAnsi="Verdana"/>
          <w:b/>
          <w:bCs/>
        </w:rPr>
        <w:t>FONTE DE RECURSOS</w:t>
      </w:r>
    </w:p>
    <w:p w:rsidR="001321F7" w:rsidRPr="003338EB" w:rsidRDefault="001321F7" w:rsidP="001321F7">
      <w:pPr>
        <w:suppressAutoHyphens w:val="0"/>
        <w:autoSpaceDE w:val="0"/>
        <w:autoSpaceDN w:val="0"/>
        <w:adjustRightInd w:val="0"/>
        <w:ind w:right="-882"/>
        <w:jc w:val="both"/>
        <w:rPr>
          <w:rFonts w:ascii="Verdana" w:hAnsi="Verdana" w:cs="Verdana"/>
          <w:lang w:eastAsia="pt-BR"/>
        </w:rPr>
      </w:pPr>
    </w:p>
    <w:p w:rsidR="001321F7" w:rsidRPr="003338EB" w:rsidRDefault="001321F7" w:rsidP="001321F7">
      <w:pPr>
        <w:pStyle w:val="Corpodetexto"/>
        <w:shd w:val="clear" w:color="auto" w:fill="FFFFFF"/>
        <w:tabs>
          <w:tab w:val="left" w:pos="0"/>
        </w:tabs>
        <w:ind w:right="-882"/>
        <w:rPr>
          <w:rFonts w:ascii="Verdana" w:eastAsia="MS Mincho" w:hAnsi="Verdana"/>
          <w:b w:val="0"/>
          <w:sz w:val="20"/>
          <w:u w:val="none"/>
        </w:rPr>
      </w:pPr>
      <w:r w:rsidRPr="003338EB">
        <w:rPr>
          <w:rFonts w:ascii="Verdana" w:eastAsia="MS Mincho" w:hAnsi="Verdana"/>
          <w:b w:val="0"/>
          <w:sz w:val="20"/>
          <w:u w:val="none"/>
        </w:rPr>
        <w:t>As despesas decorrentes para pagamento dos serviços objeto desta licitação correrão à conta dos recursos consignados no Orçamento da Universidade Federal Fluminense, UASG 150745, PTRES 061265, elemento de despesa 339039, fonte 0112000000.</w:t>
      </w:r>
    </w:p>
    <w:p w:rsidR="001321F7" w:rsidRDefault="001321F7" w:rsidP="00C20758">
      <w:pPr>
        <w:pStyle w:val="Corpodetexto"/>
        <w:shd w:val="clear" w:color="auto" w:fill="FFFFFF"/>
        <w:tabs>
          <w:tab w:val="left" w:pos="0"/>
        </w:tabs>
        <w:ind w:right="-882"/>
        <w:rPr>
          <w:rFonts w:ascii="Verdana" w:hAnsi="Verdana"/>
          <w:b w:val="0"/>
          <w:bCs/>
          <w:sz w:val="2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PREÇOS</w:t>
      </w:r>
    </w:p>
    <w:p w:rsidR="004141B7" w:rsidRPr="006252D4" w:rsidRDefault="004141B7" w:rsidP="00C20758">
      <w:pPr>
        <w:widowControl w:val="0"/>
        <w:shd w:val="clear" w:color="auto" w:fill="FFFFFF"/>
        <w:tabs>
          <w:tab w:val="left" w:pos="0"/>
          <w:tab w:val="left" w:pos="720"/>
        </w:tabs>
        <w:ind w:right="-882"/>
        <w:jc w:val="both"/>
        <w:rPr>
          <w:rFonts w:ascii="Verdana" w:hAnsi="Verdana"/>
          <w:b/>
          <w:bCs/>
          <w:color w:val="000000"/>
          <w:sz w:val="10"/>
          <w:szCs w:val="10"/>
        </w:rPr>
      </w:pPr>
    </w:p>
    <w:p w:rsidR="00C20758" w:rsidRPr="00EA17E3" w:rsidRDefault="00763905" w:rsidP="00763905">
      <w:pPr>
        <w:widowControl w:val="0"/>
        <w:numPr>
          <w:ilvl w:val="2"/>
          <w:numId w:val="1"/>
        </w:numPr>
        <w:shd w:val="clear" w:color="auto" w:fill="FFFFFF"/>
        <w:tabs>
          <w:tab w:val="left" w:pos="0"/>
          <w:tab w:val="left" w:pos="720"/>
          <w:tab w:val="left" w:pos="1418"/>
          <w:tab w:val="left" w:pos="1701"/>
        </w:tabs>
        <w:ind w:right="-882"/>
        <w:jc w:val="both"/>
        <w:rPr>
          <w:rFonts w:ascii="Verdana" w:hAnsi="Verdana"/>
        </w:rPr>
      </w:pPr>
      <w:r w:rsidRPr="00EA17E3">
        <w:rPr>
          <w:rFonts w:ascii="Verdana" w:hAnsi="Verdana"/>
        </w:rPr>
        <w:t xml:space="preserve">A </w:t>
      </w:r>
      <w:r w:rsidR="00C20758" w:rsidRPr="00EA17E3">
        <w:rPr>
          <w:rFonts w:ascii="Verdana" w:hAnsi="Verdana"/>
        </w:rPr>
        <w:t>UNIVERSIDADE FEDERAL FLUMINENSE efetuará o pagamento referente ao serviço de Longa Distância, o Tráfego VC2, Tráfego VC3,</w:t>
      </w:r>
      <w:r w:rsidR="004A75E6" w:rsidRPr="00EA17E3">
        <w:rPr>
          <w:rFonts w:ascii="Verdana" w:hAnsi="Verdana"/>
        </w:rPr>
        <w:t xml:space="preserve"> adicional por chamada fora de área (AD1 e AD2) e chamadas recebidas fora da área de mobilidade (Deslocamento </w:t>
      </w:r>
      <w:proofErr w:type="gramStart"/>
      <w:r w:rsidR="004A75E6" w:rsidRPr="00EA17E3">
        <w:rPr>
          <w:rFonts w:ascii="Verdana" w:hAnsi="Verdana"/>
        </w:rPr>
        <w:t>1</w:t>
      </w:r>
      <w:proofErr w:type="gramEnd"/>
      <w:r w:rsidR="004A75E6" w:rsidRPr="00EA17E3">
        <w:rPr>
          <w:rFonts w:ascii="Verdana" w:hAnsi="Verdana"/>
        </w:rPr>
        <w:t xml:space="preserve"> e Deslocamento 2)</w:t>
      </w:r>
      <w:r w:rsidR="00C20758" w:rsidRPr="00EA17E3">
        <w:rPr>
          <w:rFonts w:ascii="Verdana" w:hAnsi="Verdana"/>
        </w:rPr>
        <w:t xml:space="preserve"> conforme a tabela de preços e de descontos, contida na proposta</w:t>
      </w:r>
      <w:r w:rsidR="00F44B35">
        <w:rPr>
          <w:rFonts w:ascii="Verdana" w:hAnsi="Verdana"/>
        </w:rPr>
        <w:t xml:space="preserve"> comercial</w:t>
      </w:r>
      <w:r w:rsidR="00C20758" w:rsidRPr="00EA17E3">
        <w:rPr>
          <w:rFonts w:ascii="Verdana" w:hAnsi="Verdana"/>
        </w:rPr>
        <w:t xml:space="preserve"> da Operadora que vier a ser contratada</w:t>
      </w:r>
      <w:r w:rsidR="004A75E6" w:rsidRPr="00EA17E3">
        <w:rPr>
          <w:rFonts w:ascii="Verdana" w:hAnsi="Verdana"/>
        </w:rPr>
        <w:t>.</w:t>
      </w:r>
      <w:r w:rsidR="00C20758" w:rsidRPr="00EA17E3">
        <w:rPr>
          <w:rFonts w:ascii="Verdana" w:hAnsi="Verdana"/>
        </w:rPr>
        <w:t xml:space="preserve"> </w:t>
      </w:r>
    </w:p>
    <w:p w:rsidR="00C20758" w:rsidRPr="00FD78A7" w:rsidRDefault="00C20758" w:rsidP="00C20758">
      <w:pPr>
        <w:widowControl w:val="0"/>
        <w:shd w:val="clear" w:color="auto" w:fill="FFFFFF"/>
        <w:tabs>
          <w:tab w:val="left" w:pos="720"/>
          <w:tab w:val="left" w:pos="1418"/>
          <w:tab w:val="left" w:pos="1701"/>
        </w:tabs>
        <w:ind w:right="-882"/>
        <w:jc w:val="both"/>
        <w:rPr>
          <w:rFonts w:ascii="Verdana" w:hAnsi="Verdana"/>
          <w:color w:val="000000"/>
          <w:sz w:val="22"/>
          <w:szCs w:val="22"/>
        </w:rPr>
      </w:pP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As chamadas VC2, VC3, VC2F e VC3F originadas dentro da área de mobilidade, importarão unicamente no pagamento pela UFF da tarifa de longa distância estabelecida pela Operadora de longa distância</w:t>
      </w:r>
      <w:r w:rsidR="00F44B35">
        <w:rPr>
          <w:rFonts w:ascii="Verdana" w:hAnsi="Verdana"/>
          <w:color w:val="000000"/>
        </w:rPr>
        <w:t xml:space="preserve"> vencedora deste</w:t>
      </w:r>
      <w:r w:rsidR="00763905">
        <w:rPr>
          <w:rFonts w:ascii="Verdana" w:hAnsi="Verdana"/>
          <w:color w:val="000000"/>
        </w:rPr>
        <w:t xml:space="preserve"> certame.</w:t>
      </w:r>
      <w:r w:rsidRPr="00C20758">
        <w:rPr>
          <w:rFonts w:ascii="Verdana" w:hAnsi="Verdana"/>
          <w:color w:val="000000"/>
        </w:rPr>
        <w:t xml:space="preserve"> </w:t>
      </w:r>
    </w:p>
    <w:p w:rsidR="00B10449" w:rsidRPr="00226089" w:rsidRDefault="00B10449" w:rsidP="00B10449">
      <w:pPr>
        <w:widowControl w:val="0"/>
        <w:shd w:val="clear" w:color="auto" w:fill="FFFFFF"/>
        <w:tabs>
          <w:tab w:val="left" w:pos="720"/>
          <w:tab w:val="left" w:pos="1560"/>
          <w:tab w:val="left" w:pos="1701"/>
        </w:tabs>
        <w:ind w:right="-882"/>
        <w:jc w:val="both"/>
        <w:rPr>
          <w:rFonts w:ascii="Verdana" w:hAnsi="Verdana"/>
          <w:color w:val="000000"/>
          <w:sz w:val="16"/>
          <w:szCs w:val="16"/>
        </w:rPr>
      </w:pPr>
    </w:p>
    <w:p w:rsidR="004141B7" w:rsidRPr="00763905"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rPr>
      </w:pPr>
      <w:r w:rsidRPr="00C20758">
        <w:rPr>
          <w:rFonts w:ascii="Verdana" w:hAnsi="Verdana"/>
          <w:color w:val="000000"/>
        </w:rPr>
        <w:t>Sobre os valores calculados com base nos preços unitários brutos incidirão os percentuais de descontos em conformidade com a proposta comerc</w:t>
      </w:r>
      <w:r w:rsidR="00763905">
        <w:rPr>
          <w:rFonts w:ascii="Verdana" w:hAnsi="Verdana"/>
          <w:color w:val="000000"/>
        </w:rPr>
        <w:t xml:space="preserve">ial apresentada pelo proponente, não </w:t>
      </w:r>
      <w:r w:rsidR="00763905" w:rsidRPr="00763905">
        <w:rPr>
          <w:rFonts w:ascii="Verdana" w:eastAsia="Arial Unicode MS" w:hAnsi="Verdana"/>
        </w:rPr>
        <w:t xml:space="preserve">sendo indicado percentual de desconto será considerado que não houve concessão de desconto, portanto será aceito o percentual de desconto igual </w:t>
      </w:r>
      <w:proofErr w:type="gramStart"/>
      <w:r w:rsidR="00763905" w:rsidRPr="00763905">
        <w:rPr>
          <w:rFonts w:ascii="Verdana" w:eastAsia="Arial Unicode MS" w:hAnsi="Verdana"/>
        </w:rPr>
        <w:t>a</w:t>
      </w:r>
      <w:proofErr w:type="gramEnd"/>
      <w:r w:rsidR="00763905" w:rsidRPr="00763905">
        <w:rPr>
          <w:rFonts w:ascii="Verdana" w:eastAsia="Arial Unicode MS" w:hAnsi="Verdana"/>
        </w:rPr>
        <w:t xml:space="preserve"> zero</w:t>
      </w:r>
      <w:r w:rsidR="00F9060A">
        <w:rPr>
          <w:rFonts w:ascii="Verdana" w:eastAsia="Arial Unicode MS" w:hAnsi="Verdana"/>
        </w:rPr>
        <w:t>.</w:t>
      </w:r>
    </w:p>
    <w:p w:rsidR="005A7C39" w:rsidRPr="005A7C39" w:rsidRDefault="005A7C39" w:rsidP="005A7C39">
      <w:pPr>
        <w:widowControl w:val="0"/>
        <w:shd w:val="clear" w:color="auto" w:fill="FFFFFF"/>
        <w:tabs>
          <w:tab w:val="left" w:pos="720"/>
          <w:tab w:val="left" w:pos="1560"/>
          <w:tab w:val="left" w:pos="1701"/>
        </w:tabs>
        <w:ind w:right="-882"/>
        <w:jc w:val="both"/>
        <w:rPr>
          <w:rFonts w:ascii="Verdana" w:hAnsi="Verdana"/>
          <w:color w:val="000000"/>
          <w:sz w:val="10"/>
          <w:szCs w:val="10"/>
        </w:rPr>
      </w:pPr>
    </w:p>
    <w:p w:rsidR="0020688E" w:rsidRPr="00226089" w:rsidRDefault="0020688E" w:rsidP="0020688E">
      <w:pPr>
        <w:widowControl w:val="0"/>
        <w:shd w:val="clear" w:color="auto" w:fill="FFFFFF"/>
        <w:tabs>
          <w:tab w:val="left" w:pos="720"/>
          <w:tab w:val="left" w:pos="1560"/>
          <w:tab w:val="left" w:pos="1701"/>
        </w:tabs>
        <w:ind w:right="-882"/>
        <w:jc w:val="both"/>
        <w:rPr>
          <w:rFonts w:ascii="Verdana" w:hAnsi="Verdana"/>
          <w:color w:val="000000"/>
          <w:sz w:val="16"/>
          <w:szCs w:val="16"/>
        </w:rPr>
      </w:pPr>
    </w:p>
    <w:p w:rsidR="004141B7" w:rsidRPr="00EA17E3" w:rsidRDefault="004141B7" w:rsidP="00C20758">
      <w:pPr>
        <w:widowControl w:val="0"/>
        <w:numPr>
          <w:ilvl w:val="2"/>
          <w:numId w:val="1"/>
        </w:numPr>
        <w:shd w:val="clear" w:color="auto" w:fill="FFFFFF"/>
        <w:tabs>
          <w:tab w:val="left" w:pos="0"/>
          <w:tab w:val="left" w:pos="720"/>
          <w:tab w:val="left" w:pos="1560"/>
        </w:tabs>
        <w:ind w:right="-882"/>
        <w:jc w:val="both"/>
        <w:rPr>
          <w:rFonts w:ascii="Verdana" w:hAnsi="Verdana"/>
          <w:color w:val="000000"/>
        </w:rPr>
      </w:pPr>
      <w:r w:rsidRPr="00EA17E3">
        <w:rPr>
          <w:rFonts w:ascii="Verdana" w:hAnsi="Verdana"/>
          <w:color w:val="000000"/>
        </w:rPr>
        <w:t xml:space="preserve">Fora da área de mobilidade, </w:t>
      </w:r>
      <w:r w:rsidR="00763905" w:rsidRPr="00EA17E3">
        <w:rPr>
          <w:rFonts w:ascii="Verdana" w:hAnsi="Verdana"/>
          <w:color w:val="000000"/>
        </w:rPr>
        <w:t>a origem</w:t>
      </w:r>
      <w:r w:rsidRPr="00EA17E3">
        <w:rPr>
          <w:rFonts w:ascii="Verdana" w:hAnsi="Verdana"/>
          <w:color w:val="000000"/>
        </w:rPr>
        <w:t xml:space="preserve"> de chamadas importará no pagamento pela UFF do </w:t>
      </w:r>
      <w:r w:rsidR="00763905" w:rsidRPr="00EA17E3">
        <w:rPr>
          <w:rFonts w:ascii="Verdana" w:hAnsi="Verdana"/>
          <w:color w:val="000000"/>
        </w:rPr>
        <w:t xml:space="preserve">valor da chamada de longa distância estabelecido pela Operadora de LDN vencedora do </w:t>
      </w:r>
      <w:r w:rsidR="00763905" w:rsidRPr="00EA17E3">
        <w:rPr>
          <w:rFonts w:ascii="Verdana" w:hAnsi="Verdana"/>
          <w:color w:val="000000"/>
        </w:rPr>
        <w:lastRenderedPageBreak/>
        <w:t>certame</w:t>
      </w:r>
      <w:r w:rsidR="0073667B" w:rsidRPr="00EA17E3">
        <w:rPr>
          <w:rFonts w:ascii="Verdana" w:hAnsi="Verdana"/>
          <w:color w:val="000000"/>
        </w:rPr>
        <w:t xml:space="preserve"> e poderá implicar no pagamento </w:t>
      </w:r>
      <w:r w:rsidR="00F9060A" w:rsidRPr="00EA17E3">
        <w:rPr>
          <w:rFonts w:ascii="Verdana" w:hAnsi="Verdana"/>
          <w:color w:val="000000"/>
        </w:rPr>
        <w:t>de A</w:t>
      </w:r>
      <w:r w:rsidR="004F0903" w:rsidRPr="00EA17E3">
        <w:rPr>
          <w:rFonts w:ascii="Verdana" w:hAnsi="Verdana"/>
          <w:color w:val="000000"/>
        </w:rPr>
        <w:t>dicional de Chamada</w:t>
      </w:r>
      <w:r w:rsidR="00F9060A" w:rsidRPr="00EA17E3">
        <w:rPr>
          <w:rFonts w:ascii="Verdana" w:hAnsi="Verdana"/>
          <w:color w:val="000000"/>
        </w:rPr>
        <w:t xml:space="preserve"> </w:t>
      </w:r>
      <w:r w:rsidR="0073667B" w:rsidRPr="00EA17E3">
        <w:rPr>
          <w:rFonts w:ascii="Verdana" w:hAnsi="Verdana"/>
          <w:color w:val="000000"/>
        </w:rPr>
        <w:t>pela operadora do SMP.</w:t>
      </w:r>
    </w:p>
    <w:p w:rsidR="006252D4" w:rsidRPr="006252D4" w:rsidRDefault="006252D4" w:rsidP="006252D4">
      <w:pPr>
        <w:widowControl w:val="0"/>
        <w:shd w:val="clear" w:color="auto" w:fill="FFFFFF"/>
        <w:tabs>
          <w:tab w:val="left" w:pos="720"/>
          <w:tab w:val="left" w:pos="1560"/>
        </w:tabs>
        <w:ind w:right="-882"/>
        <w:jc w:val="both"/>
        <w:rPr>
          <w:rFonts w:ascii="Verdana" w:hAnsi="Verdana"/>
          <w:color w:val="000000"/>
          <w:sz w:val="10"/>
          <w:szCs w:val="10"/>
        </w:rPr>
      </w:pPr>
    </w:p>
    <w:p w:rsidR="00E158C7" w:rsidRPr="00226089" w:rsidRDefault="00E158C7" w:rsidP="00E158C7">
      <w:pPr>
        <w:widowControl w:val="0"/>
        <w:shd w:val="clear" w:color="auto" w:fill="FFFFFF"/>
        <w:tabs>
          <w:tab w:val="left" w:pos="720"/>
          <w:tab w:val="left" w:pos="1560"/>
          <w:tab w:val="left" w:pos="1843"/>
        </w:tabs>
        <w:ind w:right="-882"/>
        <w:jc w:val="both"/>
        <w:rPr>
          <w:rFonts w:ascii="Verdana" w:hAnsi="Verdana"/>
          <w:color w:val="000000"/>
          <w:sz w:val="16"/>
          <w:szCs w:val="16"/>
        </w:rPr>
      </w:pPr>
    </w:p>
    <w:p w:rsidR="00284129" w:rsidRDefault="00284129" w:rsidP="00284129">
      <w:pPr>
        <w:widowControl w:val="0"/>
        <w:shd w:val="clear" w:color="auto" w:fill="FFFFFF"/>
        <w:tabs>
          <w:tab w:val="left" w:pos="1080"/>
          <w:tab w:val="left" w:pos="1843"/>
          <w:tab w:val="left" w:pos="2268"/>
          <w:tab w:val="num" w:pos="2820"/>
        </w:tabs>
        <w:ind w:right="-882"/>
        <w:jc w:val="both"/>
        <w:rPr>
          <w:rFonts w:ascii="Verdana" w:hAnsi="Verdana"/>
        </w:rPr>
      </w:pPr>
    </w:p>
    <w:p w:rsidR="004141B7" w:rsidRPr="00C20758" w:rsidRDefault="00C51F56"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Pr>
          <w:rFonts w:ascii="Verdana" w:hAnsi="Verdana"/>
          <w:b/>
          <w:bCs/>
          <w:color w:val="000000"/>
        </w:rPr>
        <w:t xml:space="preserve"> </w:t>
      </w:r>
      <w:r w:rsidR="004141B7" w:rsidRPr="00C20758">
        <w:rPr>
          <w:rFonts w:ascii="Verdana" w:hAnsi="Verdana"/>
          <w:b/>
          <w:bCs/>
          <w:color w:val="000000"/>
        </w:rPr>
        <w:t>PROPOSTA DE PREÇO.</w:t>
      </w:r>
    </w:p>
    <w:p w:rsidR="004141B7" w:rsidRPr="00226089" w:rsidRDefault="004141B7" w:rsidP="00C20758">
      <w:pPr>
        <w:shd w:val="clear" w:color="auto" w:fill="FFFFFF"/>
        <w:tabs>
          <w:tab w:val="left" w:pos="0"/>
        </w:tabs>
        <w:ind w:right="-882"/>
        <w:jc w:val="both"/>
        <w:rPr>
          <w:rFonts w:ascii="Verdana" w:hAnsi="Verdana"/>
          <w:b/>
          <w:bCs/>
          <w:color w:val="000000"/>
          <w:sz w:val="10"/>
          <w:szCs w:val="10"/>
        </w:rPr>
      </w:pP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O PROPONENTE</w:t>
      </w:r>
      <w:r w:rsidR="004F7FF3">
        <w:rPr>
          <w:rFonts w:ascii="Verdana" w:hAnsi="Verdana"/>
          <w:color w:val="000000"/>
        </w:rPr>
        <w:t xml:space="preserve"> deverá preencher a planilha correspondente </w:t>
      </w:r>
      <w:r w:rsidRPr="00C20758">
        <w:rPr>
          <w:rFonts w:ascii="Verdana" w:hAnsi="Verdana"/>
          <w:color w:val="000000"/>
        </w:rPr>
        <w:t xml:space="preserve">do </w:t>
      </w:r>
      <w:r w:rsidR="00E679F8">
        <w:rPr>
          <w:rFonts w:ascii="Verdana" w:hAnsi="Verdana"/>
          <w:color w:val="000000"/>
        </w:rPr>
        <w:t xml:space="preserve">item </w:t>
      </w:r>
      <w:proofErr w:type="gramStart"/>
      <w:r w:rsidR="00E679F8">
        <w:rPr>
          <w:rFonts w:ascii="Verdana" w:hAnsi="Verdana"/>
          <w:color w:val="000000"/>
        </w:rPr>
        <w:t>I.</w:t>
      </w:r>
      <w:proofErr w:type="gramEnd"/>
      <w:r w:rsidR="00E679F8">
        <w:rPr>
          <w:rFonts w:ascii="Verdana" w:hAnsi="Verdana"/>
          <w:color w:val="000000"/>
        </w:rPr>
        <w:t>10</w:t>
      </w:r>
      <w:r w:rsidRPr="00E679F8">
        <w:rPr>
          <w:rFonts w:ascii="Verdana" w:hAnsi="Verdana"/>
          <w:color w:val="000000"/>
        </w:rPr>
        <w:t>.</w:t>
      </w:r>
      <w:r w:rsidRPr="00C20758">
        <w:rPr>
          <w:rFonts w:ascii="Verdana" w:hAnsi="Verdana"/>
          <w:color w:val="000000"/>
        </w:rPr>
        <w:t xml:space="preserve"> Com esta planilha será obtido o valor global final da proposta, a qual será o objeto do pregão eletrônico</w:t>
      </w:r>
      <w:r w:rsidRPr="00C20758">
        <w:rPr>
          <w:rFonts w:ascii="Verdana" w:hAnsi="Verdana"/>
        </w:rPr>
        <w:t>.</w:t>
      </w:r>
    </w:p>
    <w:p w:rsidR="004141B7" w:rsidRPr="00C20758" w:rsidRDefault="004141B7" w:rsidP="00B17714">
      <w:pPr>
        <w:widowControl w:val="0"/>
        <w:numPr>
          <w:ilvl w:val="3"/>
          <w:numId w:val="1"/>
        </w:numPr>
        <w:shd w:val="clear" w:color="auto" w:fill="FFFFFF"/>
        <w:tabs>
          <w:tab w:val="clear" w:pos="3000"/>
          <w:tab w:val="left" w:pos="709"/>
          <w:tab w:val="left" w:pos="840"/>
          <w:tab w:val="left" w:pos="900"/>
          <w:tab w:val="left" w:pos="1418"/>
          <w:tab w:val="left" w:pos="1560"/>
        </w:tabs>
        <w:ind w:left="567" w:right="-882"/>
        <w:jc w:val="both"/>
        <w:rPr>
          <w:rFonts w:ascii="Verdana" w:hAnsi="Verdana"/>
          <w:color w:val="000000"/>
        </w:rPr>
      </w:pPr>
      <w:r w:rsidRPr="00C20758">
        <w:rPr>
          <w:rFonts w:ascii="Verdana" w:hAnsi="Verdana"/>
          <w:color w:val="000000"/>
        </w:rPr>
        <w:t>O PROPONENTE será responsável pelos valores indicados na Proposta de Preços, prevalecendo, em caso de divergência entre o valor escrito em algarismos e por extenso, exclusivamente, o valor escrito por extenso.</w:t>
      </w:r>
    </w:p>
    <w:p w:rsidR="004141B7" w:rsidRPr="00C20758" w:rsidRDefault="004141B7" w:rsidP="00B17714">
      <w:pPr>
        <w:widowControl w:val="0"/>
        <w:numPr>
          <w:ilvl w:val="3"/>
          <w:numId w:val="1"/>
        </w:numPr>
        <w:shd w:val="clear" w:color="auto" w:fill="FFFFFF"/>
        <w:tabs>
          <w:tab w:val="clear" w:pos="3000"/>
          <w:tab w:val="left" w:pos="567"/>
          <w:tab w:val="left" w:pos="1080"/>
          <w:tab w:val="num" w:pos="1134"/>
          <w:tab w:val="left" w:pos="1560"/>
        </w:tabs>
        <w:ind w:left="567" w:right="-882"/>
        <w:jc w:val="both"/>
        <w:rPr>
          <w:rFonts w:ascii="Verdana" w:hAnsi="Verdana"/>
          <w:color w:val="000000"/>
        </w:rPr>
      </w:pPr>
      <w:r w:rsidRPr="00C20758">
        <w:rPr>
          <w:rFonts w:ascii="Verdana" w:hAnsi="Verdana"/>
        </w:rPr>
        <w:t>O PROPONENTE fornecerá para efeito do pregão eletrônico o valor global final</w:t>
      </w:r>
      <w:r w:rsidRPr="00C20758">
        <w:rPr>
          <w:rFonts w:ascii="Verdana" w:hAnsi="Verdana"/>
          <w:color w:val="000000"/>
        </w:rPr>
        <w:t xml:space="preserve">, sendo o menor valor declarado vencedor. </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Deverá estar fixado na Proposta de Preços o seu prazo de validade, não inferior a 60 (sessenta) dias, contados a partir da data de sua apresentação.</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 xml:space="preserve">Na elaboração da Proposta de Preços, o PROPONENTE deverá considerar todos os </w:t>
      </w:r>
      <w:r w:rsidRPr="00C20758">
        <w:rPr>
          <w:rFonts w:ascii="Verdana" w:hAnsi="Verdana"/>
        </w:rPr>
        <w:t>custos dos serviços e obrigações previstos neste Edital e seus Anexos.</w:t>
      </w: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Todos os tributos, contribuições de qualquer natureza e encargos trabalhistas que incidam sobre a prestação dos serviços serão arcados exclusivamente pelo PROPONENTE, devendo já estar incluídos nos valores da Proposta de Preços.</w:t>
      </w:r>
    </w:p>
    <w:p w:rsidR="00B17714" w:rsidRPr="00C20758" w:rsidRDefault="00B17714" w:rsidP="00B17714">
      <w:pPr>
        <w:widowControl w:val="0"/>
        <w:shd w:val="clear" w:color="auto" w:fill="FFFFFF"/>
        <w:tabs>
          <w:tab w:val="left" w:pos="720"/>
          <w:tab w:val="left" w:pos="1560"/>
          <w:tab w:val="left" w:pos="1701"/>
        </w:tabs>
        <w:ind w:right="-882"/>
        <w:jc w:val="both"/>
        <w:rPr>
          <w:rFonts w:ascii="Verdana" w:hAnsi="Verdana"/>
          <w:color w:val="000000"/>
        </w:rPr>
      </w:pPr>
    </w:p>
    <w:p w:rsidR="004141B7" w:rsidRPr="00C20758" w:rsidRDefault="004141B7" w:rsidP="001B213F">
      <w:pPr>
        <w:widowControl w:val="0"/>
        <w:numPr>
          <w:ilvl w:val="2"/>
          <w:numId w:val="1"/>
        </w:numPr>
        <w:shd w:val="clear" w:color="auto" w:fill="FFFFFF"/>
        <w:tabs>
          <w:tab w:val="clear" w:pos="3420"/>
          <w:tab w:val="left" w:pos="0"/>
          <w:tab w:val="left" w:pos="600"/>
          <w:tab w:val="num" w:pos="900"/>
        </w:tabs>
        <w:ind w:right="-882"/>
        <w:jc w:val="both"/>
        <w:rPr>
          <w:rFonts w:ascii="Verdana" w:hAnsi="Verdana"/>
          <w:b/>
          <w:color w:val="000000"/>
        </w:rPr>
      </w:pPr>
      <w:r w:rsidRPr="00C20758">
        <w:rPr>
          <w:rFonts w:ascii="Verdana" w:hAnsi="Verdana"/>
          <w:b/>
          <w:color w:val="000000"/>
        </w:rPr>
        <w:t>Reajuste</w:t>
      </w:r>
    </w:p>
    <w:p w:rsidR="004141B7" w:rsidRPr="00C20758" w:rsidRDefault="00185D14" w:rsidP="00185D14">
      <w:pPr>
        <w:shd w:val="clear" w:color="auto" w:fill="FFFFFF"/>
        <w:tabs>
          <w:tab w:val="left" w:pos="180"/>
        </w:tabs>
        <w:ind w:right="-882" w:firstLine="180"/>
        <w:jc w:val="both"/>
        <w:rPr>
          <w:rFonts w:ascii="Verdana" w:hAnsi="Verdana"/>
          <w:color w:val="000000"/>
        </w:rPr>
      </w:pPr>
      <w:proofErr w:type="gramStart"/>
      <w:r w:rsidRPr="00185D14">
        <w:rPr>
          <w:rFonts w:ascii="Verdana" w:hAnsi="Verdana"/>
          <w:b/>
          <w:color w:val="000000"/>
        </w:rPr>
        <w:t>I.</w:t>
      </w:r>
      <w:proofErr w:type="gramEnd"/>
      <w:r w:rsidR="001321F7">
        <w:rPr>
          <w:rFonts w:ascii="Verdana" w:hAnsi="Verdana"/>
          <w:b/>
          <w:color w:val="000000"/>
        </w:rPr>
        <w:t>6</w:t>
      </w:r>
      <w:r w:rsidRPr="00185D14">
        <w:rPr>
          <w:rFonts w:ascii="Verdana" w:hAnsi="Verdana"/>
          <w:b/>
          <w:color w:val="000000"/>
        </w:rPr>
        <w:t>.</w:t>
      </w:r>
      <w:r w:rsidR="00B17714">
        <w:rPr>
          <w:rFonts w:ascii="Verdana" w:hAnsi="Verdana"/>
          <w:b/>
          <w:color w:val="000000"/>
        </w:rPr>
        <w:t>5</w:t>
      </w:r>
      <w:r w:rsidRPr="00185D14">
        <w:rPr>
          <w:rFonts w:ascii="Verdana" w:hAnsi="Verdana"/>
          <w:b/>
          <w:color w:val="000000"/>
        </w:rPr>
        <w:t>.1</w:t>
      </w:r>
      <w:r>
        <w:rPr>
          <w:rFonts w:ascii="Verdana" w:hAnsi="Verdana"/>
          <w:color w:val="000000"/>
        </w:rPr>
        <w:t xml:space="preserve"> </w:t>
      </w:r>
      <w:r w:rsidR="004141B7" w:rsidRPr="00C20758">
        <w:rPr>
          <w:rFonts w:ascii="Verdana" w:hAnsi="Verdana"/>
          <w:color w:val="000000"/>
        </w:rPr>
        <w:t xml:space="preserve">O reajuste de preço dos valores </w:t>
      </w:r>
      <w:r w:rsidR="005B3FA3">
        <w:rPr>
          <w:rFonts w:ascii="Verdana" w:hAnsi="Verdana"/>
          <w:color w:val="000000"/>
        </w:rPr>
        <w:t>poderá ser</w:t>
      </w:r>
      <w:r w:rsidR="004141B7" w:rsidRPr="00C20758">
        <w:rPr>
          <w:rFonts w:ascii="Verdana" w:hAnsi="Verdana"/>
          <w:color w:val="000000"/>
        </w:rPr>
        <w:t xml:space="preserve"> feito anualmente no vencimento do contrato baseado nos índices estabelecidos pela ANATEL. A empresa operadora deverá comunicar no mês anterior à aplicação do aumento qual será o valor do reajuste incidente no contrato.</w:t>
      </w:r>
    </w:p>
    <w:p w:rsidR="004141B7" w:rsidRDefault="004141B7" w:rsidP="00C20758">
      <w:pPr>
        <w:shd w:val="clear" w:color="auto" w:fill="FFFFFF"/>
        <w:tabs>
          <w:tab w:val="left" w:pos="0"/>
        </w:tabs>
        <w:ind w:right="-882"/>
        <w:jc w:val="both"/>
        <w:rPr>
          <w:rFonts w:ascii="Verdana" w:hAnsi="Verdana"/>
          <w:color w:val="000000"/>
          <w:sz w:val="16"/>
          <w:szCs w:val="16"/>
        </w:rPr>
      </w:pPr>
    </w:p>
    <w:p w:rsidR="00226089" w:rsidRPr="00226089" w:rsidRDefault="00226089" w:rsidP="00C20758">
      <w:pPr>
        <w:shd w:val="clear" w:color="auto" w:fill="FFFFFF"/>
        <w:tabs>
          <w:tab w:val="left" w:pos="0"/>
        </w:tabs>
        <w:ind w:right="-882"/>
        <w:jc w:val="both"/>
        <w:rPr>
          <w:rFonts w:ascii="Verdana" w:hAnsi="Verdana"/>
          <w:color w:val="000000"/>
          <w:sz w:val="16"/>
          <w:szCs w:val="16"/>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ADJUDICATÁRIA</w:t>
      </w: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  </w:t>
      </w:r>
    </w:p>
    <w:p w:rsidR="004141B7"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A Adjudicatária se responsabilizará pela preservação do sigilo e pelo uso restrito à execução dos serviços, de informações sensíveis (informações proprietárias) relacionadas a aspectos técnicos, operacionais, comerciais, jurídicos e financeiros da UFF, a que tenha acesso em decorrência da relação contratual.</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Toda e qualquer informação, confidencial</w:t>
      </w:r>
      <w:r w:rsidRPr="00C20758">
        <w:rPr>
          <w:rFonts w:ascii="Verdana" w:hAnsi="Verdana"/>
          <w:color w:val="000000"/>
        </w:rPr>
        <w:t xml:space="preserve"> ou não, resultante de atividade objeto da </w:t>
      </w:r>
      <w:r w:rsidRPr="00C20758">
        <w:rPr>
          <w:rFonts w:ascii="Verdana" w:hAnsi="Verdana"/>
        </w:rPr>
        <w:t>prestação do serviço deste instrumento, somente poderá ser divulgada mediante prévia e</w:t>
      </w:r>
      <w:r w:rsidRPr="00C20758">
        <w:rPr>
          <w:rFonts w:ascii="Verdana" w:hAnsi="Verdana"/>
          <w:color w:val="000000"/>
        </w:rPr>
        <w:t xml:space="preserve"> expressa concordância das partes.</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color w:val="000000"/>
        </w:rPr>
      </w:pPr>
      <w:r w:rsidRPr="00C20758">
        <w:rPr>
          <w:rFonts w:ascii="Verdana" w:hAnsi="Verdana"/>
          <w:color w:val="000000"/>
        </w:rPr>
        <w:t xml:space="preserve">Arcar com despesas decorrentes de qualquer infração, </w:t>
      </w:r>
      <w:proofErr w:type="gramStart"/>
      <w:r w:rsidRPr="00C20758">
        <w:rPr>
          <w:rFonts w:ascii="Verdana" w:hAnsi="Verdana"/>
          <w:color w:val="000000"/>
        </w:rPr>
        <w:t>sejam</w:t>
      </w:r>
      <w:proofErr w:type="gramEnd"/>
      <w:r w:rsidRPr="00C20758">
        <w:rPr>
          <w:rFonts w:ascii="Verdana" w:hAnsi="Verdana"/>
          <w:color w:val="000000"/>
        </w:rPr>
        <w:t xml:space="preserve"> quais forem, desde que praticada por seus técnicos durante a execução dos serviços, ainda que no recinto da UFF.</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C20758">
        <w:rPr>
          <w:rFonts w:ascii="Verdana" w:hAnsi="Verdana"/>
          <w:color w:val="000000"/>
        </w:rPr>
        <w:t xml:space="preserve"> A Adjudicatária se obriga a prestar o serviço em conformidade com os padrões de qualidade e normas expedidas pela ANATEL.</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color w:val="000000"/>
        </w:rPr>
      </w:pPr>
      <w:r w:rsidRPr="00C20758">
        <w:rPr>
          <w:rFonts w:ascii="Verdana" w:hAnsi="Verdana"/>
          <w:color w:val="000000"/>
        </w:rPr>
        <w:t>As falhas e os defeitos devem ser recuperados nos prazos máximos e condições determinadas pelas regulamentações expedidas pela ANATEL;</w:t>
      </w:r>
    </w:p>
    <w:p w:rsidR="004141B7" w:rsidRPr="00C20758" w:rsidRDefault="004141B7" w:rsidP="00C20758">
      <w:pPr>
        <w:widowControl w:val="0"/>
        <w:numPr>
          <w:ilvl w:val="2"/>
          <w:numId w:val="1"/>
        </w:numPr>
        <w:shd w:val="clear" w:color="auto" w:fill="FFFFFF"/>
        <w:tabs>
          <w:tab w:val="left" w:pos="0"/>
          <w:tab w:val="left" w:pos="720"/>
          <w:tab w:val="left" w:pos="1418"/>
          <w:tab w:val="left" w:pos="1701"/>
          <w:tab w:val="left" w:pos="1843"/>
        </w:tabs>
        <w:ind w:right="-882"/>
        <w:jc w:val="both"/>
        <w:rPr>
          <w:rFonts w:ascii="Verdana" w:hAnsi="Verdana"/>
          <w:color w:val="000000"/>
        </w:rPr>
      </w:pPr>
      <w:r w:rsidRPr="00C20758">
        <w:rPr>
          <w:rFonts w:ascii="Verdana" w:hAnsi="Verdana"/>
          <w:color w:val="000000"/>
        </w:rPr>
        <w:t xml:space="preserve">As falhas e defeitos tratados no item acima </w:t>
      </w:r>
      <w:r w:rsidR="005B3FA3">
        <w:rPr>
          <w:rFonts w:ascii="Verdana" w:hAnsi="Verdana"/>
          <w:color w:val="000000"/>
        </w:rPr>
        <w:t xml:space="preserve">se </w:t>
      </w:r>
      <w:r w:rsidRPr="00C20758">
        <w:rPr>
          <w:rFonts w:ascii="Verdana" w:hAnsi="Verdana"/>
          <w:color w:val="000000"/>
        </w:rPr>
        <w:t>referem ao conjunto de equipamentos ou aparelhos, dispositivos e demais meios necessários à realização de telecomunicações e, quando for o caso, às instalações que os abrigam.</w:t>
      </w:r>
    </w:p>
    <w:p w:rsidR="004141B7" w:rsidRPr="00C20758" w:rsidRDefault="004141B7" w:rsidP="00C20758">
      <w:pPr>
        <w:widowControl w:val="0"/>
        <w:numPr>
          <w:ilvl w:val="2"/>
          <w:numId w:val="1"/>
        </w:numPr>
        <w:shd w:val="clear" w:color="auto" w:fill="FFFFFF"/>
        <w:tabs>
          <w:tab w:val="left" w:pos="0"/>
          <w:tab w:val="left" w:pos="720"/>
          <w:tab w:val="left" w:pos="1134"/>
          <w:tab w:val="left" w:pos="1418"/>
          <w:tab w:val="left" w:pos="1701"/>
        </w:tabs>
        <w:ind w:right="-882"/>
        <w:jc w:val="both"/>
        <w:rPr>
          <w:rFonts w:ascii="Verdana" w:hAnsi="Verdana"/>
          <w:color w:val="000000"/>
        </w:rPr>
      </w:pPr>
      <w:r w:rsidRPr="00C20758">
        <w:rPr>
          <w:rFonts w:ascii="Verdana" w:hAnsi="Verdana"/>
          <w:color w:val="000000"/>
        </w:rPr>
        <w:t>A Adjudicatária deve manter registro com histórico que demonstre as ações tomadas, e seus tempos, para o restabelecimento do serviço.</w:t>
      </w:r>
    </w:p>
    <w:p w:rsidR="004141B7" w:rsidRPr="00C20758" w:rsidRDefault="004141B7" w:rsidP="00C20758">
      <w:pPr>
        <w:widowControl w:val="0"/>
        <w:numPr>
          <w:ilvl w:val="2"/>
          <w:numId w:val="1"/>
        </w:numPr>
        <w:shd w:val="clear" w:color="auto" w:fill="FFFFFF"/>
        <w:tabs>
          <w:tab w:val="left" w:pos="0"/>
          <w:tab w:val="left" w:pos="720"/>
          <w:tab w:val="left" w:pos="1276"/>
          <w:tab w:val="left" w:pos="1701"/>
        </w:tabs>
        <w:ind w:right="-882"/>
        <w:jc w:val="both"/>
        <w:rPr>
          <w:rFonts w:ascii="Verdana" w:hAnsi="Verdana"/>
          <w:color w:val="000000"/>
        </w:rPr>
      </w:pPr>
      <w:r w:rsidRPr="00C20758">
        <w:rPr>
          <w:rFonts w:ascii="Verdana" w:hAnsi="Verdana"/>
          <w:color w:val="000000"/>
        </w:rPr>
        <w:t xml:space="preserve">Comunicar ao serviço de telecomunicações da UFF por escrito, qualquer anormalidade de caráter urgente, que venha a afetar o funcionamento do </w:t>
      </w:r>
      <w:r w:rsidR="005B3FA3">
        <w:rPr>
          <w:rFonts w:ascii="Verdana" w:hAnsi="Verdana"/>
          <w:color w:val="000000"/>
        </w:rPr>
        <w:t>serviço</w:t>
      </w:r>
      <w:r w:rsidRPr="00C20758">
        <w:rPr>
          <w:rFonts w:ascii="Verdana" w:hAnsi="Verdana"/>
          <w:color w:val="000000"/>
        </w:rPr>
        <w:t xml:space="preserve"> e prestar os esclarecimentos julgados necessários;</w:t>
      </w:r>
    </w:p>
    <w:p w:rsidR="00A71097" w:rsidRDefault="004141B7" w:rsidP="00A71097">
      <w:pPr>
        <w:widowControl w:val="0"/>
        <w:numPr>
          <w:ilvl w:val="2"/>
          <w:numId w:val="1"/>
        </w:numPr>
        <w:shd w:val="clear" w:color="auto" w:fill="FFFFFF"/>
        <w:tabs>
          <w:tab w:val="left" w:pos="0"/>
          <w:tab w:val="left" w:pos="720"/>
          <w:tab w:val="left" w:pos="1276"/>
          <w:tab w:val="left" w:pos="1701"/>
        </w:tabs>
        <w:ind w:right="-882"/>
        <w:jc w:val="both"/>
        <w:rPr>
          <w:rFonts w:ascii="Verdana" w:hAnsi="Verdana"/>
          <w:color w:val="000000"/>
        </w:rPr>
      </w:pPr>
      <w:r w:rsidRPr="00C20758">
        <w:rPr>
          <w:rFonts w:ascii="Verdana" w:hAnsi="Verdana"/>
          <w:color w:val="000000"/>
        </w:rPr>
        <w:t>A Adjudicatária deverá registrar as ocorrências havidas durante a execução do presente contrato, dando ciência a UFF, respondendo integralmente por sua omissão.</w:t>
      </w:r>
    </w:p>
    <w:p w:rsidR="00A71097" w:rsidRPr="00A71097" w:rsidRDefault="004141B7" w:rsidP="00B17714">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A71097">
        <w:rPr>
          <w:rFonts w:ascii="Verdana" w:hAnsi="Verdana"/>
          <w:color w:val="000000"/>
        </w:rPr>
        <w:t xml:space="preserve">Atender no prazo de 24 (vinte e quatro) horas, quaisquer notificações da UFF, relativas a irregularidades praticadas por seus empregados, bem como ao descumprimento de qualquer </w:t>
      </w:r>
      <w:r w:rsidRPr="00A71097">
        <w:rPr>
          <w:rFonts w:ascii="Verdana" w:hAnsi="Verdana"/>
          <w:color w:val="000000"/>
        </w:rPr>
        <w:lastRenderedPageBreak/>
        <w:t>obrigação contratual.</w:t>
      </w:r>
    </w:p>
    <w:p w:rsidR="004141B7" w:rsidRPr="00A71097" w:rsidRDefault="004141B7" w:rsidP="00E10CB2">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A71097">
        <w:rPr>
          <w:rFonts w:ascii="Verdana" w:hAnsi="Verdana"/>
          <w:color w:val="000000"/>
        </w:rPr>
        <w:t>Manter durante a vigência do contrato todas as condições de habilitação e qualificação exigidas nesta licitação.</w:t>
      </w:r>
    </w:p>
    <w:p w:rsidR="00A754B1" w:rsidRPr="00584C29"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rPr>
      </w:pPr>
      <w:r w:rsidRPr="00C20758">
        <w:rPr>
          <w:rFonts w:ascii="Verdana" w:hAnsi="Verdana"/>
          <w:color w:val="000000"/>
        </w:rPr>
        <w:t>A</w:t>
      </w:r>
      <w:r w:rsidR="00E03F45" w:rsidRPr="00E03F45">
        <w:rPr>
          <w:rFonts w:ascii="Verdana" w:hAnsi="Verdana"/>
          <w:color w:val="FF0000"/>
        </w:rPr>
        <w:t xml:space="preserve"> </w:t>
      </w:r>
      <w:r w:rsidR="00E03F45" w:rsidRPr="00D2340C">
        <w:rPr>
          <w:rFonts w:ascii="Verdana" w:hAnsi="Verdana"/>
        </w:rPr>
        <w:t xml:space="preserve">Adjudicatária terá que fornecer mensalmente, um relatório de utilização de </w:t>
      </w:r>
      <w:r w:rsidR="00A71097" w:rsidRPr="00A71097">
        <w:rPr>
          <w:rFonts w:ascii="Verdana" w:hAnsi="Verdana"/>
        </w:rPr>
        <w:t xml:space="preserve">todos os terminais móveis </w:t>
      </w:r>
      <w:r w:rsidR="00A71097" w:rsidRPr="00A71097">
        <w:rPr>
          <w:rFonts w:ascii="Verdana" w:hAnsi="Verdana"/>
          <w:bCs/>
        </w:rPr>
        <w:t>separado por terminal</w:t>
      </w:r>
      <w:r w:rsidR="00E03F45" w:rsidRPr="00A71097">
        <w:rPr>
          <w:rFonts w:ascii="Verdana" w:hAnsi="Verdana"/>
        </w:rPr>
        <w:t xml:space="preserve">. Neste relatório deverão constar as ligações efetuadas a partir do terminal, tanto para móvel </w:t>
      </w:r>
      <w:proofErr w:type="spellStart"/>
      <w:r w:rsidR="00E03F45" w:rsidRPr="00A71097">
        <w:rPr>
          <w:rFonts w:ascii="Verdana" w:hAnsi="Verdana"/>
        </w:rPr>
        <w:t>intragrupo</w:t>
      </w:r>
      <w:proofErr w:type="spellEnd"/>
      <w:r w:rsidR="00E03F45" w:rsidRPr="00A71097">
        <w:rPr>
          <w:rFonts w:ascii="Verdana" w:hAnsi="Verdana"/>
        </w:rPr>
        <w:t xml:space="preserve"> e “</w:t>
      </w:r>
      <w:proofErr w:type="spellStart"/>
      <w:r w:rsidR="00E03F45" w:rsidRPr="00A71097">
        <w:rPr>
          <w:rFonts w:ascii="Verdana" w:hAnsi="Verdana"/>
          <w:i/>
        </w:rPr>
        <w:t>on</w:t>
      </w:r>
      <w:proofErr w:type="spellEnd"/>
      <w:r w:rsidR="00E03F45" w:rsidRPr="00A71097">
        <w:rPr>
          <w:rFonts w:ascii="Verdana" w:hAnsi="Verdana"/>
          <w:i/>
        </w:rPr>
        <w:t xml:space="preserve"> net</w:t>
      </w:r>
      <w:r w:rsidR="00E03F45" w:rsidRPr="00A71097">
        <w:rPr>
          <w:rFonts w:ascii="Verdana" w:hAnsi="Verdana"/>
        </w:rPr>
        <w:t>”, como as ligações para outras operadoras, com a data, hora e sua duração</w:t>
      </w:r>
      <w:r w:rsidR="00E03F45" w:rsidRPr="00D2340C">
        <w:rPr>
          <w:rFonts w:ascii="Verdana" w:hAnsi="Verdana"/>
        </w:rPr>
        <w:t xml:space="preserve">. Devem estar </w:t>
      </w:r>
      <w:proofErr w:type="gramStart"/>
      <w:r w:rsidR="00E03F45" w:rsidRPr="00D2340C">
        <w:rPr>
          <w:rFonts w:ascii="Verdana" w:hAnsi="Verdana"/>
        </w:rPr>
        <w:t>listados também as ligações</w:t>
      </w:r>
      <w:proofErr w:type="gramEnd"/>
      <w:r w:rsidR="00E03F45" w:rsidRPr="00D2340C">
        <w:rPr>
          <w:rFonts w:ascii="Verdana" w:hAnsi="Verdana"/>
        </w:rPr>
        <w:t xml:space="preserve"> para fixo, e interurbanos com data, hora e sua duração. O relatório deverá ser em mídia digital mensal. Este relatório deverá ser entregue juntamente com a conta para pagamento, sendo item necessário para a realização do pagamento mensal. A definição do formato do arquivo eletrônico e seu mecanismo de entrega serão negociados entre a UFF e a CONTRATADA, após a assinatura do Contrato, sem ônus para a UFF.</w:t>
      </w:r>
    </w:p>
    <w:p w:rsidR="00E03F45" w:rsidRPr="00584C29" w:rsidRDefault="00A754B1" w:rsidP="00E03F45">
      <w:pPr>
        <w:widowControl w:val="0"/>
        <w:shd w:val="clear" w:color="auto" w:fill="FFFFFF"/>
        <w:tabs>
          <w:tab w:val="left" w:pos="720"/>
          <w:tab w:val="left" w:pos="1701"/>
        </w:tabs>
        <w:ind w:right="-882"/>
        <w:jc w:val="both"/>
        <w:rPr>
          <w:rFonts w:ascii="Verdana" w:hAnsi="Verdana"/>
          <w:bCs/>
        </w:rPr>
      </w:pPr>
      <w:r w:rsidRPr="00D2340C">
        <w:rPr>
          <w:rFonts w:ascii="Verdana" w:hAnsi="Verdana"/>
        </w:rPr>
        <w:t xml:space="preserve">A UFF permite que a Adjudicatária forneça mensalmente, o relatório de utilização de todos os terminais móveis, </w:t>
      </w:r>
      <w:r w:rsidRPr="00D2340C">
        <w:rPr>
          <w:rFonts w:ascii="Verdana" w:hAnsi="Verdana"/>
          <w:bCs/>
        </w:rPr>
        <w:t xml:space="preserve">separado por terminal móvel através de acesso via web, no qual a UFF receberá </w:t>
      </w:r>
      <w:proofErr w:type="spellStart"/>
      <w:r w:rsidRPr="00D2340C">
        <w:rPr>
          <w:rFonts w:ascii="Verdana" w:hAnsi="Verdana"/>
          <w:bCs/>
        </w:rPr>
        <w:t>login</w:t>
      </w:r>
      <w:proofErr w:type="spellEnd"/>
      <w:r w:rsidRPr="00D2340C">
        <w:rPr>
          <w:rFonts w:ascii="Verdana" w:hAnsi="Verdana"/>
          <w:bCs/>
        </w:rPr>
        <w:t xml:space="preserve"> e senha de acesso.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bookmarkStart w:id="1" w:name="_Ref147478692"/>
      <w:r w:rsidRPr="00C20758">
        <w:rPr>
          <w:rFonts w:ascii="Verdana" w:hAnsi="Verdana"/>
          <w:color w:val="000000"/>
        </w:rPr>
        <w:t>Todas as falhas e interrupções de serviço devem ser comunicadas a UFF, informando qual foi o período da falha e o motivo, devendo ser descontado na conta do mês, ou na conta de serviços do mês seguinte, o valor correspondente ao tempo sem o sistema, linearmente em todos os terminais afetados. Desta forma se ficar um dia no mês sem o sistema e se o mês for de 30 dias, deverá ser dado um desconto linear de 1/30 na conta do mês, para os terminais afetados.</w:t>
      </w:r>
      <w:bookmarkEnd w:id="1"/>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prestar as informações e/ou esclarecimentos solicitadas pela UFF, atendendo em até 48 (quarenta e oito) horas, a partir do recebimento da solicitação.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Deverá ser designado um consultor para acompanhamento permane</w:t>
      </w:r>
      <w:r w:rsidR="00A71097">
        <w:rPr>
          <w:rFonts w:ascii="Verdana" w:hAnsi="Verdana"/>
          <w:color w:val="000000"/>
        </w:rPr>
        <w:t xml:space="preserve">nte da execução do contrato, </w:t>
      </w:r>
      <w:r w:rsidRPr="00C20758">
        <w:rPr>
          <w:rFonts w:ascii="Verdana" w:hAnsi="Verdana"/>
          <w:color w:val="000000"/>
        </w:rPr>
        <w:t>e a UFF deve</w:t>
      </w:r>
      <w:r w:rsidR="00A71097">
        <w:rPr>
          <w:rFonts w:ascii="Verdana" w:hAnsi="Verdana"/>
          <w:color w:val="000000"/>
        </w:rPr>
        <w:t>rá</w:t>
      </w:r>
      <w:r w:rsidRPr="00C20758">
        <w:rPr>
          <w:rFonts w:ascii="Verdana" w:hAnsi="Verdana"/>
          <w:color w:val="000000"/>
        </w:rPr>
        <w:t xml:space="preserve"> possuir seu telefone de contato e</w:t>
      </w:r>
      <w:r w:rsidR="00A71097">
        <w:rPr>
          <w:rFonts w:ascii="Verdana" w:hAnsi="Verdana"/>
          <w:color w:val="000000"/>
        </w:rPr>
        <w:t>/ou</w:t>
      </w:r>
      <w:r w:rsidRPr="00C20758">
        <w:rPr>
          <w:rFonts w:ascii="Verdana" w:hAnsi="Verdana"/>
          <w:color w:val="000000"/>
        </w:rPr>
        <w:t xml:space="preserve"> de seu substituto </w:t>
      </w:r>
      <w:r w:rsidR="00A71097">
        <w:rPr>
          <w:rFonts w:ascii="Verdana" w:hAnsi="Verdana"/>
          <w:color w:val="000000"/>
        </w:rPr>
        <w:t xml:space="preserve">para </w:t>
      </w:r>
      <w:r w:rsidRPr="00C20758">
        <w:rPr>
          <w:rFonts w:ascii="Verdana" w:hAnsi="Verdana"/>
          <w:color w:val="000000"/>
        </w:rPr>
        <w:t>que possa resolver as demandas emergenciais da UFF.</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A Contratada deverá reconhecer o(s) </w:t>
      </w:r>
      <w:proofErr w:type="gramStart"/>
      <w:r w:rsidRPr="00C20758">
        <w:rPr>
          <w:rFonts w:ascii="Verdana" w:hAnsi="Verdana"/>
          <w:color w:val="000000"/>
        </w:rPr>
        <w:t>representante(</w:t>
      </w:r>
      <w:proofErr w:type="gramEnd"/>
      <w:r w:rsidRPr="00C20758">
        <w:rPr>
          <w:rFonts w:ascii="Verdana" w:hAnsi="Verdana"/>
          <w:color w:val="000000"/>
        </w:rPr>
        <w:t>es) que for(em) indicado(s) pela UFF para realizar(em) solicitação(</w:t>
      </w:r>
      <w:proofErr w:type="spellStart"/>
      <w:r w:rsidRPr="00C20758">
        <w:rPr>
          <w:rFonts w:ascii="Verdana" w:hAnsi="Verdana"/>
          <w:color w:val="000000"/>
        </w:rPr>
        <w:t>ões</w:t>
      </w:r>
      <w:proofErr w:type="spellEnd"/>
      <w:r w:rsidRPr="00C20758">
        <w:rPr>
          <w:rFonts w:ascii="Verdana" w:hAnsi="Verdana"/>
          <w:color w:val="000000"/>
        </w:rPr>
        <w:t>) relativa(s) a esta contratação.</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 A Contratada deverá levar imediatamente ao conhecimento da UFF, qualquer fato extraordinário ou anormal que ocorrer na execução do objeto contratado, para adoção das medidas cabíveis.</w:t>
      </w:r>
    </w:p>
    <w:p w:rsidR="004141B7"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prestar o serviço, objeto deste Edital, 24 (vinte e quatro) horas por dia,</w:t>
      </w:r>
      <w:r w:rsidR="00E10CB2">
        <w:rPr>
          <w:rFonts w:ascii="Verdana" w:hAnsi="Verdana"/>
          <w:color w:val="000000"/>
        </w:rPr>
        <w:t xml:space="preserve"> </w:t>
      </w:r>
      <w:proofErr w:type="gramStart"/>
      <w:r w:rsidRPr="00C20758">
        <w:rPr>
          <w:rFonts w:ascii="Verdana" w:hAnsi="Verdana"/>
          <w:color w:val="000000"/>
        </w:rPr>
        <w:t>7</w:t>
      </w:r>
      <w:proofErr w:type="gramEnd"/>
      <w:r w:rsidRPr="00C20758">
        <w:rPr>
          <w:rFonts w:ascii="Verdana" w:hAnsi="Verdana"/>
          <w:color w:val="000000"/>
        </w:rPr>
        <w:t xml:space="preserve"> (sete) dias por semana, durante todo o período de vigência do contrato, salvaguardados os casos de interrupções programadas e devidamente autorizad</w:t>
      </w:r>
      <w:r w:rsidR="000335A7">
        <w:rPr>
          <w:rFonts w:ascii="Verdana" w:hAnsi="Verdana"/>
          <w:color w:val="000000"/>
        </w:rPr>
        <w:t>as pela UFF.</w:t>
      </w:r>
      <w:r w:rsidRPr="00C20758">
        <w:rPr>
          <w:rFonts w:ascii="Verdana" w:hAnsi="Verdana"/>
          <w:color w:val="000000"/>
        </w:rPr>
        <w:t xml:space="preserve"> </w:t>
      </w:r>
    </w:p>
    <w:p w:rsidR="00425502"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A Contratada deverá fornecer número telefônico para registro das reclamações sobre o funcionamento do serviço contratado, bem como para a resolução de problemas, com funcionamento 24 (vinte e quatro) horas por dia e </w:t>
      </w:r>
      <w:proofErr w:type="gramStart"/>
      <w:r w:rsidRPr="00C20758">
        <w:rPr>
          <w:rFonts w:ascii="Verdana" w:hAnsi="Verdana"/>
          <w:color w:val="000000"/>
        </w:rPr>
        <w:t>7</w:t>
      </w:r>
      <w:proofErr w:type="gramEnd"/>
      <w:r w:rsidRPr="00C20758">
        <w:rPr>
          <w:rFonts w:ascii="Verdana" w:hAnsi="Verdana"/>
          <w:color w:val="000000"/>
        </w:rPr>
        <w:t xml:space="preserve"> (sete) dias por semana.</w:t>
      </w:r>
    </w:p>
    <w:p w:rsidR="00425502" w:rsidRPr="00584C29"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rPr>
      </w:pPr>
      <w:r w:rsidRPr="00425502">
        <w:rPr>
          <w:rFonts w:ascii="Verdana" w:hAnsi="Verdana"/>
          <w:color w:val="000000"/>
        </w:rPr>
        <w:t>Após o encerramento do contrato, os serviços utilizados por força desta contratação deverão ser cobrados em um prazo máximo de 90 (noventa) dias</w:t>
      </w:r>
      <w:r w:rsidR="00D2340C">
        <w:rPr>
          <w:rFonts w:ascii="Verdana" w:hAnsi="Verdana"/>
          <w:color w:val="000000"/>
        </w:rPr>
        <w:t xml:space="preserve"> </w:t>
      </w:r>
      <w:r w:rsidR="00D2340C" w:rsidRPr="00D2340C">
        <w:rPr>
          <w:rFonts w:ascii="Verdana" w:hAnsi="Verdana" w:cs="Arial"/>
        </w:rPr>
        <w:t xml:space="preserve">para ligações de longa distância nacional e 150 (cento e </w:t>
      </w:r>
      <w:r w:rsidR="000335A7" w:rsidRPr="00D2340C">
        <w:rPr>
          <w:rFonts w:ascii="Verdana" w:hAnsi="Verdana" w:cs="Arial"/>
        </w:rPr>
        <w:t>cinquenta</w:t>
      </w:r>
      <w:r w:rsidR="00D2340C" w:rsidRPr="00D2340C">
        <w:rPr>
          <w:rFonts w:ascii="Verdana" w:hAnsi="Verdana" w:cs="Arial"/>
        </w:rPr>
        <w:t>) dias para as internacionais.</w:t>
      </w:r>
    </w:p>
    <w:p w:rsidR="00866CF9" w:rsidRPr="00C20758"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deverá assumir inteira responsabilidade técnica e administrativa do objeto contratado, não podendo, sob qualquer hipótese, transferir a outras empresas a responsabilidade por problemas de funcionamento do serviço.</w:t>
      </w:r>
    </w:p>
    <w:p w:rsidR="000335A7" w:rsidRDefault="004141B7" w:rsidP="00E10CB2">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9C3525">
        <w:rPr>
          <w:rFonts w:ascii="Verdana" w:hAnsi="Verdana"/>
        </w:rPr>
        <w:t>A CONTRATADA deverá observar, durante todo o período do contrato, o percentual de desconto cotado na proposta vencedora, incidente sobre os preços dos serviços constantes em seu PLANO BÁSICO DE SERVIÇOS, aprovado pela ANATEL, ou em um PLANO ESPECIAL DE SERVIÇO apresentado durante o certame.</w:t>
      </w:r>
    </w:p>
    <w:p w:rsidR="004141B7" w:rsidRDefault="004141B7" w:rsidP="00C20758">
      <w:pPr>
        <w:shd w:val="clear" w:color="auto" w:fill="FFFFFF"/>
        <w:tabs>
          <w:tab w:val="left" w:pos="0"/>
        </w:tabs>
        <w:ind w:right="-882"/>
        <w:jc w:val="both"/>
        <w:rPr>
          <w:rFonts w:ascii="Verdana" w:hAnsi="Verdana"/>
          <w:color w:val="000000"/>
        </w:rPr>
      </w:pPr>
    </w:p>
    <w:p w:rsidR="00C51F56" w:rsidRPr="00C20758" w:rsidRDefault="00C51F56" w:rsidP="00C20758">
      <w:pPr>
        <w:shd w:val="clear" w:color="auto" w:fill="FFFFFF"/>
        <w:tabs>
          <w:tab w:val="left" w:pos="0"/>
        </w:tabs>
        <w:ind w:right="-882"/>
        <w:jc w:val="both"/>
        <w:rPr>
          <w:rFonts w:ascii="Verdana" w:hAnsi="Verdana"/>
          <w:color w:val="000000"/>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UFF</w:t>
      </w:r>
    </w:p>
    <w:p w:rsidR="00C51F56" w:rsidRPr="00C20758" w:rsidRDefault="00C51F56" w:rsidP="00C51F56">
      <w:pPr>
        <w:widowControl w:val="0"/>
        <w:shd w:val="clear" w:color="auto" w:fill="FFFFFF"/>
        <w:tabs>
          <w:tab w:val="left" w:pos="480"/>
        </w:tabs>
        <w:ind w:right="-882"/>
        <w:jc w:val="both"/>
        <w:rPr>
          <w:rFonts w:ascii="Verdana" w:hAnsi="Verdana"/>
          <w:b/>
          <w:bCs/>
          <w:color w:val="000000"/>
        </w:rPr>
      </w:pP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Permitir acesso dos empregados do proponente vencedora às suas dependências para execução dos serviços referentes ao objeto, quando necessários.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lastRenderedPageBreak/>
        <w:t>Prestar informações e os esclarecimentos que solicitados pelos empregados do proponente vencedora;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Assegurar-se de que os preços contratados estão compatíveis com aqueles praticados no mercado pelas demais prestadoras dos serviços objetos desta licitação, de</w:t>
      </w:r>
      <w:r w:rsidRPr="00C20758">
        <w:rPr>
          <w:rFonts w:ascii="Verdana" w:hAnsi="Verdana"/>
          <w:b/>
          <w:bCs/>
          <w:color w:val="000000"/>
        </w:rPr>
        <w:t xml:space="preserve"> </w:t>
      </w:r>
      <w:r w:rsidRPr="00C20758">
        <w:rPr>
          <w:rFonts w:ascii="Verdana" w:hAnsi="Verdana"/>
          <w:color w:val="000000"/>
        </w:rPr>
        <w:t xml:space="preserve">forma a garantir que continuem a </w:t>
      </w:r>
      <w:proofErr w:type="gramStart"/>
      <w:r w:rsidRPr="00C20758">
        <w:rPr>
          <w:rFonts w:ascii="Verdana" w:hAnsi="Verdana"/>
          <w:color w:val="000000"/>
        </w:rPr>
        <w:t>ser</w:t>
      </w:r>
      <w:proofErr w:type="gramEnd"/>
      <w:r w:rsidRPr="00C20758">
        <w:rPr>
          <w:rFonts w:ascii="Verdana" w:hAnsi="Verdana"/>
          <w:color w:val="000000"/>
        </w:rPr>
        <w:t xml:space="preserve"> os mais vantajosos para a Administração da UFF;</w:t>
      </w:r>
    </w:p>
    <w:p w:rsidR="004141B7" w:rsidRPr="00C20758" w:rsidRDefault="004141B7" w:rsidP="00C20758">
      <w:pPr>
        <w:widowControl w:val="0"/>
        <w:numPr>
          <w:ilvl w:val="2"/>
          <w:numId w:val="1"/>
        </w:numPr>
        <w:shd w:val="clear" w:color="auto" w:fill="FFFFFF"/>
        <w:tabs>
          <w:tab w:val="left" w:pos="0"/>
          <w:tab w:val="left" w:pos="720"/>
          <w:tab w:val="left" w:pos="1560"/>
        </w:tabs>
        <w:ind w:right="-882"/>
        <w:jc w:val="both"/>
        <w:rPr>
          <w:rFonts w:ascii="Verdana" w:hAnsi="Verdana"/>
          <w:color w:val="000000"/>
        </w:rPr>
      </w:pPr>
      <w:r w:rsidRPr="00C20758">
        <w:rPr>
          <w:rFonts w:ascii="Verdana" w:hAnsi="Verdana"/>
          <w:color w:val="000000"/>
        </w:rPr>
        <w:t>Controlar as ligações realizadas e documentar as ocorrências havidas;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Fiscalizar o cumprimento das obrigações assumidas pela Adjudicatária, inclusive quanto à continuidade da prestação dos serviços que, ressalvados os casos de força maior, justificados e aceitos pela UFF, não deve ser interrompida;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Solicitar, sempre que julgar necessário, a comprovação do valor vigente dos preços na data da emissão das contas telefônicas;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Emitir, por intermédio do serviço de telecomunicações da UFF, pareceres sobre os atos relativos à execução do contrato, em especial, quanto ao acompanhamento e fiscalização da prestação dos serviços, à exigência de condições estabelecidas neste Pregão e à proposta de aplicação de sanções;</w:t>
      </w:r>
    </w:p>
    <w:p w:rsidR="004141B7"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Tornar disponíveis as instalações e os equipamentos necessários à prestação dos serviços, quando for o caso;</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b/>
          <w:bCs/>
          <w:color w:val="000000"/>
        </w:rPr>
      </w:pPr>
      <w:r w:rsidRPr="00C20758">
        <w:rPr>
          <w:rFonts w:ascii="Verdana" w:hAnsi="Verdana"/>
          <w:color w:val="000000"/>
        </w:rPr>
        <w:t>Acompanhar e fiscalizar o andamento dos serviços, por intermédio do serviço de telecomunicações da UFF.</w:t>
      </w:r>
    </w:p>
    <w:p w:rsidR="004141B7" w:rsidRDefault="004141B7" w:rsidP="00E10CB2">
      <w:pPr>
        <w:widowControl w:val="0"/>
        <w:numPr>
          <w:ilvl w:val="2"/>
          <w:numId w:val="1"/>
        </w:numPr>
        <w:shd w:val="clear" w:color="auto" w:fill="FFFFFF"/>
        <w:tabs>
          <w:tab w:val="clear" w:pos="3420"/>
          <w:tab w:val="left" w:pos="-1843"/>
          <w:tab w:val="left" w:pos="-1701"/>
          <w:tab w:val="left" w:pos="0"/>
          <w:tab w:val="num" w:pos="142"/>
          <w:tab w:val="left" w:pos="851"/>
        </w:tabs>
        <w:ind w:right="-882"/>
        <w:jc w:val="both"/>
        <w:rPr>
          <w:rFonts w:ascii="Verdana" w:hAnsi="Verdana"/>
          <w:color w:val="000000"/>
        </w:rPr>
      </w:pPr>
      <w:r w:rsidRPr="00C20758">
        <w:rPr>
          <w:rFonts w:ascii="Verdana" w:hAnsi="Verdana"/>
          <w:color w:val="000000"/>
        </w:rPr>
        <w:t xml:space="preserve">Designar </w:t>
      </w:r>
      <w:proofErr w:type="gramStart"/>
      <w:r w:rsidRPr="00C20758">
        <w:rPr>
          <w:rFonts w:ascii="Verdana" w:hAnsi="Verdana"/>
          <w:color w:val="000000"/>
        </w:rPr>
        <w:t>servidor(</w:t>
      </w:r>
      <w:proofErr w:type="gramEnd"/>
      <w:r w:rsidRPr="00C20758">
        <w:rPr>
          <w:rFonts w:ascii="Verdana" w:hAnsi="Verdana"/>
          <w:color w:val="000000"/>
        </w:rPr>
        <w:t>es) responsável (eis) pelo acompanhamento e fiscalização dos serviços.</w:t>
      </w:r>
    </w:p>
    <w:p w:rsidR="004141B7" w:rsidRDefault="004141B7" w:rsidP="00C20758">
      <w:pPr>
        <w:shd w:val="clear" w:color="auto" w:fill="FFFFFF"/>
        <w:tabs>
          <w:tab w:val="left" w:pos="0"/>
        </w:tabs>
        <w:ind w:right="-882"/>
        <w:jc w:val="both"/>
        <w:rPr>
          <w:rFonts w:ascii="Verdana" w:hAnsi="Verdana"/>
          <w:color w:val="000000"/>
        </w:rPr>
      </w:pPr>
    </w:p>
    <w:p w:rsidR="00E10CB2" w:rsidRPr="00C20758" w:rsidRDefault="00E10CB2" w:rsidP="00C20758">
      <w:pPr>
        <w:shd w:val="clear" w:color="auto" w:fill="FFFFFF"/>
        <w:tabs>
          <w:tab w:val="left" w:pos="0"/>
        </w:tabs>
        <w:ind w:right="-882"/>
        <w:jc w:val="both"/>
        <w:rPr>
          <w:rFonts w:ascii="Verdana" w:hAnsi="Verdana"/>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LEGISLAÇÃO A SER OBSERVADA</w:t>
      </w:r>
    </w:p>
    <w:p w:rsidR="004141B7" w:rsidRPr="00C20758" w:rsidRDefault="004141B7" w:rsidP="00C20758">
      <w:pPr>
        <w:shd w:val="clear" w:color="auto" w:fill="FFFFFF"/>
        <w:tabs>
          <w:tab w:val="left" w:pos="0"/>
          <w:tab w:val="left" w:pos="720"/>
        </w:tabs>
        <w:ind w:right="-882"/>
        <w:jc w:val="both"/>
        <w:rPr>
          <w:rFonts w:ascii="Verdana" w:hAnsi="Verdana"/>
          <w:b/>
          <w:bCs/>
          <w:color w:val="000000"/>
        </w:rPr>
      </w:pPr>
    </w:p>
    <w:p w:rsidR="001B208E" w:rsidRPr="00C20758" w:rsidRDefault="001B208E" w:rsidP="001B208E">
      <w:pPr>
        <w:pStyle w:val="Recuodecorpodetexto3"/>
        <w:tabs>
          <w:tab w:val="left" w:pos="0"/>
        </w:tabs>
        <w:ind w:right="-882"/>
        <w:jc w:val="both"/>
        <w:rPr>
          <w:rFonts w:ascii="Verdana" w:hAnsi="Verdana"/>
          <w:b/>
          <w:bCs/>
          <w:sz w:val="20"/>
          <w:szCs w:val="20"/>
        </w:rPr>
      </w:pPr>
      <w:r w:rsidRPr="00C20758">
        <w:rPr>
          <w:rFonts w:ascii="Verdana" w:hAnsi="Verdana"/>
          <w:sz w:val="20"/>
          <w:szCs w:val="20"/>
        </w:rPr>
        <w:t xml:space="preserve">Deverão ser observadas, no que </w:t>
      </w:r>
      <w:proofErr w:type="gramStart"/>
      <w:r w:rsidRPr="00C20758">
        <w:rPr>
          <w:rFonts w:ascii="Verdana" w:hAnsi="Verdana"/>
          <w:sz w:val="20"/>
          <w:szCs w:val="20"/>
        </w:rPr>
        <w:t>couber</w:t>
      </w:r>
      <w:proofErr w:type="gramEnd"/>
      <w:r w:rsidRPr="00C20758">
        <w:rPr>
          <w:rFonts w:ascii="Verdana" w:hAnsi="Verdana"/>
          <w:sz w:val="20"/>
          <w:szCs w:val="20"/>
        </w:rPr>
        <w:t>, leis</w:t>
      </w:r>
      <w:r>
        <w:rPr>
          <w:rFonts w:ascii="Verdana" w:hAnsi="Verdana"/>
          <w:sz w:val="20"/>
          <w:szCs w:val="20"/>
        </w:rPr>
        <w:t xml:space="preserve">, </w:t>
      </w:r>
      <w:r w:rsidRPr="00C20758">
        <w:rPr>
          <w:rFonts w:ascii="Verdana" w:hAnsi="Verdana"/>
          <w:sz w:val="20"/>
          <w:szCs w:val="20"/>
        </w:rPr>
        <w:t>decretos, atos, resoluções e</w:t>
      </w:r>
      <w:r>
        <w:rPr>
          <w:rFonts w:ascii="Verdana" w:hAnsi="Verdana"/>
          <w:sz w:val="20"/>
          <w:szCs w:val="20"/>
        </w:rPr>
        <w:t>/ou</w:t>
      </w:r>
      <w:r w:rsidRPr="00C20758">
        <w:rPr>
          <w:rFonts w:ascii="Verdana" w:hAnsi="Verdana"/>
          <w:sz w:val="20"/>
          <w:szCs w:val="20"/>
        </w:rPr>
        <w:t xml:space="preserve"> instruções normativas</w:t>
      </w:r>
      <w:r>
        <w:rPr>
          <w:rFonts w:ascii="Verdana" w:hAnsi="Verdana"/>
          <w:sz w:val="20"/>
          <w:szCs w:val="20"/>
        </w:rPr>
        <w:t xml:space="preserve"> de praxe, pertinentes ao tema.</w:t>
      </w:r>
    </w:p>
    <w:p w:rsidR="00E10CB2" w:rsidRPr="00C20758" w:rsidRDefault="00E10CB2" w:rsidP="00C20758">
      <w:pPr>
        <w:tabs>
          <w:tab w:val="left" w:pos="0"/>
          <w:tab w:val="left" w:pos="709"/>
        </w:tabs>
        <w:ind w:right="-882"/>
        <w:jc w:val="both"/>
        <w:rPr>
          <w:rFonts w:ascii="Verdana" w:hAnsi="Verdana"/>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PAGAMENTO</w:t>
      </w:r>
    </w:p>
    <w:p w:rsidR="00185D14" w:rsidRPr="00C20758" w:rsidRDefault="00185D14" w:rsidP="00185D14">
      <w:pPr>
        <w:widowControl w:val="0"/>
        <w:shd w:val="clear" w:color="auto" w:fill="FFFFFF"/>
        <w:tabs>
          <w:tab w:val="left" w:pos="720"/>
        </w:tabs>
        <w:ind w:right="-882"/>
        <w:jc w:val="both"/>
        <w:rPr>
          <w:rFonts w:ascii="Verdana" w:hAnsi="Verdana"/>
          <w:b/>
          <w:bCs/>
          <w:color w:val="000000"/>
        </w:rPr>
      </w:pPr>
    </w:p>
    <w:p w:rsidR="004141B7" w:rsidRPr="00EA17E3"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A CONTRATADA apresentará, mensalmente, nota fiscal de serviço de telecomunicações/conta telefônica, para liquidação e pagamento da despesa pela UFF</w:t>
      </w:r>
      <w:r w:rsidRPr="00C20758">
        <w:rPr>
          <w:rFonts w:ascii="Verdana" w:hAnsi="Verdana"/>
          <w:b/>
          <w:bCs/>
          <w:color w:val="000000"/>
        </w:rPr>
        <w:t xml:space="preserve">, </w:t>
      </w:r>
      <w:r w:rsidRPr="00C20758">
        <w:rPr>
          <w:rFonts w:ascii="Verdana" w:hAnsi="Verdana"/>
          <w:color w:val="000000"/>
        </w:rPr>
        <w:t xml:space="preserve">mediante ordem bancária creditada em conta corrente nos prazos e vencimentos estabelecidos em conformidade com a regulamentação expedida pela ANATEL. Deverão ser apresentados ainda os relatórios conforme especificado no </w:t>
      </w:r>
      <w:r w:rsidR="001B208E">
        <w:rPr>
          <w:rFonts w:ascii="Verdana" w:hAnsi="Verdana"/>
          <w:color w:val="000000"/>
        </w:rPr>
        <w:t xml:space="preserve">item </w:t>
      </w:r>
      <w:proofErr w:type="gramStart"/>
      <w:r w:rsidR="001B208E">
        <w:rPr>
          <w:rFonts w:ascii="Verdana" w:hAnsi="Verdana"/>
          <w:color w:val="000000"/>
        </w:rPr>
        <w:t>I.</w:t>
      </w:r>
      <w:proofErr w:type="gramEnd"/>
      <w:r w:rsidR="001B208E">
        <w:rPr>
          <w:rFonts w:ascii="Verdana" w:hAnsi="Verdana"/>
          <w:color w:val="000000"/>
        </w:rPr>
        <w:t>4.12</w:t>
      </w:r>
      <w:r w:rsidRPr="00EA17E3">
        <w:rPr>
          <w:rFonts w:ascii="Verdana" w:hAnsi="Verdana"/>
          <w:color w:val="000000"/>
        </w:rPr>
        <w:t>.</w:t>
      </w:r>
    </w:p>
    <w:p w:rsidR="004141B7" w:rsidRPr="00EA17E3" w:rsidRDefault="004141B7" w:rsidP="00E10CB2">
      <w:pPr>
        <w:widowControl w:val="0"/>
        <w:numPr>
          <w:ilvl w:val="3"/>
          <w:numId w:val="1"/>
        </w:numPr>
        <w:shd w:val="clear" w:color="auto" w:fill="FFFFFF"/>
        <w:tabs>
          <w:tab w:val="left" w:pos="567"/>
          <w:tab w:val="left" w:pos="900"/>
          <w:tab w:val="left" w:pos="1080"/>
          <w:tab w:val="left" w:pos="1701"/>
          <w:tab w:val="left" w:pos="2410"/>
        </w:tabs>
        <w:ind w:left="567" w:right="-882"/>
        <w:jc w:val="both"/>
        <w:rPr>
          <w:rFonts w:ascii="Verdana" w:hAnsi="Verdana"/>
          <w:color w:val="000000"/>
        </w:rPr>
      </w:pPr>
      <w:r w:rsidRPr="00C20758">
        <w:rPr>
          <w:rFonts w:ascii="Verdana" w:hAnsi="Verdana"/>
          <w:b/>
          <w:bCs/>
          <w:color w:val="000000"/>
        </w:rPr>
        <w:t xml:space="preserve"> </w:t>
      </w:r>
      <w:r w:rsidRPr="00C20758">
        <w:rPr>
          <w:rFonts w:ascii="Verdana" w:hAnsi="Verdana"/>
          <w:color w:val="000000"/>
        </w:rPr>
        <w:t xml:space="preserve">As contas telefônicas deverão ser apresentadas sob a forma de nota fiscal, acompanhadas dos relatórios do demonstrativo de utilização dos serviços, conforme item </w:t>
      </w:r>
      <w:proofErr w:type="gramStart"/>
      <w:r w:rsidR="001B208E">
        <w:rPr>
          <w:rFonts w:ascii="Verdana" w:hAnsi="Verdana"/>
          <w:color w:val="000000"/>
        </w:rPr>
        <w:t>I.</w:t>
      </w:r>
      <w:proofErr w:type="gramEnd"/>
      <w:r w:rsidR="001B208E">
        <w:rPr>
          <w:rFonts w:ascii="Verdana" w:hAnsi="Verdana"/>
          <w:color w:val="000000"/>
        </w:rPr>
        <w:t>4.12</w:t>
      </w:r>
      <w:r w:rsidRPr="00EA17E3">
        <w:rPr>
          <w:rFonts w:ascii="Verdana" w:hAnsi="Verdana"/>
          <w:color w:val="000000"/>
        </w:rPr>
        <w:t>;</w:t>
      </w:r>
    </w:p>
    <w:p w:rsidR="004141B7" w:rsidRPr="00C20758" w:rsidRDefault="004141B7" w:rsidP="00E10CB2">
      <w:pPr>
        <w:widowControl w:val="0"/>
        <w:numPr>
          <w:ilvl w:val="3"/>
          <w:numId w:val="1"/>
        </w:numPr>
        <w:shd w:val="clear" w:color="auto" w:fill="FFFFFF"/>
        <w:tabs>
          <w:tab w:val="left" w:pos="567"/>
          <w:tab w:val="left" w:pos="900"/>
          <w:tab w:val="left" w:pos="1080"/>
          <w:tab w:val="left" w:pos="1701"/>
          <w:tab w:val="left" w:pos="2127"/>
        </w:tabs>
        <w:ind w:left="567" w:right="-882"/>
        <w:jc w:val="both"/>
        <w:rPr>
          <w:rFonts w:ascii="Verdana" w:hAnsi="Verdana"/>
          <w:color w:val="000000"/>
        </w:rPr>
      </w:pPr>
      <w:r w:rsidRPr="00C20758">
        <w:rPr>
          <w:rFonts w:ascii="Verdana" w:hAnsi="Verdana"/>
          <w:color w:val="000000"/>
        </w:rPr>
        <w:t>O percentual de desconto ofertado incidirá sobre o preço de todas as ligações e os serviços prestados, independente de horário, do dia da ligação.</w:t>
      </w:r>
    </w:p>
    <w:p w:rsidR="004141B7" w:rsidRPr="00C20758" w:rsidRDefault="004141B7" w:rsidP="001321F7">
      <w:pPr>
        <w:widowControl w:val="0"/>
        <w:numPr>
          <w:ilvl w:val="2"/>
          <w:numId w:val="1"/>
        </w:numPr>
        <w:shd w:val="clear" w:color="auto" w:fill="FFFFFF"/>
        <w:tabs>
          <w:tab w:val="clear" w:pos="3420"/>
          <w:tab w:val="left" w:pos="0"/>
          <w:tab w:val="num" w:pos="709"/>
          <w:tab w:val="left" w:pos="851"/>
        </w:tabs>
        <w:ind w:right="-882"/>
        <w:jc w:val="both"/>
        <w:rPr>
          <w:rFonts w:ascii="Verdana" w:hAnsi="Verdana"/>
          <w:color w:val="000000"/>
        </w:rPr>
      </w:pPr>
      <w:r w:rsidRPr="00C20758">
        <w:rPr>
          <w:rFonts w:ascii="Verdana" w:hAnsi="Verdana"/>
          <w:color w:val="000000"/>
        </w:rPr>
        <w:t>A UFF</w:t>
      </w:r>
      <w:r w:rsidRPr="00C20758">
        <w:rPr>
          <w:rFonts w:ascii="Verdana" w:hAnsi="Verdana"/>
          <w:b/>
          <w:bCs/>
          <w:color w:val="000000"/>
        </w:rPr>
        <w:t xml:space="preserve"> </w:t>
      </w:r>
      <w:r w:rsidRPr="00C20758">
        <w:rPr>
          <w:rFonts w:ascii="Verdana" w:hAnsi="Verdana"/>
          <w:color w:val="000000"/>
        </w:rPr>
        <w:t>reserva-se o direito de recusar o pagamento se, no ato da atestação, a prestação dos serviços não estiver de acordo com a especificação apresentada e aceita.</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 w:val="left" w:pos="1472"/>
        </w:tabs>
        <w:ind w:right="-882"/>
        <w:jc w:val="both"/>
        <w:rPr>
          <w:rFonts w:ascii="Verdana" w:hAnsi="Verdana"/>
          <w:color w:val="000000"/>
        </w:rPr>
      </w:pPr>
      <w:r w:rsidRPr="00C20758">
        <w:rPr>
          <w:rFonts w:ascii="Verdana" w:hAnsi="Verdana"/>
          <w:color w:val="000000"/>
        </w:rPr>
        <w:t>Nenhum pagamento será efetuado à Adjudicatária enquanto pendente de liquidação qualquer obrigação financeira, sem que isso gere direito à alteração dos preços das ligações, ou de atualização monetária por atraso de pagamento.</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O prazo de pagamento dos serviços será contado a partir da data final do período de adimplemento de cada parcela.</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O primeiro dia do cronograma será o da data de expedição da Ordem de Serviço pela UFF.</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s>
        <w:ind w:right="-882"/>
        <w:jc w:val="both"/>
        <w:rPr>
          <w:rFonts w:ascii="Verdana" w:hAnsi="Verdana"/>
          <w:color w:val="000000"/>
        </w:rPr>
      </w:pPr>
      <w:r w:rsidRPr="00C20758">
        <w:rPr>
          <w:rFonts w:ascii="Verdana" w:hAnsi="Verdana"/>
          <w:color w:val="000000"/>
        </w:rPr>
        <w:t xml:space="preserve">O pagamento será efetuado, obedecida </w:t>
      </w:r>
      <w:proofErr w:type="gramStart"/>
      <w:r w:rsidRPr="00C20758">
        <w:rPr>
          <w:rFonts w:ascii="Verdana" w:hAnsi="Verdana"/>
          <w:color w:val="000000"/>
        </w:rPr>
        <w:t>a</w:t>
      </w:r>
      <w:proofErr w:type="gramEnd"/>
      <w:r w:rsidRPr="00C20758">
        <w:rPr>
          <w:rFonts w:ascii="Verdana" w:hAnsi="Verdana"/>
          <w:color w:val="000000"/>
        </w:rPr>
        <w:t xml:space="preserve"> ordem cronológica de exigibilidade, nos termos do art. 5º da Lei n.º 8.666/93.</w:t>
      </w:r>
    </w:p>
    <w:p w:rsidR="004141B7" w:rsidRPr="00C20758" w:rsidRDefault="004141B7" w:rsidP="001321F7">
      <w:pPr>
        <w:widowControl w:val="0"/>
        <w:numPr>
          <w:ilvl w:val="2"/>
          <w:numId w:val="1"/>
        </w:numPr>
        <w:shd w:val="clear" w:color="auto" w:fill="FFFFFF"/>
        <w:tabs>
          <w:tab w:val="clear" w:pos="3420"/>
          <w:tab w:val="left" w:pos="0"/>
          <w:tab w:val="left" w:pos="709"/>
          <w:tab w:val="left" w:pos="851"/>
          <w:tab w:val="left" w:pos="1701"/>
        </w:tabs>
        <w:ind w:right="-882"/>
        <w:jc w:val="both"/>
        <w:rPr>
          <w:rFonts w:ascii="Verdana" w:hAnsi="Verdana"/>
          <w:color w:val="000000"/>
        </w:rPr>
      </w:pPr>
      <w:r w:rsidRPr="00C20758">
        <w:rPr>
          <w:rFonts w:ascii="Verdana" w:hAnsi="Verdana"/>
          <w:color w:val="000000"/>
        </w:rPr>
        <w:t>Em caso de atraso de pagamentos será facultado à contratada efetuar a cobrança de multa moratória por atraso de pagamento e atualização financeira.</w:t>
      </w:r>
    </w:p>
    <w:p w:rsidR="001B208E" w:rsidRDefault="004141B7" w:rsidP="001321F7">
      <w:pPr>
        <w:widowControl w:val="0"/>
        <w:numPr>
          <w:ilvl w:val="2"/>
          <w:numId w:val="1"/>
        </w:numPr>
        <w:shd w:val="clear" w:color="auto" w:fill="FFFFFF"/>
        <w:tabs>
          <w:tab w:val="clear" w:pos="3420"/>
          <w:tab w:val="left" w:pos="0"/>
          <w:tab w:val="left" w:pos="851"/>
          <w:tab w:val="left" w:pos="1418"/>
        </w:tabs>
        <w:ind w:right="-882"/>
        <w:jc w:val="both"/>
        <w:rPr>
          <w:rFonts w:ascii="Verdana" w:hAnsi="Verdana"/>
          <w:color w:val="000000"/>
        </w:rPr>
      </w:pPr>
      <w:r w:rsidRPr="00C20758">
        <w:rPr>
          <w:rFonts w:ascii="Verdana" w:hAnsi="Verdana"/>
          <w:color w:val="000000"/>
        </w:rPr>
        <w:lastRenderedPageBreak/>
        <w:t xml:space="preserve"> Multas moratórias e atualizações financeiras, se cobradas pela contratada, serão calculadas de acordo com a regulamentação expedida pela ANATEL e demais legislação pertinente.</w:t>
      </w:r>
    </w:p>
    <w:p w:rsidR="004141B7" w:rsidRPr="001B208E" w:rsidRDefault="004141B7" w:rsidP="001321F7">
      <w:pPr>
        <w:widowControl w:val="0"/>
        <w:numPr>
          <w:ilvl w:val="2"/>
          <w:numId w:val="1"/>
        </w:numPr>
        <w:shd w:val="clear" w:color="auto" w:fill="FFFFFF"/>
        <w:tabs>
          <w:tab w:val="clear" w:pos="3420"/>
          <w:tab w:val="left" w:pos="0"/>
          <w:tab w:val="left" w:pos="993"/>
        </w:tabs>
        <w:ind w:right="-882"/>
        <w:jc w:val="both"/>
        <w:rPr>
          <w:rFonts w:ascii="Verdana" w:hAnsi="Verdana"/>
          <w:color w:val="000000"/>
        </w:rPr>
      </w:pPr>
      <w:r w:rsidRPr="001B208E">
        <w:rPr>
          <w:rFonts w:ascii="Verdana" w:hAnsi="Verdana"/>
          <w:color w:val="000000"/>
        </w:rPr>
        <w:t>A prestadora deverá fornecer mensalmente à UFF, por meio eletrônico, um relatório detalhado do uso de cada aparelho fornecido.</w:t>
      </w:r>
    </w:p>
    <w:p w:rsidR="004141B7" w:rsidRPr="00C20758" w:rsidRDefault="004141B7" w:rsidP="00C20758">
      <w:pPr>
        <w:shd w:val="clear" w:color="auto" w:fill="FFFFFF"/>
        <w:tabs>
          <w:tab w:val="left" w:pos="0"/>
        </w:tabs>
        <w:ind w:right="-882"/>
        <w:jc w:val="both"/>
        <w:rPr>
          <w:rFonts w:ascii="Verdana" w:hAnsi="Verdana"/>
          <w:color w:val="000000"/>
        </w:rPr>
      </w:pPr>
    </w:p>
    <w:p w:rsidR="004141B7"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O relatório deverá conter minimamente os seguintes campos, para cada terminal móvel, de acordo com o que estipula a ANATEL:</w:t>
      </w:r>
    </w:p>
    <w:p w:rsidR="00E10CB2" w:rsidRPr="00C20758" w:rsidRDefault="00E10CB2" w:rsidP="00C20758">
      <w:pPr>
        <w:shd w:val="clear" w:color="auto" w:fill="FFFFFF"/>
        <w:tabs>
          <w:tab w:val="left" w:pos="0"/>
        </w:tabs>
        <w:ind w:right="-882"/>
        <w:jc w:val="both"/>
        <w:rPr>
          <w:rFonts w:ascii="Verdana" w:hAnsi="Verdana"/>
          <w:color w:val="000000"/>
        </w:rPr>
      </w:pP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O valor e o tempo correspo</w:t>
      </w:r>
      <w:r w:rsidR="001B208E">
        <w:rPr>
          <w:rFonts w:ascii="Verdana" w:hAnsi="Verdana"/>
          <w:color w:val="000000"/>
        </w:rPr>
        <w:t>ndente, relativos aos itens</w:t>
      </w:r>
      <w:proofErr w:type="gramStart"/>
      <w:r w:rsidR="001B208E">
        <w:rPr>
          <w:rFonts w:ascii="Verdana" w:hAnsi="Verdana"/>
          <w:color w:val="000000"/>
        </w:rPr>
        <w:t xml:space="preserve"> </w:t>
      </w:r>
      <w:r w:rsidRPr="00C20758">
        <w:rPr>
          <w:rFonts w:ascii="Verdana" w:hAnsi="Verdana"/>
          <w:color w:val="000000"/>
        </w:rPr>
        <w:t xml:space="preserve"> </w:t>
      </w:r>
      <w:proofErr w:type="gramEnd"/>
      <w:r w:rsidRPr="00C20758">
        <w:rPr>
          <w:rFonts w:ascii="Verdana" w:hAnsi="Verdana"/>
          <w:color w:val="000000"/>
        </w:rPr>
        <w:t>VC-2, VC3 (utilização do serviço);</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Valor e número de chamadas relativas ao item "adicional de chamadas";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Valor e tempo correspondente ao item "deslocamento";</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Número de destino, data, hora, valor e duração das chamadas internacionais;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As facilidades adicionais utilizadas;</w:t>
      </w:r>
    </w:p>
    <w:p w:rsidR="004141B7" w:rsidRPr="00C20758" w:rsidRDefault="004141B7" w:rsidP="00E10CB2">
      <w:pPr>
        <w:widowControl w:val="0"/>
        <w:numPr>
          <w:ilvl w:val="0"/>
          <w:numId w:val="3"/>
        </w:numPr>
        <w:shd w:val="clear" w:color="auto" w:fill="FFFFFF"/>
        <w:tabs>
          <w:tab w:val="left" w:pos="0"/>
          <w:tab w:val="left" w:pos="360"/>
          <w:tab w:val="left" w:pos="2410"/>
        </w:tabs>
        <w:ind w:left="0" w:right="-882" w:firstLine="0"/>
        <w:jc w:val="both"/>
        <w:rPr>
          <w:rFonts w:ascii="Verdana" w:hAnsi="Verdana"/>
          <w:color w:val="000000"/>
        </w:rPr>
      </w:pPr>
      <w:r w:rsidRPr="00C20758">
        <w:rPr>
          <w:rFonts w:ascii="Verdana" w:hAnsi="Verdana"/>
          <w:color w:val="000000"/>
        </w:rPr>
        <w:t xml:space="preserve">Os descontos concedidos; </w:t>
      </w:r>
      <w:proofErr w:type="gramStart"/>
      <w:r w:rsidRPr="00C20758">
        <w:rPr>
          <w:rFonts w:ascii="Verdana" w:hAnsi="Verdana"/>
          <w:color w:val="000000"/>
        </w:rPr>
        <w:t>e</w:t>
      </w:r>
      <w:proofErr w:type="gramEnd"/>
    </w:p>
    <w:p w:rsidR="004141B7" w:rsidRPr="00C20758" w:rsidRDefault="004141B7" w:rsidP="00C20758">
      <w:pPr>
        <w:shd w:val="clear" w:color="auto" w:fill="FFFFFF"/>
        <w:tabs>
          <w:tab w:val="left" w:pos="0"/>
        </w:tabs>
        <w:ind w:right="-882"/>
        <w:jc w:val="both"/>
        <w:rPr>
          <w:rFonts w:ascii="Verdana" w:hAnsi="Verdana"/>
          <w:color w:val="000000"/>
        </w:rPr>
      </w:pPr>
      <w:r w:rsidRPr="00EA17E3">
        <w:rPr>
          <w:rFonts w:ascii="Verdana" w:hAnsi="Verdana"/>
          <w:color w:val="000000"/>
        </w:rPr>
        <w:t>A prestadora terá que abater no custo mensal qualquer tipo de interrupção no sistema móvel, proporcionalmente ao tempo que o mesmo fique in</w:t>
      </w:r>
      <w:r w:rsidR="00574A5C" w:rsidRPr="00EA17E3">
        <w:rPr>
          <w:rFonts w:ascii="Verdana" w:hAnsi="Verdana"/>
          <w:color w:val="000000"/>
        </w:rPr>
        <w:t>disponível</w:t>
      </w:r>
      <w:r w:rsidRPr="00EA17E3">
        <w:rPr>
          <w:rFonts w:ascii="Verdana" w:hAnsi="Verdana"/>
          <w:color w:val="000000"/>
        </w:rPr>
        <w:t>.</w:t>
      </w:r>
    </w:p>
    <w:p w:rsidR="00E329B9" w:rsidRDefault="00E329B9"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b/>
          <w:bCs/>
          <w:color w:val="000000"/>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DESCRIÇÃO DO SERVIÇO</w:t>
      </w:r>
    </w:p>
    <w:p w:rsidR="00C51F56" w:rsidRPr="00C20758" w:rsidRDefault="00C51F56" w:rsidP="00C51F56">
      <w:pPr>
        <w:widowControl w:val="0"/>
        <w:shd w:val="clear" w:color="auto" w:fill="FFFFFF"/>
        <w:tabs>
          <w:tab w:val="left" w:pos="720"/>
        </w:tabs>
        <w:ind w:right="-882"/>
        <w:jc w:val="both"/>
        <w:rPr>
          <w:rFonts w:ascii="Verdana" w:hAnsi="Verdana"/>
          <w:b/>
          <w:bCs/>
          <w:color w:val="000000"/>
        </w:rPr>
      </w:pPr>
    </w:p>
    <w:p w:rsidR="004141B7" w:rsidRPr="00D776CB" w:rsidRDefault="004141B7" w:rsidP="00C20758">
      <w:pPr>
        <w:widowControl w:val="0"/>
        <w:numPr>
          <w:ilvl w:val="2"/>
          <w:numId w:val="1"/>
        </w:numPr>
        <w:shd w:val="clear" w:color="auto" w:fill="FFFFFF"/>
        <w:tabs>
          <w:tab w:val="left" w:pos="0"/>
          <w:tab w:val="left" w:pos="840"/>
          <w:tab w:val="left" w:pos="1560"/>
          <w:tab w:val="left" w:pos="1701"/>
        </w:tabs>
        <w:ind w:right="-882"/>
        <w:jc w:val="both"/>
        <w:rPr>
          <w:rFonts w:ascii="Verdana" w:hAnsi="Verdana"/>
          <w:color w:val="000000"/>
        </w:rPr>
      </w:pPr>
      <w:r w:rsidRPr="00AE0DEF">
        <w:rPr>
          <w:rFonts w:ascii="Verdana" w:hAnsi="Verdana"/>
          <w:color w:val="000000"/>
        </w:rPr>
        <w:t>A contratação, objeto deste edital, tem como a finalidade a prestação de Serviço Móvel</w:t>
      </w:r>
      <w:r w:rsidRPr="00C20758">
        <w:rPr>
          <w:rFonts w:ascii="Verdana" w:hAnsi="Verdana"/>
          <w:color w:val="000000"/>
        </w:rPr>
        <w:t xml:space="preserve"> Pessoal para atender à demanda informada no perfil de tráfego, descrito na</w:t>
      </w:r>
      <w:r w:rsidR="001B208E">
        <w:rPr>
          <w:rFonts w:ascii="Verdana" w:hAnsi="Verdana"/>
          <w:color w:val="000000"/>
        </w:rPr>
        <w:t xml:space="preserve"> Tabela </w:t>
      </w:r>
      <w:proofErr w:type="gramStart"/>
      <w:r w:rsidR="001B208E">
        <w:rPr>
          <w:rFonts w:ascii="Verdana" w:hAnsi="Verdana"/>
          <w:color w:val="000000"/>
        </w:rPr>
        <w:t>I.</w:t>
      </w:r>
      <w:proofErr w:type="gramEnd"/>
      <w:r w:rsidR="001B208E">
        <w:rPr>
          <w:rFonts w:ascii="Verdana" w:hAnsi="Verdana"/>
          <w:color w:val="000000"/>
        </w:rPr>
        <w:t>1</w:t>
      </w:r>
      <w:r w:rsidR="00FA02B9">
        <w:rPr>
          <w:rFonts w:ascii="Verdana" w:hAnsi="Verdana"/>
          <w:color w:val="000000"/>
        </w:rPr>
        <w:t xml:space="preserve"> </w:t>
      </w:r>
      <w:r w:rsidR="00FA02B9" w:rsidRPr="00FA02B9">
        <w:rPr>
          <w:rFonts w:ascii="Verdana" w:hAnsi="Verdana"/>
          <w:color w:val="000000"/>
        </w:rPr>
        <w:t>(</w:t>
      </w:r>
      <w:r w:rsidR="00FA02B9" w:rsidRPr="00FA02B9">
        <w:rPr>
          <w:rFonts w:ascii="Verdana" w:hAnsi="Verdana"/>
        </w:rPr>
        <w:t>Perfil de Tráfego STFC</w:t>
      </w:r>
      <w:r w:rsidR="00D57A97">
        <w:rPr>
          <w:rFonts w:ascii="Verdana" w:hAnsi="Verdana"/>
        </w:rPr>
        <w:t xml:space="preserve"> – Longa Distância</w:t>
      </w:r>
      <w:r w:rsidR="00FA02B9" w:rsidRPr="00FA02B9">
        <w:rPr>
          <w:rFonts w:ascii="Verdana" w:hAnsi="Verdana"/>
        </w:rPr>
        <w:t>)</w:t>
      </w:r>
      <w:r w:rsidR="00FA02B9">
        <w:rPr>
          <w:rFonts w:ascii="Verdana" w:hAnsi="Verdana"/>
        </w:rPr>
        <w:t>.</w:t>
      </w:r>
    </w:p>
    <w:p w:rsidR="00D776CB" w:rsidRPr="00C20758" w:rsidRDefault="00D776CB" w:rsidP="00D776CB">
      <w:pPr>
        <w:widowControl w:val="0"/>
        <w:shd w:val="clear" w:color="auto" w:fill="FFFFFF"/>
        <w:tabs>
          <w:tab w:val="left" w:pos="840"/>
          <w:tab w:val="left" w:pos="1560"/>
          <w:tab w:val="left" w:pos="1701"/>
        </w:tabs>
        <w:ind w:right="-882"/>
        <w:jc w:val="both"/>
        <w:rPr>
          <w:rFonts w:ascii="Verdana" w:hAnsi="Verdana"/>
          <w:color w:val="000000"/>
        </w:rPr>
      </w:pPr>
    </w:p>
    <w:p w:rsidR="004141B7" w:rsidRPr="00C20758" w:rsidRDefault="004141B7" w:rsidP="00C20758">
      <w:pPr>
        <w:widowControl w:val="0"/>
        <w:shd w:val="clear" w:color="auto" w:fill="FFFFFF"/>
        <w:tabs>
          <w:tab w:val="left" w:pos="0"/>
          <w:tab w:val="left" w:pos="840"/>
          <w:tab w:val="left" w:pos="1560"/>
          <w:tab w:val="left" w:pos="1701"/>
        </w:tabs>
        <w:ind w:right="-882"/>
        <w:jc w:val="both"/>
        <w:rPr>
          <w:rFonts w:ascii="Verdana" w:hAnsi="Verdana"/>
          <w:color w:val="000000"/>
        </w:rPr>
      </w:pPr>
      <w:r w:rsidRPr="00C20758">
        <w:rPr>
          <w:rFonts w:ascii="Verdana" w:hAnsi="Verdana"/>
          <w:b/>
          <w:bCs/>
          <w:color w:val="000000"/>
        </w:rPr>
        <w:t xml:space="preserve">Obs.: </w:t>
      </w:r>
      <w:r w:rsidRPr="00C20758">
        <w:rPr>
          <w:rFonts w:ascii="Verdana" w:hAnsi="Verdana"/>
          <w:color w:val="000000"/>
        </w:rPr>
        <w:t>O perfil do tráfego das ligações (minutos anuais estimados) servirá tão somente de subsídio aos proponentes na formulação das propostas e a UFF na análise e aferição da proposta mais vantajosa. No entanto, não se constitui em qualquer compromisso futuro.</w:t>
      </w:r>
    </w:p>
    <w:p w:rsidR="00E329B9" w:rsidRDefault="00E329B9" w:rsidP="00D36F03">
      <w:pPr>
        <w:pStyle w:val="PADRAO"/>
        <w:ind w:right="-702"/>
        <w:jc w:val="left"/>
        <w:rPr>
          <w:rFonts w:ascii="Verdana" w:hAnsi="Verdana"/>
          <w:b/>
          <w:sz w:val="20"/>
          <w:szCs w:val="20"/>
          <w:u w:val="single"/>
        </w:rPr>
      </w:pPr>
    </w:p>
    <w:p w:rsidR="000D131E" w:rsidRDefault="000D131E" w:rsidP="00D36F03">
      <w:pPr>
        <w:pStyle w:val="PADRAO"/>
        <w:ind w:right="-882"/>
        <w:jc w:val="left"/>
        <w:rPr>
          <w:rFonts w:ascii="Verdana" w:hAnsi="Verdana"/>
          <w:b/>
          <w:color w:val="008000"/>
          <w:sz w:val="20"/>
          <w:szCs w:val="20"/>
        </w:rPr>
      </w:pPr>
    </w:p>
    <w:tbl>
      <w:tblPr>
        <w:tblW w:w="8728" w:type="dxa"/>
        <w:jc w:val="center"/>
        <w:tblLayout w:type="fixed"/>
        <w:tblCellMar>
          <w:left w:w="30" w:type="dxa"/>
          <w:right w:w="30" w:type="dxa"/>
        </w:tblCellMar>
        <w:tblLook w:val="0000" w:firstRow="0" w:lastRow="0" w:firstColumn="0" w:lastColumn="0" w:noHBand="0" w:noVBand="0"/>
      </w:tblPr>
      <w:tblGrid>
        <w:gridCol w:w="810"/>
        <w:gridCol w:w="4169"/>
        <w:gridCol w:w="2392"/>
        <w:gridCol w:w="1357"/>
      </w:tblGrid>
      <w:tr w:rsidR="000D131E" w:rsidRPr="00C20758" w:rsidTr="00ED53F7">
        <w:trPr>
          <w:trHeight w:val="759"/>
          <w:tblHeader/>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s>
              <w:autoSpaceDE w:val="0"/>
              <w:autoSpaceDN w:val="0"/>
              <w:adjustRightInd w:val="0"/>
              <w:ind w:right="-70"/>
              <w:jc w:val="center"/>
              <w:rPr>
                <w:rFonts w:ascii="Verdana" w:hAnsi="Verdana"/>
                <w:b/>
                <w:bCs/>
                <w:color w:val="000000"/>
              </w:rPr>
            </w:pPr>
            <w:r w:rsidRPr="00C20758">
              <w:rPr>
                <w:rFonts w:ascii="Verdana" w:hAnsi="Verdana"/>
                <w:b/>
                <w:bCs/>
                <w:color w:val="000000"/>
              </w:rPr>
              <w:t>Item</w:t>
            </w:r>
          </w:p>
        </w:tc>
        <w:tc>
          <w:tcPr>
            <w:tcW w:w="4169"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 w:val="left" w:pos="3785"/>
              </w:tabs>
              <w:autoSpaceDE w:val="0"/>
              <w:autoSpaceDN w:val="0"/>
              <w:adjustRightInd w:val="0"/>
              <w:jc w:val="center"/>
              <w:rPr>
                <w:rFonts w:ascii="Verdana" w:hAnsi="Verdana"/>
                <w:b/>
                <w:bCs/>
                <w:color w:val="000000"/>
              </w:rPr>
            </w:pPr>
            <w:r w:rsidRPr="00C20758">
              <w:rPr>
                <w:rFonts w:ascii="Verdana" w:hAnsi="Verdana"/>
                <w:b/>
                <w:bCs/>
                <w:color w:val="000000"/>
              </w:rPr>
              <w:t>Descrição</w:t>
            </w:r>
          </w:p>
        </w:tc>
        <w:tc>
          <w:tcPr>
            <w:tcW w:w="2392" w:type="dxa"/>
            <w:tcBorders>
              <w:top w:val="single" w:sz="2" w:space="0" w:color="000000"/>
              <w:left w:val="single" w:sz="2" w:space="0" w:color="000000"/>
              <w:bottom w:val="single" w:sz="4" w:space="0" w:color="auto"/>
              <w:right w:val="single" w:sz="2" w:space="0" w:color="000000"/>
            </w:tcBorders>
            <w:vAlign w:val="center"/>
          </w:tcPr>
          <w:p w:rsidR="000D131E" w:rsidRPr="00C20758" w:rsidRDefault="000D131E" w:rsidP="00ED53F7">
            <w:pPr>
              <w:tabs>
                <w:tab w:val="left" w:pos="0"/>
              </w:tabs>
              <w:autoSpaceDE w:val="0"/>
              <w:autoSpaceDN w:val="0"/>
              <w:adjustRightInd w:val="0"/>
              <w:jc w:val="center"/>
              <w:rPr>
                <w:rFonts w:ascii="Verdana" w:hAnsi="Verdana"/>
                <w:b/>
                <w:bCs/>
                <w:color w:val="000000"/>
              </w:rPr>
            </w:pPr>
            <w:proofErr w:type="spellStart"/>
            <w:r w:rsidRPr="00C20758">
              <w:rPr>
                <w:rFonts w:ascii="Verdana" w:hAnsi="Verdana"/>
                <w:b/>
                <w:bCs/>
                <w:color w:val="000000"/>
              </w:rPr>
              <w:t>Qtde</w:t>
            </w:r>
            <w:proofErr w:type="spellEnd"/>
            <w:r w:rsidRPr="00C20758">
              <w:rPr>
                <w:rFonts w:ascii="Verdana" w:hAnsi="Verdana"/>
                <w:b/>
                <w:bCs/>
                <w:color w:val="000000"/>
              </w:rPr>
              <w:t xml:space="preserve"> Anual</w:t>
            </w:r>
          </w:p>
          <w:p w:rsidR="000D131E" w:rsidRPr="00C20758" w:rsidRDefault="000D131E" w:rsidP="00ED53F7">
            <w:pPr>
              <w:tabs>
                <w:tab w:val="left" w:pos="0"/>
              </w:tabs>
              <w:autoSpaceDE w:val="0"/>
              <w:autoSpaceDN w:val="0"/>
              <w:adjustRightInd w:val="0"/>
              <w:jc w:val="center"/>
              <w:rPr>
                <w:rFonts w:ascii="Verdana" w:hAnsi="Verdana"/>
                <w:b/>
                <w:bCs/>
                <w:color w:val="000000"/>
              </w:rPr>
            </w:pPr>
            <w:r w:rsidRPr="00C20758">
              <w:rPr>
                <w:rFonts w:ascii="Verdana" w:hAnsi="Verdana"/>
                <w:b/>
                <w:bCs/>
                <w:color w:val="000000"/>
              </w:rPr>
              <w:t>Estimada</w:t>
            </w:r>
            <w:r>
              <w:rPr>
                <w:rFonts w:ascii="Verdana" w:hAnsi="Verdana"/>
                <w:b/>
                <w:bCs/>
                <w:color w:val="000000"/>
              </w:rPr>
              <w:t xml:space="preserve"> </w:t>
            </w:r>
            <w:r w:rsidRPr="00C20758">
              <w:rPr>
                <w:rFonts w:ascii="Verdana" w:hAnsi="Verdana"/>
                <w:b/>
                <w:bCs/>
                <w:color w:val="000000"/>
              </w:rPr>
              <w:t>(A)</w:t>
            </w:r>
          </w:p>
        </w:tc>
        <w:tc>
          <w:tcPr>
            <w:tcW w:w="1357" w:type="dxa"/>
            <w:tcBorders>
              <w:top w:val="single" w:sz="2" w:space="0" w:color="000000"/>
              <w:left w:val="single" w:sz="2" w:space="0" w:color="000000"/>
              <w:bottom w:val="single" w:sz="4" w:space="0" w:color="auto"/>
              <w:right w:val="single" w:sz="2" w:space="0" w:color="000000"/>
            </w:tcBorders>
            <w:vAlign w:val="center"/>
          </w:tcPr>
          <w:p w:rsidR="000D131E" w:rsidRPr="00C20758" w:rsidRDefault="000D131E" w:rsidP="00ED53F7">
            <w:pPr>
              <w:tabs>
                <w:tab w:val="left" w:pos="0"/>
              </w:tabs>
              <w:autoSpaceDE w:val="0"/>
              <w:autoSpaceDN w:val="0"/>
              <w:adjustRightInd w:val="0"/>
              <w:jc w:val="center"/>
              <w:rPr>
                <w:rFonts w:ascii="Verdana" w:hAnsi="Verdana"/>
                <w:b/>
                <w:color w:val="000000"/>
              </w:rPr>
            </w:pPr>
            <w:r w:rsidRPr="00C20758">
              <w:rPr>
                <w:rFonts w:ascii="Verdana" w:hAnsi="Verdana"/>
                <w:b/>
                <w:color w:val="000000"/>
              </w:rPr>
              <w:t>UNIDADE</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1</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DF4DAB"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VC2 </w:t>
            </w:r>
            <w:proofErr w:type="gramStart"/>
            <w:r w:rsidRPr="00DF4DAB">
              <w:rPr>
                <w:rFonts w:ascii="Verdana" w:hAnsi="Verdana"/>
                <w:color w:val="000000"/>
              </w:rPr>
              <w:t>INTRA REGIONAL</w:t>
            </w:r>
            <w:proofErr w:type="gramEnd"/>
            <w:r w:rsidRPr="00DF4DAB">
              <w:rPr>
                <w:rFonts w:ascii="Verdana" w:hAnsi="Verdana"/>
                <w:color w:val="000000"/>
              </w:rPr>
              <w:t xml:space="preserve"> MOVEL x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Default="004467BE"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2</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VC2 </w:t>
            </w:r>
            <w:proofErr w:type="gramStart"/>
            <w:r w:rsidRPr="00DF4DAB">
              <w:rPr>
                <w:rFonts w:ascii="Verdana" w:hAnsi="Verdana"/>
                <w:color w:val="000000"/>
              </w:rPr>
              <w:t>INTRA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7E298A">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3</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VC3 </w:t>
            </w:r>
            <w:proofErr w:type="gramStart"/>
            <w:r w:rsidRPr="00DF4DAB">
              <w:rPr>
                <w:rFonts w:ascii="Verdana" w:hAnsi="Verdana"/>
                <w:color w:val="000000"/>
              </w:rPr>
              <w:t>INTER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FIXO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7E298A" w:rsidP="007E298A">
            <w:pPr>
              <w:jc w:val="center"/>
              <w:rPr>
                <w:rFonts w:ascii="Verdana" w:hAnsi="Verdana"/>
                <w:color w:val="000000"/>
                <w:sz w:val="16"/>
                <w:szCs w:val="16"/>
              </w:rPr>
            </w:pPr>
            <w:r>
              <w:rPr>
                <w:rFonts w:ascii="Verdana" w:hAnsi="Verdana"/>
                <w:color w:val="000000"/>
                <w:sz w:val="16"/>
                <w:szCs w:val="16"/>
              </w:rPr>
              <w:t>7.5</w:t>
            </w:r>
            <w:r w:rsidR="004467BE">
              <w:rPr>
                <w:rFonts w:ascii="Verdana" w:hAnsi="Verdana"/>
                <w:color w:val="000000"/>
                <w:sz w:val="16"/>
                <w:szCs w:val="16"/>
              </w:rPr>
              <w:t>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4</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E329B9"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VC3 </w:t>
            </w:r>
            <w:proofErr w:type="gramStart"/>
            <w:r w:rsidRPr="00DF4DAB">
              <w:rPr>
                <w:rFonts w:ascii="Verdana" w:hAnsi="Verdana"/>
                <w:color w:val="000000"/>
              </w:rPr>
              <w:t>INTER REGIONAL</w:t>
            </w:r>
            <w:proofErr w:type="gramEnd"/>
            <w:r w:rsidRPr="00DF4DAB">
              <w:rPr>
                <w:rFonts w:ascii="Verdana" w:hAnsi="Verdana"/>
                <w:color w:val="000000"/>
              </w:rPr>
              <w:t xml:space="preserve"> MOVEL</w:t>
            </w:r>
            <w:r>
              <w:rPr>
                <w:rFonts w:ascii="Verdana" w:hAnsi="Verdana"/>
                <w:color w:val="000000"/>
              </w:rPr>
              <w:t xml:space="preserve"> x</w:t>
            </w:r>
            <w:r w:rsidRPr="00DF4DAB">
              <w:rPr>
                <w:rFonts w:ascii="Verdana" w:hAnsi="Verdana"/>
                <w:color w:val="000000"/>
              </w:rPr>
              <w:t xml:space="preserve"> MOVEL </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7E298A" w:rsidP="007E298A">
            <w:pPr>
              <w:jc w:val="center"/>
              <w:rPr>
                <w:rFonts w:ascii="Verdana" w:hAnsi="Verdana"/>
                <w:color w:val="000000"/>
                <w:sz w:val="16"/>
                <w:szCs w:val="16"/>
              </w:rPr>
            </w:pPr>
            <w:r>
              <w:rPr>
                <w:rFonts w:ascii="Verdana" w:hAnsi="Verdana"/>
                <w:color w:val="000000"/>
                <w:sz w:val="16"/>
                <w:szCs w:val="16"/>
              </w:rPr>
              <w:t>10.500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5</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3F5CE9" w:rsidRDefault="004467BE" w:rsidP="003F5CE9">
            <w:pPr>
              <w:rPr>
                <w:rFonts w:ascii="Verdana" w:hAnsi="Verdana"/>
                <w:color w:val="000000"/>
              </w:rPr>
            </w:pPr>
            <w:r w:rsidRPr="003F5CE9">
              <w:rPr>
                <w:rFonts w:ascii="Verdana" w:hAnsi="Verdana"/>
                <w:color w:val="000000"/>
              </w:rPr>
              <w:t>VC2 EM ROAMING NACIONAL MOVEL x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6</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VC2</w:t>
            </w:r>
            <w:r w:rsidRPr="00DF4DAB">
              <w:rPr>
                <w:rFonts w:ascii="Verdana" w:hAnsi="Verdana"/>
                <w:color w:val="000000"/>
              </w:rPr>
              <w:t xml:space="preserve"> EM ROAMING NACIONAL MOVEL </w:t>
            </w:r>
            <w:r>
              <w:rPr>
                <w:rFonts w:ascii="Verdana" w:hAnsi="Verdana"/>
                <w:color w:val="000000"/>
              </w:rPr>
              <w:t>x</w:t>
            </w:r>
            <w:r w:rsidRPr="00DF4DAB">
              <w:rPr>
                <w:rFonts w:ascii="Verdana" w:hAnsi="Verdana"/>
                <w:color w:val="000000"/>
              </w:rPr>
              <w:t xml:space="preserve"> 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7</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VC3 </w:t>
            </w:r>
            <w:r w:rsidRPr="00DF4DAB">
              <w:rPr>
                <w:rFonts w:ascii="Verdana" w:hAnsi="Verdana"/>
                <w:color w:val="000000"/>
              </w:rPr>
              <w:t xml:space="preserve">EM ROAMING NACIONAL MOVEL </w:t>
            </w:r>
            <w:r>
              <w:rPr>
                <w:rFonts w:ascii="Verdana" w:hAnsi="Verdana"/>
                <w:color w:val="000000"/>
              </w:rPr>
              <w:t>x</w:t>
            </w:r>
            <w:r w:rsidRPr="00DF4DAB">
              <w:rPr>
                <w:rFonts w:ascii="Verdana" w:hAnsi="Verdana"/>
                <w:color w:val="000000"/>
              </w:rPr>
              <w:t xml:space="preserve"> 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8</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VC3 </w:t>
            </w:r>
            <w:r w:rsidRPr="00DF4DAB">
              <w:rPr>
                <w:rFonts w:ascii="Verdana" w:hAnsi="Verdana"/>
                <w:color w:val="000000"/>
              </w:rPr>
              <w:t xml:space="preserve">EM ROAMING NACIONAL MOVEL </w:t>
            </w:r>
            <w:r>
              <w:rPr>
                <w:rFonts w:ascii="Verdana" w:hAnsi="Verdana"/>
                <w:color w:val="000000"/>
              </w:rPr>
              <w:t>x</w:t>
            </w:r>
            <w:r w:rsidRPr="00DF4DAB">
              <w:rPr>
                <w:rFonts w:ascii="Verdana" w:hAnsi="Verdana"/>
                <w:color w:val="000000"/>
              </w:rPr>
              <w:t xml:space="preserve"> 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7E298A" w:rsidP="003F5CE9">
            <w:pPr>
              <w:tabs>
                <w:tab w:val="left" w:pos="0"/>
              </w:tabs>
              <w:autoSpaceDE w:val="0"/>
              <w:autoSpaceDN w:val="0"/>
              <w:adjustRightInd w:val="0"/>
              <w:ind w:right="-70"/>
              <w:jc w:val="center"/>
              <w:rPr>
                <w:rFonts w:ascii="Verdana" w:hAnsi="Verdana"/>
                <w:color w:val="000000"/>
              </w:rPr>
            </w:pPr>
            <w:proofErr w:type="gramStart"/>
            <w:r>
              <w:rPr>
                <w:rFonts w:ascii="Verdana" w:hAnsi="Verdana"/>
                <w:color w:val="000000"/>
              </w:rPr>
              <w:t>9</w:t>
            </w:r>
            <w:proofErr w:type="gramEnd"/>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INTERNACIONAL MOVEL </w:t>
            </w:r>
            <w:r>
              <w:rPr>
                <w:rFonts w:ascii="Verdana" w:hAnsi="Verdana"/>
                <w:color w:val="000000"/>
              </w:rPr>
              <w:t xml:space="preserve">x </w:t>
            </w:r>
            <w:r w:rsidRPr="00DF4DAB">
              <w:rPr>
                <w:rFonts w:ascii="Verdana" w:hAnsi="Verdana"/>
                <w:color w:val="000000"/>
              </w:rPr>
              <w:t>FIXO</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t>1</w:t>
            </w:r>
            <w:r w:rsidR="007E298A">
              <w:rPr>
                <w:rFonts w:ascii="Verdana" w:hAnsi="Verdana"/>
                <w:color w:val="000000"/>
              </w:rPr>
              <w:t>0</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sidRPr="00DF4DAB">
              <w:rPr>
                <w:rFonts w:ascii="Verdana" w:hAnsi="Verdana"/>
                <w:color w:val="000000"/>
              </w:rPr>
              <w:t xml:space="preserve">INTERNACIONAL MOVEL </w:t>
            </w:r>
            <w:r>
              <w:rPr>
                <w:rFonts w:ascii="Verdana" w:hAnsi="Verdana"/>
                <w:color w:val="000000"/>
              </w:rPr>
              <w:t xml:space="preserve">x </w:t>
            </w:r>
            <w:r w:rsidRPr="00DF4DAB">
              <w:rPr>
                <w:rFonts w:ascii="Verdana" w:hAnsi="Verdana"/>
                <w:color w:val="000000"/>
              </w:rPr>
              <w:t>MOVEL</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ind w:right="-70"/>
              <w:jc w:val="center"/>
              <w:rPr>
                <w:rFonts w:ascii="Verdana" w:hAnsi="Verdana"/>
                <w:color w:val="000000"/>
              </w:rPr>
            </w:pPr>
            <w:r>
              <w:rPr>
                <w:rFonts w:ascii="Verdana" w:hAnsi="Verdana"/>
                <w:color w:val="000000"/>
              </w:rPr>
              <w:lastRenderedPageBreak/>
              <w:t>1</w:t>
            </w:r>
            <w:r w:rsidR="007E298A">
              <w:rPr>
                <w:rFonts w:ascii="Verdana" w:hAnsi="Verdana"/>
                <w:color w:val="000000"/>
              </w:rPr>
              <w:t>1</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ADICIONAL POR CHAMADA REALIZADA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
          <w:p w:rsidR="004467BE" w:rsidRPr="00C20758" w:rsidRDefault="004467BE" w:rsidP="00ED53F7">
            <w:pPr>
              <w:tabs>
                <w:tab w:val="left" w:pos="0"/>
              </w:tabs>
              <w:autoSpaceDE w:val="0"/>
              <w:autoSpaceDN w:val="0"/>
              <w:adjustRightInd w:val="0"/>
              <w:jc w:val="center"/>
              <w:rPr>
                <w:rFonts w:ascii="Verdana" w:hAnsi="Verdana"/>
                <w:color w:val="000000"/>
              </w:rPr>
            </w:pPr>
            <w:proofErr w:type="gramStart"/>
            <w:r w:rsidRPr="00C20758">
              <w:rPr>
                <w:rFonts w:ascii="Verdana" w:hAnsi="Verdana"/>
                <w:color w:val="000000"/>
              </w:rPr>
              <w:t>chamadas</w:t>
            </w:r>
            <w:proofErr w:type="gramEnd"/>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ED53F7">
            <w:pPr>
              <w:tabs>
                <w:tab w:val="left" w:pos="0"/>
              </w:tabs>
              <w:autoSpaceDE w:val="0"/>
              <w:autoSpaceDN w:val="0"/>
              <w:adjustRightInd w:val="0"/>
              <w:ind w:right="-70"/>
              <w:jc w:val="center"/>
              <w:rPr>
                <w:rFonts w:ascii="Verdana" w:hAnsi="Verdana"/>
                <w:color w:val="000000"/>
              </w:rPr>
            </w:pPr>
            <w:r>
              <w:rPr>
                <w:rFonts w:ascii="Verdana" w:hAnsi="Verdana"/>
                <w:color w:val="000000"/>
              </w:rPr>
              <w:t>1</w:t>
            </w:r>
            <w:r w:rsidR="007E298A">
              <w:rPr>
                <w:rFonts w:ascii="Verdana" w:hAnsi="Verdana"/>
                <w:color w:val="000000"/>
              </w:rPr>
              <w:t>2</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ADICIONAL POR CHAMADA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proofErr w:type="gramStart"/>
            <w:r w:rsidRPr="00C20758">
              <w:rPr>
                <w:rFonts w:ascii="Verdana" w:hAnsi="Verdana"/>
                <w:color w:val="000000"/>
              </w:rPr>
              <w:t>chamadas</w:t>
            </w:r>
            <w:proofErr w:type="gramEnd"/>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ED53F7">
            <w:pPr>
              <w:tabs>
                <w:tab w:val="left" w:pos="0"/>
              </w:tabs>
              <w:autoSpaceDE w:val="0"/>
              <w:autoSpaceDN w:val="0"/>
              <w:adjustRightInd w:val="0"/>
              <w:ind w:right="-70"/>
              <w:jc w:val="center"/>
              <w:rPr>
                <w:rFonts w:ascii="Verdana" w:hAnsi="Verdana"/>
                <w:color w:val="000000"/>
              </w:rPr>
            </w:pPr>
            <w:r>
              <w:rPr>
                <w:rFonts w:ascii="Verdana" w:hAnsi="Verdana"/>
                <w:color w:val="000000"/>
              </w:rPr>
              <w:t>1</w:t>
            </w:r>
            <w:r w:rsidR="007E298A">
              <w:rPr>
                <w:rFonts w:ascii="Verdana" w:hAnsi="Verdana"/>
                <w:color w:val="000000"/>
              </w:rPr>
              <w:t>3</w:t>
            </w:r>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rPr>
                <w:rFonts w:ascii="Verdana" w:hAnsi="Verdana"/>
                <w:color w:val="000000"/>
              </w:rPr>
            </w:pPr>
            <w:r>
              <w:rPr>
                <w:rFonts w:ascii="Verdana" w:hAnsi="Verdana"/>
                <w:color w:val="000000"/>
              </w:rPr>
              <w:t xml:space="preserve">DESLOCAMENTO </w:t>
            </w:r>
            <w:proofErr w:type="gramStart"/>
            <w:r>
              <w:rPr>
                <w:rFonts w:ascii="Verdana" w:hAnsi="Verdana"/>
                <w:color w:val="000000"/>
              </w:rPr>
              <w:t>1</w:t>
            </w:r>
            <w:proofErr w:type="gramEnd"/>
            <w:r>
              <w:rPr>
                <w:rFonts w:ascii="Verdana" w:hAnsi="Verdana"/>
                <w:color w:val="000000"/>
              </w:rPr>
              <w:t xml:space="preserve">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Min</w:t>
            </w:r>
          </w:p>
        </w:tc>
      </w:tr>
      <w:tr w:rsidR="004467BE" w:rsidRPr="00C20758" w:rsidTr="003F5CE9">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4467BE" w:rsidRPr="00C20758" w:rsidRDefault="004467BE" w:rsidP="003F5CE9">
            <w:pPr>
              <w:tabs>
                <w:tab w:val="left" w:pos="0"/>
              </w:tabs>
              <w:autoSpaceDE w:val="0"/>
              <w:autoSpaceDN w:val="0"/>
              <w:adjustRightInd w:val="0"/>
              <w:spacing w:after="100" w:afterAutospacing="1"/>
              <w:ind w:right="-70"/>
              <w:jc w:val="center"/>
              <w:rPr>
                <w:rFonts w:ascii="Verdana" w:hAnsi="Verdana"/>
                <w:color w:val="000000"/>
              </w:rPr>
            </w:pPr>
            <w:r>
              <w:rPr>
                <w:rFonts w:ascii="Verdana" w:hAnsi="Verdana"/>
                <w:color w:val="000000"/>
              </w:rPr>
              <w:t>1</w:t>
            </w:r>
            <w:r w:rsidR="007E298A">
              <w:rPr>
                <w:rFonts w:ascii="Verdana" w:hAnsi="Verdana"/>
                <w:color w:val="000000"/>
              </w:rPr>
              <w:t>4</w:t>
            </w:r>
            <w:bookmarkStart w:id="2" w:name="_GoBack"/>
            <w:bookmarkEnd w:id="2"/>
          </w:p>
        </w:tc>
        <w:tc>
          <w:tcPr>
            <w:tcW w:w="4169" w:type="dxa"/>
            <w:tcBorders>
              <w:top w:val="single" w:sz="2" w:space="0" w:color="000000"/>
              <w:left w:val="single" w:sz="2" w:space="0" w:color="000000"/>
              <w:bottom w:val="single" w:sz="2" w:space="0" w:color="000000"/>
              <w:right w:val="single" w:sz="4" w:space="0" w:color="auto"/>
            </w:tcBorders>
            <w:vAlign w:val="center"/>
          </w:tcPr>
          <w:p w:rsidR="004467BE" w:rsidRPr="00C20758" w:rsidRDefault="004467BE" w:rsidP="003F5CE9">
            <w:pPr>
              <w:tabs>
                <w:tab w:val="left" w:pos="0"/>
                <w:tab w:val="left" w:pos="3785"/>
              </w:tabs>
              <w:autoSpaceDE w:val="0"/>
              <w:autoSpaceDN w:val="0"/>
              <w:adjustRightInd w:val="0"/>
              <w:spacing w:after="100" w:afterAutospacing="1"/>
              <w:rPr>
                <w:rFonts w:ascii="Verdana" w:hAnsi="Verdana"/>
                <w:color w:val="000000"/>
              </w:rPr>
            </w:pPr>
            <w:r>
              <w:rPr>
                <w:rFonts w:ascii="Verdana" w:hAnsi="Verdana"/>
                <w:color w:val="000000"/>
              </w:rPr>
              <w:t xml:space="preserve">DESLOCAMENTO </w:t>
            </w:r>
            <w:proofErr w:type="gramStart"/>
            <w:r>
              <w:rPr>
                <w:rFonts w:ascii="Verdana" w:hAnsi="Verdana"/>
                <w:color w:val="000000"/>
              </w:rPr>
              <w:t>2</w:t>
            </w:r>
            <w:proofErr w:type="gramEnd"/>
            <w:r>
              <w:rPr>
                <w:rFonts w:ascii="Verdana" w:hAnsi="Verdana"/>
                <w:color w:val="000000"/>
              </w:rPr>
              <w:t xml:space="preserve"> (RECEBIDA)</w:t>
            </w:r>
          </w:p>
        </w:tc>
        <w:tc>
          <w:tcPr>
            <w:tcW w:w="2392" w:type="dxa"/>
            <w:tcBorders>
              <w:top w:val="single" w:sz="4" w:space="0" w:color="auto"/>
              <w:left w:val="single" w:sz="4" w:space="0" w:color="auto"/>
              <w:bottom w:val="single" w:sz="4" w:space="0" w:color="auto"/>
              <w:right w:val="single" w:sz="4" w:space="0" w:color="auto"/>
            </w:tcBorders>
            <w:vAlign w:val="center"/>
          </w:tcPr>
          <w:p w:rsidR="004467BE" w:rsidRDefault="004467BE" w:rsidP="003F5CE9">
            <w:pPr>
              <w:spacing w:after="100" w:afterAutospacing="1"/>
              <w:jc w:val="center"/>
              <w:rPr>
                <w:rFonts w:ascii="Verdana" w:hAnsi="Verdana"/>
                <w:color w:val="000000"/>
                <w:sz w:val="16"/>
                <w:szCs w:val="16"/>
              </w:rPr>
            </w:pPr>
            <w:r>
              <w:rPr>
                <w:rFonts w:ascii="Verdana" w:hAnsi="Verdana"/>
                <w:color w:val="000000"/>
                <w:sz w:val="16"/>
                <w:szCs w:val="16"/>
              </w:rPr>
              <w:t>13.500</w:t>
            </w:r>
          </w:p>
        </w:tc>
        <w:tc>
          <w:tcPr>
            <w:tcW w:w="1357" w:type="dxa"/>
            <w:tcBorders>
              <w:top w:val="single" w:sz="4" w:space="0" w:color="auto"/>
              <w:left w:val="single" w:sz="4" w:space="0" w:color="auto"/>
              <w:bottom w:val="single" w:sz="4" w:space="0" w:color="auto"/>
              <w:right w:val="single" w:sz="4" w:space="0" w:color="auto"/>
            </w:tcBorders>
            <w:vAlign w:val="center"/>
          </w:tcPr>
          <w:p w:rsidR="004467BE" w:rsidRPr="00C20758" w:rsidRDefault="004467BE" w:rsidP="003F5CE9">
            <w:pPr>
              <w:tabs>
                <w:tab w:val="left" w:pos="0"/>
              </w:tabs>
              <w:autoSpaceDE w:val="0"/>
              <w:autoSpaceDN w:val="0"/>
              <w:adjustRightInd w:val="0"/>
              <w:spacing w:after="100" w:afterAutospacing="1"/>
              <w:jc w:val="center"/>
              <w:rPr>
                <w:rFonts w:ascii="Verdana" w:hAnsi="Verdana"/>
                <w:color w:val="000000"/>
              </w:rPr>
            </w:pPr>
            <w:r w:rsidRPr="00C20758">
              <w:rPr>
                <w:rFonts w:ascii="Verdana" w:hAnsi="Verdana"/>
                <w:color w:val="000000"/>
              </w:rPr>
              <w:t>Min</w:t>
            </w:r>
          </w:p>
        </w:tc>
      </w:tr>
    </w:tbl>
    <w:p w:rsidR="000D131E" w:rsidRPr="003F5CE9" w:rsidRDefault="006A4163" w:rsidP="003F5CE9">
      <w:pPr>
        <w:pStyle w:val="Legenda"/>
        <w:tabs>
          <w:tab w:val="left" w:pos="0"/>
        </w:tabs>
        <w:spacing w:before="0" w:beforeAutospacing="0"/>
        <w:ind w:right="-882"/>
        <w:jc w:val="center"/>
        <w:rPr>
          <w:rFonts w:ascii="Verdana" w:hAnsi="Verdana"/>
          <w:b/>
          <w:sz w:val="20"/>
          <w:szCs w:val="20"/>
        </w:rPr>
      </w:pPr>
      <w:r w:rsidRPr="003F5CE9">
        <w:rPr>
          <w:rFonts w:ascii="Verdana" w:hAnsi="Verdana"/>
          <w:b/>
          <w:sz w:val="20"/>
          <w:szCs w:val="20"/>
        </w:rPr>
        <w:t xml:space="preserve">Tabela </w:t>
      </w:r>
      <w:proofErr w:type="gramStart"/>
      <w:r w:rsidRPr="003F5CE9">
        <w:rPr>
          <w:rFonts w:ascii="Verdana" w:hAnsi="Verdana"/>
          <w:b/>
          <w:sz w:val="20"/>
          <w:szCs w:val="20"/>
        </w:rPr>
        <w:t>I.</w:t>
      </w:r>
      <w:proofErr w:type="gramEnd"/>
      <w:r w:rsidRPr="003F5CE9">
        <w:rPr>
          <w:rFonts w:ascii="Verdana" w:hAnsi="Verdana"/>
          <w:b/>
          <w:sz w:val="20"/>
          <w:szCs w:val="20"/>
        </w:rPr>
        <w:t>1</w:t>
      </w:r>
      <w:r w:rsidR="000D131E" w:rsidRPr="003F5CE9">
        <w:rPr>
          <w:rFonts w:ascii="Verdana" w:hAnsi="Verdana"/>
          <w:b/>
          <w:sz w:val="20"/>
          <w:szCs w:val="20"/>
        </w:rPr>
        <w:t xml:space="preserve"> - Perfil de Tráfego STFC – Longa Distância - Anual</w:t>
      </w:r>
    </w:p>
    <w:p w:rsidR="001136CD" w:rsidRDefault="001136CD"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A quantidade contratada de minutos será variável por mês e para efeitos de computação da conta, o valor da unidade será o referenciado na planilha da tabela. Desta forma o valor da conta será obtido, utilizando o valor do consumo em cada categoria multiplicado pelo valor unitário estabelecido na proposta da Adjudicatária. </w:t>
      </w:r>
    </w:p>
    <w:p w:rsidR="004141B7" w:rsidRPr="00C20758" w:rsidRDefault="004141B7" w:rsidP="00C20758">
      <w:pPr>
        <w:shd w:val="clear" w:color="auto" w:fill="FFFFFF"/>
        <w:tabs>
          <w:tab w:val="left" w:pos="0"/>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 xml:space="preserve">Os valores da Tabela </w:t>
      </w:r>
      <w:proofErr w:type="gramStart"/>
      <w:r w:rsidRPr="00C20758">
        <w:rPr>
          <w:rFonts w:ascii="Verdana" w:hAnsi="Verdana"/>
          <w:color w:val="000000"/>
        </w:rPr>
        <w:t>I.</w:t>
      </w:r>
      <w:proofErr w:type="gramEnd"/>
      <w:r w:rsidRPr="00C20758">
        <w:rPr>
          <w:rFonts w:ascii="Verdana" w:hAnsi="Verdana"/>
          <w:color w:val="000000"/>
        </w:rPr>
        <w:t>1 fo</w:t>
      </w:r>
      <w:r w:rsidR="006A4163">
        <w:rPr>
          <w:rFonts w:ascii="Verdana" w:hAnsi="Verdana"/>
          <w:color w:val="000000"/>
        </w:rPr>
        <w:t>i</w:t>
      </w:r>
      <w:r w:rsidRPr="00C20758">
        <w:rPr>
          <w:rFonts w:ascii="Verdana" w:hAnsi="Verdana"/>
          <w:color w:val="000000"/>
        </w:rPr>
        <w:t xml:space="preserve"> levantado em histórico</w:t>
      </w:r>
      <w:r w:rsidR="00BD34E7">
        <w:rPr>
          <w:rFonts w:ascii="Verdana" w:hAnsi="Verdana"/>
          <w:color w:val="000000"/>
        </w:rPr>
        <w:t xml:space="preserve"> de uso do sistema móvel da UFF</w:t>
      </w:r>
      <w:r w:rsidRPr="00C20758">
        <w:rPr>
          <w:rFonts w:ascii="Verdana" w:hAnsi="Verdana"/>
          <w:color w:val="000000"/>
        </w:rPr>
        <w:t>, porém não garante este consumo no futuro.</w:t>
      </w:r>
    </w:p>
    <w:p w:rsidR="0020718B" w:rsidRDefault="0020718B" w:rsidP="00C20758">
      <w:pPr>
        <w:pStyle w:val="Corpodetexto"/>
        <w:shd w:val="clear" w:color="auto" w:fill="FFFFFF"/>
        <w:tabs>
          <w:tab w:val="left" w:pos="0"/>
        </w:tabs>
        <w:ind w:right="-882"/>
        <w:rPr>
          <w:rFonts w:ascii="Verdana" w:hAnsi="Verdana"/>
          <w:b w:val="0"/>
          <w:sz w:val="16"/>
          <w:szCs w:val="16"/>
        </w:rPr>
      </w:pPr>
    </w:p>
    <w:p w:rsidR="0020718B" w:rsidRDefault="0020718B" w:rsidP="00C20758">
      <w:pPr>
        <w:pStyle w:val="Corpodetexto"/>
        <w:shd w:val="clear" w:color="auto" w:fill="FFFFFF"/>
        <w:tabs>
          <w:tab w:val="left" w:pos="0"/>
        </w:tabs>
        <w:ind w:right="-882"/>
        <w:rPr>
          <w:rFonts w:ascii="Verdana" w:hAnsi="Verdana"/>
          <w:b w:val="0"/>
          <w:sz w:val="16"/>
          <w:szCs w:val="16"/>
        </w:rPr>
      </w:pPr>
    </w:p>
    <w:p w:rsidR="000D131E" w:rsidRDefault="000D131E" w:rsidP="00C20758">
      <w:pPr>
        <w:pStyle w:val="Corpodetexto"/>
        <w:shd w:val="clear" w:color="auto" w:fill="FFFFFF"/>
        <w:tabs>
          <w:tab w:val="left" w:pos="0"/>
        </w:tabs>
        <w:ind w:right="-882"/>
        <w:rPr>
          <w:rFonts w:ascii="Verdana" w:hAnsi="Verdana"/>
          <w:b w:val="0"/>
          <w:sz w:val="16"/>
          <w:szCs w:val="16"/>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 PLANILHA DE FORMAÇÃO DE PREÇOS ANUAL</w:t>
      </w:r>
    </w:p>
    <w:p w:rsidR="004141B7" w:rsidRPr="00BC4EE8" w:rsidRDefault="004141B7" w:rsidP="00C20758">
      <w:pPr>
        <w:shd w:val="clear" w:color="auto" w:fill="FFFFFF"/>
        <w:tabs>
          <w:tab w:val="left" w:pos="0"/>
        </w:tabs>
        <w:ind w:right="-882"/>
        <w:jc w:val="both"/>
        <w:rPr>
          <w:rFonts w:ascii="Verdana" w:hAnsi="Verdana"/>
          <w:b/>
          <w:bCs/>
          <w:color w:val="000000"/>
          <w:sz w:val="16"/>
          <w:szCs w:val="16"/>
        </w:rPr>
      </w:pPr>
    </w:p>
    <w:p w:rsidR="004141B7" w:rsidRPr="00C20758" w:rsidRDefault="004141B7" w:rsidP="001321F7">
      <w:pPr>
        <w:widowControl w:val="0"/>
        <w:numPr>
          <w:ilvl w:val="2"/>
          <w:numId w:val="1"/>
        </w:numPr>
        <w:shd w:val="clear" w:color="auto" w:fill="FFFFFF"/>
        <w:tabs>
          <w:tab w:val="clear" w:pos="3420"/>
          <w:tab w:val="left" w:pos="0"/>
          <w:tab w:val="left" w:pos="720"/>
          <w:tab w:val="num" w:pos="851"/>
        </w:tabs>
        <w:ind w:right="-882"/>
        <w:jc w:val="both"/>
        <w:rPr>
          <w:rFonts w:ascii="Verdana" w:hAnsi="Verdana"/>
          <w:b/>
          <w:bCs/>
          <w:color w:val="000000"/>
        </w:rPr>
      </w:pPr>
      <w:r w:rsidRPr="00C20758">
        <w:rPr>
          <w:rFonts w:ascii="Verdana" w:hAnsi="Verdana"/>
          <w:b/>
          <w:bCs/>
          <w:color w:val="000000"/>
        </w:rPr>
        <w:t xml:space="preserve"> </w:t>
      </w:r>
      <w:bookmarkStart w:id="3" w:name="_Ref147483912"/>
      <w:r w:rsidRPr="00C20758">
        <w:rPr>
          <w:rFonts w:ascii="Verdana" w:hAnsi="Verdana"/>
          <w:b/>
          <w:bCs/>
          <w:color w:val="000000"/>
        </w:rPr>
        <w:t>Planilha para os Terminais Móveis.</w:t>
      </w:r>
      <w:bookmarkEnd w:id="3"/>
    </w:p>
    <w:p w:rsidR="004141B7" w:rsidRPr="00BC4EE8" w:rsidRDefault="004141B7" w:rsidP="00C20758">
      <w:pPr>
        <w:shd w:val="clear" w:color="auto" w:fill="FFFFFF"/>
        <w:tabs>
          <w:tab w:val="left" w:pos="0"/>
          <w:tab w:val="left" w:pos="1418"/>
        </w:tabs>
        <w:ind w:right="-882"/>
        <w:jc w:val="both"/>
        <w:rPr>
          <w:rFonts w:ascii="Verdana" w:hAnsi="Verdana"/>
          <w:b/>
          <w:bCs/>
          <w:color w:val="000000"/>
          <w:sz w:val="16"/>
          <w:szCs w:val="16"/>
        </w:rPr>
      </w:pPr>
    </w:p>
    <w:p w:rsidR="004141B7" w:rsidRPr="00C20758" w:rsidRDefault="004141B7" w:rsidP="001321F7">
      <w:pPr>
        <w:widowControl w:val="0"/>
        <w:numPr>
          <w:ilvl w:val="3"/>
          <w:numId w:val="1"/>
        </w:numPr>
        <w:shd w:val="clear" w:color="auto" w:fill="FFFFFF"/>
        <w:tabs>
          <w:tab w:val="clear" w:pos="3000"/>
          <w:tab w:val="left" w:pos="567"/>
          <w:tab w:val="left" w:pos="960"/>
          <w:tab w:val="left" w:pos="993"/>
          <w:tab w:val="left" w:pos="1134"/>
          <w:tab w:val="left" w:pos="1418"/>
        </w:tabs>
        <w:ind w:left="567" w:right="-882" w:hanging="141"/>
        <w:rPr>
          <w:rFonts w:ascii="Verdana" w:hAnsi="Verdana"/>
          <w:color w:val="000000"/>
        </w:rPr>
      </w:pPr>
      <w:r w:rsidRPr="00C20758">
        <w:rPr>
          <w:rFonts w:ascii="Verdana" w:hAnsi="Verdana"/>
          <w:color w:val="000000"/>
        </w:rPr>
        <w:t>Quantidade Anual Estimada (A).</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pStyle w:val="P30"/>
        <w:shd w:val="clear" w:color="auto" w:fill="FFFFFF"/>
        <w:ind w:left="567" w:right="-882"/>
        <w:rPr>
          <w:rFonts w:ascii="Verdana" w:hAnsi="Verdana" w:cs="Times New Roman"/>
          <w:b w:val="0"/>
          <w:bCs w:val="0"/>
          <w:color w:val="000000"/>
          <w:sz w:val="20"/>
          <w:szCs w:val="20"/>
        </w:rPr>
      </w:pPr>
      <w:r w:rsidRPr="00C20758">
        <w:rPr>
          <w:rFonts w:ascii="Verdana" w:hAnsi="Verdana" w:cs="Times New Roman"/>
          <w:b w:val="0"/>
          <w:bCs w:val="0"/>
          <w:color w:val="000000"/>
          <w:sz w:val="20"/>
          <w:szCs w:val="20"/>
        </w:rPr>
        <w:t>Valor estimado de consumo pela UFF, para efeito da elaboração do custo global da proposta</w:t>
      </w:r>
      <w:r w:rsidR="00BD34E7">
        <w:rPr>
          <w:rFonts w:ascii="Verdana" w:hAnsi="Verdana" w:cs="Times New Roman"/>
          <w:b w:val="0"/>
          <w:bCs w:val="0"/>
          <w:color w:val="000000"/>
          <w:sz w:val="20"/>
          <w:szCs w:val="20"/>
        </w:rPr>
        <w:t xml:space="preserve"> por </w:t>
      </w:r>
      <w:proofErr w:type="spellStart"/>
      <w:r w:rsidR="00BD34E7">
        <w:rPr>
          <w:rFonts w:ascii="Verdana" w:hAnsi="Verdana" w:cs="Times New Roman"/>
          <w:b w:val="0"/>
          <w:bCs w:val="0"/>
          <w:color w:val="000000"/>
          <w:sz w:val="20"/>
          <w:szCs w:val="20"/>
        </w:rPr>
        <w:t>ítem</w:t>
      </w:r>
      <w:proofErr w:type="spellEnd"/>
      <w:r w:rsidRPr="00C20758">
        <w:rPr>
          <w:rFonts w:ascii="Verdana" w:hAnsi="Verdana" w:cs="Times New Roman"/>
          <w:b w:val="0"/>
          <w:bCs w:val="0"/>
          <w:color w:val="000000"/>
          <w:sz w:val="20"/>
          <w:szCs w:val="20"/>
        </w:rPr>
        <w:t>. Este consumo não é garantia para o vencedor, sendo que poderá ser diferente do fornecido na planilha. Este valor servirá de balizamento entre as propostas existentes.</w:t>
      </w:r>
    </w:p>
    <w:p w:rsidR="004141B7" w:rsidRPr="00BC4EE8" w:rsidRDefault="004141B7" w:rsidP="00C20758">
      <w:pPr>
        <w:pStyle w:val="P30"/>
        <w:shd w:val="clear" w:color="auto" w:fill="FFFFFF"/>
        <w:tabs>
          <w:tab w:val="left" w:pos="0"/>
        </w:tabs>
        <w:ind w:right="-882"/>
        <w:rPr>
          <w:rFonts w:ascii="Verdana" w:hAnsi="Verdana" w:cs="Times New Roman"/>
          <w:b w:val="0"/>
          <w:bCs w:val="0"/>
          <w:color w:val="000000"/>
          <w:sz w:val="16"/>
          <w:szCs w:val="16"/>
        </w:rPr>
      </w:pPr>
    </w:p>
    <w:p w:rsidR="004141B7" w:rsidRPr="00C20758" w:rsidRDefault="004141B7" w:rsidP="001321F7">
      <w:pPr>
        <w:widowControl w:val="0"/>
        <w:numPr>
          <w:ilvl w:val="3"/>
          <w:numId w:val="1"/>
        </w:numPr>
        <w:shd w:val="clear" w:color="auto" w:fill="FFFFFF"/>
        <w:tabs>
          <w:tab w:val="clear" w:pos="3000"/>
          <w:tab w:val="left" w:pos="0"/>
          <w:tab w:val="left" w:pos="960"/>
          <w:tab w:val="left" w:pos="1134"/>
        </w:tabs>
        <w:ind w:right="-882" w:firstLine="426"/>
        <w:jc w:val="both"/>
        <w:rPr>
          <w:rFonts w:ascii="Verdana" w:hAnsi="Verdana"/>
          <w:color w:val="000000"/>
        </w:rPr>
      </w:pPr>
      <w:r w:rsidRPr="00C20758">
        <w:rPr>
          <w:rFonts w:ascii="Verdana" w:hAnsi="Verdana"/>
          <w:color w:val="000000"/>
        </w:rPr>
        <w:t>Valor Unitário (B).</w:t>
      </w:r>
    </w:p>
    <w:p w:rsidR="004141B7" w:rsidRPr="00BC4EE8" w:rsidRDefault="004141B7" w:rsidP="00C20758">
      <w:pPr>
        <w:pStyle w:val="P30"/>
        <w:shd w:val="clear" w:color="auto" w:fill="FFFFFF"/>
        <w:tabs>
          <w:tab w:val="left" w:pos="0"/>
        </w:tabs>
        <w:ind w:right="-882"/>
        <w:rPr>
          <w:rFonts w:ascii="Verdana" w:hAnsi="Verdana" w:cs="Times New Roman"/>
          <w:color w:val="000000"/>
          <w:sz w:val="12"/>
          <w:szCs w:val="12"/>
        </w:rPr>
      </w:pPr>
    </w:p>
    <w:p w:rsidR="004141B7" w:rsidRPr="00C20758" w:rsidRDefault="004141B7" w:rsidP="00591168">
      <w:pPr>
        <w:shd w:val="clear" w:color="auto" w:fill="FFFFFF"/>
        <w:tabs>
          <w:tab w:val="left" w:pos="567"/>
        </w:tabs>
        <w:autoSpaceDE w:val="0"/>
        <w:ind w:left="567" w:right="-882"/>
        <w:jc w:val="both"/>
        <w:rPr>
          <w:rFonts w:ascii="Verdana" w:hAnsi="Verdana"/>
          <w:color w:val="000000"/>
        </w:rPr>
      </w:pPr>
      <w:r w:rsidRPr="00C20758">
        <w:rPr>
          <w:rFonts w:ascii="Verdana" w:hAnsi="Verdana"/>
          <w:color w:val="000000"/>
        </w:rPr>
        <w:t>Deverá ser preenchido com os preços constantes do Plano Básico de Serviços ou Plano Alternativo de Serviços do PROPONENTE, registrados na ANATEL.</w:t>
      </w: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left" w:pos="960"/>
        </w:tabs>
        <w:ind w:right="-882" w:firstLine="426"/>
        <w:jc w:val="both"/>
        <w:rPr>
          <w:rFonts w:ascii="Verdana" w:hAnsi="Verdana"/>
          <w:color w:val="000000"/>
        </w:rPr>
      </w:pPr>
      <w:r w:rsidRPr="00C20758">
        <w:rPr>
          <w:rFonts w:ascii="Verdana" w:hAnsi="Verdana"/>
          <w:color w:val="000000"/>
        </w:rPr>
        <w:t>Subtotal (C).</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0"/>
        </w:tabs>
        <w:autoSpaceDE w:val="0"/>
        <w:ind w:right="-882" w:firstLine="567"/>
        <w:jc w:val="both"/>
        <w:rPr>
          <w:rFonts w:ascii="Verdana" w:hAnsi="Verdana"/>
          <w:color w:val="000000"/>
        </w:rPr>
      </w:pPr>
      <w:r w:rsidRPr="00C20758">
        <w:rPr>
          <w:rFonts w:ascii="Verdana" w:hAnsi="Verdana"/>
          <w:color w:val="000000"/>
        </w:rPr>
        <w:t>Valor resultan</w:t>
      </w:r>
      <w:r w:rsidR="00870D2C">
        <w:rPr>
          <w:rFonts w:ascii="Verdana" w:hAnsi="Verdana"/>
          <w:color w:val="000000"/>
        </w:rPr>
        <w:t xml:space="preserve">te da multiplicação do item </w:t>
      </w:r>
      <w:proofErr w:type="gramStart"/>
      <w:r w:rsidR="00870D2C">
        <w:rPr>
          <w:rFonts w:ascii="Verdana" w:hAnsi="Verdana"/>
          <w:color w:val="000000"/>
        </w:rPr>
        <w:t>I.</w:t>
      </w:r>
      <w:proofErr w:type="gramEnd"/>
      <w:r w:rsidR="00870D2C">
        <w:rPr>
          <w:rFonts w:ascii="Verdana" w:hAnsi="Verdana"/>
          <w:color w:val="000000"/>
        </w:rPr>
        <w:t>9.1.1 (A) pelo item I.9</w:t>
      </w:r>
      <w:r w:rsidRPr="00C20758">
        <w:rPr>
          <w:rFonts w:ascii="Verdana" w:hAnsi="Verdana"/>
          <w:color w:val="000000"/>
        </w:rPr>
        <w:t>.1.2 (B).</w:t>
      </w: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num" w:pos="900"/>
          <w:tab w:val="left" w:pos="960"/>
        </w:tabs>
        <w:ind w:right="-882" w:firstLine="426"/>
        <w:jc w:val="both"/>
        <w:rPr>
          <w:rFonts w:ascii="Verdana" w:hAnsi="Verdana"/>
          <w:color w:val="000000"/>
        </w:rPr>
      </w:pPr>
      <w:r w:rsidRPr="00C20758">
        <w:rPr>
          <w:rFonts w:ascii="Verdana" w:hAnsi="Verdana"/>
          <w:color w:val="000000"/>
        </w:rPr>
        <w:t>Percentual de Desconto (D).</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567"/>
        </w:tabs>
        <w:ind w:left="567" w:right="-882"/>
        <w:jc w:val="both"/>
        <w:rPr>
          <w:rFonts w:ascii="Verdana" w:hAnsi="Verdana"/>
          <w:b/>
          <w:bCs/>
          <w:color w:val="000000"/>
        </w:rPr>
      </w:pPr>
      <w:r w:rsidRPr="00C20758">
        <w:rPr>
          <w:rFonts w:ascii="Verdana" w:hAnsi="Verdana"/>
          <w:color w:val="000000"/>
        </w:rPr>
        <w:t>O proponente, levando em conta o perfi</w:t>
      </w:r>
      <w:r w:rsidR="00870D2C">
        <w:rPr>
          <w:rFonts w:ascii="Verdana" w:hAnsi="Verdana"/>
          <w:color w:val="000000"/>
        </w:rPr>
        <w:t>l de tráfego informado pela UFF</w:t>
      </w:r>
      <w:r w:rsidRPr="00C20758">
        <w:rPr>
          <w:rFonts w:ascii="Verdana" w:hAnsi="Verdana"/>
          <w:color w:val="000000"/>
        </w:rPr>
        <w:t xml:space="preserve">, poderá oferecer percentual de desconto, que deverá ser </w:t>
      </w:r>
      <w:r w:rsidRPr="00C20758">
        <w:rPr>
          <w:rFonts w:ascii="Verdana" w:hAnsi="Verdana"/>
          <w:bCs/>
          <w:color w:val="000000"/>
        </w:rPr>
        <w:t>linear por item</w:t>
      </w:r>
      <w:r w:rsidR="00743D84">
        <w:rPr>
          <w:rFonts w:ascii="Verdana" w:hAnsi="Verdana"/>
          <w:color w:val="000000"/>
        </w:rPr>
        <w:t>.</w:t>
      </w:r>
    </w:p>
    <w:p w:rsidR="004141B7" w:rsidRPr="00BC4EE8" w:rsidRDefault="004141B7" w:rsidP="00C20758">
      <w:pPr>
        <w:shd w:val="clear" w:color="auto" w:fill="FFFFFF"/>
        <w:tabs>
          <w:tab w:val="left" w:pos="0"/>
        </w:tabs>
        <w:ind w:right="-882"/>
        <w:jc w:val="both"/>
        <w:rPr>
          <w:rFonts w:ascii="Verdana" w:hAnsi="Verdana"/>
          <w:b/>
          <w:bCs/>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num" w:pos="900"/>
          <w:tab w:val="left" w:pos="960"/>
        </w:tabs>
        <w:ind w:right="-882" w:firstLine="426"/>
        <w:jc w:val="both"/>
        <w:rPr>
          <w:rFonts w:ascii="Verdana" w:hAnsi="Verdana"/>
          <w:color w:val="000000"/>
        </w:rPr>
      </w:pPr>
      <w:r w:rsidRPr="00C20758">
        <w:rPr>
          <w:rFonts w:ascii="Verdana" w:hAnsi="Verdana"/>
          <w:color w:val="000000"/>
        </w:rPr>
        <w:t xml:space="preserve"> Valor Unitário Inicial com Desconto (E).</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591168">
      <w:pPr>
        <w:shd w:val="clear" w:color="auto" w:fill="FFFFFF"/>
        <w:tabs>
          <w:tab w:val="left" w:pos="0"/>
        </w:tabs>
        <w:ind w:right="-882" w:firstLine="567"/>
        <w:jc w:val="both"/>
        <w:rPr>
          <w:rFonts w:ascii="Verdana" w:hAnsi="Verdana"/>
          <w:color w:val="000000"/>
        </w:rPr>
      </w:pPr>
      <w:r w:rsidRPr="00C20758">
        <w:rPr>
          <w:rFonts w:ascii="Verdana" w:hAnsi="Verdana"/>
          <w:color w:val="000000"/>
        </w:rPr>
        <w:t>Valor calculado do desconto, preenchido pelo PROPONENTE.</w:t>
      </w:r>
    </w:p>
    <w:p w:rsidR="004141B7" w:rsidRPr="00BC4EE8" w:rsidRDefault="004141B7" w:rsidP="00C20758">
      <w:pPr>
        <w:shd w:val="clear" w:color="auto" w:fill="FFFFFF"/>
        <w:tabs>
          <w:tab w:val="left" w:pos="0"/>
        </w:tabs>
        <w:ind w:right="-882"/>
        <w:jc w:val="both"/>
        <w:rPr>
          <w:rFonts w:ascii="Verdana" w:hAnsi="Verdana"/>
          <w:color w:val="000000"/>
          <w:sz w:val="16"/>
          <w:szCs w:val="16"/>
        </w:rPr>
      </w:pPr>
    </w:p>
    <w:p w:rsidR="004141B7" w:rsidRPr="00C20758" w:rsidRDefault="004141B7" w:rsidP="00591168">
      <w:pPr>
        <w:widowControl w:val="0"/>
        <w:numPr>
          <w:ilvl w:val="3"/>
          <w:numId w:val="1"/>
        </w:numPr>
        <w:shd w:val="clear" w:color="auto" w:fill="FFFFFF"/>
        <w:tabs>
          <w:tab w:val="clear" w:pos="3000"/>
          <w:tab w:val="left" w:pos="0"/>
          <w:tab w:val="left" w:pos="960"/>
        </w:tabs>
        <w:ind w:right="-882" w:firstLine="426"/>
        <w:jc w:val="both"/>
        <w:rPr>
          <w:rFonts w:ascii="Verdana" w:hAnsi="Verdana"/>
          <w:color w:val="000000"/>
        </w:rPr>
      </w:pPr>
      <w:r w:rsidRPr="00C20758">
        <w:rPr>
          <w:rFonts w:ascii="Verdana" w:hAnsi="Verdana"/>
          <w:color w:val="000000"/>
        </w:rPr>
        <w:t>Custo Total Líquido (F).</w:t>
      </w:r>
    </w:p>
    <w:p w:rsidR="004141B7" w:rsidRPr="00BC4EE8" w:rsidRDefault="004141B7" w:rsidP="00C20758">
      <w:pPr>
        <w:shd w:val="clear" w:color="auto" w:fill="FFFFFF"/>
        <w:tabs>
          <w:tab w:val="left" w:pos="0"/>
          <w:tab w:val="left" w:pos="1440"/>
        </w:tabs>
        <w:ind w:right="-882"/>
        <w:jc w:val="both"/>
        <w:rPr>
          <w:rFonts w:ascii="Verdana" w:hAnsi="Verdana"/>
          <w:color w:val="000000"/>
          <w:sz w:val="16"/>
          <w:szCs w:val="16"/>
        </w:rPr>
      </w:pPr>
    </w:p>
    <w:p w:rsidR="004141B7" w:rsidRPr="00BD34E7" w:rsidRDefault="004141B7" w:rsidP="00C20758">
      <w:pPr>
        <w:widowControl w:val="0"/>
        <w:numPr>
          <w:ilvl w:val="2"/>
          <w:numId w:val="1"/>
        </w:numPr>
        <w:shd w:val="clear" w:color="auto" w:fill="FFFFFF"/>
        <w:tabs>
          <w:tab w:val="left" w:pos="0"/>
          <w:tab w:val="left" w:pos="840"/>
        </w:tabs>
        <w:ind w:right="-882"/>
        <w:jc w:val="both"/>
        <w:rPr>
          <w:rFonts w:ascii="Verdana" w:hAnsi="Verdana"/>
          <w:b/>
          <w:bCs/>
          <w:color w:val="000000"/>
        </w:rPr>
      </w:pPr>
      <w:bookmarkStart w:id="4" w:name="_Ref147483881"/>
      <w:r w:rsidRPr="00C20758">
        <w:rPr>
          <w:rFonts w:ascii="Verdana" w:hAnsi="Verdana"/>
          <w:color w:val="000000"/>
        </w:rPr>
        <w:t>O percentual de desconto será de exclusiva e total responsabilidade do PROPONENTE.</w:t>
      </w:r>
      <w:bookmarkEnd w:id="4"/>
    </w:p>
    <w:p w:rsidR="00FC622B" w:rsidRDefault="00FC622B" w:rsidP="00BD34E7">
      <w:pPr>
        <w:pStyle w:val="PADRAO"/>
        <w:ind w:right="-702"/>
        <w:jc w:val="left"/>
        <w:rPr>
          <w:rFonts w:ascii="Verdana" w:hAnsi="Verdana"/>
          <w:b/>
          <w:color w:val="FF0000"/>
          <w:sz w:val="20"/>
          <w:szCs w:val="20"/>
        </w:rPr>
      </w:pPr>
    </w:p>
    <w:p w:rsidR="00236755" w:rsidRDefault="00236755" w:rsidP="006A7CFC">
      <w:pPr>
        <w:pStyle w:val="PADRAO"/>
        <w:ind w:right="-702"/>
        <w:jc w:val="left"/>
        <w:rPr>
          <w:rFonts w:ascii="Verdana" w:hAnsi="Verdana"/>
          <w:b/>
          <w:sz w:val="20"/>
          <w:szCs w:val="20"/>
          <w:u w:val="single"/>
        </w:rPr>
      </w:pPr>
    </w:p>
    <w:p w:rsidR="006A7CFC" w:rsidRPr="00B10128" w:rsidRDefault="00236755" w:rsidP="006A7CFC">
      <w:pPr>
        <w:pStyle w:val="PADRAO"/>
        <w:ind w:right="-702"/>
        <w:jc w:val="left"/>
        <w:rPr>
          <w:rFonts w:ascii="Verdana" w:hAnsi="Verdana"/>
          <w:b/>
          <w:sz w:val="20"/>
          <w:szCs w:val="20"/>
          <w:u w:val="single"/>
        </w:rPr>
      </w:pPr>
      <w:r>
        <w:rPr>
          <w:rFonts w:ascii="Verdana" w:hAnsi="Verdana"/>
          <w:b/>
          <w:sz w:val="20"/>
          <w:szCs w:val="20"/>
          <w:u w:val="single"/>
        </w:rPr>
        <w:t>ÍTEM 3</w:t>
      </w:r>
      <w:r w:rsidR="006A7CFC" w:rsidRPr="00B10128">
        <w:rPr>
          <w:rFonts w:ascii="Verdana" w:hAnsi="Verdana"/>
          <w:b/>
          <w:sz w:val="20"/>
          <w:szCs w:val="20"/>
          <w:u w:val="single"/>
        </w:rPr>
        <w:t xml:space="preserve"> - PLANILHA DE FORMAÇÃO DE PREÇOS DE LONGA DISTÂNCIA</w:t>
      </w:r>
    </w:p>
    <w:p w:rsidR="006A7CFC" w:rsidRPr="00B10128" w:rsidRDefault="006A7CFC" w:rsidP="006A7CFC">
      <w:pPr>
        <w:widowControl w:val="0"/>
        <w:shd w:val="clear" w:color="auto" w:fill="FFFFFF"/>
        <w:tabs>
          <w:tab w:val="left" w:pos="840"/>
        </w:tabs>
        <w:ind w:right="-882"/>
        <w:jc w:val="both"/>
        <w:rPr>
          <w:rFonts w:ascii="Verdana" w:hAnsi="Verdana"/>
          <w:sz w:val="10"/>
          <w:szCs w:val="10"/>
        </w:rPr>
      </w:pPr>
    </w:p>
    <w:tbl>
      <w:tblPr>
        <w:tblW w:w="10539" w:type="dxa"/>
        <w:jc w:val="center"/>
        <w:tblLayout w:type="fixed"/>
        <w:tblLook w:val="0000" w:firstRow="0" w:lastRow="0" w:firstColumn="0" w:lastColumn="0" w:noHBand="0" w:noVBand="0"/>
      </w:tblPr>
      <w:tblGrid>
        <w:gridCol w:w="567"/>
        <w:gridCol w:w="2127"/>
        <w:gridCol w:w="1276"/>
        <w:gridCol w:w="1299"/>
        <w:gridCol w:w="1317"/>
        <w:gridCol w:w="1318"/>
        <w:gridCol w:w="1317"/>
        <w:gridCol w:w="1318"/>
      </w:tblGrid>
      <w:tr w:rsidR="006A7CFC" w:rsidRPr="001824EC" w:rsidTr="0092318D">
        <w:trPr>
          <w:cantSplit/>
          <w:trHeight w:val="972"/>
          <w:tblHeader/>
          <w:jc w:val="center"/>
        </w:trPr>
        <w:tc>
          <w:tcPr>
            <w:tcW w:w="56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p>
          <w:p w:rsidR="006A7CFC" w:rsidRPr="004467BE" w:rsidRDefault="006A7CFC" w:rsidP="006A7CFC">
            <w:pPr>
              <w:shd w:val="clear" w:color="auto" w:fill="FFFFFF"/>
              <w:tabs>
                <w:tab w:val="left" w:pos="-184"/>
                <w:tab w:val="left" w:pos="345"/>
              </w:tabs>
              <w:snapToGrid w:val="0"/>
              <w:ind w:left="-87" w:right="-396"/>
              <w:rPr>
                <w:rFonts w:ascii="Verdana" w:hAnsi="Verdana"/>
                <w:b/>
                <w:bCs/>
                <w:color w:val="000000"/>
                <w:sz w:val="16"/>
                <w:szCs w:val="16"/>
              </w:rPr>
            </w:pPr>
            <w:r w:rsidRPr="004467BE">
              <w:rPr>
                <w:rFonts w:ascii="Verdana" w:hAnsi="Verdana"/>
                <w:b/>
                <w:bCs/>
                <w:color w:val="000000"/>
                <w:sz w:val="16"/>
                <w:szCs w:val="16"/>
              </w:rPr>
              <w:t>Item</w:t>
            </w:r>
          </w:p>
        </w:tc>
        <w:tc>
          <w:tcPr>
            <w:tcW w:w="212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p>
          <w:p w:rsidR="006A7CFC" w:rsidRPr="004467BE" w:rsidRDefault="006A7CFC" w:rsidP="006A7CFC">
            <w:pPr>
              <w:shd w:val="clear" w:color="auto" w:fill="FFFFFF"/>
              <w:tabs>
                <w:tab w:val="left" w:pos="-180"/>
              </w:tabs>
              <w:snapToGrid w:val="0"/>
              <w:ind w:left="-180" w:right="-9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97"/>
              <w:jc w:val="center"/>
              <w:rPr>
                <w:rFonts w:ascii="Verdana" w:hAnsi="Verdana"/>
                <w:b/>
                <w:bCs/>
                <w:color w:val="000000"/>
                <w:sz w:val="16"/>
                <w:szCs w:val="16"/>
              </w:rPr>
            </w:pPr>
            <w:r w:rsidRPr="004467BE">
              <w:rPr>
                <w:rFonts w:ascii="Verdana" w:hAnsi="Verdana"/>
                <w:b/>
                <w:bCs/>
                <w:color w:val="000000"/>
                <w:sz w:val="16"/>
                <w:szCs w:val="16"/>
              </w:rPr>
              <w:t>Descrição</w:t>
            </w:r>
          </w:p>
        </w:tc>
        <w:tc>
          <w:tcPr>
            <w:tcW w:w="1276"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roofErr w:type="spellStart"/>
            <w:r w:rsidRPr="004467BE">
              <w:rPr>
                <w:rFonts w:ascii="Verdana" w:hAnsi="Verdana"/>
                <w:b/>
                <w:bCs/>
                <w:color w:val="000000"/>
                <w:sz w:val="16"/>
                <w:szCs w:val="16"/>
              </w:rPr>
              <w:t>Qtde</w:t>
            </w:r>
            <w:proofErr w:type="spellEnd"/>
            <w:r w:rsidRPr="004467BE">
              <w:rPr>
                <w:rFonts w:ascii="Verdana" w:hAnsi="Verdana"/>
                <w:b/>
                <w:bCs/>
                <w:color w:val="000000"/>
                <w:sz w:val="16"/>
                <w:szCs w:val="16"/>
              </w:rPr>
              <w:t xml:space="preserve"> Anual Estimada</w:t>
            </w:r>
          </w:p>
          <w:p w:rsidR="006A7CFC" w:rsidRPr="004467BE" w:rsidRDefault="006A7CFC" w:rsidP="006A7CFC">
            <w:pPr>
              <w:shd w:val="clear" w:color="auto" w:fill="FFFFFF"/>
              <w:tabs>
                <w:tab w:val="left" w:pos="0"/>
              </w:tabs>
              <w:jc w:val="center"/>
              <w:rPr>
                <w:rFonts w:ascii="Verdana" w:hAnsi="Verdana"/>
                <w:b/>
                <w:bCs/>
                <w:color w:val="000000"/>
                <w:sz w:val="16"/>
                <w:szCs w:val="16"/>
              </w:rPr>
            </w:pPr>
            <w:r w:rsidRPr="004467BE">
              <w:rPr>
                <w:rFonts w:ascii="Verdana" w:hAnsi="Verdana"/>
                <w:b/>
                <w:bCs/>
                <w:color w:val="000000"/>
                <w:sz w:val="16"/>
                <w:szCs w:val="16"/>
              </w:rPr>
              <w:t>(A)</w:t>
            </w:r>
          </w:p>
        </w:tc>
        <w:tc>
          <w:tcPr>
            <w:tcW w:w="1299"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44"/>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44"/>
              <w:jc w:val="center"/>
              <w:rPr>
                <w:rFonts w:ascii="Verdana" w:hAnsi="Verdana"/>
                <w:b/>
                <w:bCs/>
                <w:color w:val="000000"/>
                <w:sz w:val="16"/>
                <w:szCs w:val="16"/>
              </w:rPr>
            </w:pPr>
            <w:r w:rsidRPr="004467BE">
              <w:rPr>
                <w:rFonts w:ascii="Verdana" w:hAnsi="Verdana"/>
                <w:b/>
                <w:bCs/>
                <w:color w:val="000000"/>
                <w:sz w:val="16"/>
                <w:szCs w:val="16"/>
              </w:rPr>
              <w:t>Valor Unitário</w:t>
            </w:r>
          </w:p>
          <w:p w:rsidR="006A7CFC" w:rsidRPr="004467BE" w:rsidRDefault="006A7CFC" w:rsidP="006A7CFC">
            <w:pPr>
              <w:shd w:val="clear" w:color="auto" w:fill="FFFFFF"/>
              <w:tabs>
                <w:tab w:val="left" w:pos="0"/>
              </w:tabs>
              <w:ind w:right="-44"/>
              <w:jc w:val="center"/>
              <w:rPr>
                <w:rFonts w:ascii="Verdana" w:hAnsi="Verdana"/>
                <w:b/>
                <w:bCs/>
                <w:color w:val="000000"/>
                <w:sz w:val="16"/>
                <w:szCs w:val="16"/>
              </w:rPr>
            </w:pPr>
            <w:r w:rsidRPr="004467BE">
              <w:rPr>
                <w:rFonts w:ascii="Verdana" w:hAnsi="Verdana"/>
                <w:b/>
                <w:bCs/>
                <w:color w:val="000000"/>
                <w:sz w:val="16"/>
                <w:szCs w:val="16"/>
              </w:rPr>
              <w:t>(B)</w:t>
            </w:r>
          </w:p>
        </w:tc>
        <w:tc>
          <w:tcPr>
            <w:tcW w:w="131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18"/>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18"/>
              <w:jc w:val="center"/>
              <w:rPr>
                <w:rFonts w:ascii="Verdana" w:hAnsi="Verdana"/>
                <w:b/>
                <w:bCs/>
                <w:color w:val="000000"/>
                <w:sz w:val="16"/>
                <w:szCs w:val="16"/>
              </w:rPr>
            </w:pPr>
            <w:r w:rsidRPr="004467BE">
              <w:rPr>
                <w:rFonts w:ascii="Verdana" w:hAnsi="Verdana"/>
                <w:b/>
                <w:bCs/>
                <w:color w:val="000000"/>
                <w:sz w:val="16"/>
                <w:szCs w:val="16"/>
              </w:rPr>
              <w:t>Subtotal</w:t>
            </w:r>
          </w:p>
          <w:p w:rsidR="006A7CFC" w:rsidRPr="004467BE" w:rsidRDefault="006A7CFC" w:rsidP="006A7CFC">
            <w:pPr>
              <w:shd w:val="clear" w:color="auto" w:fill="FFFFFF"/>
              <w:tabs>
                <w:tab w:val="left" w:pos="0"/>
              </w:tabs>
              <w:ind w:right="-18"/>
              <w:jc w:val="center"/>
              <w:rPr>
                <w:rFonts w:ascii="Verdana" w:hAnsi="Verdana"/>
                <w:b/>
                <w:bCs/>
                <w:color w:val="000000"/>
                <w:sz w:val="16"/>
                <w:szCs w:val="16"/>
              </w:rPr>
            </w:pPr>
            <w:r w:rsidRPr="004467BE">
              <w:rPr>
                <w:rFonts w:ascii="Verdana" w:hAnsi="Verdana"/>
                <w:b/>
                <w:bCs/>
                <w:color w:val="000000"/>
                <w:sz w:val="16"/>
                <w:szCs w:val="16"/>
              </w:rPr>
              <w:t>(C</w:t>
            </w:r>
            <w:proofErr w:type="gramStart"/>
            <w:r w:rsidRPr="004467BE">
              <w:rPr>
                <w:rFonts w:ascii="Verdana" w:hAnsi="Verdana"/>
                <w:b/>
                <w:bCs/>
                <w:color w:val="000000"/>
                <w:sz w:val="16"/>
                <w:szCs w:val="16"/>
              </w:rPr>
              <w:t>)</w:t>
            </w:r>
            <w:proofErr w:type="gramEnd"/>
            <w:r w:rsidRPr="004467BE">
              <w:rPr>
                <w:rFonts w:ascii="Verdana" w:hAnsi="Verdana"/>
                <w:b/>
                <w:bCs/>
                <w:color w:val="000000"/>
                <w:sz w:val="16"/>
                <w:szCs w:val="16"/>
              </w:rPr>
              <w:t>=(A) * (B)</w:t>
            </w:r>
          </w:p>
        </w:tc>
        <w:tc>
          <w:tcPr>
            <w:tcW w:w="1318"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17"/>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ind w:right="-17"/>
              <w:jc w:val="center"/>
              <w:rPr>
                <w:rFonts w:ascii="Verdana" w:hAnsi="Verdana"/>
                <w:b/>
                <w:bCs/>
                <w:color w:val="000000"/>
                <w:sz w:val="16"/>
                <w:szCs w:val="16"/>
              </w:rPr>
            </w:pPr>
            <w:r w:rsidRPr="004467BE">
              <w:rPr>
                <w:rFonts w:ascii="Verdana" w:hAnsi="Verdana"/>
                <w:b/>
                <w:bCs/>
                <w:color w:val="000000"/>
                <w:sz w:val="16"/>
                <w:szCs w:val="16"/>
              </w:rPr>
              <w:t>Percentual de Desconto</w:t>
            </w:r>
          </w:p>
          <w:p w:rsidR="006A7CFC" w:rsidRPr="004467BE" w:rsidRDefault="006A7CFC" w:rsidP="006A7CFC">
            <w:pPr>
              <w:shd w:val="clear" w:color="auto" w:fill="FFFFFF"/>
              <w:tabs>
                <w:tab w:val="left" w:pos="0"/>
              </w:tabs>
              <w:ind w:right="-17"/>
              <w:jc w:val="center"/>
              <w:rPr>
                <w:rFonts w:ascii="Verdana" w:hAnsi="Verdana"/>
                <w:b/>
                <w:bCs/>
                <w:color w:val="000000"/>
                <w:sz w:val="16"/>
                <w:szCs w:val="16"/>
              </w:rPr>
            </w:pPr>
            <w:r w:rsidRPr="004467BE">
              <w:rPr>
                <w:rFonts w:ascii="Verdana" w:hAnsi="Verdana"/>
                <w:b/>
                <w:bCs/>
                <w:color w:val="000000"/>
                <w:sz w:val="16"/>
                <w:szCs w:val="16"/>
              </w:rPr>
              <w:t>(D)</w:t>
            </w:r>
          </w:p>
        </w:tc>
        <w:tc>
          <w:tcPr>
            <w:tcW w:w="1317" w:type="dxa"/>
            <w:tcBorders>
              <w:top w:val="single" w:sz="8" w:space="0" w:color="000000"/>
              <w:left w:val="single" w:sz="8" w:space="0" w:color="000000"/>
              <w:bottom w:val="single" w:sz="8" w:space="0" w:color="000000"/>
              <w:right w:val="nil"/>
            </w:tcBorders>
          </w:tcPr>
          <w:p w:rsidR="006A7CFC" w:rsidRPr="004467BE" w:rsidRDefault="006A7CFC" w:rsidP="006A7CFC">
            <w:pPr>
              <w:shd w:val="clear" w:color="auto" w:fill="FFFFFF"/>
              <w:tabs>
                <w:tab w:val="left" w:pos="0"/>
              </w:tabs>
              <w:snapToGrid w:val="0"/>
              <w:ind w:right="-59"/>
              <w:jc w:val="center"/>
              <w:rPr>
                <w:rFonts w:ascii="Verdana" w:hAnsi="Verdana"/>
                <w:b/>
                <w:bCs/>
                <w:color w:val="000000"/>
                <w:sz w:val="16"/>
                <w:szCs w:val="16"/>
              </w:rPr>
            </w:pPr>
            <w:r w:rsidRPr="004467BE">
              <w:rPr>
                <w:rFonts w:ascii="Verdana" w:hAnsi="Verdana"/>
                <w:b/>
                <w:bCs/>
                <w:color w:val="000000"/>
                <w:sz w:val="16"/>
                <w:szCs w:val="16"/>
              </w:rPr>
              <w:t>Valor Unitário Inicial com Desconto</w:t>
            </w:r>
          </w:p>
          <w:p w:rsidR="006A7CFC" w:rsidRPr="004467BE" w:rsidRDefault="006A7CFC" w:rsidP="006A7CFC">
            <w:pPr>
              <w:shd w:val="clear" w:color="auto" w:fill="FFFFFF"/>
              <w:tabs>
                <w:tab w:val="left" w:pos="0"/>
              </w:tabs>
              <w:ind w:right="-59"/>
              <w:jc w:val="center"/>
              <w:rPr>
                <w:rFonts w:ascii="Verdana" w:hAnsi="Verdana"/>
                <w:b/>
                <w:bCs/>
                <w:color w:val="000000"/>
                <w:sz w:val="16"/>
                <w:szCs w:val="16"/>
              </w:rPr>
            </w:pPr>
            <w:r w:rsidRPr="004467BE">
              <w:rPr>
                <w:rFonts w:ascii="Verdana" w:hAnsi="Verdana"/>
                <w:b/>
                <w:bCs/>
                <w:color w:val="000000"/>
                <w:sz w:val="16"/>
                <w:szCs w:val="16"/>
              </w:rPr>
              <w:t>(E</w:t>
            </w:r>
            <w:proofErr w:type="gramStart"/>
            <w:r w:rsidRPr="004467BE">
              <w:rPr>
                <w:rFonts w:ascii="Verdana" w:hAnsi="Verdana"/>
                <w:b/>
                <w:bCs/>
                <w:color w:val="000000"/>
                <w:sz w:val="16"/>
                <w:szCs w:val="16"/>
              </w:rPr>
              <w:t>)</w:t>
            </w:r>
            <w:proofErr w:type="gramEnd"/>
            <w:r w:rsidRPr="004467BE">
              <w:rPr>
                <w:rFonts w:ascii="Verdana" w:hAnsi="Verdana"/>
                <w:b/>
                <w:bCs/>
                <w:color w:val="000000"/>
                <w:sz w:val="16"/>
                <w:szCs w:val="16"/>
              </w:rPr>
              <w:t>=(B) * [(100 - (D))/100]</w:t>
            </w:r>
          </w:p>
        </w:tc>
        <w:tc>
          <w:tcPr>
            <w:tcW w:w="1318" w:type="dxa"/>
            <w:tcBorders>
              <w:top w:val="single" w:sz="8" w:space="0" w:color="000000"/>
              <w:left w:val="single" w:sz="8" w:space="0" w:color="000000"/>
              <w:bottom w:val="single" w:sz="8" w:space="0" w:color="000000"/>
              <w:right w:val="single" w:sz="8" w:space="0" w:color="000000"/>
            </w:tcBorders>
          </w:tcPr>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p>
          <w:p w:rsidR="006A7CFC" w:rsidRPr="004467BE" w:rsidRDefault="006A7CFC" w:rsidP="006A7CFC">
            <w:pPr>
              <w:shd w:val="clear" w:color="auto" w:fill="FFFFFF"/>
              <w:tabs>
                <w:tab w:val="left" w:pos="0"/>
              </w:tabs>
              <w:snapToGrid w:val="0"/>
              <w:jc w:val="center"/>
              <w:rPr>
                <w:rFonts w:ascii="Verdana" w:hAnsi="Verdana"/>
                <w:b/>
                <w:bCs/>
                <w:color w:val="000000"/>
                <w:sz w:val="16"/>
                <w:szCs w:val="16"/>
              </w:rPr>
            </w:pPr>
            <w:r w:rsidRPr="004467BE">
              <w:rPr>
                <w:rFonts w:ascii="Verdana" w:hAnsi="Verdana"/>
                <w:b/>
                <w:bCs/>
                <w:color w:val="000000"/>
                <w:sz w:val="16"/>
                <w:szCs w:val="16"/>
              </w:rPr>
              <w:t>Custo Total Líquido Inicial</w:t>
            </w:r>
          </w:p>
          <w:p w:rsidR="006A7CFC" w:rsidRPr="004467BE" w:rsidRDefault="006A7CFC" w:rsidP="006A7CFC">
            <w:pPr>
              <w:shd w:val="clear" w:color="auto" w:fill="FFFFFF"/>
              <w:tabs>
                <w:tab w:val="left" w:pos="0"/>
              </w:tabs>
              <w:jc w:val="center"/>
              <w:rPr>
                <w:rFonts w:ascii="Verdana" w:hAnsi="Verdana"/>
                <w:b/>
                <w:bCs/>
                <w:color w:val="000000"/>
                <w:sz w:val="16"/>
                <w:szCs w:val="16"/>
              </w:rPr>
            </w:pPr>
            <w:r w:rsidRPr="004467BE">
              <w:rPr>
                <w:rFonts w:ascii="Verdana" w:hAnsi="Verdana"/>
                <w:b/>
                <w:bCs/>
                <w:color w:val="000000"/>
                <w:sz w:val="16"/>
                <w:szCs w:val="16"/>
              </w:rPr>
              <w:t>(F) = (A) * (E)</w:t>
            </w: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1</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2</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3</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4</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5</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FIXO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6</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MOVEL </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7</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jc w:val="center"/>
              <w:rPr>
                <w:rFonts w:ascii="Verdana" w:hAnsi="Verdana"/>
                <w:color w:val="000000"/>
                <w:sz w:val="14"/>
                <w:szCs w:val="14"/>
              </w:rPr>
            </w:pPr>
            <w:r w:rsidRPr="0092318D">
              <w:rPr>
                <w:rFonts w:ascii="Verdana" w:hAnsi="Verdana"/>
                <w:color w:val="000000"/>
                <w:sz w:val="14"/>
                <w:szCs w:val="14"/>
              </w:rPr>
              <w:t xml:space="preserve">VC2 EM ROAMING NACIONAL MOVEL x FIXO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8</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VC2 EM ROAMING 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9</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10</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11</w:t>
            </w:r>
          </w:p>
        </w:tc>
        <w:tc>
          <w:tcPr>
            <w:tcW w:w="212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FIXO</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lastRenderedPageBreak/>
              <w:t>12</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MOVEL</w:t>
            </w: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13</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REALIZADA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14</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15</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1</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4467BE" w:rsidRPr="00C20758"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16</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2</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7" w:type="dxa"/>
            <w:tcBorders>
              <w:top w:val="nil"/>
              <w:left w:val="single" w:sz="8" w:space="0" w:color="000000"/>
              <w:bottom w:val="single" w:sz="8" w:space="0" w:color="000000"/>
              <w:right w:val="nil"/>
            </w:tcBorders>
          </w:tcPr>
          <w:p w:rsidR="004467BE" w:rsidRPr="00C20758" w:rsidRDefault="004467BE" w:rsidP="00710DDB">
            <w:pPr>
              <w:shd w:val="clear" w:color="auto" w:fill="FFFFFF"/>
              <w:tabs>
                <w:tab w:val="left" w:pos="0"/>
              </w:tabs>
              <w:snapToGrid w:val="0"/>
              <w:jc w:val="center"/>
              <w:rPr>
                <w:rFonts w:ascii="Verdana" w:hAnsi="Verdana"/>
                <w:color w:val="000000"/>
              </w:rPr>
            </w:pPr>
          </w:p>
        </w:tc>
        <w:tc>
          <w:tcPr>
            <w:tcW w:w="1318" w:type="dxa"/>
            <w:tcBorders>
              <w:top w:val="nil"/>
              <w:left w:val="single" w:sz="8" w:space="0" w:color="000000"/>
              <w:bottom w:val="single" w:sz="8" w:space="0" w:color="000000"/>
              <w:right w:val="single" w:sz="8" w:space="0" w:color="000000"/>
            </w:tcBorders>
          </w:tcPr>
          <w:p w:rsidR="004467BE" w:rsidRPr="00C20758" w:rsidRDefault="004467BE" w:rsidP="00710DDB">
            <w:pPr>
              <w:shd w:val="clear" w:color="auto" w:fill="FFFFFF"/>
              <w:tabs>
                <w:tab w:val="left" w:pos="0"/>
              </w:tabs>
              <w:snapToGrid w:val="0"/>
              <w:jc w:val="center"/>
              <w:rPr>
                <w:rFonts w:ascii="Verdana" w:hAnsi="Verdana"/>
                <w:color w:val="000000"/>
              </w:rPr>
            </w:pPr>
          </w:p>
        </w:tc>
      </w:tr>
      <w:tr w:rsidR="0092318D" w:rsidRPr="00C20758" w:rsidTr="0092318D">
        <w:trPr>
          <w:cantSplit/>
          <w:trHeight w:val="972"/>
          <w:jc w:val="center"/>
        </w:trPr>
        <w:tc>
          <w:tcPr>
            <w:tcW w:w="5269" w:type="dxa"/>
            <w:gridSpan w:val="4"/>
            <w:tcBorders>
              <w:top w:val="nil"/>
              <w:left w:val="single" w:sz="2" w:space="0" w:color="000000"/>
              <w:bottom w:val="single" w:sz="2" w:space="0" w:color="000000"/>
              <w:right w:val="nil"/>
            </w:tcBorders>
          </w:tcPr>
          <w:p w:rsidR="0092318D" w:rsidRPr="00710DDB" w:rsidRDefault="0092318D" w:rsidP="006A7CFC">
            <w:pPr>
              <w:shd w:val="clear" w:color="auto" w:fill="FFFFFF"/>
              <w:tabs>
                <w:tab w:val="left" w:pos="0"/>
                <w:tab w:val="left" w:pos="686"/>
              </w:tabs>
              <w:snapToGrid w:val="0"/>
              <w:ind w:right="-882"/>
              <w:jc w:val="center"/>
              <w:rPr>
                <w:rFonts w:ascii="Verdana" w:hAnsi="Verdana"/>
                <w:b/>
                <w:bCs/>
                <w:color w:val="000000"/>
                <w:sz w:val="18"/>
                <w:szCs w:val="18"/>
              </w:rPr>
            </w:pPr>
          </w:p>
          <w:p w:rsidR="0092318D" w:rsidRPr="00710DDB" w:rsidRDefault="0092318D" w:rsidP="006A7CFC">
            <w:pPr>
              <w:shd w:val="clear" w:color="auto" w:fill="FFFFFF"/>
              <w:tabs>
                <w:tab w:val="left" w:pos="0"/>
                <w:tab w:val="left" w:pos="686"/>
              </w:tabs>
              <w:ind w:right="-882"/>
              <w:jc w:val="center"/>
              <w:rPr>
                <w:rFonts w:ascii="Verdana" w:hAnsi="Verdana"/>
                <w:b/>
                <w:bCs/>
                <w:color w:val="000000"/>
                <w:sz w:val="18"/>
                <w:szCs w:val="18"/>
              </w:rPr>
            </w:pPr>
            <w:r w:rsidRPr="00710DDB">
              <w:rPr>
                <w:rFonts w:ascii="Verdana" w:hAnsi="Verdana"/>
                <w:b/>
                <w:bCs/>
                <w:color w:val="000000"/>
                <w:sz w:val="18"/>
                <w:szCs w:val="18"/>
              </w:rPr>
              <w:t>TOTAL GLOBAL DA PROPOSTA</w:t>
            </w:r>
          </w:p>
          <w:p w:rsidR="0092318D" w:rsidRPr="00710DDB" w:rsidRDefault="0092318D" w:rsidP="006A7CFC">
            <w:pPr>
              <w:shd w:val="clear" w:color="auto" w:fill="FFFFFF"/>
              <w:tabs>
                <w:tab w:val="left" w:pos="0"/>
                <w:tab w:val="left" w:pos="686"/>
              </w:tabs>
              <w:ind w:right="-882"/>
              <w:jc w:val="center"/>
              <w:rPr>
                <w:rFonts w:ascii="Verdana" w:hAnsi="Verdana"/>
                <w:b/>
                <w:bCs/>
                <w:color w:val="000000"/>
                <w:sz w:val="18"/>
                <w:szCs w:val="18"/>
              </w:rPr>
            </w:pPr>
          </w:p>
        </w:tc>
        <w:tc>
          <w:tcPr>
            <w:tcW w:w="5270" w:type="dxa"/>
            <w:gridSpan w:val="4"/>
            <w:tcBorders>
              <w:top w:val="nil"/>
              <w:left w:val="single" w:sz="2" w:space="0" w:color="000000"/>
              <w:bottom w:val="single" w:sz="8" w:space="0" w:color="000000"/>
              <w:right w:val="single" w:sz="8" w:space="0" w:color="000000"/>
            </w:tcBorders>
          </w:tcPr>
          <w:p w:rsidR="0092318D" w:rsidRPr="00C20758" w:rsidRDefault="0092318D" w:rsidP="006A7CFC">
            <w:pPr>
              <w:shd w:val="clear" w:color="auto" w:fill="FFFFFF"/>
              <w:tabs>
                <w:tab w:val="left" w:pos="0"/>
              </w:tabs>
              <w:snapToGrid w:val="0"/>
              <w:ind w:right="-882"/>
              <w:jc w:val="center"/>
              <w:rPr>
                <w:rFonts w:ascii="Verdana" w:hAnsi="Verdana"/>
                <w:b/>
                <w:bCs/>
                <w:color w:val="000000"/>
              </w:rPr>
            </w:pPr>
          </w:p>
        </w:tc>
      </w:tr>
    </w:tbl>
    <w:p w:rsidR="00160B37" w:rsidRPr="00C20758" w:rsidRDefault="00160B37" w:rsidP="00C20758">
      <w:pPr>
        <w:pStyle w:val="Legenda"/>
        <w:tabs>
          <w:tab w:val="left" w:pos="0"/>
        </w:tabs>
        <w:ind w:right="-882"/>
        <w:jc w:val="both"/>
        <w:rPr>
          <w:rFonts w:ascii="Verdana" w:hAnsi="Verdana"/>
          <w:b/>
          <w:bCs/>
          <w:color w:val="000000"/>
          <w:sz w:val="20"/>
          <w:szCs w:val="20"/>
        </w:rPr>
      </w:pPr>
    </w:p>
    <w:p w:rsidR="00C51F56" w:rsidRDefault="00C51F56" w:rsidP="00C51F56">
      <w:pPr>
        <w:widowControl w:val="0"/>
        <w:shd w:val="clear" w:color="auto" w:fill="FFFFFF"/>
        <w:tabs>
          <w:tab w:val="left" w:pos="600"/>
          <w:tab w:val="left" w:pos="900"/>
        </w:tabs>
        <w:ind w:right="-882"/>
        <w:jc w:val="both"/>
        <w:rPr>
          <w:rFonts w:ascii="Verdana" w:hAnsi="Verdana"/>
          <w:b/>
          <w:bCs/>
        </w:rPr>
      </w:pPr>
    </w:p>
    <w:p w:rsidR="004141B7" w:rsidRPr="00B10128" w:rsidRDefault="004141B7" w:rsidP="00365C3C">
      <w:pPr>
        <w:widowControl w:val="0"/>
        <w:numPr>
          <w:ilvl w:val="1"/>
          <w:numId w:val="1"/>
        </w:numPr>
        <w:shd w:val="clear" w:color="auto" w:fill="FFFFFF"/>
        <w:tabs>
          <w:tab w:val="left" w:pos="0"/>
          <w:tab w:val="left" w:pos="600"/>
          <w:tab w:val="left" w:pos="900"/>
        </w:tabs>
        <w:ind w:right="-882"/>
        <w:jc w:val="both"/>
        <w:rPr>
          <w:rFonts w:ascii="Verdana" w:hAnsi="Verdana"/>
          <w:b/>
          <w:bCs/>
        </w:rPr>
      </w:pPr>
      <w:r w:rsidRPr="00B10128">
        <w:rPr>
          <w:rFonts w:ascii="Verdana" w:hAnsi="Verdana"/>
          <w:b/>
          <w:bCs/>
        </w:rPr>
        <w:t>ESTIMATIVA DE CUSTO.</w:t>
      </w:r>
    </w:p>
    <w:p w:rsidR="004141B7" w:rsidRPr="00B10128" w:rsidRDefault="004141B7" w:rsidP="00C20758">
      <w:pPr>
        <w:shd w:val="clear" w:color="auto" w:fill="FFFFFF"/>
        <w:tabs>
          <w:tab w:val="left" w:pos="0"/>
        </w:tabs>
        <w:ind w:right="-882"/>
        <w:jc w:val="both"/>
        <w:rPr>
          <w:rFonts w:ascii="Verdana" w:hAnsi="Verdana"/>
          <w:b/>
          <w:bCs/>
        </w:rPr>
      </w:pPr>
    </w:p>
    <w:p w:rsidR="00365C3C" w:rsidRPr="004467BE" w:rsidRDefault="00365C3C" w:rsidP="00365C3C">
      <w:pPr>
        <w:shd w:val="clear" w:color="auto" w:fill="FFFFFF"/>
        <w:tabs>
          <w:tab w:val="left" w:pos="0"/>
        </w:tabs>
        <w:ind w:right="-882"/>
        <w:jc w:val="both"/>
        <w:rPr>
          <w:rFonts w:ascii="Verdana" w:hAnsi="Verdana"/>
        </w:rPr>
      </w:pPr>
      <w:r w:rsidRPr="004467BE">
        <w:rPr>
          <w:rFonts w:ascii="Verdana" w:hAnsi="Verdana"/>
        </w:rPr>
        <w:t xml:space="preserve">A estimativa de gasto </w:t>
      </w:r>
      <w:r w:rsidRPr="004467BE">
        <w:rPr>
          <w:rFonts w:ascii="Verdana" w:hAnsi="Verdana"/>
          <w:bCs/>
        </w:rPr>
        <w:t>ano</w:t>
      </w:r>
      <w:r w:rsidRPr="004467BE">
        <w:rPr>
          <w:rFonts w:ascii="Verdana" w:hAnsi="Verdana"/>
        </w:rPr>
        <w:t xml:space="preserve"> tendo como referência de consumo da </w:t>
      </w:r>
      <w:r w:rsidR="005109F7" w:rsidRPr="004467BE">
        <w:rPr>
          <w:rFonts w:ascii="Verdana" w:hAnsi="Verdana"/>
        </w:rPr>
        <w:t xml:space="preserve">Tabela </w:t>
      </w:r>
      <w:proofErr w:type="gramStart"/>
      <w:r w:rsidR="005109F7" w:rsidRPr="004467BE">
        <w:rPr>
          <w:rFonts w:ascii="Verdana" w:hAnsi="Verdana"/>
        </w:rPr>
        <w:t>I.</w:t>
      </w:r>
      <w:proofErr w:type="gramEnd"/>
      <w:r w:rsidR="005109F7" w:rsidRPr="004467BE">
        <w:rPr>
          <w:rFonts w:ascii="Verdana" w:hAnsi="Verdana"/>
        </w:rPr>
        <w:t>1,</w:t>
      </w:r>
      <w:r w:rsidRPr="004467BE">
        <w:rPr>
          <w:rFonts w:ascii="Verdana" w:hAnsi="Verdana"/>
        </w:rPr>
        <w:t xml:space="preserve"> é de </w:t>
      </w:r>
      <w:r w:rsidR="002345EE" w:rsidRPr="004467BE">
        <w:rPr>
          <w:rFonts w:ascii="Verdana" w:hAnsi="Verdana"/>
          <w:b/>
          <w:bCs/>
        </w:rPr>
        <w:t>R$</w:t>
      </w:r>
      <w:r w:rsidR="005109F7" w:rsidRPr="004467BE">
        <w:rPr>
          <w:rFonts w:ascii="Verdana" w:hAnsi="Verdana"/>
          <w:b/>
          <w:bCs/>
        </w:rPr>
        <w:t>1</w:t>
      </w:r>
      <w:r w:rsidR="004467BE" w:rsidRPr="004467BE">
        <w:rPr>
          <w:rFonts w:ascii="Verdana" w:hAnsi="Verdana"/>
          <w:b/>
          <w:bCs/>
        </w:rPr>
        <w:t>85</w:t>
      </w:r>
      <w:r w:rsidR="005109F7" w:rsidRPr="004467BE">
        <w:rPr>
          <w:rFonts w:ascii="Verdana" w:hAnsi="Verdana"/>
          <w:b/>
          <w:bCs/>
        </w:rPr>
        <w:t>.</w:t>
      </w:r>
      <w:r w:rsidR="004467BE" w:rsidRPr="004467BE">
        <w:rPr>
          <w:rFonts w:ascii="Verdana" w:hAnsi="Verdana"/>
          <w:b/>
          <w:bCs/>
        </w:rPr>
        <w:t>100</w:t>
      </w:r>
      <w:r w:rsidRPr="004467BE">
        <w:rPr>
          <w:rFonts w:ascii="Verdana" w:hAnsi="Verdana"/>
          <w:b/>
          <w:bCs/>
        </w:rPr>
        <w:t>,00</w:t>
      </w:r>
      <w:r w:rsidRPr="004467BE">
        <w:rPr>
          <w:rFonts w:ascii="Verdana" w:hAnsi="Verdana"/>
          <w:bCs/>
        </w:rPr>
        <w:t xml:space="preserve"> (</w:t>
      </w:r>
      <w:r w:rsidR="004467BE" w:rsidRPr="004467BE">
        <w:rPr>
          <w:rFonts w:ascii="Verdana" w:hAnsi="Verdana"/>
          <w:bCs/>
        </w:rPr>
        <w:t>cento e oitenta e cinco</w:t>
      </w:r>
      <w:r w:rsidR="005109F7" w:rsidRPr="004467BE">
        <w:rPr>
          <w:rFonts w:ascii="Verdana" w:hAnsi="Verdana"/>
          <w:bCs/>
        </w:rPr>
        <w:t xml:space="preserve"> mil e </w:t>
      </w:r>
      <w:r w:rsidR="004467BE" w:rsidRPr="004467BE">
        <w:rPr>
          <w:rFonts w:ascii="Verdana" w:hAnsi="Verdana"/>
          <w:bCs/>
        </w:rPr>
        <w:t>cem</w:t>
      </w:r>
      <w:r w:rsidRPr="004467BE">
        <w:rPr>
          <w:rFonts w:ascii="Verdana" w:hAnsi="Verdana"/>
          <w:bCs/>
        </w:rPr>
        <w:t xml:space="preserve"> reais)</w:t>
      </w:r>
      <w:r w:rsidRPr="004467BE">
        <w:rPr>
          <w:rFonts w:ascii="Verdana" w:hAnsi="Verdana"/>
        </w:rPr>
        <w:t>, esta é a estimativa do valor atual, vale salientar que este valor não garante que o mesmo será o valor da conta anual da UFF.</w:t>
      </w:r>
    </w:p>
    <w:p w:rsidR="00365C3C" w:rsidRPr="004467BE" w:rsidRDefault="00365C3C" w:rsidP="00365C3C">
      <w:pPr>
        <w:shd w:val="clear" w:color="auto" w:fill="FFFFFF"/>
        <w:tabs>
          <w:tab w:val="left" w:pos="0"/>
        </w:tabs>
        <w:ind w:right="-882"/>
        <w:jc w:val="both"/>
        <w:rPr>
          <w:rFonts w:ascii="Verdana" w:hAnsi="Verdana"/>
          <w:sz w:val="10"/>
          <w:szCs w:val="10"/>
        </w:rPr>
      </w:pPr>
    </w:p>
    <w:p w:rsidR="00617417" w:rsidRPr="00B10128" w:rsidRDefault="00365C3C" w:rsidP="00C20758">
      <w:pPr>
        <w:shd w:val="clear" w:color="auto" w:fill="FFFFFF"/>
        <w:tabs>
          <w:tab w:val="left" w:pos="0"/>
        </w:tabs>
        <w:ind w:right="-882"/>
        <w:jc w:val="both"/>
        <w:rPr>
          <w:rFonts w:ascii="Verdana" w:hAnsi="Verdana"/>
        </w:rPr>
      </w:pPr>
      <w:r w:rsidRPr="004467BE">
        <w:rPr>
          <w:rFonts w:ascii="Verdana" w:hAnsi="Verdana"/>
        </w:rPr>
        <w:t xml:space="preserve">Para </w:t>
      </w:r>
      <w:r w:rsidR="00617417" w:rsidRPr="004467BE">
        <w:rPr>
          <w:rFonts w:ascii="Verdana" w:hAnsi="Verdana"/>
        </w:rPr>
        <w:t>o tráfego de</w:t>
      </w:r>
      <w:r w:rsidRPr="004467BE">
        <w:rPr>
          <w:rFonts w:ascii="Verdana" w:hAnsi="Verdana"/>
        </w:rPr>
        <w:t xml:space="preserve"> Longa Distância foi utilizado o parâmetro de utilização dos últimos 12 (doze) meses, considerando-se a </w:t>
      </w:r>
      <w:r w:rsidR="004467BE" w:rsidRPr="004467BE">
        <w:rPr>
          <w:rFonts w:ascii="Verdana" w:hAnsi="Verdana"/>
        </w:rPr>
        <w:t>média dos valores cobrados pela atual</w:t>
      </w:r>
      <w:r w:rsidRPr="004467BE">
        <w:rPr>
          <w:rFonts w:ascii="Verdana" w:hAnsi="Verdana"/>
        </w:rPr>
        <w:t xml:space="preserve"> operadora</w:t>
      </w:r>
      <w:r w:rsidR="00617417" w:rsidRPr="004467BE">
        <w:rPr>
          <w:rFonts w:ascii="Verdana" w:hAnsi="Verdana"/>
        </w:rPr>
        <w:t xml:space="preserve"> </w:t>
      </w:r>
      <w:r w:rsidR="004467BE" w:rsidRPr="004467BE">
        <w:rPr>
          <w:rFonts w:ascii="Verdana" w:hAnsi="Verdana"/>
        </w:rPr>
        <w:t>prestadora do serviço</w:t>
      </w:r>
      <w:r w:rsidR="00617417" w:rsidRPr="004467BE">
        <w:rPr>
          <w:rFonts w:ascii="Verdana" w:hAnsi="Verdana"/>
        </w:rPr>
        <w:t>.</w:t>
      </w:r>
    </w:p>
    <w:p w:rsidR="00365C3C" w:rsidRPr="00B10128" w:rsidRDefault="00365C3C" w:rsidP="00C20758">
      <w:pPr>
        <w:shd w:val="clear" w:color="auto" w:fill="FFFFFF"/>
        <w:tabs>
          <w:tab w:val="left" w:pos="0"/>
        </w:tabs>
        <w:ind w:right="-882"/>
        <w:jc w:val="both"/>
        <w:rPr>
          <w:rFonts w:ascii="Verdana" w:hAnsi="Verdana"/>
        </w:rPr>
      </w:pPr>
      <w:r w:rsidRPr="00B10128">
        <w:rPr>
          <w:rFonts w:ascii="Verdana" w:hAnsi="Verdana"/>
        </w:rPr>
        <w:t xml:space="preserve"> </w:t>
      </w:r>
    </w:p>
    <w:p w:rsidR="004141B7" w:rsidRPr="00C20758" w:rsidRDefault="004141B7" w:rsidP="00C20758">
      <w:pPr>
        <w:pStyle w:val="Corpodetexto"/>
        <w:tabs>
          <w:tab w:val="left" w:pos="0"/>
        </w:tabs>
        <w:ind w:right="-882"/>
        <w:rPr>
          <w:rFonts w:ascii="Verdana" w:hAnsi="Verdana"/>
          <w:sz w:val="20"/>
        </w:rPr>
      </w:pPr>
    </w:p>
    <w:p w:rsidR="001D7913" w:rsidRPr="004334A5" w:rsidRDefault="001D7913" w:rsidP="00C20758">
      <w:pPr>
        <w:pStyle w:val="Recuodecorpodetexto"/>
        <w:tabs>
          <w:tab w:val="left" w:pos="0"/>
        </w:tabs>
        <w:ind w:right="-882"/>
        <w:rPr>
          <w:rFonts w:ascii="Verdana" w:hAnsi="Verdana"/>
          <w:b w:val="0"/>
          <w:sz w:val="20"/>
          <w:u w:val="single"/>
          <w14:shadow w14:blurRad="50800" w14:dist="38100" w14:dir="2700000" w14:sx="100000" w14:sy="100000" w14:kx="0" w14:ky="0" w14:algn="tl">
            <w14:srgbClr w14:val="000000">
              <w14:alpha w14:val="60000"/>
            </w14:srgbClr>
          </w14:shadow>
        </w:rPr>
      </w:pPr>
    </w:p>
    <w:p w:rsidR="004141B7" w:rsidRPr="00CC534A" w:rsidRDefault="001321F7" w:rsidP="00C20758">
      <w:pPr>
        <w:pStyle w:val="Recuodecorpodetexto"/>
        <w:tabs>
          <w:tab w:val="left" w:pos="0"/>
        </w:tabs>
        <w:ind w:right="-882"/>
        <w:rPr>
          <w:rFonts w:ascii="Verdana" w:hAnsi="Verdana"/>
          <w:sz w:val="22"/>
          <w:szCs w:val="22"/>
          <w:u w:val="single"/>
        </w:rPr>
      </w:pPr>
      <w:r>
        <w:rPr>
          <w:rFonts w:ascii="Verdana" w:hAnsi="Verdana"/>
          <w:sz w:val="22"/>
          <w:szCs w:val="22"/>
          <w:u w:val="single"/>
        </w:rPr>
        <w:t>T</w:t>
      </w:r>
      <w:r w:rsidR="004141B7" w:rsidRPr="00CC534A">
        <w:rPr>
          <w:rFonts w:ascii="Verdana" w:hAnsi="Verdana"/>
          <w:sz w:val="22"/>
          <w:szCs w:val="22"/>
          <w:u w:val="single"/>
        </w:rPr>
        <w:t>abela de Estimativa de Custo SMP</w:t>
      </w:r>
      <w:r w:rsidR="00B14D85" w:rsidRPr="00CC534A">
        <w:rPr>
          <w:rFonts w:ascii="Verdana" w:hAnsi="Verdana"/>
          <w:sz w:val="22"/>
          <w:szCs w:val="22"/>
          <w:u w:val="single"/>
        </w:rPr>
        <w:t>:</w:t>
      </w:r>
    </w:p>
    <w:p w:rsidR="00706BEC" w:rsidRPr="009B2D77" w:rsidRDefault="00706BEC" w:rsidP="00C20758">
      <w:pPr>
        <w:pStyle w:val="Recuodecorpodetexto"/>
        <w:tabs>
          <w:tab w:val="left" w:pos="0"/>
        </w:tabs>
        <w:ind w:right="-882"/>
        <w:rPr>
          <w:rFonts w:ascii="Verdana" w:hAnsi="Verdana"/>
          <w:sz w:val="20"/>
          <w:u w:val="single"/>
        </w:rPr>
      </w:pPr>
    </w:p>
    <w:p w:rsidR="00B14D85" w:rsidRPr="009B2D77" w:rsidRDefault="00B14D85" w:rsidP="00C20758">
      <w:pPr>
        <w:pStyle w:val="Recuodecorpodetexto"/>
        <w:tabs>
          <w:tab w:val="left" w:pos="0"/>
        </w:tabs>
        <w:ind w:right="-882"/>
        <w:rPr>
          <w:rFonts w:ascii="Verdana" w:hAnsi="Verdana"/>
          <w:b w:val="0"/>
          <w:sz w:val="10"/>
          <w:szCs w:val="10"/>
        </w:rPr>
      </w:pPr>
    </w:p>
    <w:p w:rsidR="00B14D85" w:rsidRDefault="00B14D85" w:rsidP="00C20758">
      <w:pPr>
        <w:pStyle w:val="Recuodecorpodetexto"/>
        <w:tabs>
          <w:tab w:val="left" w:pos="0"/>
        </w:tabs>
        <w:ind w:right="-882"/>
        <w:rPr>
          <w:rFonts w:ascii="Verdana" w:hAnsi="Verdana"/>
          <w:b w:val="0"/>
          <w:sz w:val="20"/>
        </w:rPr>
      </w:pPr>
    </w:p>
    <w:p w:rsidR="004C4111" w:rsidRPr="009B2D77" w:rsidRDefault="004C4111" w:rsidP="004C4111">
      <w:pPr>
        <w:pStyle w:val="PADRAO"/>
        <w:ind w:right="-702"/>
        <w:jc w:val="left"/>
        <w:rPr>
          <w:rFonts w:ascii="Verdana" w:hAnsi="Verdana"/>
          <w:b/>
          <w:sz w:val="20"/>
          <w:szCs w:val="20"/>
          <w:u w:val="single"/>
        </w:rPr>
      </w:pPr>
      <w:r w:rsidRPr="009B2D77">
        <w:rPr>
          <w:rFonts w:ascii="Verdana" w:hAnsi="Verdana"/>
          <w:b/>
          <w:sz w:val="20"/>
          <w:szCs w:val="20"/>
          <w:u w:val="single"/>
        </w:rPr>
        <w:t>PLANILHA DE FORMAÇÃO DE PREÇOS DE LONGA DISTÂNCIA</w:t>
      </w:r>
    </w:p>
    <w:p w:rsidR="004C4111" w:rsidRPr="009B2D77" w:rsidRDefault="004C4111" w:rsidP="004C4111">
      <w:pPr>
        <w:widowControl w:val="0"/>
        <w:shd w:val="clear" w:color="auto" w:fill="FFFFFF"/>
        <w:tabs>
          <w:tab w:val="left" w:pos="840"/>
        </w:tabs>
        <w:ind w:right="-882"/>
        <w:jc w:val="both"/>
        <w:rPr>
          <w:rFonts w:ascii="Verdana" w:hAnsi="Verdana"/>
          <w:sz w:val="10"/>
          <w:szCs w:val="10"/>
        </w:rPr>
      </w:pPr>
    </w:p>
    <w:p w:rsidR="004C4111" w:rsidRPr="007B42E6" w:rsidRDefault="004C4111" w:rsidP="004C4111">
      <w:pPr>
        <w:rPr>
          <w:rFonts w:ascii="Verdana" w:hAnsi="Verdana"/>
          <w:sz w:val="18"/>
          <w:szCs w:val="18"/>
        </w:rPr>
      </w:pPr>
    </w:p>
    <w:tbl>
      <w:tblPr>
        <w:tblW w:w="6590" w:type="dxa"/>
        <w:jc w:val="center"/>
        <w:tblLayout w:type="fixed"/>
        <w:tblLook w:val="0000" w:firstRow="0" w:lastRow="0" w:firstColumn="0" w:lastColumn="0" w:noHBand="0" w:noVBand="0"/>
      </w:tblPr>
      <w:tblGrid>
        <w:gridCol w:w="567"/>
        <w:gridCol w:w="2127"/>
        <w:gridCol w:w="582"/>
        <w:gridCol w:w="694"/>
        <w:gridCol w:w="1299"/>
        <w:gridCol w:w="1321"/>
      </w:tblGrid>
      <w:tr w:rsidR="00BA7D9E" w:rsidRPr="001824EC" w:rsidTr="00876C30">
        <w:trPr>
          <w:cantSplit/>
          <w:trHeight w:val="972"/>
          <w:tblHeader/>
          <w:jc w:val="center"/>
        </w:trPr>
        <w:tc>
          <w:tcPr>
            <w:tcW w:w="567"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92318D" w:rsidRDefault="00BA7D9E" w:rsidP="0052450A">
            <w:pPr>
              <w:shd w:val="clear" w:color="auto" w:fill="FFFFFF"/>
              <w:tabs>
                <w:tab w:val="left" w:pos="-184"/>
                <w:tab w:val="left" w:pos="345"/>
              </w:tabs>
              <w:snapToGrid w:val="0"/>
              <w:ind w:left="-87" w:right="-396"/>
              <w:rPr>
                <w:rFonts w:ascii="Verdana" w:hAnsi="Verdana"/>
                <w:bCs/>
                <w:color w:val="000000"/>
                <w:sz w:val="16"/>
                <w:szCs w:val="16"/>
              </w:rPr>
            </w:pPr>
          </w:p>
          <w:p w:rsidR="00BA7D9E" w:rsidRPr="004467BE" w:rsidRDefault="00BA7D9E" w:rsidP="0052450A">
            <w:pPr>
              <w:shd w:val="clear" w:color="auto" w:fill="FFFFFF"/>
              <w:tabs>
                <w:tab w:val="left" w:pos="-184"/>
                <w:tab w:val="left" w:pos="345"/>
              </w:tabs>
              <w:snapToGrid w:val="0"/>
              <w:ind w:left="-87" w:right="-396"/>
              <w:rPr>
                <w:rFonts w:ascii="Verdana" w:hAnsi="Verdana"/>
                <w:b/>
                <w:bCs/>
                <w:color w:val="000000"/>
                <w:sz w:val="16"/>
                <w:szCs w:val="16"/>
              </w:rPr>
            </w:pPr>
            <w:r w:rsidRPr="004467BE">
              <w:rPr>
                <w:rFonts w:ascii="Verdana" w:hAnsi="Verdana"/>
                <w:b/>
                <w:bCs/>
                <w:color w:val="000000"/>
                <w:sz w:val="16"/>
                <w:szCs w:val="16"/>
              </w:rPr>
              <w:t>Item</w:t>
            </w:r>
          </w:p>
        </w:tc>
        <w:tc>
          <w:tcPr>
            <w:tcW w:w="2127"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ind w:right="-97"/>
              <w:jc w:val="center"/>
              <w:rPr>
                <w:rFonts w:ascii="Verdana" w:hAnsi="Verdana"/>
                <w:bCs/>
                <w:color w:val="000000"/>
                <w:sz w:val="16"/>
                <w:szCs w:val="16"/>
              </w:rPr>
            </w:pPr>
          </w:p>
          <w:p w:rsidR="00BA7D9E" w:rsidRPr="0092318D" w:rsidRDefault="00BA7D9E" w:rsidP="0052450A">
            <w:pPr>
              <w:shd w:val="clear" w:color="auto" w:fill="FFFFFF"/>
              <w:tabs>
                <w:tab w:val="left" w:pos="-180"/>
              </w:tabs>
              <w:snapToGrid w:val="0"/>
              <w:ind w:left="-180" w:right="-97"/>
              <w:jc w:val="center"/>
              <w:rPr>
                <w:rFonts w:ascii="Verdana" w:hAnsi="Verdana"/>
                <w:bCs/>
                <w:color w:val="000000"/>
                <w:sz w:val="16"/>
                <w:szCs w:val="16"/>
              </w:rPr>
            </w:pPr>
          </w:p>
          <w:p w:rsidR="00BA7D9E" w:rsidRPr="0092318D" w:rsidRDefault="00BA7D9E" w:rsidP="0052450A">
            <w:pPr>
              <w:shd w:val="clear" w:color="auto" w:fill="FFFFFF"/>
              <w:tabs>
                <w:tab w:val="left" w:pos="0"/>
              </w:tabs>
              <w:snapToGrid w:val="0"/>
              <w:ind w:right="-97"/>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ind w:right="-97"/>
              <w:jc w:val="center"/>
              <w:rPr>
                <w:rFonts w:ascii="Verdana" w:hAnsi="Verdana"/>
                <w:b/>
                <w:bCs/>
                <w:color w:val="000000"/>
                <w:sz w:val="16"/>
                <w:szCs w:val="16"/>
              </w:rPr>
            </w:pPr>
            <w:r w:rsidRPr="004467BE">
              <w:rPr>
                <w:rFonts w:ascii="Verdana" w:hAnsi="Verdana"/>
                <w:b/>
                <w:bCs/>
                <w:color w:val="000000"/>
                <w:sz w:val="16"/>
                <w:szCs w:val="16"/>
              </w:rPr>
              <w:t>Descrição</w:t>
            </w:r>
          </w:p>
        </w:tc>
        <w:tc>
          <w:tcPr>
            <w:tcW w:w="1276" w:type="dxa"/>
            <w:gridSpan w:val="2"/>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jc w:val="center"/>
              <w:rPr>
                <w:rFonts w:ascii="Verdana" w:hAnsi="Verdana"/>
                <w:b/>
                <w:bCs/>
                <w:color w:val="000000"/>
                <w:sz w:val="16"/>
                <w:szCs w:val="16"/>
              </w:rPr>
            </w:pPr>
            <w:proofErr w:type="spellStart"/>
            <w:r w:rsidRPr="004467BE">
              <w:rPr>
                <w:rFonts w:ascii="Verdana" w:hAnsi="Verdana"/>
                <w:b/>
                <w:bCs/>
                <w:color w:val="000000"/>
                <w:sz w:val="16"/>
                <w:szCs w:val="16"/>
              </w:rPr>
              <w:t>Qtde</w:t>
            </w:r>
            <w:proofErr w:type="spellEnd"/>
            <w:r w:rsidRPr="004467BE">
              <w:rPr>
                <w:rFonts w:ascii="Verdana" w:hAnsi="Verdana"/>
                <w:b/>
                <w:bCs/>
                <w:color w:val="000000"/>
                <w:sz w:val="16"/>
                <w:szCs w:val="16"/>
              </w:rPr>
              <w:t xml:space="preserve"> Anual Estimada</w:t>
            </w:r>
          </w:p>
          <w:p w:rsidR="00BA7D9E" w:rsidRPr="0092318D" w:rsidRDefault="00BA7D9E" w:rsidP="0052450A">
            <w:pPr>
              <w:shd w:val="clear" w:color="auto" w:fill="FFFFFF"/>
              <w:tabs>
                <w:tab w:val="left" w:pos="0"/>
              </w:tabs>
              <w:jc w:val="center"/>
              <w:rPr>
                <w:rFonts w:ascii="Verdana" w:hAnsi="Verdana"/>
                <w:bCs/>
                <w:color w:val="000000"/>
                <w:sz w:val="16"/>
                <w:szCs w:val="16"/>
              </w:rPr>
            </w:pPr>
            <w:r w:rsidRPr="004467BE">
              <w:rPr>
                <w:rFonts w:ascii="Verdana" w:hAnsi="Verdana"/>
                <w:b/>
                <w:bCs/>
                <w:color w:val="000000"/>
                <w:sz w:val="16"/>
                <w:szCs w:val="16"/>
              </w:rPr>
              <w:t>(A)</w:t>
            </w:r>
          </w:p>
        </w:tc>
        <w:tc>
          <w:tcPr>
            <w:tcW w:w="1299" w:type="dxa"/>
            <w:tcBorders>
              <w:top w:val="single" w:sz="8" w:space="0" w:color="000000"/>
              <w:left w:val="single" w:sz="8" w:space="0" w:color="000000"/>
              <w:bottom w:val="single" w:sz="8" w:space="0" w:color="000000"/>
              <w:right w:val="nil"/>
            </w:tcBorders>
          </w:tcPr>
          <w:p w:rsidR="00BA7D9E" w:rsidRPr="0092318D" w:rsidRDefault="00BA7D9E" w:rsidP="0052450A">
            <w:pPr>
              <w:shd w:val="clear" w:color="auto" w:fill="FFFFFF"/>
              <w:tabs>
                <w:tab w:val="left" w:pos="0"/>
              </w:tabs>
              <w:snapToGrid w:val="0"/>
              <w:ind w:right="-44"/>
              <w:jc w:val="center"/>
              <w:rPr>
                <w:rFonts w:ascii="Verdana" w:hAnsi="Verdana"/>
                <w:bCs/>
                <w:color w:val="000000"/>
                <w:sz w:val="16"/>
                <w:szCs w:val="16"/>
              </w:rPr>
            </w:pPr>
          </w:p>
          <w:p w:rsidR="00BA7D9E" w:rsidRPr="004467BE" w:rsidRDefault="00BA7D9E" w:rsidP="0052450A">
            <w:pPr>
              <w:shd w:val="clear" w:color="auto" w:fill="FFFFFF"/>
              <w:tabs>
                <w:tab w:val="left" w:pos="0"/>
              </w:tabs>
              <w:snapToGrid w:val="0"/>
              <w:ind w:right="-44"/>
              <w:jc w:val="center"/>
              <w:rPr>
                <w:rFonts w:ascii="Verdana" w:hAnsi="Verdana"/>
                <w:b/>
                <w:bCs/>
                <w:color w:val="000000"/>
                <w:sz w:val="16"/>
                <w:szCs w:val="16"/>
              </w:rPr>
            </w:pPr>
            <w:r w:rsidRPr="004467BE">
              <w:rPr>
                <w:rFonts w:ascii="Verdana" w:hAnsi="Verdana"/>
                <w:b/>
                <w:bCs/>
                <w:color w:val="000000"/>
                <w:sz w:val="16"/>
                <w:szCs w:val="16"/>
              </w:rPr>
              <w:t>Valor Unitário</w:t>
            </w:r>
          </w:p>
          <w:p w:rsidR="00BA7D9E" w:rsidRPr="0092318D" w:rsidRDefault="00BA7D9E" w:rsidP="0052450A">
            <w:pPr>
              <w:shd w:val="clear" w:color="auto" w:fill="FFFFFF"/>
              <w:tabs>
                <w:tab w:val="left" w:pos="0"/>
              </w:tabs>
              <w:ind w:right="-44"/>
              <w:jc w:val="center"/>
              <w:rPr>
                <w:rFonts w:ascii="Verdana" w:hAnsi="Verdana"/>
                <w:bCs/>
                <w:color w:val="000000"/>
                <w:sz w:val="16"/>
                <w:szCs w:val="16"/>
              </w:rPr>
            </w:pPr>
            <w:r w:rsidRPr="004467BE">
              <w:rPr>
                <w:rFonts w:ascii="Verdana" w:hAnsi="Verdana"/>
                <w:b/>
                <w:bCs/>
                <w:color w:val="000000"/>
                <w:sz w:val="16"/>
                <w:szCs w:val="16"/>
              </w:rPr>
              <w:t>(B)</w:t>
            </w:r>
          </w:p>
        </w:tc>
        <w:tc>
          <w:tcPr>
            <w:tcW w:w="1321" w:type="dxa"/>
            <w:tcBorders>
              <w:top w:val="single" w:sz="8" w:space="0" w:color="000000"/>
              <w:left w:val="single" w:sz="8" w:space="0" w:color="000000"/>
              <w:bottom w:val="single" w:sz="8" w:space="0" w:color="000000"/>
              <w:right w:val="single" w:sz="8" w:space="0" w:color="000000"/>
            </w:tcBorders>
          </w:tcPr>
          <w:p w:rsidR="00BA7D9E" w:rsidRPr="0092318D" w:rsidRDefault="00BA7D9E" w:rsidP="0052450A">
            <w:pPr>
              <w:shd w:val="clear" w:color="auto" w:fill="FFFFFF"/>
              <w:tabs>
                <w:tab w:val="left" w:pos="0"/>
              </w:tabs>
              <w:snapToGrid w:val="0"/>
              <w:jc w:val="center"/>
              <w:rPr>
                <w:rFonts w:ascii="Verdana" w:hAnsi="Verdana"/>
                <w:bCs/>
                <w:color w:val="000000"/>
                <w:sz w:val="16"/>
                <w:szCs w:val="16"/>
              </w:rPr>
            </w:pPr>
          </w:p>
          <w:p w:rsidR="00BA7D9E" w:rsidRPr="004467BE" w:rsidRDefault="00BA7D9E" w:rsidP="00BA7D9E">
            <w:pPr>
              <w:shd w:val="clear" w:color="auto" w:fill="FFFFFF"/>
              <w:tabs>
                <w:tab w:val="left" w:pos="0"/>
              </w:tabs>
              <w:snapToGrid w:val="0"/>
              <w:jc w:val="center"/>
              <w:rPr>
                <w:rFonts w:ascii="Verdana" w:hAnsi="Verdana"/>
                <w:b/>
                <w:bCs/>
                <w:color w:val="000000"/>
                <w:sz w:val="16"/>
                <w:szCs w:val="16"/>
              </w:rPr>
            </w:pPr>
            <w:r w:rsidRPr="004467BE">
              <w:rPr>
                <w:rFonts w:ascii="Verdana" w:hAnsi="Verdana"/>
                <w:b/>
                <w:bCs/>
                <w:color w:val="000000"/>
                <w:sz w:val="16"/>
                <w:szCs w:val="16"/>
              </w:rPr>
              <w:t>Custo Total Líquido Inicial (F)</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1</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5.250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sidRPr="00BA7D9E">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2</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VC2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18.000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R$ 21.600,00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3</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FIXO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R$ 2.100,00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4</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INTRA REGIONAL</w:t>
            </w:r>
            <w:proofErr w:type="gramEnd"/>
            <w:r w:rsidRPr="0092318D">
              <w:rPr>
                <w:rFonts w:ascii="Verdana" w:hAnsi="Verdana"/>
                <w:color w:val="000000"/>
                <w:sz w:val="14"/>
                <w:szCs w:val="14"/>
              </w:rPr>
              <w:t xml:space="preserve"> MOVEL x MOVEL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5</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FIXO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R$ 8.400,00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6</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VC3 </w:t>
            </w:r>
            <w:proofErr w:type="gramStart"/>
            <w:r w:rsidRPr="0092318D">
              <w:rPr>
                <w:rFonts w:ascii="Verdana" w:hAnsi="Verdana"/>
                <w:color w:val="000000"/>
                <w:sz w:val="14"/>
                <w:szCs w:val="14"/>
              </w:rPr>
              <w:t>INTER REGIONAL</w:t>
            </w:r>
            <w:proofErr w:type="gramEnd"/>
            <w:r w:rsidRPr="0092318D">
              <w:rPr>
                <w:rFonts w:ascii="Verdana" w:hAnsi="Verdana"/>
                <w:color w:val="000000"/>
                <w:sz w:val="14"/>
                <w:szCs w:val="14"/>
              </w:rPr>
              <w:t xml:space="preserve"> MOVEL x MOVEL </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6.000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R$ 8.400,00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7</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p w:rsidR="004467BE" w:rsidRPr="0092318D" w:rsidRDefault="004467BE" w:rsidP="0052450A">
            <w:pPr>
              <w:jc w:val="center"/>
              <w:rPr>
                <w:rFonts w:ascii="Verdana" w:hAnsi="Verdana"/>
                <w:color w:val="000000"/>
                <w:sz w:val="14"/>
                <w:szCs w:val="14"/>
              </w:rPr>
            </w:pPr>
            <w:r w:rsidRPr="0092318D">
              <w:rPr>
                <w:rFonts w:ascii="Verdana" w:hAnsi="Verdana"/>
                <w:color w:val="000000"/>
                <w:sz w:val="14"/>
                <w:szCs w:val="14"/>
              </w:rPr>
              <w:t xml:space="preserve">VC2 EM ROAMING NACIONAL MOVEL x FIXO </w:t>
            </w:r>
          </w:p>
          <w:p w:rsidR="004467BE" w:rsidRPr="0092318D" w:rsidRDefault="004467BE" w:rsidP="0052450A">
            <w:pPr>
              <w:tabs>
                <w:tab w:val="left" w:pos="0"/>
                <w:tab w:val="left" w:pos="3785"/>
              </w:tabs>
              <w:autoSpaceDE w:val="0"/>
              <w:autoSpaceDN w:val="0"/>
              <w:adjustRightInd w:val="0"/>
              <w:jc w:val="center"/>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R$ 9.000,00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8</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VC2 EM ROAMING 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25.500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R$ 30.600,00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proofErr w:type="gramStart"/>
            <w:r w:rsidRPr="0092318D">
              <w:rPr>
                <w:rFonts w:ascii="Verdana" w:hAnsi="Verdana"/>
                <w:color w:val="000000"/>
                <w:sz w:val="16"/>
                <w:szCs w:val="16"/>
              </w:rPr>
              <w:t>9</w:t>
            </w:r>
            <w:proofErr w:type="gramEnd"/>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4.500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R$ 6.300,00</w:t>
            </w:r>
          </w:p>
        </w:tc>
      </w:tr>
      <w:tr w:rsidR="004467BE" w:rsidRPr="00BA7D9E"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10</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VC3 EM ROAMING 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R$ 18.900,00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11</w:t>
            </w:r>
          </w:p>
        </w:tc>
        <w:tc>
          <w:tcPr>
            <w:tcW w:w="212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FIXO</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750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R$ 1.050,00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12</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INTERNACIONAL MOVEL x MOVEL</w:t>
            </w: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2.250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1,40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R$ 3.150,00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lastRenderedPageBreak/>
              <w:t>13</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REALIZADA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14</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ADICIONAL POR CHAMADA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12.000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R$ 14.400,00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15</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1</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4467BE" w:rsidRPr="0052450A" w:rsidTr="004467BE">
        <w:trPr>
          <w:cantSplit/>
          <w:trHeight w:val="972"/>
          <w:jc w:val="center"/>
        </w:trPr>
        <w:tc>
          <w:tcPr>
            <w:tcW w:w="567" w:type="dxa"/>
            <w:tcBorders>
              <w:top w:val="nil"/>
              <w:left w:val="single" w:sz="8" w:space="0" w:color="000000"/>
              <w:bottom w:val="single" w:sz="8" w:space="0" w:color="000000"/>
              <w:right w:val="nil"/>
            </w:tcBorders>
            <w:vAlign w:val="center"/>
          </w:tcPr>
          <w:p w:rsidR="004467BE" w:rsidRPr="0092318D" w:rsidRDefault="004467BE" w:rsidP="0052450A">
            <w:pPr>
              <w:tabs>
                <w:tab w:val="left" w:pos="0"/>
              </w:tabs>
              <w:autoSpaceDE w:val="0"/>
              <w:autoSpaceDN w:val="0"/>
              <w:adjustRightInd w:val="0"/>
              <w:ind w:right="-70"/>
              <w:jc w:val="center"/>
              <w:rPr>
                <w:rFonts w:ascii="Verdana" w:hAnsi="Verdana"/>
                <w:color w:val="000000"/>
                <w:sz w:val="16"/>
                <w:szCs w:val="16"/>
              </w:rPr>
            </w:pPr>
            <w:r w:rsidRPr="0092318D">
              <w:rPr>
                <w:rFonts w:ascii="Verdana" w:hAnsi="Verdana"/>
                <w:color w:val="000000"/>
                <w:sz w:val="16"/>
                <w:szCs w:val="16"/>
              </w:rPr>
              <w:t>16</w:t>
            </w:r>
          </w:p>
        </w:tc>
        <w:tc>
          <w:tcPr>
            <w:tcW w:w="2127" w:type="dxa"/>
            <w:tcBorders>
              <w:top w:val="nil"/>
              <w:left w:val="single" w:sz="8" w:space="0" w:color="000000"/>
              <w:bottom w:val="single" w:sz="8" w:space="0" w:color="000000"/>
              <w:right w:val="nil"/>
            </w:tcBorders>
          </w:tcPr>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r w:rsidRPr="0092318D">
              <w:rPr>
                <w:rFonts w:ascii="Verdana" w:hAnsi="Verdana"/>
                <w:color w:val="000000"/>
                <w:sz w:val="14"/>
                <w:szCs w:val="14"/>
              </w:rPr>
              <w:t xml:space="preserve">DESLOCAMENTO </w:t>
            </w:r>
            <w:proofErr w:type="gramStart"/>
            <w:r w:rsidRPr="0092318D">
              <w:rPr>
                <w:rFonts w:ascii="Verdana" w:hAnsi="Verdana"/>
                <w:color w:val="000000"/>
                <w:sz w:val="14"/>
                <w:szCs w:val="14"/>
              </w:rPr>
              <w:t>2</w:t>
            </w:r>
            <w:proofErr w:type="gramEnd"/>
            <w:r w:rsidRPr="0092318D">
              <w:rPr>
                <w:rFonts w:ascii="Verdana" w:hAnsi="Verdana"/>
                <w:color w:val="000000"/>
                <w:sz w:val="14"/>
                <w:szCs w:val="14"/>
              </w:rPr>
              <w:t xml:space="preserve"> (RECEBIDA)</w:t>
            </w:r>
          </w:p>
          <w:p w:rsidR="004467BE" w:rsidRPr="0092318D" w:rsidRDefault="004467BE" w:rsidP="0052450A">
            <w:pPr>
              <w:tabs>
                <w:tab w:val="left" w:pos="0"/>
                <w:tab w:val="left" w:pos="3785"/>
              </w:tabs>
              <w:autoSpaceDE w:val="0"/>
              <w:autoSpaceDN w:val="0"/>
              <w:adjustRightInd w:val="0"/>
              <w:rPr>
                <w:rFonts w:ascii="Verdana" w:hAnsi="Verdana"/>
                <w:color w:val="000000"/>
                <w:sz w:val="14"/>
                <w:szCs w:val="14"/>
              </w:rPr>
            </w:pPr>
          </w:p>
        </w:tc>
        <w:tc>
          <w:tcPr>
            <w:tcW w:w="1276" w:type="dxa"/>
            <w:gridSpan w:val="2"/>
            <w:tcBorders>
              <w:top w:val="nil"/>
              <w:left w:val="single" w:sz="8" w:space="0" w:color="000000"/>
              <w:bottom w:val="single" w:sz="8" w:space="0" w:color="000000"/>
              <w:right w:val="nil"/>
            </w:tcBorders>
            <w:vAlign w:val="center"/>
          </w:tcPr>
          <w:p w:rsidR="004467BE" w:rsidRDefault="004467BE" w:rsidP="004467BE">
            <w:pPr>
              <w:jc w:val="center"/>
              <w:rPr>
                <w:rFonts w:ascii="Verdana" w:hAnsi="Verdana"/>
                <w:color w:val="000000"/>
                <w:sz w:val="16"/>
                <w:szCs w:val="16"/>
              </w:rPr>
            </w:pPr>
            <w:r>
              <w:rPr>
                <w:rFonts w:ascii="Verdana" w:hAnsi="Verdana"/>
                <w:color w:val="000000"/>
                <w:sz w:val="16"/>
                <w:szCs w:val="16"/>
              </w:rPr>
              <w:t>13.500</w:t>
            </w:r>
          </w:p>
        </w:tc>
        <w:tc>
          <w:tcPr>
            <w:tcW w:w="1299" w:type="dxa"/>
            <w:tcBorders>
              <w:top w:val="nil"/>
              <w:left w:val="single" w:sz="8" w:space="0" w:color="000000"/>
              <w:bottom w:val="single" w:sz="8" w:space="0" w:color="000000"/>
              <w:right w:val="nil"/>
            </w:tcBorders>
            <w:vAlign w:val="center"/>
          </w:tcPr>
          <w:p w:rsidR="004467BE" w:rsidRPr="00BA7D9E" w:rsidRDefault="004467BE" w:rsidP="00BA7D9E">
            <w:pPr>
              <w:shd w:val="clear" w:color="auto" w:fill="FFFFFF"/>
              <w:tabs>
                <w:tab w:val="left" w:pos="0"/>
              </w:tabs>
              <w:snapToGrid w:val="0"/>
              <w:jc w:val="center"/>
              <w:rPr>
                <w:rFonts w:ascii="Verdana" w:hAnsi="Verdana"/>
                <w:color w:val="000000"/>
                <w:sz w:val="16"/>
                <w:szCs w:val="16"/>
              </w:rPr>
            </w:pPr>
            <w:r>
              <w:rPr>
                <w:rFonts w:ascii="Verdana" w:hAnsi="Verdana"/>
                <w:color w:val="000000"/>
                <w:sz w:val="16"/>
                <w:szCs w:val="16"/>
              </w:rPr>
              <w:t>1,20</w:t>
            </w:r>
          </w:p>
        </w:tc>
        <w:tc>
          <w:tcPr>
            <w:tcW w:w="1321" w:type="dxa"/>
            <w:tcBorders>
              <w:top w:val="nil"/>
              <w:left w:val="single" w:sz="8" w:space="0" w:color="000000"/>
              <w:bottom w:val="single" w:sz="8" w:space="0" w:color="000000"/>
              <w:right w:val="single" w:sz="8" w:space="0" w:color="000000"/>
            </w:tcBorders>
            <w:vAlign w:val="center"/>
          </w:tcPr>
          <w:p w:rsidR="004467BE" w:rsidRPr="004467BE" w:rsidRDefault="004467BE" w:rsidP="004467BE">
            <w:pPr>
              <w:jc w:val="center"/>
              <w:rPr>
                <w:rFonts w:ascii="Verdana" w:hAnsi="Verdana"/>
                <w:color w:val="000000"/>
                <w:sz w:val="16"/>
                <w:szCs w:val="16"/>
              </w:rPr>
            </w:pPr>
            <w:r w:rsidRPr="004467BE">
              <w:rPr>
                <w:rFonts w:ascii="Verdana" w:hAnsi="Verdana"/>
                <w:color w:val="000000"/>
                <w:sz w:val="16"/>
                <w:szCs w:val="16"/>
              </w:rPr>
              <w:t>R$ 16.200,00</w:t>
            </w:r>
          </w:p>
        </w:tc>
      </w:tr>
      <w:tr w:rsidR="00876C30" w:rsidRPr="00C20758" w:rsidTr="004467BE">
        <w:trPr>
          <w:cantSplit/>
          <w:trHeight w:val="972"/>
          <w:jc w:val="center"/>
        </w:trPr>
        <w:tc>
          <w:tcPr>
            <w:tcW w:w="3276" w:type="dxa"/>
            <w:gridSpan w:val="3"/>
            <w:tcBorders>
              <w:top w:val="nil"/>
              <w:left w:val="single" w:sz="2" w:space="0" w:color="000000"/>
              <w:bottom w:val="single" w:sz="2" w:space="0" w:color="000000"/>
              <w:right w:val="single" w:sz="4" w:space="0" w:color="auto"/>
            </w:tcBorders>
            <w:vAlign w:val="center"/>
          </w:tcPr>
          <w:p w:rsidR="00876C30" w:rsidRDefault="00876C30" w:rsidP="004467BE">
            <w:pPr>
              <w:shd w:val="clear" w:color="auto" w:fill="FFFFFF"/>
              <w:tabs>
                <w:tab w:val="left" w:pos="0"/>
                <w:tab w:val="left" w:pos="686"/>
              </w:tabs>
              <w:snapToGrid w:val="0"/>
              <w:ind w:right="-882"/>
              <w:jc w:val="center"/>
              <w:rPr>
                <w:rFonts w:ascii="Verdana" w:hAnsi="Verdana"/>
                <w:b/>
                <w:bCs/>
                <w:color w:val="000000"/>
                <w:sz w:val="18"/>
                <w:szCs w:val="18"/>
              </w:rPr>
            </w:pPr>
          </w:p>
          <w:p w:rsidR="00876C30" w:rsidRPr="00710DDB" w:rsidRDefault="00876C30" w:rsidP="004467BE">
            <w:pPr>
              <w:shd w:val="clear" w:color="auto" w:fill="FFFFFF"/>
              <w:tabs>
                <w:tab w:val="left" w:pos="0"/>
                <w:tab w:val="left" w:pos="686"/>
              </w:tabs>
              <w:ind w:right="-882"/>
              <w:rPr>
                <w:rFonts w:ascii="Verdana" w:hAnsi="Verdana"/>
                <w:b/>
                <w:bCs/>
                <w:color w:val="000000"/>
                <w:sz w:val="18"/>
                <w:szCs w:val="18"/>
              </w:rPr>
            </w:pPr>
            <w:r w:rsidRPr="00710DDB">
              <w:rPr>
                <w:rFonts w:ascii="Verdana" w:hAnsi="Verdana"/>
                <w:b/>
                <w:bCs/>
                <w:color w:val="000000"/>
                <w:sz w:val="18"/>
                <w:szCs w:val="18"/>
              </w:rPr>
              <w:t>TOTAL GLOBAL DA PROPOSTA</w:t>
            </w:r>
          </w:p>
          <w:p w:rsidR="00876C30" w:rsidRPr="00C20758" w:rsidRDefault="00876C30" w:rsidP="004467BE">
            <w:pPr>
              <w:suppressAutoHyphens w:val="0"/>
              <w:jc w:val="center"/>
            </w:pPr>
          </w:p>
        </w:tc>
        <w:tc>
          <w:tcPr>
            <w:tcW w:w="3314" w:type="dxa"/>
            <w:gridSpan w:val="3"/>
            <w:tcBorders>
              <w:top w:val="nil"/>
              <w:left w:val="single" w:sz="2" w:space="0" w:color="000000"/>
              <w:bottom w:val="single" w:sz="2" w:space="0" w:color="000000"/>
              <w:right w:val="single" w:sz="4" w:space="0" w:color="auto"/>
            </w:tcBorders>
            <w:vAlign w:val="center"/>
          </w:tcPr>
          <w:p w:rsidR="00876C30" w:rsidRPr="00710DDB" w:rsidRDefault="00876C30" w:rsidP="004467BE">
            <w:pPr>
              <w:shd w:val="clear" w:color="auto" w:fill="FFFFFF"/>
              <w:tabs>
                <w:tab w:val="left" w:pos="0"/>
                <w:tab w:val="left" w:pos="686"/>
              </w:tabs>
              <w:snapToGrid w:val="0"/>
              <w:ind w:right="-882"/>
              <w:jc w:val="center"/>
              <w:rPr>
                <w:rFonts w:ascii="Verdana" w:hAnsi="Verdana"/>
                <w:b/>
                <w:bCs/>
                <w:color w:val="000000"/>
                <w:sz w:val="18"/>
                <w:szCs w:val="18"/>
              </w:rPr>
            </w:pPr>
          </w:p>
          <w:p w:rsidR="00876C30" w:rsidRDefault="00876C30" w:rsidP="004467BE">
            <w:pPr>
              <w:suppressAutoHyphens w:val="0"/>
              <w:jc w:val="center"/>
            </w:pPr>
          </w:p>
          <w:p w:rsidR="004467BE" w:rsidRPr="004467BE" w:rsidRDefault="004467BE" w:rsidP="004467BE">
            <w:pPr>
              <w:jc w:val="center"/>
              <w:rPr>
                <w:rFonts w:ascii="Verdana" w:hAnsi="Verdana"/>
                <w:b/>
                <w:color w:val="000000"/>
                <w:sz w:val="18"/>
                <w:szCs w:val="18"/>
              </w:rPr>
            </w:pPr>
            <w:r w:rsidRPr="004467BE">
              <w:rPr>
                <w:rFonts w:ascii="Verdana" w:hAnsi="Verdana"/>
                <w:b/>
                <w:color w:val="000000"/>
                <w:sz w:val="18"/>
                <w:szCs w:val="18"/>
              </w:rPr>
              <w:t>R$ 185.100,00</w:t>
            </w:r>
          </w:p>
          <w:p w:rsidR="00876C30" w:rsidRPr="00C20758" w:rsidRDefault="00876C30" w:rsidP="004467BE">
            <w:pPr>
              <w:suppressAutoHyphens w:val="0"/>
              <w:jc w:val="center"/>
            </w:pPr>
          </w:p>
        </w:tc>
      </w:tr>
    </w:tbl>
    <w:p w:rsidR="004141B7" w:rsidRDefault="004141B7" w:rsidP="0059295B">
      <w:pPr>
        <w:ind w:right="-882"/>
      </w:pPr>
    </w:p>
    <w:sectPr w:rsidR="004141B7" w:rsidSect="0017050E">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7E" w:rsidRDefault="00F0737E">
      <w:r>
        <w:separator/>
      </w:r>
    </w:p>
  </w:endnote>
  <w:endnote w:type="continuationSeparator" w:id="0">
    <w:p w:rsidR="00F0737E" w:rsidRDefault="00F0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ITCbyBT-Book">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0A" w:rsidRPr="00901838" w:rsidRDefault="00400362" w:rsidP="00AB79CD">
    <w:pPr>
      <w:pStyle w:val="Rodap"/>
      <w:ind w:right="360"/>
      <w:jc w:val="right"/>
      <w:rPr>
        <w:rFonts w:ascii="Verdana" w:hAnsi="Verdana"/>
        <w:sz w:val="16"/>
        <w:szCs w:val="16"/>
      </w:rPr>
    </w:pPr>
    <w:r w:rsidRPr="00B4538C">
      <w:rPr>
        <w:rFonts w:ascii="Verdana" w:hAnsi="Verdana"/>
        <w:sz w:val="16"/>
        <w:szCs w:val="16"/>
      </w:rPr>
      <w:fldChar w:fldCharType="begin"/>
    </w:r>
    <w:r w:rsidR="0052450A" w:rsidRPr="00B4538C">
      <w:rPr>
        <w:rFonts w:ascii="Verdana" w:hAnsi="Verdana"/>
        <w:sz w:val="16"/>
        <w:szCs w:val="16"/>
      </w:rPr>
      <w:instrText xml:space="preserve"> FILENAME </w:instrText>
    </w:r>
    <w:r w:rsidRPr="00B4538C">
      <w:rPr>
        <w:rFonts w:ascii="Verdana" w:hAnsi="Verdana"/>
        <w:sz w:val="16"/>
        <w:szCs w:val="16"/>
      </w:rPr>
      <w:fldChar w:fldCharType="separate"/>
    </w:r>
    <w:r w:rsidR="00945434">
      <w:rPr>
        <w:rFonts w:ascii="Verdana" w:hAnsi="Verdana"/>
        <w:noProof/>
        <w:sz w:val="16"/>
        <w:szCs w:val="16"/>
      </w:rPr>
      <w:t>TERMO DE REFERÊNCIA TELEF. MOVEL DDD e DDI (ALTERADA 1)</w:t>
    </w:r>
    <w:r w:rsidRPr="00B4538C">
      <w:rPr>
        <w:rFonts w:ascii="Verdana" w:hAnsi="Verdana"/>
        <w:sz w:val="16"/>
        <w:szCs w:val="16"/>
      </w:rPr>
      <w:fldChar w:fldCharType="end"/>
    </w:r>
    <w:r w:rsidR="0052450A">
      <w:rPr>
        <w:rFonts w:ascii="Verdana" w:hAnsi="Verdana"/>
        <w:sz w:val="16"/>
        <w:szCs w:val="16"/>
      </w:rPr>
      <w:t>– Pág</w:t>
    </w:r>
    <w:r w:rsidR="0052450A" w:rsidRPr="00901838">
      <w:rPr>
        <w:rFonts w:ascii="Verdana" w:hAnsi="Verdana"/>
        <w:sz w:val="16"/>
        <w:szCs w:val="16"/>
      </w:rPr>
      <w:t xml:space="preserve">. </w:t>
    </w:r>
    <w:r w:rsidRPr="00901838">
      <w:rPr>
        <w:rStyle w:val="Nmerodepgina"/>
        <w:rFonts w:ascii="Verdana" w:hAnsi="Verdana"/>
        <w:sz w:val="16"/>
        <w:szCs w:val="16"/>
      </w:rPr>
      <w:fldChar w:fldCharType="begin"/>
    </w:r>
    <w:r w:rsidR="0052450A"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7E298A">
      <w:rPr>
        <w:rStyle w:val="Nmerodepgina"/>
        <w:rFonts w:ascii="Verdana" w:hAnsi="Verdana"/>
        <w:noProof/>
        <w:sz w:val="16"/>
        <w:szCs w:val="16"/>
      </w:rPr>
      <w:t>6</w:t>
    </w:r>
    <w:r w:rsidRPr="00901838">
      <w:rPr>
        <w:rStyle w:val="Nmerodepgina"/>
        <w:rFonts w:ascii="Verdana" w:hAnsi="Verdana"/>
        <w:sz w:val="16"/>
        <w:szCs w:val="16"/>
      </w:rPr>
      <w:fldChar w:fldCharType="end"/>
    </w:r>
    <w:r w:rsidR="0052450A" w:rsidRPr="00901838">
      <w:rPr>
        <w:rStyle w:val="Nmerodepgina"/>
        <w:rFonts w:ascii="Verdana" w:hAnsi="Verdana"/>
        <w:sz w:val="16"/>
        <w:szCs w:val="16"/>
      </w:rPr>
      <w:t>/</w:t>
    </w:r>
    <w:r w:rsidRPr="00901838">
      <w:rPr>
        <w:rStyle w:val="Nmerodepgina"/>
        <w:rFonts w:ascii="Verdana" w:hAnsi="Verdana"/>
        <w:sz w:val="16"/>
        <w:szCs w:val="16"/>
      </w:rPr>
      <w:fldChar w:fldCharType="begin"/>
    </w:r>
    <w:r w:rsidR="0052450A"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7E298A">
      <w:rPr>
        <w:rStyle w:val="Nmerodepgina"/>
        <w:rFonts w:ascii="Verdana" w:hAnsi="Verdana"/>
        <w:noProof/>
        <w:sz w:val="16"/>
        <w:szCs w:val="16"/>
      </w:rPr>
      <w:t>10</w:t>
    </w:r>
    <w:r w:rsidRPr="00901838">
      <w:rPr>
        <w:rStyle w:val="Nmerodepgina"/>
        <w:rFonts w:ascii="Verdana" w:hAnsi="Verdana"/>
        <w:sz w:val="16"/>
        <w:szCs w:val="16"/>
      </w:rPr>
      <w:fldChar w:fldCharType="end"/>
    </w:r>
  </w:p>
  <w:p w:rsidR="0052450A" w:rsidRDefault="0052450A" w:rsidP="00AB79C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7E" w:rsidRDefault="00F0737E">
      <w:r>
        <w:separator/>
      </w:r>
    </w:p>
  </w:footnote>
  <w:footnote w:type="continuationSeparator" w:id="0">
    <w:p w:rsidR="00F0737E" w:rsidRDefault="00F07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50A" w:rsidRPr="00AB79CD" w:rsidRDefault="0052450A" w:rsidP="00AB79CD">
    <w:pPr>
      <w:pStyle w:val="Cabealho"/>
      <w:jc w:val="right"/>
      <w:rPr>
        <w:rFonts w:ascii="Verdana" w:hAnsi="Verdana"/>
        <w:sz w:val="16"/>
        <w:szCs w:val="16"/>
      </w:rPr>
    </w:pPr>
    <w:r w:rsidRPr="00AB79CD">
      <w:rPr>
        <w:rFonts w:ascii="Verdana" w:hAnsi="Verdana"/>
        <w:sz w:val="16"/>
        <w:szCs w:val="16"/>
      </w:rPr>
      <w:t>Fls._________</w:t>
    </w:r>
  </w:p>
  <w:p w:rsidR="0052450A" w:rsidRDefault="0052450A" w:rsidP="00AB79CD">
    <w:pPr>
      <w:pStyle w:val="Cabealho"/>
      <w:jc w:val="right"/>
      <w:rPr>
        <w:rFonts w:ascii="Verdana" w:hAnsi="Verdana"/>
        <w:sz w:val="16"/>
        <w:szCs w:val="16"/>
      </w:rPr>
    </w:pPr>
    <w:r w:rsidRPr="00AB79CD">
      <w:rPr>
        <w:rFonts w:ascii="Verdana" w:hAnsi="Verdana"/>
        <w:sz w:val="16"/>
        <w:szCs w:val="16"/>
      </w:rPr>
      <w:t>Processo n.º: 23069.</w:t>
    </w:r>
    <w:r w:rsidR="00725AEC">
      <w:rPr>
        <w:rFonts w:ascii="Verdana" w:hAnsi="Verdana"/>
        <w:sz w:val="16"/>
        <w:szCs w:val="16"/>
      </w:rPr>
      <w:t>040181/2015-11</w:t>
    </w:r>
  </w:p>
  <w:p w:rsidR="0052450A" w:rsidRPr="00AB79CD" w:rsidRDefault="0052450A" w:rsidP="009E7CA7">
    <w:pPr>
      <w:pStyle w:val="Cabealho"/>
      <w:jc w:val="center"/>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A4BA2576"/>
    <w:name w:val="WW8Num14"/>
    <w:lvl w:ilvl="0">
      <w:start w:val="1"/>
      <w:numFmt w:val="upperRoman"/>
      <w:lvlText w:val="%1."/>
      <w:lvlJc w:val="left"/>
      <w:pPr>
        <w:tabs>
          <w:tab w:val="num" w:pos="0"/>
        </w:tabs>
        <w:ind w:left="0" w:firstLine="0"/>
      </w:pPr>
      <w:rPr>
        <w:rFonts w:ascii="Symbol" w:hAnsi="Symbol" w:cs="Symbol" w:hint="default"/>
        <w:sz w:val="24"/>
        <w:szCs w:val="24"/>
      </w:rPr>
    </w:lvl>
    <w:lvl w:ilvl="1">
      <w:start w:val="1"/>
      <w:numFmt w:val="decimal"/>
      <w:lvlText w:val=" %1.%2 "/>
      <w:lvlJc w:val="left"/>
      <w:pPr>
        <w:tabs>
          <w:tab w:val="num" w:pos="0"/>
        </w:tabs>
        <w:ind w:left="0" w:firstLine="0"/>
      </w:pPr>
      <w:rPr>
        <w:rFonts w:hint="default"/>
        <w:b/>
        <w:bCs/>
      </w:rPr>
    </w:lvl>
    <w:lvl w:ilvl="2">
      <w:start w:val="1"/>
      <w:numFmt w:val="decimal"/>
      <w:lvlText w:val=" %1.%2.%3 "/>
      <w:lvlJc w:val="left"/>
      <w:pPr>
        <w:tabs>
          <w:tab w:val="num" w:pos="3420"/>
        </w:tabs>
        <w:ind w:left="0" w:firstLine="0"/>
      </w:pPr>
      <w:rPr>
        <w:rFonts w:hint="default"/>
        <w:b/>
        <w:bCs/>
        <w:color w:val="000000"/>
      </w:rPr>
    </w:lvl>
    <w:lvl w:ilvl="3">
      <w:start w:val="1"/>
      <w:numFmt w:val="decimal"/>
      <w:lvlText w:val=" %1.%2.%3.%4 "/>
      <w:lvlJc w:val="left"/>
      <w:pPr>
        <w:tabs>
          <w:tab w:val="num" w:pos="3000"/>
        </w:tabs>
        <w:ind w:left="0" w:firstLine="0"/>
      </w:pPr>
      <w:rPr>
        <w:rFonts w:hint="default"/>
        <w:b/>
        <w:bCs/>
      </w:rPr>
    </w:lvl>
    <w:lvl w:ilvl="4">
      <w:start w:val="1"/>
      <w:numFmt w:val="decimal"/>
      <w:lvlText w:val=" %1.%2.%3.%4.%5 "/>
      <w:lvlJc w:val="left"/>
      <w:pPr>
        <w:tabs>
          <w:tab w:val="num" w:pos="0"/>
        </w:tabs>
        <w:ind w:left="0" w:firstLine="0"/>
      </w:pPr>
      <w:rPr>
        <w:rFonts w:hint="default"/>
        <w:b/>
        <w:bCs/>
      </w:rPr>
    </w:lvl>
    <w:lvl w:ilvl="5">
      <w:start w:val="1"/>
      <w:numFmt w:val="decimal"/>
      <w:lvlText w:val=" %1.%2.%3.%4.%5.%6 "/>
      <w:lvlJc w:val="left"/>
      <w:pPr>
        <w:tabs>
          <w:tab w:val="num" w:pos="0"/>
        </w:tabs>
        <w:ind w:left="0" w:firstLine="0"/>
      </w:pPr>
      <w:rPr>
        <w:rFonts w:hint="default"/>
        <w:b/>
        <w:bCs/>
      </w:rPr>
    </w:lvl>
    <w:lvl w:ilvl="6">
      <w:start w:val="1"/>
      <w:numFmt w:val="decimal"/>
      <w:lvlText w:val=" %1.%2.%3.%4.%5.%6.%7 "/>
      <w:lvlJc w:val="left"/>
      <w:pPr>
        <w:tabs>
          <w:tab w:val="num" w:pos="0"/>
        </w:tabs>
        <w:ind w:left="0" w:firstLine="0"/>
      </w:pPr>
      <w:rPr>
        <w:rFonts w:hint="default"/>
        <w:b/>
        <w:bCs/>
      </w:rPr>
    </w:lvl>
    <w:lvl w:ilvl="7">
      <w:start w:val="1"/>
      <w:numFmt w:val="decimal"/>
      <w:lvlText w:val=" %1.%2.%3.%4.%5.%6.%7.%8 "/>
      <w:lvlJc w:val="left"/>
      <w:pPr>
        <w:tabs>
          <w:tab w:val="num" w:pos="0"/>
        </w:tabs>
        <w:ind w:left="0" w:firstLine="0"/>
      </w:pPr>
      <w:rPr>
        <w:rFonts w:hint="default"/>
        <w:b/>
        <w:bCs/>
      </w:rPr>
    </w:lvl>
    <w:lvl w:ilvl="8">
      <w:start w:val="1"/>
      <w:numFmt w:val="decimal"/>
      <w:lvlText w:val=" %1.%2.%3.%4.%5.%6.%7.%8.%9 "/>
      <w:lvlJc w:val="left"/>
      <w:pPr>
        <w:tabs>
          <w:tab w:val="num" w:pos="0"/>
        </w:tabs>
        <w:ind w:left="0" w:firstLine="0"/>
      </w:pPr>
      <w:rPr>
        <w:rFonts w:hint="default"/>
        <w:b/>
        <w:bCs/>
      </w:rPr>
    </w:lvl>
  </w:abstractNum>
  <w:abstractNum w:abstractNumId="1">
    <w:nsid w:val="00000010"/>
    <w:multiLevelType w:val="multilevel"/>
    <w:tmpl w:val="00000010"/>
    <w:name w:val="WW8Num15"/>
    <w:lvl w:ilvl="0">
      <w:start w:val="1"/>
      <w:numFmt w:val="bullet"/>
      <w:lvlText w:val="·"/>
      <w:lvlJc w:val="left"/>
      <w:pPr>
        <w:tabs>
          <w:tab w:val="num" w:pos="0"/>
        </w:tabs>
      </w:pPr>
      <w:rPr>
        <w:rFonts w:ascii="Symbol" w:hAnsi="Symbol" w:cs="Symbol"/>
        <w:sz w:val="18"/>
        <w:szCs w:val="18"/>
      </w:rPr>
    </w:lvl>
    <w:lvl w:ilvl="1">
      <w:start w:val="1"/>
      <w:numFmt w:val="bullet"/>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8"/>
        <w:szCs w:val="18"/>
      </w:rPr>
    </w:lvl>
    <w:lvl w:ilvl="4">
      <w:start w:val="1"/>
      <w:numFmt w:val="bullet"/>
      <w:lvlText w:val="·"/>
      <w:lvlJc w:val="left"/>
      <w:pPr>
        <w:tabs>
          <w:tab w:val="num" w:pos="0"/>
        </w:tabs>
      </w:pPr>
      <w:rPr>
        <w:rFonts w:ascii="Symbol" w:hAnsi="Symbol" w:cs="Symbol"/>
        <w:sz w:val="18"/>
        <w:szCs w:val="18"/>
      </w:rPr>
    </w:lvl>
    <w:lvl w:ilvl="5">
      <w:start w:val="1"/>
      <w:numFmt w:val="bullet"/>
      <w:lvlText w:val="·"/>
      <w:lvlJc w:val="left"/>
      <w:pPr>
        <w:tabs>
          <w:tab w:val="num" w:pos="0"/>
        </w:tabs>
      </w:pPr>
      <w:rPr>
        <w:rFonts w:ascii="Symbol" w:hAnsi="Symbol" w:cs="Symbol"/>
        <w:sz w:val="18"/>
        <w:szCs w:val="18"/>
      </w:rPr>
    </w:lvl>
    <w:lvl w:ilvl="6">
      <w:start w:val="1"/>
      <w:numFmt w:val="bullet"/>
      <w:lvlText w:val="·"/>
      <w:lvlJc w:val="left"/>
      <w:pPr>
        <w:tabs>
          <w:tab w:val="num" w:pos="0"/>
        </w:tabs>
      </w:pPr>
      <w:rPr>
        <w:rFonts w:ascii="Symbol" w:hAnsi="Symbol" w:cs="Symbol"/>
        <w:sz w:val="18"/>
        <w:szCs w:val="18"/>
      </w:rPr>
    </w:lvl>
    <w:lvl w:ilvl="7">
      <w:start w:val="1"/>
      <w:numFmt w:val="bullet"/>
      <w:lvlText w:val="·"/>
      <w:lvlJc w:val="left"/>
      <w:pPr>
        <w:tabs>
          <w:tab w:val="num" w:pos="0"/>
        </w:tabs>
      </w:pPr>
      <w:rPr>
        <w:rFonts w:ascii="Symbol" w:hAnsi="Symbol" w:cs="Symbol"/>
        <w:sz w:val="18"/>
        <w:szCs w:val="18"/>
      </w:rPr>
    </w:lvl>
    <w:lvl w:ilvl="8">
      <w:start w:val="1"/>
      <w:numFmt w:val="bullet"/>
      <w:lvlText w:val="·"/>
      <w:lvlJc w:val="left"/>
      <w:pPr>
        <w:tabs>
          <w:tab w:val="num" w:pos="0"/>
        </w:tabs>
      </w:pPr>
      <w:rPr>
        <w:rFonts w:ascii="Symbol" w:hAnsi="Symbol" w:cs="Symbol"/>
        <w:sz w:val="18"/>
        <w:szCs w:val="18"/>
      </w:rPr>
    </w:lvl>
  </w:abstractNum>
  <w:abstractNum w:abstractNumId="2">
    <w:nsid w:val="00000011"/>
    <w:multiLevelType w:val="multilevel"/>
    <w:tmpl w:val="0E345CEA"/>
    <w:name w:val="WW8Num1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nsid w:val="00000045"/>
    <w:multiLevelType w:val="multilevel"/>
    <w:tmpl w:val="B57CC8DE"/>
    <w:name w:val="WW8Num72"/>
    <w:lvl w:ilvl="0">
      <w:start w:val="12"/>
      <w:numFmt w:val="decimal"/>
      <w:lvlText w:val="%1"/>
      <w:lvlJc w:val="left"/>
      <w:pPr>
        <w:tabs>
          <w:tab w:val="num" w:pos="495"/>
        </w:tabs>
        <w:ind w:left="495" w:hanging="495"/>
      </w:pPr>
      <w:rPr>
        <w:rFonts w:ascii="Arial" w:hAnsi="Arial" w:hint="default"/>
        <w:b/>
        <w:i w:val="0"/>
        <w:sz w:val="22"/>
      </w:rPr>
    </w:lvl>
    <w:lvl w:ilvl="1">
      <w:start w:val="1"/>
      <w:numFmt w:val="decimal"/>
      <w:lvlText w:val="%1.%2"/>
      <w:lvlJc w:val="left"/>
      <w:pPr>
        <w:tabs>
          <w:tab w:val="num" w:pos="1080"/>
        </w:tabs>
        <w:ind w:left="1080" w:hanging="720"/>
      </w:pPr>
      <w:rPr>
        <w:rFonts w:ascii="Arial" w:hAnsi="Arial" w:hint="default"/>
        <w:b/>
        <w:i w:val="0"/>
        <w:sz w:val="22"/>
      </w:rPr>
    </w:lvl>
    <w:lvl w:ilvl="2">
      <w:start w:val="1"/>
      <w:numFmt w:val="decimal"/>
      <w:lvlText w:val="%1.%2.%3"/>
      <w:lvlJc w:val="left"/>
      <w:pPr>
        <w:tabs>
          <w:tab w:val="num" w:pos="1440"/>
        </w:tabs>
        <w:ind w:left="1440" w:hanging="720"/>
      </w:pPr>
      <w:rPr>
        <w:rFonts w:ascii="Arial" w:hAnsi="Arial" w:hint="default"/>
        <w:b/>
        <w:i w:val="0"/>
        <w:sz w:val="22"/>
      </w:rPr>
    </w:lvl>
    <w:lvl w:ilvl="3">
      <w:start w:val="1"/>
      <w:numFmt w:val="decimal"/>
      <w:lvlText w:val="%1.%2.%3.%4"/>
      <w:lvlJc w:val="left"/>
      <w:pPr>
        <w:tabs>
          <w:tab w:val="num" w:pos="2160"/>
        </w:tabs>
        <w:ind w:left="2160" w:hanging="1080"/>
      </w:pPr>
      <w:rPr>
        <w:rFonts w:ascii="Arial" w:hAnsi="Arial" w:hint="default"/>
        <w:b/>
        <w:i w:val="0"/>
        <w:sz w:val="22"/>
      </w:rPr>
    </w:lvl>
    <w:lvl w:ilvl="4">
      <w:start w:val="1"/>
      <w:numFmt w:val="decimal"/>
      <w:lvlText w:val="%1.%2.%3.%4.%5"/>
      <w:lvlJc w:val="left"/>
      <w:pPr>
        <w:tabs>
          <w:tab w:val="num" w:pos="2520"/>
        </w:tabs>
        <w:ind w:left="2520" w:hanging="1080"/>
      </w:pPr>
      <w:rPr>
        <w:rFonts w:ascii="Arial" w:hAnsi="Arial" w:hint="default"/>
        <w:b/>
        <w:i w:val="0"/>
        <w:sz w:val="22"/>
      </w:rPr>
    </w:lvl>
    <w:lvl w:ilvl="5">
      <w:start w:val="1"/>
      <w:numFmt w:val="decimal"/>
      <w:lvlText w:val="%1.%2.%3.%4.%5.%6"/>
      <w:lvlJc w:val="left"/>
      <w:pPr>
        <w:tabs>
          <w:tab w:val="num" w:pos="3240"/>
        </w:tabs>
        <w:ind w:left="3240" w:hanging="1440"/>
      </w:pPr>
      <w:rPr>
        <w:rFonts w:ascii="Arial" w:hAnsi="Arial" w:hint="default"/>
        <w:b/>
        <w:i w:val="0"/>
        <w:sz w:val="22"/>
      </w:rPr>
    </w:lvl>
    <w:lvl w:ilvl="6">
      <w:start w:val="1"/>
      <w:numFmt w:val="decimal"/>
      <w:lvlText w:val="%1.%2.%3.%4.%5.%6.%7"/>
      <w:lvlJc w:val="left"/>
      <w:pPr>
        <w:tabs>
          <w:tab w:val="num" w:pos="3960"/>
        </w:tabs>
        <w:ind w:left="3960" w:hanging="1800"/>
      </w:pPr>
      <w:rPr>
        <w:rFonts w:ascii="Arial" w:hAnsi="Arial" w:hint="default"/>
        <w:b/>
        <w:i w:val="0"/>
        <w:sz w:val="22"/>
      </w:rPr>
    </w:lvl>
    <w:lvl w:ilvl="7">
      <w:start w:val="1"/>
      <w:numFmt w:val="decimal"/>
      <w:lvlText w:val="%1.%2.%3.%4.%5.%6.%7.%8"/>
      <w:lvlJc w:val="left"/>
      <w:pPr>
        <w:tabs>
          <w:tab w:val="num" w:pos="4320"/>
        </w:tabs>
        <w:ind w:left="4320" w:hanging="1800"/>
      </w:pPr>
      <w:rPr>
        <w:rFonts w:ascii="Arial" w:hAnsi="Arial" w:hint="default"/>
        <w:b/>
        <w:i w:val="0"/>
        <w:sz w:val="22"/>
      </w:rPr>
    </w:lvl>
    <w:lvl w:ilvl="8">
      <w:start w:val="1"/>
      <w:numFmt w:val="decimal"/>
      <w:lvlText w:val="%1.%2.%3.%4.%5.%6.%7.%8.%9"/>
      <w:lvlJc w:val="left"/>
      <w:pPr>
        <w:tabs>
          <w:tab w:val="num" w:pos="5040"/>
        </w:tabs>
        <w:ind w:left="5040" w:hanging="2160"/>
      </w:pPr>
      <w:rPr>
        <w:rFonts w:ascii="Arial" w:hAnsi="Arial" w:hint="default"/>
        <w:b/>
        <w:i w:val="0"/>
        <w:sz w:val="22"/>
      </w:rPr>
    </w:lvl>
  </w:abstractNum>
  <w:abstractNum w:abstractNumId="4">
    <w:nsid w:val="00000063"/>
    <w:multiLevelType w:val="multilevel"/>
    <w:tmpl w:val="00000063"/>
    <w:name w:val="WW8Num101"/>
    <w:lvl w:ilvl="0">
      <w:start w:val="1"/>
      <w:numFmt w:val="bullet"/>
      <w:lvlText w:val="·"/>
      <w:lvlJc w:val="left"/>
      <w:pPr>
        <w:tabs>
          <w:tab w:val="num" w:pos="0"/>
        </w:tabs>
      </w:pPr>
      <w:rPr>
        <w:rFonts w:ascii="Symbol" w:hAnsi="Symbol" w:cs="Symbol"/>
      </w:rPr>
    </w:lvl>
    <w:lvl w:ilvl="1">
      <w:start w:val="1"/>
      <w:numFmt w:val="bullet"/>
      <w:lvlText w:val="·"/>
      <w:lvlJc w:val="left"/>
      <w:pPr>
        <w:tabs>
          <w:tab w:val="num" w:pos="0"/>
        </w:tabs>
      </w:pPr>
      <w:rPr>
        <w:rFonts w:ascii="Symbol" w:hAnsi="Symbol" w:cs="Symbol"/>
        <w:color w:val="auto"/>
        <w:sz w:val="28"/>
        <w:szCs w:val="28"/>
      </w:rPr>
    </w:lvl>
    <w:lvl w:ilvl="2">
      <w:start w:val="1"/>
      <w:numFmt w:val="bullet"/>
      <w:lvlText w:val="·"/>
      <w:lvlJc w:val="left"/>
      <w:pPr>
        <w:tabs>
          <w:tab w:val="num" w:pos="0"/>
        </w:tabs>
      </w:pPr>
      <w:rPr>
        <w:rFonts w:ascii="Symbol" w:hAnsi="Symbol" w:cs="Symbol"/>
        <w:color w:val="auto"/>
        <w:sz w:val="28"/>
        <w:szCs w:val="28"/>
      </w:rPr>
    </w:lvl>
    <w:lvl w:ilvl="3">
      <w:start w:val="1"/>
      <w:numFmt w:val="bullet"/>
      <w:lvlText w:val="·"/>
      <w:lvlJc w:val="left"/>
      <w:pPr>
        <w:tabs>
          <w:tab w:val="num" w:pos="0"/>
        </w:tabs>
      </w:pPr>
      <w:rPr>
        <w:rFonts w:ascii="Symbol" w:hAnsi="Symbol" w:cs="Symbol"/>
        <w:color w:val="auto"/>
        <w:sz w:val="28"/>
        <w:szCs w:val="28"/>
      </w:rPr>
    </w:lvl>
    <w:lvl w:ilvl="4">
      <w:start w:val="1"/>
      <w:numFmt w:val="bullet"/>
      <w:lvlText w:val="·"/>
      <w:lvlJc w:val="left"/>
      <w:pPr>
        <w:tabs>
          <w:tab w:val="num" w:pos="0"/>
        </w:tabs>
      </w:pPr>
      <w:rPr>
        <w:rFonts w:ascii="Symbol" w:hAnsi="Symbol" w:cs="Symbol"/>
        <w:color w:val="auto"/>
        <w:sz w:val="28"/>
        <w:szCs w:val="28"/>
      </w:rPr>
    </w:lvl>
    <w:lvl w:ilvl="5">
      <w:start w:val="1"/>
      <w:numFmt w:val="bullet"/>
      <w:lvlText w:val="·"/>
      <w:lvlJc w:val="left"/>
      <w:pPr>
        <w:tabs>
          <w:tab w:val="num" w:pos="0"/>
        </w:tabs>
      </w:pPr>
      <w:rPr>
        <w:rFonts w:ascii="Symbol" w:hAnsi="Symbol" w:cs="Symbol"/>
        <w:color w:val="auto"/>
        <w:sz w:val="28"/>
        <w:szCs w:val="28"/>
      </w:rPr>
    </w:lvl>
    <w:lvl w:ilvl="6">
      <w:start w:val="1"/>
      <w:numFmt w:val="bullet"/>
      <w:lvlText w:val="·"/>
      <w:lvlJc w:val="left"/>
      <w:pPr>
        <w:tabs>
          <w:tab w:val="num" w:pos="0"/>
        </w:tabs>
      </w:pPr>
      <w:rPr>
        <w:rFonts w:ascii="Symbol" w:hAnsi="Symbol" w:cs="Symbol"/>
        <w:color w:val="auto"/>
        <w:sz w:val="28"/>
        <w:szCs w:val="28"/>
      </w:rPr>
    </w:lvl>
    <w:lvl w:ilvl="7">
      <w:start w:val="1"/>
      <w:numFmt w:val="bullet"/>
      <w:lvlText w:val="·"/>
      <w:lvlJc w:val="left"/>
      <w:pPr>
        <w:tabs>
          <w:tab w:val="num" w:pos="0"/>
        </w:tabs>
      </w:pPr>
      <w:rPr>
        <w:rFonts w:ascii="Symbol" w:hAnsi="Symbol" w:cs="Symbol"/>
        <w:color w:val="auto"/>
        <w:sz w:val="28"/>
        <w:szCs w:val="28"/>
      </w:rPr>
    </w:lvl>
    <w:lvl w:ilvl="8">
      <w:start w:val="1"/>
      <w:numFmt w:val="bullet"/>
      <w:lvlText w:val="·"/>
      <w:lvlJc w:val="left"/>
      <w:pPr>
        <w:tabs>
          <w:tab w:val="num" w:pos="0"/>
        </w:tabs>
      </w:pPr>
      <w:rPr>
        <w:rFonts w:ascii="Symbol" w:hAnsi="Symbol" w:cs="Symbol"/>
        <w:color w:val="auto"/>
        <w:sz w:val="28"/>
        <w:szCs w:val="28"/>
      </w:rPr>
    </w:lvl>
  </w:abstractNum>
  <w:abstractNum w:abstractNumId="5">
    <w:nsid w:val="12882644"/>
    <w:multiLevelType w:val="hybridMultilevel"/>
    <w:tmpl w:val="485C5B52"/>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3FB578B"/>
    <w:multiLevelType w:val="hybridMultilevel"/>
    <w:tmpl w:val="D6B2172A"/>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nsid w:val="36505E4B"/>
    <w:multiLevelType w:val="hybridMultilevel"/>
    <w:tmpl w:val="D6B2172A"/>
    <w:lvl w:ilvl="0" w:tplc="04160017">
      <w:start w:val="1"/>
      <w:numFmt w:val="lowerLetter"/>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1A22BF"/>
    <w:multiLevelType w:val="hybridMultilevel"/>
    <w:tmpl w:val="BEE016D4"/>
    <w:name w:val="WW8Num142"/>
    <w:lvl w:ilvl="0" w:tplc="FFFFFFFF">
      <w:start w:val="1"/>
      <w:numFmt w:val="lowerLetter"/>
      <w:lvlText w:val="%1)"/>
      <w:lvlJc w:val="left"/>
      <w:pPr>
        <w:tabs>
          <w:tab w:val="num" w:pos="1846"/>
        </w:tabs>
        <w:ind w:left="184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6B96E08"/>
    <w:multiLevelType w:val="multilevel"/>
    <w:tmpl w:val="2BA6FDCE"/>
    <w:lvl w:ilvl="0">
      <w:start w:val="1"/>
      <w:numFmt w:val="upperRoman"/>
      <w:lvlText w:val="%1."/>
      <w:lvlJc w:val="left"/>
      <w:pPr>
        <w:tabs>
          <w:tab w:val="num" w:pos="0"/>
        </w:tabs>
      </w:pPr>
      <w:rPr>
        <w:rFonts w:ascii="Symbol" w:hAnsi="Symbol" w:cs="Symbol"/>
        <w:sz w:val="24"/>
        <w:szCs w:val="24"/>
      </w:rPr>
    </w:lvl>
    <w:lvl w:ilvl="1">
      <w:start w:val="1"/>
      <w:numFmt w:val="decimal"/>
      <w:lvlText w:val=" %1.%2 "/>
      <w:lvlJc w:val="left"/>
      <w:pPr>
        <w:tabs>
          <w:tab w:val="num" w:pos="0"/>
        </w:tabs>
      </w:pPr>
      <w:rPr>
        <w:b/>
        <w:bCs/>
      </w:rPr>
    </w:lvl>
    <w:lvl w:ilvl="2">
      <w:start w:val="1"/>
      <w:numFmt w:val="decimal"/>
      <w:lvlText w:val=" %1.%2.%3 "/>
      <w:lvlJc w:val="left"/>
      <w:pPr>
        <w:tabs>
          <w:tab w:val="num" w:pos="1080"/>
        </w:tabs>
      </w:pPr>
      <w:rPr>
        <w:b/>
        <w:bCs/>
        <w:color w:val="000000"/>
      </w:rPr>
    </w:lvl>
    <w:lvl w:ilvl="3">
      <w:start w:val="1"/>
      <w:numFmt w:val="decimal"/>
      <w:lvlText w:val=" %1.%2.%3.%4 "/>
      <w:lvlJc w:val="left"/>
      <w:pPr>
        <w:tabs>
          <w:tab w:val="num" w:pos="2820"/>
        </w:tabs>
      </w:pPr>
      <w:rPr>
        <w:b/>
        <w:bCs/>
      </w:rPr>
    </w:lvl>
    <w:lvl w:ilvl="4">
      <w:start w:val="1"/>
      <w:numFmt w:val="decimal"/>
      <w:lvlText w:val=" %1.%2.%3.%4.%5 "/>
      <w:lvlJc w:val="left"/>
      <w:pPr>
        <w:tabs>
          <w:tab w:val="num" w:pos="0"/>
        </w:tabs>
      </w:pPr>
      <w:rPr>
        <w:b/>
        <w:bCs/>
      </w:rPr>
    </w:lvl>
    <w:lvl w:ilvl="5">
      <w:start w:val="1"/>
      <w:numFmt w:val="decimal"/>
      <w:lvlText w:val=" %1.%2.%3.%4.%5.%6 "/>
      <w:lvlJc w:val="left"/>
      <w:pPr>
        <w:tabs>
          <w:tab w:val="num" w:pos="0"/>
        </w:tabs>
      </w:pPr>
      <w:rPr>
        <w:b/>
        <w:bCs/>
      </w:rPr>
    </w:lvl>
    <w:lvl w:ilvl="6">
      <w:start w:val="1"/>
      <w:numFmt w:val="decimal"/>
      <w:lvlText w:val=" %1.%2.%3.%4.%5.%6.%7 "/>
      <w:lvlJc w:val="left"/>
      <w:pPr>
        <w:tabs>
          <w:tab w:val="num" w:pos="0"/>
        </w:tabs>
      </w:pPr>
      <w:rPr>
        <w:b/>
        <w:bCs/>
      </w:rPr>
    </w:lvl>
    <w:lvl w:ilvl="7">
      <w:start w:val="1"/>
      <w:numFmt w:val="decimal"/>
      <w:lvlText w:val=" %1.%2.%3.%4.%5.%6.%7.%8 "/>
      <w:lvlJc w:val="left"/>
      <w:pPr>
        <w:tabs>
          <w:tab w:val="num" w:pos="0"/>
        </w:tabs>
      </w:pPr>
      <w:rPr>
        <w:b/>
        <w:bCs/>
      </w:rPr>
    </w:lvl>
    <w:lvl w:ilvl="8">
      <w:start w:val="1"/>
      <w:numFmt w:val="decimal"/>
      <w:lvlText w:val=" %1.%2.%3.%4.%5.%6.%7.%8.%9 "/>
      <w:lvlJc w:val="left"/>
      <w:pPr>
        <w:tabs>
          <w:tab w:val="num" w:pos="0"/>
        </w:tabs>
      </w:pPr>
      <w:rPr>
        <w:b/>
        <w:bCs/>
      </w:rPr>
    </w:lvl>
  </w:abstractNum>
  <w:abstractNum w:abstractNumId="10">
    <w:nsid w:val="495B5D81"/>
    <w:multiLevelType w:val="hybridMultilevel"/>
    <w:tmpl w:val="D6B2172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9F3277"/>
    <w:multiLevelType w:val="hybridMultilevel"/>
    <w:tmpl w:val="974CCEB2"/>
    <w:lvl w:ilvl="0" w:tplc="04160001">
      <w:start w:val="1"/>
      <w:numFmt w:val="bullet"/>
      <w:lvlText w:val=""/>
      <w:lvlJc w:val="left"/>
      <w:pPr>
        <w:tabs>
          <w:tab w:val="num" w:pos="2160"/>
        </w:tabs>
        <w:ind w:left="2160" w:hanging="360"/>
      </w:pPr>
      <w:rPr>
        <w:rFonts w:ascii="Symbol" w:hAnsi="Symbol" w:cs="Symbol" w:hint="default"/>
      </w:rPr>
    </w:lvl>
    <w:lvl w:ilvl="1" w:tplc="04160003">
      <w:start w:val="1"/>
      <w:numFmt w:val="bullet"/>
      <w:lvlText w:val="o"/>
      <w:lvlJc w:val="left"/>
      <w:pPr>
        <w:tabs>
          <w:tab w:val="num" w:pos="2880"/>
        </w:tabs>
        <w:ind w:left="2880" w:hanging="360"/>
      </w:pPr>
      <w:rPr>
        <w:rFonts w:ascii="Courier New" w:hAnsi="Courier New" w:cs="Courier New" w:hint="default"/>
      </w:rPr>
    </w:lvl>
    <w:lvl w:ilvl="2" w:tplc="04160005">
      <w:start w:val="1"/>
      <w:numFmt w:val="bullet"/>
      <w:lvlText w:val=""/>
      <w:lvlJc w:val="left"/>
      <w:pPr>
        <w:tabs>
          <w:tab w:val="num" w:pos="3600"/>
        </w:tabs>
        <w:ind w:left="3600" w:hanging="360"/>
      </w:pPr>
      <w:rPr>
        <w:rFonts w:ascii="Wingdings" w:hAnsi="Wingdings" w:cs="Wingdings" w:hint="default"/>
      </w:rPr>
    </w:lvl>
    <w:lvl w:ilvl="3" w:tplc="04160001">
      <w:start w:val="1"/>
      <w:numFmt w:val="bullet"/>
      <w:lvlText w:val=""/>
      <w:lvlJc w:val="left"/>
      <w:pPr>
        <w:tabs>
          <w:tab w:val="num" w:pos="4320"/>
        </w:tabs>
        <w:ind w:left="4320" w:hanging="360"/>
      </w:pPr>
      <w:rPr>
        <w:rFonts w:ascii="Symbol" w:hAnsi="Symbol" w:cs="Symbol" w:hint="default"/>
      </w:rPr>
    </w:lvl>
    <w:lvl w:ilvl="4" w:tplc="04160003">
      <w:start w:val="1"/>
      <w:numFmt w:val="bullet"/>
      <w:lvlText w:val="o"/>
      <w:lvlJc w:val="left"/>
      <w:pPr>
        <w:tabs>
          <w:tab w:val="num" w:pos="5040"/>
        </w:tabs>
        <w:ind w:left="5040" w:hanging="360"/>
      </w:pPr>
      <w:rPr>
        <w:rFonts w:ascii="Courier New" w:hAnsi="Courier New" w:cs="Courier New" w:hint="default"/>
      </w:rPr>
    </w:lvl>
    <w:lvl w:ilvl="5" w:tplc="04160005">
      <w:start w:val="1"/>
      <w:numFmt w:val="bullet"/>
      <w:lvlText w:val=""/>
      <w:lvlJc w:val="left"/>
      <w:pPr>
        <w:tabs>
          <w:tab w:val="num" w:pos="5760"/>
        </w:tabs>
        <w:ind w:left="5760" w:hanging="360"/>
      </w:pPr>
      <w:rPr>
        <w:rFonts w:ascii="Wingdings" w:hAnsi="Wingdings" w:cs="Wingdings" w:hint="default"/>
      </w:rPr>
    </w:lvl>
    <w:lvl w:ilvl="6" w:tplc="04160001">
      <w:start w:val="1"/>
      <w:numFmt w:val="bullet"/>
      <w:lvlText w:val=""/>
      <w:lvlJc w:val="left"/>
      <w:pPr>
        <w:tabs>
          <w:tab w:val="num" w:pos="6480"/>
        </w:tabs>
        <w:ind w:left="6480" w:hanging="360"/>
      </w:pPr>
      <w:rPr>
        <w:rFonts w:ascii="Symbol" w:hAnsi="Symbol" w:cs="Symbol" w:hint="default"/>
      </w:rPr>
    </w:lvl>
    <w:lvl w:ilvl="7" w:tplc="04160003">
      <w:start w:val="1"/>
      <w:numFmt w:val="bullet"/>
      <w:lvlText w:val="o"/>
      <w:lvlJc w:val="left"/>
      <w:pPr>
        <w:tabs>
          <w:tab w:val="num" w:pos="7200"/>
        </w:tabs>
        <w:ind w:left="7200" w:hanging="360"/>
      </w:pPr>
      <w:rPr>
        <w:rFonts w:ascii="Courier New" w:hAnsi="Courier New" w:cs="Courier New" w:hint="default"/>
      </w:rPr>
    </w:lvl>
    <w:lvl w:ilvl="8" w:tplc="04160005">
      <w:start w:val="1"/>
      <w:numFmt w:val="bullet"/>
      <w:lvlText w:val=""/>
      <w:lvlJc w:val="left"/>
      <w:pPr>
        <w:tabs>
          <w:tab w:val="num" w:pos="7920"/>
        </w:tabs>
        <w:ind w:left="7920" w:hanging="360"/>
      </w:pPr>
      <w:rPr>
        <w:rFonts w:ascii="Wingdings" w:hAnsi="Wingdings" w:cs="Wingdings" w:hint="default"/>
      </w:rPr>
    </w:lvl>
  </w:abstractNum>
  <w:abstractNum w:abstractNumId="12">
    <w:nsid w:val="7129070B"/>
    <w:multiLevelType w:val="hybridMultilevel"/>
    <w:tmpl w:val="AD80A93E"/>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4"/>
  </w:num>
  <w:num w:numId="5">
    <w:abstractNumId w:val="8"/>
  </w:num>
  <w:num w:numId="6">
    <w:abstractNumId w:val="11"/>
  </w:num>
  <w:num w:numId="7">
    <w:abstractNumId w:val="3"/>
  </w:num>
  <w:num w:numId="8">
    <w:abstractNumId w:val="5"/>
  </w:num>
  <w:num w:numId="9">
    <w:abstractNumId w:val="9"/>
  </w:num>
  <w:num w:numId="10">
    <w:abstractNumId w:val="12"/>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B7"/>
    <w:rsid w:val="00010B75"/>
    <w:rsid w:val="00032060"/>
    <w:rsid w:val="000335A7"/>
    <w:rsid w:val="00043526"/>
    <w:rsid w:val="00043712"/>
    <w:rsid w:val="000465DA"/>
    <w:rsid w:val="00050F30"/>
    <w:rsid w:val="00076076"/>
    <w:rsid w:val="00080CC8"/>
    <w:rsid w:val="0008513D"/>
    <w:rsid w:val="0009724F"/>
    <w:rsid w:val="000A6E93"/>
    <w:rsid w:val="000D131E"/>
    <w:rsid w:val="000D1CBA"/>
    <w:rsid w:val="000E03C9"/>
    <w:rsid w:val="001136CD"/>
    <w:rsid w:val="00115BD2"/>
    <w:rsid w:val="00122307"/>
    <w:rsid w:val="001321F7"/>
    <w:rsid w:val="00140AF4"/>
    <w:rsid w:val="001422BB"/>
    <w:rsid w:val="001548CD"/>
    <w:rsid w:val="00160B37"/>
    <w:rsid w:val="00162DA0"/>
    <w:rsid w:val="0017050E"/>
    <w:rsid w:val="001824EC"/>
    <w:rsid w:val="00183BD9"/>
    <w:rsid w:val="00185D14"/>
    <w:rsid w:val="001B208E"/>
    <w:rsid w:val="001B213F"/>
    <w:rsid w:val="001B60F4"/>
    <w:rsid w:val="001D0AF5"/>
    <w:rsid w:val="001D7913"/>
    <w:rsid w:val="001E0D92"/>
    <w:rsid w:val="001E12DF"/>
    <w:rsid w:val="001E66B2"/>
    <w:rsid w:val="00200F34"/>
    <w:rsid w:val="0020688E"/>
    <w:rsid w:val="0020718B"/>
    <w:rsid w:val="00217392"/>
    <w:rsid w:val="00220758"/>
    <w:rsid w:val="00226089"/>
    <w:rsid w:val="00234064"/>
    <w:rsid w:val="002345EE"/>
    <w:rsid w:val="00236755"/>
    <w:rsid w:val="002539E0"/>
    <w:rsid w:val="00257686"/>
    <w:rsid w:val="00284129"/>
    <w:rsid w:val="002901DD"/>
    <w:rsid w:val="002D2D0B"/>
    <w:rsid w:val="002E6E2F"/>
    <w:rsid w:val="002E76F6"/>
    <w:rsid w:val="00300895"/>
    <w:rsid w:val="00302117"/>
    <w:rsid w:val="00327DFF"/>
    <w:rsid w:val="00343F7F"/>
    <w:rsid w:val="0035238C"/>
    <w:rsid w:val="00365C3C"/>
    <w:rsid w:val="00390CEE"/>
    <w:rsid w:val="003C33FC"/>
    <w:rsid w:val="003C3652"/>
    <w:rsid w:val="003F45B8"/>
    <w:rsid w:val="003F5CE9"/>
    <w:rsid w:val="00400362"/>
    <w:rsid w:val="00406BDF"/>
    <w:rsid w:val="00407D7E"/>
    <w:rsid w:val="0041199C"/>
    <w:rsid w:val="004141B7"/>
    <w:rsid w:val="00425502"/>
    <w:rsid w:val="004334A5"/>
    <w:rsid w:val="00440AC1"/>
    <w:rsid w:val="004467BE"/>
    <w:rsid w:val="004738CC"/>
    <w:rsid w:val="00480ABF"/>
    <w:rsid w:val="0048406B"/>
    <w:rsid w:val="00496B6E"/>
    <w:rsid w:val="004A75E6"/>
    <w:rsid w:val="004C4111"/>
    <w:rsid w:val="004E3E58"/>
    <w:rsid w:val="004E4EA7"/>
    <w:rsid w:val="004F0903"/>
    <w:rsid w:val="004F7FF3"/>
    <w:rsid w:val="005109B1"/>
    <w:rsid w:val="005109F7"/>
    <w:rsid w:val="0052450A"/>
    <w:rsid w:val="0053229B"/>
    <w:rsid w:val="00544412"/>
    <w:rsid w:val="00565F2B"/>
    <w:rsid w:val="00574A5C"/>
    <w:rsid w:val="00584C29"/>
    <w:rsid w:val="00591168"/>
    <w:rsid w:val="0059295B"/>
    <w:rsid w:val="005A7C39"/>
    <w:rsid w:val="005B3FA3"/>
    <w:rsid w:val="005E0014"/>
    <w:rsid w:val="005E78A5"/>
    <w:rsid w:val="005F2BED"/>
    <w:rsid w:val="00617417"/>
    <w:rsid w:val="006252D4"/>
    <w:rsid w:val="0066119B"/>
    <w:rsid w:val="006655AB"/>
    <w:rsid w:val="00671B8D"/>
    <w:rsid w:val="0067450E"/>
    <w:rsid w:val="00683AD1"/>
    <w:rsid w:val="006A4163"/>
    <w:rsid w:val="006A7CFC"/>
    <w:rsid w:val="006B0C64"/>
    <w:rsid w:val="006B7AB4"/>
    <w:rsid w:val="006C362C"/>
    <w:rsid w:val="006E2ACF"/>
    <w:rsid w:val="00706BEC"/>
    <w:rsid w:val="00710DDB"/>
    <w:rsid w:val="00725AEC"/>
    <w:rsid w:val="0073667B"/>
    <w:rsid w:val="00743D84"/>
    <w:rsid w:val="00753D2D"/>
    <w:rsid w:val="00763905"/>
    <w:rsid w:val="007A20FE"/>
    <w:rsid w:val="007B55F6"/>
    <w:rsid w:val="007B6FC1"/>
    <w:rsid w:val="007E298A"/>
    <w:rsid w:val="007E59A3"/>
    <w:rsid w:val="007E6CDA"/>
    <w:rsid w:val="007F282C"/>
    <w:rsid w:val="00846C1C"/>
    <w:rsid w:val="00850139"/>
    <w:rsid w:val="00864B06"/>
    <w:rsid w:val="00864F4A"/>
    <w:rsid w:val="00866CF9"/>
    <w:rsid w:val="00870D2C"/>
    <w:rsid w:val="00876C30"/>
    <w:rsid w:val="00890BAC"/>
    <w:rsid w:val="008A2C51"/>
    <w:rsid w:val="00900051"/>
    <w:rsid w:val="00901D1A"/>
    <w:rsid w:val="00916E9C"/>
    <w:rsid w:val="0092318D"/>
    <w:rsid w:val="00945434"/>
    <w:rsid w:val="00951E76"/>
    <w:rsid w:val="00954DF8"/>
    <w:rsid w:val="00957679"/>
    <w:rsid w:val="009656F1"/>
    <w:rsid w:val="00970EED"/>
    <w:rsid w:val="00981B41"/>
    <w:rsid w:val="00990FBA"/>
    <w:rsid w:val="009A54A8"/>
    <w:rsid w:val="009B2D77"/>
    <w:rsid w:val="009C3525"/>
    <w:rsid w:val="009C697A"/>
    <w:rsid w:val="009D3F47"/>
    <w:rsid w:val="009E7A70"/>
    <w:rsid w:val="009E7CA7"/>
    <w:rsid w:val="00A337ED"/>
    <w:rsid w:val="00A4342C"/>
    <w:rsid w:val="00A46715"/>
    <w:rsid w:val="00A71097"/>
    <w:rsid w:val="00A754B1"/>
    <w:rsid w:val="00A773A9"/>
    <w:rsid w:val="00A83A50"/>
    <w:rsid w:val="00AB79CD"/>
    <w:rsid w:val="00AC1320"/>
    <w:rsid w:val="00AD3CB5"/>
    <w:rsid w:val="00AD5B5E"/>
    <w:rsid w:val="00AE0DEF"/>
    <w:rsid w:val="00B10128"/>
    <w:rsid w:val="00B10449"/>
    <w:rsid w:val="00B14D85"/>
    <w:rsid w:val="00B17714"/>
    <w:rsid w:val="00B33208"/>
    <w:rsid w:val="00B40C0E"/>
    <w:rsid w:val="00B43591"/>
    <w:rsid w:val="00B46697"/>
    <w:rsid w:val="00B47B93"/>
    <w:rsid w:val="00B5216A"/>
    <w:rsid w:val="00B96EED"/>
    <w:rsid w:val="00BA7D9E"/>
    <w:rsid w:val="00BC4EE8"/>
    <w:rsid w:val="00BD34E7"/>
    <w:rsid w:val="00BD6E64"/>
    <w:rsid w:val="00C055FD"/>
    <w:rsid w:val="00C0587C"/>
    <w:rsid w:val="00C20758"/>
    <w:rsid w:val="00C31943"/>
    <w:rsid w:val="00C51F56"/>
    <w:rsid w:val="00C55BC2"/>
    <w:rsid w:val="00C974F9"/>
    <w:rsid w:val="00CC534A"/>
    <w:rsid w:val="00D12890"/>
    <w:rsid w:val="00D12E8C"/>
    <w:rsid w:val="00D15522"/>
    <w:rsid w:val="00D2340C"/>
    <w:rsid w:val="00D36F03"/>
    <w:rsid w:val="00D527E4"/>
    <w:rsid w:val="00D57A97"/>
    <w:rsid w:val="00D776CB"/>
    <w:rsid w:val="00DB5490"/>
    <w:rsid w:val="00DE0E09"/>
    <w:rsid w:val="00DF4DAB"/>
    <w:rsid w:val="00E03F45"/>
    <w:rsid w:val="00E10CB2"/>
    <w:rsid w:val="00E158C7"/>
    <w:rsid w:val="00E16AB4"/>
    <w:rsid w:val="00E24711"/>
    <w:rsid w:val="00E329B9"/>
    <w:rsid w:val="00E53525"/>
    <w:rsid w:val="00E679F8"/>
    <w:rsid w:val="00E955F0"/>
    <w:rsid w:val="00EA17E3"/>
    <w:rsid w:val="00EB5CEB"/>
    <w:rsid w:val="00EC61E6"/>
    <w:rsid w:val="00ED53F7"/>
    <w:rsid w:val="00EF1F82"/>
    <w:rsid w:val="00EF6541"/>
    <w:rsid w:val="00F0737E"/>
    <w:rsid w:val="00F30A63"/>
    <w:rsid w:val="00F44B35"/>
    <w:rsid w:val="00F9060A"/>
    <w:rsid w:val="00FA02B9"/>
    <w:rsid w:val="00FA6508"/>
    <w:rsid w:val="00FC622B"/>
    <w:rsid w:val="00FD2296"/>
    <w:rsid w:val="00FD78A7"/>
    <w:rsid w:val="00FF341C"/>
    <w:rsid w:val="00FF3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945434"/>
    <w:rPr>
      <w:rFonts w:ascii="Tahoma" w:hAnsi="Tahoma" w:cs="Tahoma"/>
      <w:sz w:val="16"/>
      <w:szCs w:val="16"/>
    </w:rPr>
  </w:style>
  <w:style w:type="character" w:customStyle="1" w:styleId="TextodebaloChar">
    <w:name w:val="Texto de balão Char"/>
    <w:basedOn w:val="Fontepargpadro"/>
    <w:link w:val="Textodebalo"/>
    <w:rsid w:val="009454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945434"/>
    <w:rPr>
      <w:rFonts w:ascii="Tahoma" w:hAnsi="Tahoma" w:cs="Tahoma"/>
      <w:sz w:val="16"/>
      <w:szCs w:val="16"/>
    </w:rPr>
  </w:style>
  <w:style w:type="character" w:customStyle="1" w:styleId="TextodebaloChar">
    <w:name w:val="Texto de balão Char"/>
    <w:basedOn w:val="Fontepargpadro"/>
    <w:link w:val="Textodebalo"/>
    <w:rsid w:val="0094543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4056">
      <w:bodyDiv w:val="1"/>
      <w:marLeft w:val="0"/>
      <w:marRight w:val="0"/>
      <w:marTop w:val="0"/>
      <w:marBottom w:val="0"/>
      <w:divBdr>
        <w:top w:val="none" w:sz="0" w:space="0" w:color="auto"/>
        <w:left w:val="none" w:sz="0" w:space="0" w:color="auto"/>
        <w:bottom w:val="none" w:sz="0" w:space="0" w:color="auto"/>
        <w:right w:val="none" w:sz="0" w:space="0" w:color="auto"/>
      </w:divBdr>
    </w:div>
    <w:div w:id="122895944">
      <w:bodyDiv w:val="1"/>
      <w:marLeft w:val="0"/>
      <w:marRight w:val="0"/>
      <w:marTop w:val="0"/>
      <w:marBottom w:val="0"/>
      <w:divBdr>
        <w:top w:val="none" w:sz="0" w:space="0" w:color="auto"/>
        <w:left w:val="none" w:sz="0" w:space="0" w:color="auto"/>
        <w:bottom w:val="none" w:sz="0" w:space="0" w:color="auto"/>
        <w:right w:val="none" w:sz="0" w:space="0" w:color="auto"/>
      </w:divBdr>
    </w:div>
    <w:div w:id="216741800">
      <w:bodyDiv w:val="1"/>
      <w:marLeft w:val="0"/>
      <w:marRight w:val="0"/>
      <w:marTop w:val="0"/>
      <w:marBottom w:val="0"/>
      <w:divBdr>
        <w:top w:val="none" w:sz="0" w:space="0" w:color="auto"/>
        <w:left w:val="none" w:sz="0" w:space="0" w:color="auto"/>
        <w:bottom w:val="none" w:sz="0" w:space="0" w:color="auto"/>
        <w:right w:val="none" w:sz="0" w:space="0" w:color="auto"/>
      </w:divBdr>
    </w:div>
    <w:div w:id="243153888">
      <w:bodyDiv w:val="1"/>
      <w:marLeft w:val="0"/>
      <w:marRight w:val="0"/>
      <w:marTop w:val="0"/>
      <w:marBottom w:val="0"/>
      <w:divBdr>
        <w:top w:val="none" w:sz="0" w:space="0" w:color="auto"/>
        <w:left w:val="none" w:sz="0" w:space="0" w:color="auto"/>
        <w:bottom w:val="none" w:sz="0" w:space="0" w:color="auto"/>
        <w:right w:val="none" w:sz="0" w:space="0" w:color="auto"/>
      </w:divBdr>
    </w:div>
    <w:div w:id="332949366">
      <w:bodyDiv w:val="1"/>
      <w:marLeft w:val="0"/>
      <w:marRight w:val="0"/>
      <w:marTop w:val="0"/>
      <w:marBottom w:val="0"/>
      <w:divBdr>
        <w:top w:val="none" w:sz="0" w:space="0" w:color="auto"/>
        <w:left w:val="none" w:sz="0" w:space="0" w:color="auto"/>
        <w:bottom w:val="none" w:sz="0" w:space="0" w:color="auto"/>
        <w:right w:val="none" w:sz="0" w:space="0" w:color="auto"/>
      </w:divBdr>
    </w:div>
    <w:div w:id="413429679">
      <w:bodyDiv w:val="1"/>
      <w:marLeft w:val="0"/>
      <w:marRight w:val="0"/>
      <w:marTop w:val="0"/>
      <w:marBottom w:val="0"/>
      <w:divBdr>
        <w:top w:val="none" w:sz="0" w:space="0" w:color="auto"/>
        <w:left w:val="none" w:sz="0" w:space="0" w:color="auto"/>
        <w:bottom w:val="none" w:sz="0" w:space="0" w:color="auto"/>
        <w:right w:val="none" w:sz="0" w:space="0" w:color="auto"/>
      </w:divBdr>
    </w:div>
    <w:div w:id="418140267">
      <w:bodyDiv w:val="1"/>
      <w:marLeft w:val="0"/>
      <w:marRight w:val="0"/>
      <w:marTop w:val="0"/>
      <w:marBottom w:val="0"/>
      <w:divBdr>
        <w:top w:val="none" w:sz="0" w:space="0" w:color="auto"/>
        <w:left w:val="none" w:sz="0" w:space="0" w:color="auto"/>
        <w:bottom w:val="none" w:sz="0" w:space="0" w:color="auto"/>
        <w:right w:val="none" w:sz="0" w:space="0" w:color="auto"/>
      </w:divBdr>
    </w:div>
    <w:div w:id="418524117">
      <w:bodyDiv w:val="1"/>
      <w:marLeft w:val="0"/>
      <w:marRight w:val="0"/>
      <w:marTop w:val="0"/>
      <w:marBottom w:val="0"/>
      <w:divBdr>
        <w:top w:val="none" w:sz="0" w:space="0" w:color="auto"/>
        <w:left w:val="none" w:sz="0" w:space="0" w:color="auto"/>
        <w:bottom w:val="none" w:sz="0" w:space="0" w:color="auto"/>
        <w:right w:val="none" w:sz="0" w:space="0" w:color="auto"/>
      </w:divBdr>
    </w:div>
    <w:div w:id="445735408">
      <w:bodyDiv w:val="1"/>
      <w:marLeft w:val="0"/>
      <w:marRight w:val="0"/>
      <w:marTop w:val="0"/>
      <w:marBottom w:val="0"/>
      <w:divBdr>
        <w:top w:val="none" w:sz="0" w:space="0" w:color="auto"/>
        <w:left w:val="none" w:sz="0" w:space="0" w:color="auto"/>
        <w:bottom w:val="none" w:sz="0" w:space="0" w:color="auto"/>
        <w:right w:val="none" w:sz="0" w:space="0" w:color="auto"/>
      </w:divBdr>
    </w:div>
    <w:div w:id="475297777">
      <w:bodyDiv w:val="1"/>
      <w:marLeft w:val="0"/>
      <w:marRight w:val="0"/>
      <w:marTop w:val="0"/>
      <w:marBottom w:val="0"/>
      <w:divBdr>
        <w:top w:val="none" w:sz="0" w:space="0" w:color="auto"/>
        <w:left w:val="none" w:sz="0" w:space="0" w:color="auto"/>
        <w:bottom w:val="none" w:sz="0" w:space="0" w:color="auto"/>
        <w:right w:val="none" w:sz="0" w:space="0" w:color="auto"/>
      </w:divBdr>
    </w:div>
    <w:div w:id="759639925">
      <w:bodyDiv w:val="1"/>
      <w:marLeft w:val="0"/>
      <w:marRight w:val="0"/>
      <w:marTop w:val="0"/>
      <w:marBottom w:val="0"/>
      <w:divBdr>
        <w:top w:val="none" w:sz="0" w:space="0" w:color="auto"/>
        <w:left w:val="none" w:sz="0" w:space="0" w:color="auto"/>
        <w:bottom w:val="none" w:sz="0" w:space="0" w:color="auto"/>
        <w:right w:val="none" w:sz="0" w:space="0" w:color="auto"/>
      </w:divBdr>
    </w:div>
    <w:div w:id="762577081">
      <w:bodyDiv w:val="1"/>
      <w:marLeft w:val="0"/>
      <w:marRight w:val="0"/>
      <w:marTop w:val="0"/>
      <w:marBottom w:val="0"/>
      <w:divBdr>
        <w:top w:val="none" w:sz="0" w:space="0" w:color="auto"/>
        <w:left w:val="none" w:sz="0" w:space="0" w:color="auto"/>
        <w:bottom w:val="none" w:sz="0" w:space="0" w:color="auto"/>
        <w:right w:val="none" w:sz="0" w:space="0" w:color="auto"/>
      </w:divBdr>
    </w:div>
    <w:div w:id="809830479">
      <w:bodyDiv w:val="1"/>
      <w:marLeft w:val="0"/>
      <w:marRight w:val="0"/>
      <w:marTop w:val="0"/>
      <w:marBottom w:val="0"/>
      <w:divBdr>
        <w:top w:val="none" w:sz="0" w:space="0" w:color="auto"/>
        <w:left w:val="none" w:sz="0" w:space="0" w:color="auto"/>
        <w:bottom w:val="none" w:sz="0" w:space="0" w:color="auto"/>
        <w:right w:val="none" w:sz="0" w:space="0" w:color="auto"/>
      </w:divBdr>
    </w:div>
    <w:div w:id="867989251">
      <w:bodyDiv w:val="1"/>
      <w:marLeft w:val="0"/>
      <w:marRight w:val="0"/>
      <w:marTop w:val="0"/>
      <w:marBottom w:val="0"/>
      <w:divBdr>
        <w:top w:val="none" w:sz="0" w:space="0" w:color="auto"/>
        <w:left w:val="none" w:sz="0" w:space="0" w:color="auto"/>
        <w:bottom w:val="none" w:sz="0" w:space="0" w:color="auto"/>
        <w:right w:val="none" w:sz="0" w:space="0" w:color="auto"/>
      </w:divBdr>
    </w:div>
    <w:div w:id="946929799">
      <w:bodyDiv w:val="1"/>
      <w:marLeft w:val="0"/>
      <w:marRight w:val="0"/>
      <w:marTop w:val="0"/>
      <w:marBottom w:val="0"/>
      <w:divBdr>
        <w:top w:val="none" w:sz="0" w:space="0" w:color="auto"/>
        <w:left w:val="none" w:sz="0" w:space="0" w:color="auto"/>
        <w:bottom w:val="none" w:sz="0" w:space="0" w:color="auto"/>
        <w:right w:val="none" w:sz="0" w:space="0" w:color="auto"/>
      </w:divBdr>
    </w:div>
    <w:div w:id="990212107">
      <w:bodyDiv w:val="1"/>
      <w:marLeft w:val="0"/>
      <w:marRight w:val="0"/>
      <w:marTop w:val="0"/>
      <w:marBottom w:val="0"/>
      <w:divBdr>
        <w:top w:val="none" w:sz="0" w:space="0" w:color="auto"/>
        <w:left w:val="none" w:sz="0" w:space="0" w:color="auto"/>
        <w:bottom w:val="none" w:sz="0" w:space="0" w:color="auto"/>
        <w:right w:val="none" w:sz="0" w:space="0" w:color="auto"/>
      </w:divBdr>
    </w:div>
    <w:div w:id="1076318251">
      <w:bodyDiv w:val="1"/>
      <w:marLeft w:val="0"/>
      <w:marRight w:val="0"/>
      <w:marTop w:val="0"/>
      <w:marBottom w:val="0"/>
      <w:divBdr>
        <w:top w:val="none" w:sz="0" w:space="0" w:color="auto"/>
        <w:left w:val="none" w:sz="0" w:space="0" w:color="auto"/>
        <w:bottom w:val="none" w:sz="0" w:space="0" w:color="auto"/>
        <w:right w:val="none" w:sz="0" w:space="0" w:color="auto"/>
      </w:divBdr>
    </w:div>
    <w:div w:id="1162161952">
      <w:bodyDiv w:val="1"/>
      <w:marLeft w:val="0"/>
      <w:marRight w:val="0"/>
      <w:marTop w:val="0"/>
      <w:marBottom w:val="0"/>
      <w:divBdr>
        <w:top w:val="none" w:sz="0" w:space="0" w:color="auto"/>
        <w:left w:val="none" w:sz="0" w:space="0" w:color="auto"/>
        <w:bottom w:val="none" w:sz="0" w:space="0" w:color="auto"/>
        <w:right w:val="none" w:sz="0" w:space="0" w:color="auto"/>
      </w:divBdr>
      <w:divsChild>
        <w:div w:id="1403455338">
          <w:marLeft w:val="0"/>
          <w:marRight w:val="0"/>
          <w:marTop w:val="0"/>
          <w:marBottom w:val="0"/>
          <w:divBdr>
            <w:top w:val="none" w:sz="0" w:space="0" w:color="auto"/>
            <w:left w:val="none" w:sz="0" w:space="0" w:color="auto"/>
            <w:bottom w:val="none" w:sz="0" w:space="0" w:color="auto"/>
            <w:right w:val="none" w:sz="0" w:space="0" w:color="auto"/>
          </w:divBdr>
        </w:div>
        <w:div w:id="1976793165">
          <w:marLeft w:val="0"/>
          <w:marRight w:val="0"/>
          <w:marTop w:val="0"/>
          <w:marBottom w:val="0"/>
          <w:divBdr>
            <w:top w:val="none" w:sz="0" w:space="0" w:color="auto"/>
            <w:left w:val="none" w:sz="0" w:space="0" w:color="auto"/>
            <w:bottom w:val="none" w:sz="0" w:space="0" w:color="auto"/>
            <w:right w:val="none" w:sz="0" w:space="0" w:color="auto"/>
          </w:divBdr>
        </w:div>
      </w:divsChild>
    </w:div>
    <w:div w:id="1202327752">
      <w:bodyDiv w:val="1"/>
      <w:marLeft w:val="0"/>
      <w:marRight w:val="0"/>
      <w:marTop w:val="0"/>
      <w:marBottom w:val="0"/>
      <w:divBdr>
        <w:top w:val="none" w:sz="0" w:space="0" w:color="auto"/>
        <w:left w:val="none" w:sz="0" w:space="0" w:color="auto"/>
        <w:bottom w:val="none" w:sz="0" w:space="0" w:color="auto"/>
        <w:right w:val="none" w:sz="0" w:space="0" w:color="auto"/>
      </w:divBdr>
    </w:div>
    <w:div w:id="1210916505">
      <w:bodyDiv w:val="1"/>
      <w:marLeft w:val="0"/>
      <w:marRight w:val="0"/>
      <w:marTop w:val="0"/>
      <w:marBottom w:val="0"/>
      <w:divBdr>
        <w:top w:val="none" w:sz="0" w:space="0" w:color="auto"/>
        <w:left w:val="none" w:sz="0" w:space="0" w:color="auto"/>
        <w:bottom w:val="none" w:sz="0" w:space="0" w:color="auto"/>
        <w:right w:val="none" w:sz="0" w:space="0" w:color="auto"/>
      </w:divBdr>
    </w:div>
    <w:div w:id="1262034025">
      <w:bodyDiv w:val="1"/>
      <w:marLeft w:val="0"/>
      <w:marRight w:val="0"/>
      <w:marTop w:val="0"/>
      <w:marBottom w:val="0"/>
      <w:divBdr>
        <w:top w:val="none" w:sz="0" w:space="0" w:color="auto"/>
        <w:left w:val="none" w:sz="0" w:space="0" w:color="auto"/>
        <w:bottom w:val="none" w:sz="0" w:space="0" w:color="auto"/>
        <w:right w:val="none" w:sz="0" w:space="0" w:color="auto"/>
      </w:divBdr>
    </w:div>
    <w:div w:id="1264611482">
      <w:bodyDiv w:val="1"/>
      <w:marLeft w:val="0"/>
      <w:marRight w:val="0"/>
      <w:marTop w:val="0"/>
      <w:marBottom w:val="0"/>
      <w:divBdr>
        <w:top w:val="none" w:sz="0" w:space="0" w:color="auto"/>
        <w:left w:val="none" w:sz="0" w:space="0" w:color="auto"/>
        <w:bottom w:val="none" w:sz="0" w:space="0" w:color="auto"/>
        <w:right w:val="none" w:sz="0" w:space="0" w:color="auto"/>
      </w:divBdr>
    </w:div>
    <w:div w:id="1343626900">
      <w:bodyDiv w:val="1"/>
      <w:marLeft w:val="0"/>
      <w:marRight w:val="0"/>
      <w:marTop w:val="0"/>
      <w:marBottom w:val="0"/>
      <w:divBdr>
        <w:top w:val="none" w:sz="0" w:space="0" w:color="auto"/>
        <w:left w:val="none" w:sz="0" w:space="0" w:color="auto"/>
        <w:bottom w:val="none" w:sz="0" w:space="0" w:color="auto"/>
        <w:right w:val="none" w:sz="0" w:space="0" w:color="auto"/>
      </w:divBdr>
    </w:div>
    <w:div w:id="1446344520">
      <w:bodyDiv w:val="1"/>
      <w:marLeft w:val="0"/>
      <w:marRight w:val="0"/>
      <w:marTop w:val="0"/>
      <w:marBottom w:val="0"/>
      <w:divBdr>
        <w:top w:val="none" w:sz="0" w:space="0" w:color="auto"/>
        <w:left w:val="none" w:sz="0" w:space="0" w:color="auto"/>
        <w:bottom w:val="none" w:sz="0" w:space="0" w:color="auto"/>
        <w:right w:val="none" w:sz="0" w:space="0" w:color="auto"/>
      </w:divBdr>
    </w:div>
    <w:div w:id="1543902145">
      <w:bodyDiv w:val="1"/>
      <w:marLeft w:val="0"/>
      <w:marRight w:val="0"/>
      <w:marTop w:val="0"/>
      <w:marBottom w:val="0"/>
      <w:divBdr>
        <w:top w:val="none" w:sz="0" w:space="0" w:color="auto"/>
        <w:left w:val="none" w:sz="0" w:space="0" w:color="auto"/>
        <w:bottom w:val="none" w:sz="0" w:space="0" w:color="auto"/>
        <w:right w:val="none" w:sz="0" w:space="0" w:color="auto"/>
      </w:divBdr>
    </w:div>
    <w:div w:id="1558392753">
      <w:bodyDiv w:val="1"/>
      <w:marLeft w:val="0"/>
      <w:marRight w:val="0"/>
      <w:marTop w:val="0"/>
      <w:marBottom w:val="0"/>
      <w:divBdr>
        <w:top w:val="none" w:sz="0" w:space="0" w:color="auto"/>
        <w:left w:val="none" w:sz="0" w:space="0" w:color="auto"/>
        <w:bottom w:val="none" w:sz="0" w:space="0" w:color="auto"/>
        <w:right w:val="none" w:sz="0" w:space="0" w:color="auto"/>
      </w:divBdr>
    </w:div>
    <w:div w:id="1560359342">
      <w:bodyDiv w:val="1"/>
      <w:marLeft w:val="0"/>
      <w:marRight w:val="0"/>
      <w:marTop w:val="0"/>
      <w:marBottom w:val="0"/>
      <w:divBdr>
        <w:top w:val="none" w:sz="0" w:space="0" w:color="auto"/>
        <w:left w:val="none" w:sz="0" w:space="0" w:color="auto"/>
        <w:bottom w:val="none" w:sz="0" w:space="0" w:color="auto"/>
        <w:right w:val="none" w:sz="0" w:space="0" w:color="auto"/>
      </w:divBdr>
    </w:div>
    <w:div w:id="157315198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61732700">
      <w:bodyDiv w:val="1"/>
      <w:marLeft w:val="0"/>
      <w:marRight w:val="0"/>
      <w:marTop w:val="0"/>
      <w:marBottom w:val="0"/>
      <w:divBdr>
        <w:top w:val="none" w:sz="0" w:space="0" w:color="auto"/>
        <w:left w:val="none" w:sz="0" w:space="0" w:color="auto"/>
        <w:bottom w:val="none" w:sz="0" w:space="0" w:color="auto"/>
        <w:right w:val="none" w:sz="0" w:space="0" w:color="auto"/>
      </w:divBdr>
      <w:divsChild>
        <w:div w:id="165023237">
          <w:marLeft w:val="0"/>
          <w:marRight w:val="0"/>
          <w:marTop w:val="0"/>
          <w:marBottom w:val="0"/>
          <w:divBdr>
            <w:top w:val="none" w:sz="0" w:space="0" w:color="auto"/>
            <w:left w:val="none" w:sz="0" w:space="0" w:color="auto"/>
            <w:bottom w:val="none" w:sz="0" w:space="0" w:color="auto"/>
            <w:right w:val="none" w:sz="0" w:space="0" w:color="auto"/>
          </w:divBdr>
        </w:div>
        <w:div w:id="605236361">
          <w:marLeft w:val="0"/>
          <w:marRight w:val="0"/>
          <w:marTop w:val="0"/>
          <w:marBottom w:val="0"/>
          <w:divBdr>
            <w:top w:val="none" w:sz="0" w:space="0" w:color="auto"/>
            <w:left w:val="none" w:sz="0" w:space="0" w:color="auto"/>
            <w:bottom w:val="none" w:sz="0" w:space="0" w:color="auto"/>
            <w:right w:val="none" w:sz="0" w:space="0" w:color="auto"/>
          </w:divBdr>
        </w:div>
      </w:divsChild>
    </w:div>
    <w:div w:id="1691056969">
      <w:bodyDiv w:val="1"/>
      <w:marLeft w:val="0"/>
      <w:marRight w:val="0"/>
      <w:marTop w:val="0"/>
      <w:marBottom w:val="0"/>
      <w:divBdr>
        <w:top w:val="none" w:sz="0" w:space="0" w:color="auto"/>
        <w:left w:val="none" w:sz="0" w:space="0" w:color="auto"/>
        <w:bottom w:val="none" w:sz="0" w:space="0" w:color="auto"/>
        <w:right w:val="none" w:sz="0" w:space="0" w:color="auto"/>
      </w:divBdr>
    </w:div>
    <w:div w:id="1733580774">
      <w:bodyDiv w:val="1"/>
      <w:marLeft w:val="0"/>
      <w:marRight w:val="0"/>
      <w:marTop w:val="0"/>
      <w:marBottom w:val="0"/>
      <w:divBdr>
        <w:top w:val="none" w:sz="0" w:space="0" w:color="auto"/>
        <w:left w:val="none" w:sz="0" w:space="0" w:color="auto"/>
        <w:bottom w:val="none" w:sz="0" w:space="0" w:color="auto"/>
        <w:right w:val="none" w:sz="0" w:space="0" w:color="auto"/>
      </w:divBdr>
    </w:div>
    <w:div w:id="1818452883">
      <w:bodyDiv w:val="1"/>
      <w:marLeft w:val="0"/>
      <w:marRight w:val="0"/>
      <w:marTop w:val="0"/>
      <w:marBottom w:val="0"/>
      <w:divBdr>
        <w:top w:val="none" w:sz="0" w:space="0" w:color="auto"/>
        <w:left w:val="none" w:sz="0" w:space="0" w:color="auto"/>
        <w:bottom w:val="none" w:sz="0" w:space="0" w:color="auto"/>
        <w:right w:val="none" w:sz="0" w:space="0" w:color="auto"/>
      </w:divBdr>
    </w:div>
    <w:div w:id="1823156340">
      <w:bodyDiv w:val="1"/>
      <w:marLeft w:val="0"/>
      <w:marRight w:val="0"/>
      <w:marTop w:val="0"/>
      <w:marBottom w:val="0"/>
      <w:divBdr>
        <w:top w:val="none" w:sz="0" w:space="0" w:color="auto"/>
        <w:left w:val="none" w:sz="0" w:space="0" w:color="auto"/>
        <w:bottom w:val="none" w:sz="0" w:space="0" w:color="auto"/>
        <w:right w:val="none" w:sz="0" w:space="0" w:color="auto"/>
      </w:divBdr>
      <w:divsChild>
        <w:div w:id="1555123165">
          <w:marLeft w:val="0"/>
          <w:marRight w:val="0"/>
          <w:marTop w:val="0"/>
          <w:marBottom w:val="0"/>
          <w:divBdr>
            <w:top w:val="none" w:sz="0" w:space="0" w:color="auto"/>
            <w:left w:val="none" w:sz="0" w:space="0" w:color="auto"/>
            <w:bottom w:val="none" w:sz="0" w:space="0" w:color="auto"/>
            <w:right w:val="none" w:sz="0" w:space="0" w:color="auto"/>
          </w:divBdr>
        </w:div>
      </w:divsChild>
    </w:div>
    <w:div w:id="1878740462">
      <w:bodyDiv w:val="1"/>
      <w:marLeft w:val="0"/>
      <w:marRight w:val="0"/>
      <w:marTop w:val="0"/>
      <w:marBottom w:val="0"/>
      <w:divBdr>
        <w:top w:val="none" w:sz="0" w:space="0" w:color="auto"/>
        <w:left w:val="none" w:sz="0" w:space="0" w:color="auto"/>
        <w:bottom w:val="none" w:sz="0" w:space="0" w:color="auto"/>
        <w:right w:val="none" w:sz="0" w:space="0" w:color="auto"/>
      </w:divBdr>
    </w:div>
    <w:div w:id="1960184703">
      <w:bodyDiv w:val="1"/>
      <w:marLeft w:val="0"/>
      <w:marRight w:val="0"/>
      <w:marTop w:val="0"/>
      <w:marBottom w:val="0"/>
      <w:divBdr>
        <w:top w:val="none" w:sz="0" w:space="0" w:color="auto"/>
        <w:left w:val="none" w:sz="0" w:space="0" w:color="auto"/>
        <w:bottom w:val="none" w:sz="0" w:space="0" w:color="auto"/>
        <w:right w:val="none" w:sz="0" w:space="0" w:color="auto"/>
      </w:divBdr>
      <w:divsChild>
        <w:div w:id="247663159">
          <w:marLeft w:val="0"/>
          <w:marRight w:val="0"/>
          <w:marTop w:val="0"/>
          <w:marBottom w:val="0"/>
          <w:divBdr>
            <w:top w:val="none" w:sz="0" w:space="0" w:color="auto"/>
            <w:left w:val="none" w:sz="0" w:space="0" w:color="auto"/>
            <w:bottom w:val="none" w:sz="0" w:space="0" w:color="auto"/>
            <w:right w:val="none" w:sz="0" w:space="0" w:color="auto"/>
          </w:divBdr>
        </w:div>
      </w:divsChild>
    </w:div>
    <w:div w:id="2011642166">
      <w:bodyDiv w:val="1"/>
      <w:marLeft w:val="0"/>
      <w:marRight w:val="0"/>
      <w:marTop w:val="0"/>
      <w:marBottom w:val="0"/>
      <w:divBdr>
        <w:top w:val="none" w:sz="0" w:space="0" w:color="auto"/>
        <w:left w:val="none" w:sz="0" w:space="0" w:color="auto"/>
        <w:bottom w:val="none" w:sz="0" w:space="0" w:color="auto"/>
        <w:right w:val="none" w:sz="0" w:space="0" w:color="auto"/>
      </w:divBdr>
    </w:div>
    <w:div w:id="2108651662">
      <w:bodyDiv w:val="1"/>
      <w:marLeft w:val="0"/>
      <w:marRight w:val="0"/>
      <w:marTop w:val="0"/>
      <w:marBottom w:val="0"/>
      <w:divBdr>
        <w:top w:val="none" w:sz="0" w:space="0" w:color="auto"/>
        <w:left w:val="none" w:sz="0" w:space="0" w:color="auto"/>
        <w:bottom w:val="none" w:sz="0" w:space="0" w:color="auto"/>
        <w:right w:val="none" w:sz="0" w:space="0" w:color="auto"/>
      </w:divBdr>
    </w:div>
    <w:div w:id="21298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EB39C-5471-442B-A795-B83AF831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2968</Words>
  <Characters>16029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PREGÃO ELETRÔNICO – N</vt:lpstr>
    </vt:vector>
  </TitlesOfParts>
  <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 N</dc:title>
  <dc:creator>Ana</dc:creator>
  <cp:lastModifiedBy>Alexandre - Cpl</cp:lastModifiedBy>
  <cp:revision>6</cp:revision>
  <cp:lastPrinted>2015-04-28T14:55:00Z</cp:lastPrinted>
  <dcterms:created xsi:type="dcterms:W3CDTF">2015-02-11T16:39:00Z</dcterms:created>
  <dcterms:modified xsi:type="dcterms:W3CDTF">2015-08-19T13:53:00Z</dcterms:modified>
</cp:coreProperties>
</file>