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2477770</wp:posOffset>
            </wp:positionH>
            <wp:positionV relativeFrom="paragraph">
              <wp:posOffset>31115</wp:posOffset>
            </wp:positionV>
            <wp:extent cx="1146810" cy="104584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1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jc w:val="center"/>
        <w:rPr>
          <w:b/>
          <w:bCs/>
        </w:rPr>
      </w:pPr>
      <w:r>
        <w:rPr>
          <w:b/>
          <w:bCs/>
        </w:rPr>
      </w:r>
    </w:p>
    <w:p>
      <w:pPr>
        <w:pStyle w:val="normal1"/>
        <w:jc w:val="center"/>
        <w:rPr>
          <w:b/>
          <w:bCs/>
        </w:rPr>
      </w:pPr>
      <w:r>
        <w:rPr>
          <w:b/>
          <w:bCs/>
        </w:rPr>
      </w:r>
    </w:p>
    <w:p>
      <w:pPr>
        <w:pStyle w:val="normal1"/>
        <w:jc w:val="center"/>
        <w:rPr>
          <w:b/>
          <w:bCs/>
        </w:rPr>
      </w:pPr>
      <w:r>
        <w:rPr>
          <w:b/>
          <w:bCs/>
        </w:rPr>
      </w:r>
    </w:p>
    <w:p>
      <w:pPr>
        <w:pStyle w:val="normal1"/>
        <w:jc w:val="center"/>
        <w:rPr>
          <w:b/>
          <w:bCs/>
        </w:rPr>
      </w:pPr>
      <w:r>
        <w:rPr>
          <w:rFonts w:eastAsia="Arial" w:cs="Arial" w:ascii="Arial" w:hAnsi="Arial"/>
          <w:b/>
          <w:bCs/>
          <w:color w:val="000000"/>
        </w:rPr>
        <w:t xml:space="preserve">ERRATA Nº02/2025 </w:t>
      </w:r>
    </w:p>
    <w:p>
      <w:pPr>
        <w:pStyle w:val="normal1"/>
        <w:jc w:val="center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1"/>
        <w:jc w:val="center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b/>
          <w:color w:val="000000"/>
          <w:sz w:val="23"/>
          <w:szCs w:val="23"/>
        </w:rPr>
        <w:t xml:space="preserve"> </w:t>
      </w:r>
      <w:r>
        <w:rPr>
          <w:rFonts w:eastAsia="Arial" w:cs="Arial" w:ascii="Arial" w:hAnsi="Arial"/>
          <w:b/>
          <w:color w:val="000000"/>
          <w:sz w:val="23"/>
          <w:szCs w:val="23"/>
        </w:rPr>
        <w:t xml:space="preserve">RETIFICA O </w:t>
      </w:r>
      <w:r>
        <w:rPr>
          <w:rFonts w:eastAsia="Arial" w:cs="Arial" w:ascii="Arial" w:hAnsi="Arial"/>
          <w:b/>
          <w:color w:val="000009"/>
          <w:sz w:val="23"/>
          <w:szCs w:val="23"/>
        </w:rPr>
        <w:t>EDITAL AGIR N° 01</w:t>
      </w:r>
      <w:r>
        <w:rPr>
          <w:rFonts w:eastAsia="Arial" w:cs="Arial" w:ascii="Arial" w:hAnsi="Arial"/>
          <w:b/>
          <w:color w:val="000000"/>
          <w:sz w:val="23"/>
          <w:szCs w:val="23"/>
        </w:rPr>
        <w:t xml:space="preserve">/2025 </w:t>
      </w:r>
    </w:p>
    <w:p>
      <w:pPr>
        <w:pStyle w:val="normal1"/>
        <w:jc w:val="center"/>
        <w:rPr>
          <w:rFonts w:ascii="Arial" w:hAnsi="Arial" w:eastAsia="Arial" w:cs="Arial"/>
          <w:b/>
          <w:color w:val="000009"/>
          <w:sz w:val="23"/>
          <w:szCs w:val="23"/>
        </w:rPr>
      </w:pPr>
      <w:r>
        <w:rPr>
          <w:rFonts w:eastAsia="Arial" w:cs="Arial" w:ascii="Arial" w:hAnsi="Arial"/>
          <w:b/>
          <w:color w:val="000009"/>
          <w:sz w:val="23"/>
          <w:szCs w:val="23"/>
        </w:rPr>
      </w:r>
    </w:p>
    <w:p>
      <w:pPr>
        <w:pStyle w:val="normal1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  <w:sz w:val="23"/>
          <w:szCs w:val="23"/>
        </w:rPr>
        <w:t xml:space="preserve">UNIVERSIDADE FEDERAL FLUMINENSE </w:t>
      </w:r>
    </w:p>
    <w:p>
      <w:pPr>
        <w:pStyle w:val="normal1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  <w:sz w:val="23"/>
          <w:szCs w:val="23"/>
        </w:rPr>
        <w:t xml:space="preserve">PROGRAMA DE APOIO ACADÊMICO - ADMINISTRATIVO - PROPPI </w:t>
      </w:r>
    </w:p>
    <w:p>
      <w:pPr>
        <w:pStyle w:val="normal1"/>
        <w:jc w:val="center"/>
        <w:rPr>
          <w:rFonts w:ascii="Arial" w:hAnsi="Arial" w:eastAsia="Arial" w:cs="Arial"/>
          <w:b/>
          <w:color w:val="000000"/>
          <w:sz w:val="23"/>
          <w:szCs w:val="23"/>
        </w:rPr>
      </w:pPr>
      <w:r>
        <w:rPr>
          <w:rFonts w:eastAsia="Arial" w:cs="Arial" w:ascii="Arial" w:hAnsi="Arial"/>
          <w:b/>
          <w:color w:val="000000"/>
          <w:sz w:val="23"/>
          <w:szCs w:val="23"/>
        </w:rPr>
      </w:r>
    </w:p>
    <w:p>
      <w:pPr>
        <w:pStyle w:val="normal1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  <w:sz w:val="23"/>
          <w:szCs w:val="23"/>
        </w:rPr>
        <w:t xml:space="preserve">CHAMADA DE PROCESSO SELETIVO SIMPLIFICADO PARA ALUNOS DE GRADUAÇÃO E PÓS-GRADUAÇÃO PARA AGÊNCIA DE INOVAÇÃO (AGIR) NOS MUNICÍPIOS DE NITERÓI, VOLTA REDONDA E RIO DAS OSTRAS </w:t>
      </w:r>
    </w:p>
    <w:p>
      <w:pPr>
        <w:pStyle w:val="normal1"/>
        <w:jc w:val="center"/>
        <w:rPr>
          <w:rFonts w:ascii="Arial" w:hAnsi="Arial" w:eastAsia="Arial" w:cs="Arial"/>
          <w:b/>
          <w:color w:val="000000"/>
          <w:sz w:val="23"/>
          <w:szCs w:val="23"/>
        </w:rPr>
      </w:pPr>
      <w:r>
        <w:rPr>
          <w:rFonts w:eastAsia="Arial" w:cs="Arial" w:ascii="Arial" w:hAnsi="Arial"/>
          <w:b/>
          <w:color w:val="000000"/>
          <w:sz w:val="23"/>
          <w:szCs w:val="23"/>
        </w:rPr>
      </w:r>
    </w:p>
    <w:p>
      <w:pPr>
        <w:pStyle w:val="normal1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3"/>
          <w:szCs w:val="23"/>
        </w:rPr>
        <w:t>A Agência de Inovação – AGIR vinculada a Pró-Reitoria de Pesquisa, Pós-Graduação e Inovação – PROPPI, torna público a chamada de processo seletivo simplificado para alunos de graduação e pós-graduação (</w:t>
      </w:r>
      <w:r>
        <w:rPr>
          <w:rFonts w:eastAsia="Arial" w:cs="Arial" w:ascii="Arial" w:hAnsi="Arial"/>
          <w:i/>
          <w:color w:val="000000"/>
          <w:sz w:val="23"/>
          <w:szCs w:val="23"/>
        </w:rPr>
        <w:t>Stricto sensu</w:t>
      </w:r>
      <w:r>
        <w:rPr>
          <w:rFonts w:eastAsia="Arial" w:cs="Arial" w:ascii="Arial" w:hAnsi="Arial"/>
          <w:color w:val="000000"/>
          <w:sz w:val="23"/>
          <w:szCs w:val="23"/>
        </w:rPr>
        <w:t>) para a concessão de bolsas de Apoio Acadêmico-administrativo AGIR/PROPPI.</w:t>
      </w:r>
    </w:p>
    <w:p>
      <w:pPr>
        <w:pStyle w:val="normal1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eastAsia="Arial" w:cs="Arial" w:ascii="Arial" w:hAnsi="Arial"/>
          <w:color w:val="000000"/>
          <w:sz w:val="23"/>
          <w:szCs w:val="23"/>
        </w:rPr>
      </w:r>
    </w:p>
    <w:p>
      <w:pPr>
        <w:pStyle w:val="normal1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widowControl w:val="false"/>
        <w:rPr>
          <w:rFonts w:ascii="Arial" w:hAnsi="Arial" w:eastAsia="Arial" w:cs="Arial"/>
          <w:b/>
          <w:color w:val="000000"/>
          <w:sz w:val="23"/>
          <w:szCs w:val="23"/>
        </w:rPr>
      </w:pPr>
      <w:r>
        <w:rPr>
          <w:rFonts w:eastAsia="Arial" w:cs="Arial" w:ascii="Arial" w:hAnsi="Arial"/>
          <w:b/>
          <w:color w:val="000000"/>
          <w:sz w:val="23"/>
          <w:szCs w:val="23"/>
        </w:rPr>
        <w:t>7. DO CRONOGRAMA</w:t>
      </w:r>
    </w:p>
    <w:p>
      <w:pPr>
        <w:pStyle w:val="normal1"/>
        <w:widowControl w:val="false"/>
        <w:rPr>
          <w:rFonts w:ascii="Arial" w:hAnsi="Arial" w:eastAsia="Arial" w:cs="Arial"/>
          <w:b/>
          <w:color w:val="000000"/>
          <w:sz w:val="23"/>
          <w:szCs w:val="23"/>
        </w:rPr>
      </w:pPr>
      <w:r>
        <w:rPr>
          <w:rFonts w:eastAsia="Arial" w:cs="Arial" w:ascii="Arial" w:hAnsi="Arial"/>
          <w:b/>
          <w:color w:val="000000"/>
          <w:sz w:val="23"/>
          <w:szCs w:val="23"/>
        </w:rPr>
      </w:r>
    </w:p>
    <w:p>
      <w:pPr>
        <w:pStyle w:val="normal1"/>
        <w:widowControl w:val="false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  <w:sz w:val="23"/>
          <w:szCs w:val="23"/>
        </w:rPr>
        <w:tab/>
        <w:t>a) PARA NITERÓI E VOLTA REDONDA</w:t>
      </w:r>
    </w:p>
    <w:p>
      <w:pPr>
        <w:pStyle w:val="normal1"/>
        <w:widowControl w:val="false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widowControl w:val="false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color w:val="000000"/>
                <w:sz w:val="23"/>
                <w:szCs w:val="23"/>
              </w:rPr>
              <w:t xml:space="preserve">AÇÕES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color w:val="000000"/>
                <w:sz w:val="23"/>
                <w:szCs w:val="23"/>
              </w:rPr>
              <w:t xml:space="preserve">PERÍODO 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 xml:space="preserve">Realização das Inscrições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>25/03/2025 a 07/04/2025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 xml:space="preserve">Realização da Entrevista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>08/04/2025 a 17/04/2025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 xml:space="preserve">Divulgação do Resultado Preliminar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>22/04/2025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 xml:space="preserve">Período de Recursos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>24/04/2025 e 25/04/2025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 xml:space="preserve">Resultado Final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ind w:right="1417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>A partir de 28/04/2025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 xml:space="preserve">Celebração do Termo de compromisso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>Até 01/05/2025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>Início das atividades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Cs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3"/>
                <w:szCs w:val="23"/>
              </w:rPr>
              <w:t>02/05/2025</w:t>
            </w:r>
          </w:p>
        </w:tc>
      </w:tr>
    </w:tbl>
    <w:p>
      <w:pPr>
        <w:pStyle w:val="normal1"/>
        <w:widowControl w:val="false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1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3"/>
          <w:szCs w:val="23"/>
        </w:rPr>
        <w:t xml:space="preserve">Niterói, 07 de abril de 2025. </w:t>
      </w:r>
    </w:p>
    <w:p>
      <w:pPr>
        <w:pStyle w:val="normal1"/>
        <w:jc w:val="center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eastAsia="Arial" w:cs="Arial" w:ascii="Arial" w:hAnsi="Arial"/>
          <w:color w:val="000000"/>
          <w:sz w:val="23"/>
          <w:szCs w:val="23"/>
        </w:rPr>
      </w:r>
    </w:p>
    <w:p>
      <w:pPr>
        <w:pStyle w:val="normal1"/>
        <w:jc w:val="center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eastAsia="Arial" w:cs="Arial" w:ascii="Arial" w:hAnsi="Arial"/>
          <w:color w:val="000000"/>
          <w:sz w:val="23"/>
          <w:szCs w:val="23"/>
        </w:rPr>
      </w:r>
    </w:p>
    <w:p>
      <w:pPr>
        <w:pStyle w:val="normal1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3"/>
          <w:szCs w:val="23"/>
        </w:rPr>
        <w:t xml:space="preserve">_____________________________________________ </w:t>
      </w:r>
    </w:p>
    <w:p>
      <w:pPr>
        <w:pStyle w:val="normal1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3"/>
          <w:szCs w:val="23"/>
        </w:rPr>
        <w:t xml:space="preserve">Ricardo Henriques Leal </w:t>
      </w:r>
    </w:p>
    <w:p>
      <w:pPr>
        <w:pStyle w:val="normal1"/>
        <w:widowControl w:val="false"/>
        <w:jc w:val="center"/>
        <w:rPr/>
      </w:pPr>
      <w:r>
        <w:rPr>
          <w:rFonts w:eastAsia="Arial" w:cs="Arial" w:ascii="Arial" w:hAnsi="Arial"/>
          <w:color w:val="000000"/>
          <w:sz w:val="23"/>
          <w:szCs w:val="23"/>
        </w:rPr>
        <w:t>Diretor da AGIR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LibreOffice/24.2.6.2$Windows_X86_64 LibreOffice_project/ef66aa7e36a1bb8e65bfbc63aba53045a14d0871</Application>
  <AppVersion>15.0000</AppVersion>
  <Pages>1</Pages>
  <Words>148</Words>
  <Characters>940</Characters>
  <CharactersWithSpaces>1081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2025-04-07T19:04:48Z</dcterms:created>
  <dc:creator/>
  <dc:description/>
  <dc:language>pt-BR</dc:language>
  <cp:lastModifiedBy/>
  <dcterms:modified xsi:type="dcterms:W3CDTF">2025-04-07T19:17:16Z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