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E8D" w:rsidRDefault="000B3E8D" w:rsidP="000B3E8D">
      <w:pPr>
        <w:spacing w:after="120" w:line="276" w:lineRule="auto"/>
        <w:ind w:right="-15"/>
        <w:jc w:val="center"/>
      </w:pPr>
      <w:bookmarkStart w:id="0" w:name="_GoBack"/>
      <w:bookmarkEnd w:id="0"/>
      <w:r>
        <w:rPr>
          <w:noProof/>
        </w:rPr>
        <w:drawing>
          <wp:anchor distT="0" distB="0" distL="114300" distR="114300" simplePos="0" relativeHeight="251659264" behindDoc="0" locked="0" layoutInCell="1" allowOverlap="1" wp14:anchorId="63B86F9D" wp14:editId="359EBD2B">
            <wp:simplePos x="0" y="0"/>
            <wp:positionH relativeFrom="column">
              <wp:posOffset>2413635</wp:posOffset>
            </wp:positionH>
            <wp:positionV relativeFrom="paragraph">
              <wp:posOffset>42545</wp:posOffset>
            </wp:positionV>
            <wp:extent cx="640080" cy="619125"/>
            <wp:effectExtent l="0" t="0" r="7620" b="952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6191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25CBF104" wp14:editId="1BE9EA7E">
            <wp:simplePos x="0" y="0"/>
            <wp:positionH relativeFrom="column">
              <wp:posOffset>4747260</wp:posOffset>
            </wp:positionH>
            <wp:positionV relativeFrom="paragraph">
              <wp:posOffset>-19685</wp:posOffset>
            </wp:positionV>
            <wp:extent cx="1200150" cy="409575"/>
            <wp:effectExtent l="0" t="0" r="0" b="0"/>
            <wp:wrapNone/>
            <wp:docPr id="2" name="Imagem 2" descr="BRASAO P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SAO PRO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150" cy="409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77D5948C" wp14:editId="57B0C894">
            <wp:simplePos x="0" y="0"/>
            <wp:positionH relativeFrom="column">
              <wp:posOffset>-180340</wp:posOffset>
            </wp:positionH>
            <wp:positionV relativeFrom="paragraph">
              <wp:posOffset>-19685</wp:posOffset>
            </wp:positionV>
            <wp:extent cx="898525" cy="483870"/>
            <wp:effectExtent l="0" t="0" r="0" b="0"/>
            <wp:wrapNone/>
            <wp:docPr id="1" name="Imagem 1" descr="BRASAO UF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SAO UFF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8525" cy="48387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0B3E8D" w:rsidRDefault="000B3E8D" w:rsidP="000B3E8D"/>
    <w:p w:rsidR="000B3E8D" w:rsidRDefault="000B3E8D" w:rsidP="000B3E8D"/>
    <w:p w:rsidR="000B3E8D" w:rsidRDefault="000B3E8D" w:rsidP="000B3E8D"/>
    <w:p w:rsidR="000B3E8D" w:rsidRPr="00456DAD" w:rsidRDefault="000B3E8D" w:rsidP="000B3E8D">
      <w:pPr>
        <w:tabs>
          <w:tab w:val="left" w:pos="6284"/>
        </w:tabs>
        <w:jc w:val="center"/>
        <w:rPr>
          <w:rFonts w:cs="Arial"/>
          <w:b/>
          <w:bCs/>
          <w:szCs w:val="20"/>
        </w:rPr>
      </w:pPr>
      <w:r w:rsidRPr="00456DAD">
        <w:rPr>
          <w:rFonts w:cs="Arial"/>
          <w:b/>
          <w:bCs/>
          <w:szCs w:val="20"/>
        </w:rPr>
        <w:t>M</w:t>
      </w:r>
      <w:r>
        <w:rPr>
          <w:rFonts w:cs="Arial"/>
          <w:b/>
          <w:bCs/>
          <w:szCs w:val="20"/>
        </w:rPr>
        <w:t>INISTÉRIO DA EDUCAÇÃO</w:t>
      </w:r>
    </w:p>
    <w:p w:rsidR="000B3E8D" w:rsidRPr="006E4496" w:rsidRDefault="000B3E8D" w:rsidP="000B3E8D">
      <w:pPr>
        <w:pStyle w:val="Ttulo1"/>
        <w:jc w:val="center"/>
        <w:rPr>
          <w:rFonts w:ascii="Arial" w:hAnsi="Arial" w:cs="Arial"/>
          <w:color w:val="auto"/>
          <w:sz w:val="20"/>
          <w:szCs w:val="20"/>
        </w:rPr>
      </w:pPr>
      <w:r w:rsidRPr="006E4496">
        <w:rPr>
          <w:rFonts w:ascii="Arial" w:hAnsi="Arial" w:cs="Arial"/>
          <w:color w:val="auto"/>
          <w:sz w:val="20"/>
          <w:szCs w:val="20"/>
        </w:rPr>
        <w:t>UNIVERSIDADE FEDERAL FLUMINENSE</w:t>
      </w:r>
    </w:p>
    <w:p w:rsidR="000B3E8D" w:rsidRPr="00456DAD" w:rsidRDefault="000B3E8D" w:rsidP="000B3E8D">
      <w:pPr>
        <w:jc w:val="center"/>
        <w:rPr>
          <w:rFonts w:cs="Arial"/>
          <w:szCs w:val="20"/>
        </w:rPr>
      </w:pPr>
      <w:r w:rsidRPr="00456DAD">
        <w:rPr>
          <w:rFonts w:cs="Arial"/>
          <w:szCs w:val="20"/>
        </w:rPr>
        <w:t>PRÓ-REITORIA DE ADMINISTRAÇÃO</w:t>
      </w:r>
    </w:p>
    <w:p w:rsidR="000B3E8D" w:rsidRDefault="000B3E8D" w:rsidP="000B3E8D">
      <w:pPr>
        <w:spacing w:after="120" w:line="276" w:lineRule="auto"/>
        <w:ind w:right="-15"/>
        <w:jc w:val="center"/>
        <w:rPr>
          <w:rFonts w:ascii="Verdana" w:hAnsi="Verdana" w:cs="Arial"/>
          <w:b/>
          <w:bCs/>
          <w:color w:val="000000"/>
          <w:sz w:val="22"/>
          <w:szCs w:val="22"/>
        </w:rPr>
      </w:pPr>
    </w:p>
    <w:p w:rsidR="000B3E8D" w:rsidRDefault="00E31A63" w:rsidP="000B3E8D">
      <w:pPr>
        <w:spacing w:after="120" w:line="276" w:lineRule="auto"/>
        <w:ind w:right="-15"/>
        <w:jc w:val="center"/>
        <w:rPr>
          <w:rFonts w:ascii="Verdana" w:hAnsi="Verdana" w:cs="Arial"/>
          <w:b/>
          <w:bCs/>
          <w:color w:val="000000"/>
          <w:sz w:val="22"/>
          <w:szCs w:val="22"/>
        </w:rPr>
      </w:pPr>
      <w:r>
        <w:rPr>
          <w:rFonts w:ascii="Verdana" w:hAnsi="Verdana" w:cs="Arial"/>
          <w:b/>
          <w:bCs/>
          <w:color w:val="000000"/>
          <w:sz w:val="22"/>
          <w:szCs w:val="22"/>
        </w:rPr>
        <w:t xml:space="preserve">ANEXO I - </w:t>
      </w:r>
      <w:r w:rsidR="000B3E8D">
        <w:rPr>
          <w:rFonts w:ascii="Verdana" w:hAnsi="Verdana" w:cs="Arial"/>
          <w:b/>
          <w:bCs/>
          <w:color w:val="000000"/>
          <w:sz w:val="22"/>
          <w:szCs w:val="22"/>
        </w:rPr>
        <w:t>TERMO DE REFERÊNCIA</w:t>
      </w:r>
    </w:p>
    <w:p w:rsidR="000B3E8D" w:rsidRDefault="000B3E8D" w:rsidP="000B3E8D">
      <w:pPr>
        <w:spacing w:after="120" w:line="276" w:lineRule="auto"/>
        <w:ind w:right="-15"/>
        <w:jc w:val="center"/>
        <w:rPr>
          <w:rFonts w:ascii="Verdana" w:hAnsi="Verdana" w:cs="Arial"/>
          <w:b/>
          <w:bCs/>
          <w:iCs/>
          <w:sz w:val="22"/>
          <w:szCs w:val="22"/>
        </w:rPr>
      </w:pPr>
      <w:r>
        <w:rPr>
          <w:rFonts w:ascii="Verdana" w:hAnsi="Verdana" w:cs="Arial"/>
          <w:b/>
          <w:bCs/>
          <w:iCs/>
          <w:color w:val="000000"/>
          <w:sz w:val="22"/>
          <w:szCs w:val="22"/>
        </w:rPr>
        <w:t xml:space="preserve"> </w:t>
      </w:r>
      <w:r w:rsidR="00890D37" w:rsidRPr="00890D37">
        <w:rPr>
          <w:rFonts w:ascii="Verdana" w:hAnsi="Verdana" w:cs="Arial"/>
          <w:b/>
          <w:bCs/>
          <w:iCs/>
          <w:color w:val="000000"/>
          <w:sz w:val="22"/>
          <w:szCs w:val="22"/>
        </w:rPr>
        <w:t>SISTEMA DE REGISTRO DE PREÇOS</w:t>
      </w:r>
    </w:p>
    <w:p w:rsidR="000B3E8D" w:rsidRDefault="000B3E8D" w:rsidP="000B3E8D">
      <w:pPr>
        <w:spacing w:after="120" w:line="276" w:lineRule="auto"/>
        <w:ind w:right="-15"/>
        <w:jc w:val="center"/>
        <w:rPr>
          <w:rFonts w:ascii="Verdana" w:hAnsi="Verdana" w:cs="Arial"/>
          <w:bCs/>
          <w:iCs/>
          <w:sz w:val="22"/>
          <w:szCs w:val="22"/>
        </w:rPr>
      </w:pPr>
    </w:p>
    <w:p w:rsidR="000B3E8D" w:rsidRPr="001A02DE" w:rsidRDefault="000B3E8D" w:rsidP="000B3E8D">
      <w:pPr>
        <w:jc w:val="center"/>
        <w:rPr>
          <w:rFonts w:ascii="Verdana" w:hAnsi="Verdana" w:cs="Arial"/>
          <w:b/>
          <w:bCs/>
          <w:color w:val="000000"/>
          <w:sz w:val="22"/>
          <w:szCs w:val="22"/>
        </w:rPr>
      </w:pPr>
      <w:r w:rsidRPr="001A02DE">
        <w:rPr>
          <w:rFonts w:ascii="Verdana" w:hAnsi="Verdana" w:cs="Arial"/>
          <w:b/>
          <w:bCs/>
          <w:color w:val="000000"/>
          <w:sz w:val="22"/>
          <w:szCs w:val="22"/>
        </w:rPr>
        <w:t xml:space="preserve">PREGÃO Nº </w:t>
      </w:r>
      <w:r w:rsidR="001A02DE" w:rsidRPr="001A02DE">
        <w:rPr>
          <w:rFonts w:ascii="Verdana" w:hAnsi="Verdana" w:cs="Arial"/>
          <w:b/>
          <w:bCs/>
          <w:color w:val="000000"/>
          <w:sz w:val="22"/>
          <w:szCs w:val="22"/>
        </w:rPr>
        <w:t>61</w:t>
      </w:r>
      <w:r w:rsidRPr="001A02DE">
        <w:rPr>
          <w:rFonts w:ascii="Verdana" w:hAnsi="Verdana" w:cs="Arial"/>
          <w:b/>
          <w:bCs/>
          <w:color w:val="000000"/>
          <w:sz w:val="22"/>
          <w:szCs w:val="22"/>
        </w:rPr>
        <w:t>/2018</w:t>
      </w:r>
    </w:p>
    <w:p w:rsidR="000B3E8D" w:rsidRDefault="000B3E8D" w:rsidP="000B3E8D">
      <w:pPr>
        <w:jc w:val="center"/>
        <w:rPr>
          <w:rFonts w:ascii="Verdana" w:hAnsi="Verdana" w:cs="Arial"/>
          <w:bCs/>
          <w:color w:val="000000"/>
          <w:sz w:val="22"/>
          <w:szCs w:val="22"/>
        </w:rPr>
      </w:pPr>
    </w:p>
    <w:p w:rsidR="000B3E8D" w:rsidRDefault="000B3E8D" w:rsidP="000B3E8D">
      <w:pPr>
        <w:jc w:val="center"/>
        <w:rPr>
          <w:rFonts w:ascii="Verdana" w:hAnsi="Verdana" w:cs="Arial"/>
          <w:bCs/>
          <w:color w:val="000000"/>
          <w:sz w:val="22"/>
          <w:szCs w:val="22"/>
        </w:rPr>
      </w:pPr>
    </w:p>
    <w:p w:rsidR="000B3E8D" w:rsidRDefault="000B3E8D" w:rsidP="000B3E8D">
      <w:pPr>
        <w:pStyle w:val="Nivel1"/>
        <w:numPr>
          <w:ilvl w:val="0"/>
          <w:numId w:val="1"/>
        </w:numPr>
        <w:spacing w:before="0" w:line="240" w:lineRule="auto"/>
        <w:ind w:left="0" w:firstLine="0"/>
        <w:rPr>
          <w:rFonts w:ascii="Verdana" w:hAnsi="Verdana" w:cs="Arial"/>
          <w:sz w:val="22"/>
          <w:szCs w:val="22"/>
        </w:rPr>
      </w:pPr>
      <w:r>
        <w:rPr>
          <w:rFonts w:ascii="Verdana" w:hAnsi="Verdana" w:cs="Arial"/>
          <w:sz w:val="22"/>
          <w:szCs w:val="22"/>
        </w:rPr>
        <w:t>Esclarecimentos iniciais</w:t>
      </w:r>
    </w:p>
    <w:p w:rsidR="000B3E8D" w:rsidRDefault="000B3E8D" w:rsidP="000B3E8D">
      <w:pPr>
        <w:pStyle w:val="Nivel1"/>
        <w:numPr>
          <w:ilvl w:val="0"/>
          <w:numId w:val="0"/>
        </w:numPr>
        <w:spacing w:before="0" w:line="240" w:lineRule="auto"/>
        <w:rPr>
          <w:rFonts w:ascii="Verdana" w:hAnsi="Verdana" w:cs="Arial"/>
          <w:sz w:val="22"/>
          <w:szCs w:val="22"/>
        </w:rPr>
      </w:pPr>
    </w:p>
    <w:p w:rsidR="000B3E8D" w:rsidRPr="001B0B52" w:rsidRDefault="000B3E8D" w:rsidP="002F3DCF">
      <w:pPr>
        <w:pStyle w:val="Nivel1"/>
        <w:numPr>
          <w:ilvl w:val="1"/>
          <w:numId w:val="1"/>
        </w:numPr>
        <w:spacing w:before="0" w:line="240" w:lineRule="auto"/>
        <w:ind w:left="426"/>
        <w:rPr>
          <w:rFonts w:asciiTheme="minorHAnsi" w:eastAsia="Times New Roman" w:hAnsiTheme="minorHAnsi" w:cstheme="minorHAnsi"/>
          <w:b w:val="0"/>
          <w:color w:val="auto"/>
          <w:sz w:val="22"/>
          <w:szCs w:val="22"/>
        </w:rPr>
      </w:pPr>
      <w:r w:rsidRPr="001B0B52">
        <w:rPr>
          <w:rFonts w:asciiTheme="minorHAnsi" w:eastAsia="Times New Roman" w:hAnsiTheme="minorHAnsi" w:cstheme="minorHAnsi"/>
          <w:b w:val="0"/>
          <w:color w:val="auto"/>
          <w:sz w:val="22"/>
          <w:szCs w:val="22"/>
        </w:rPr>
        <w:t xml:space="preserve">Tendo em vista a publicação da Instrução Normativa nº 05, de 26 de maio de 2017, com vigência a partir de 25 de setembro de 2017, foram </w:t>
      </w:r>
      <w:proofErr w:type="gramStart"/>
      <w:r w:rsidRPr="001B0B52">
        <w:rPr>
          <w:rFonts w:asciiTheme="minorHAnsi" w:eastAsia="Times New Roman" w:hAnsiTheme="minorHAnsi" w:cstheme="minorHAnsi"/>
          <w:b w:val="0"/>
          <w:color w:val="auto"/>
          <w:sz w:val="22"/>
          <w:szCs w:val="22"/>
        </w:rPr>
        <w:t>efetuados</w:t>
      </w:r>
      <w:proofErr w:type="gramEnd"/>
      <w:r w:rsidRPr="001B0B52">
        <w:rPr>
          <w:rFonts w:asciiTheme="minorHAnsi" w:eastAsia="Times New Roman" w:hAnsiTheme="minorHAnsi" w:cstheme="minorHAnsi"/>
          <w:b w:val="0"/>
          <w:color w:val="auto"/>
          <w:sz w:val="22"/>
          <w:szCs w:val="22"/>
        </w:rPr>
        <w:t xml:space="preserve"> os ajustes no modelo de Termo de Referência em relação aos artigos da Instrução Normativa nº 02, de 30 de abril de 2008.</w:t>
      </w:r>
    </w:p>
    <w:p w:rsidR="000B3E8D" w:rsidRPr="001B0B52" w:rsidRDefault="000B3E8D" w:rsidP="002F3DCF">
      <w:pPr>
        <w:pStyle w:val="Nivel1"/>
        <w:numPr>
          <w:ilvl w:val="1"/>
          <w:numId w:val="1"/>
        </w:numPr>
        <w:spacing w:before="0" w:line="240" w:lineRule="auto"/>
        <w:ind w:left="426"/>
        <w:rPr>
          <w:rFonts w:asciiTheme="minorHAnsi" w:eastAsia="Times New Roman" w:hAnsiTheme="minorHAnsi" w:cstheme="minorHAnsi"/>
          <w:b w:val="0"/>
          <w:color w:val="auto"/>
          <w:sz w:val="22"/>
          <w:szCs w:val="22"/>
        </w:rPr>
      </w:pPr>
      <w:r w:rsidRPr="001B0B52">
        <w:rPr>
          <w:rFonts w:asciiTheme="minorHAnsi" w:eastAsia="Times New Roman" w:hAnsiTheme="minorHAnsi" w:cstheme="minorHAnsi"/>
          <w:b w:val="0"/>
          <w:color w:val="auto"/>
          <w:sz w:val="22"/>
          <w:szCs w:val="22"/>
        </w:rPr>
        <w:t>O art. 20 da Instrução Normativa nº 05, de 26 de maio de 2017 prevê a fase de planejamento da contratação que possui as seguintes etapas: Estudos preliminares, Gerenciamento de Riscos e Termo de Referência, podendo ser elaborados Estudos Preliminares e Gerenciamento de Riscos comuns para serviços de mesma natureza, semelhança ou afinidade (art. 20, §5). Assim, na elaboração deste Termo de Referência foi observado o disposto no art. 28 e anexo V da IN nº 05, de 2017. Por fim, de acordo com o art. 30, §2º da IN nº 5, de 2017, os documentos que compõem a fase de Planejamento da Contratação serão parte integrante do processo administrativo da licitação.</w:t>
      </w:r>
    </w:p>
    <w:p w:rsidR="008729B1" w:rsidRDefault="008729B1"/>
    <w:p w:rsidR="000B3E8D" w:rsidRDefault="000B3E8D" w:rsidP="000B3E8D">
      <w:pPr>
        <w:pStyle w:val="Nivel1"/>
        <w:numPr>
          <w:ilvl w:val="0"/>
          <w:numId w:val="1"/>
        </w:numPr>
        <w:spacing w:before="0" w:line="240" w:lineRule="auto"/>
        <w:ind w:left="0" w:firstLine="0"/>
        <w:rPr>
          <w:rFonts w:ascii="Verdana" w:hAnsi="Verdana" w:cs="Arial"/>
          <w:sz w:val="22"/>
          <w:szCs w:val="22"/>
        </w:rPr>
      </w:pPr>
      <w:r>
        <w:rPr>
          <w:rFonts w:ascii="Verdana" w:hAnsi="Verdana" w:cs="Arial"/>
          <w:sz w:val="22"/>
          <w:szCs w:val="22"/>
        </w:rPr>
        <w:t>D</w:t>
      </w:r>
      <w:r w:rsidR="00F23D04">
        <w:rPr>
          <w:rFonts w:ascii="Verdana" w:hAnsi="Verdana" w:cs="Arial"/>
          <w:sz w:val="22"/>
          <w:szCs w:val="22"/>
        </w:rPr>
        <w:t>o objeto</w:t>
      </w:r>
    </w:p>
    <w:p w:rsidR="00F23D04" w:rsidRDefault="00F23D04" w:rsidP="00F23D04">
      <w:pPr>
        <w:pStyle w:val="Nivel1"/>
        <w:numPr>
          <w:ilvl w:val="0"/>
          <w:numId w:val="0"/>
        </w:numPr>
        <w:spacing w:before="0" w:line="240" w:lineRule="auto"/>
        <w:rPr>
          <w:rFonts w:ascii="Verdana" w:hAnsi="Verdana" w:cs="Arial"/>
          <w:sz w:val="22"/>
          <w:szCs w:val="22"/>
        </w:rPr>
      </w:pPr>
    </w:p>
    <w:p w:rsidR="00507BCD" w:rsidRPr="001B0B52" w:rsidRDefault="00890D37" w:rsidP="002F3DCF">
      <w:pPr>
        <w:pStyle w:val="Nivel1"/>
        <w:numPr>
          <w:ilvl w:val="1"/>
          <w:numId w:val="1"/>
        </w:numPr>
        <w:spacing w:before="0" w:line="240" w:lineRule="auto"/>
        <w:ind w:left="0" w:hanging="6"/>
        <w:rPr>
          <w:rFonts w:asciiTheme="minorHAnsi" w:eastAsia="Times New Roman" w:hAnsiTheme="minorHAnsi" w:cstheme="minorHAnsi"/>
          <w:b w:val="0"/>
          <w:color w:val="auto"/>
          <w:sz w:val="22"/>
          <w:szCs w:val="22"/>
        </w:rPr>
      </w:pPr>
      <w:r w:rsidRPr="001B0B52">
        <w:rPr>
          <w:rFonts w:asciiTheme="minorHAnsi" w:eastAsia="Times New Roman" w:hAnsiTheme="minorHAnsi" w:cstheme="minorHAnsi"/>
          <w:b w:val="0"/>
          <w:color w:val="auto"/>
          <w:sz w:val="22"/>
          <w:szCs w:val="22"/>
        </w:rPr>
        <w:t xml:space="preserve">A presente licitação, na modalidade PREGÃO, na forma ELETRÔNICA, do tipo menor preço para REGISTRO DE PREÇOS com validade de 12 (doze) meses, conforme condições, quantidades e exigências estabelecidas neste instrumento, tem por objeto a </w:t>
      </w:r>
      <w:r w:rsidR="00E11EAC">
        <w:rPr>
          <w:rFonts w:asciiTheme="minorHAnsi" w:eastAsia="Times New Roman" w:hAnsiTheme="minorHAnsi" w:cstheme="minorHAnsi"/>
          <w:b w:val="0"/>
          <w:color w:val="auto"/>
          <w:sz w:val="22"/>
          <w:szCs w:val="22"/>
        </w:rPr>
        <w:t xml:space="preserve">contratação de </w:t>
      </w:r>
      <w:proofErr w:type="gramStart"/>
      <w:r w:rsidR="00E11EAC">
        <w:rPr>
          <w:rFonts w:asciiTheme="minorHAnsi" w:eastAsia="Times New Roman" w:hAnsiTheme="minorHAnsi" w:cstheme="minorHAnsi"/>
          <w:b w:val="0"/>
          <w:color w:val="auto"/>
          <w:sz w:val="22"/>
          <w:szCs w:val="22"/>
        </w:rPr>
        <w:t>empresa empresa</w:t>
      </w:r>
      <w:proofErr w:type="gramEnd"/>
      <w:r w:rsidR="00E11EAC">
        <w:rPr>
          <w:rFonts w:asciiTheme="minorHAnsi" w:eastAsia="Times New Roman" w:hAnsiTheme="minorHAnsi" w:cstheme="minorHAnsi"/>
          <w:b w:val="0"/>
          <w:color w:val="auto"/>
          <w:sz w:val="22"/>
          <w:szCs w:val="22"/>
        </w:rPr>
        <w:t xml:space="preserve">(s) especializada(s) em </w:t>
      </w:r>
      <w:proofErr w:type="spellStart"/>
      <w:r w:rsidR="00E11EAC">
        <w:rPr>
          <w:rFonts w:asciiTheme="minorHAnsi" w:eastAsia="Times New Roman" w:hAnsiTheme="minorHAnsi" w:cstheme="minorHAnsi"/>
          <w:b w:val="0"/>
          <w:color w:val="auto"/>
          <w:sz w:val="22"/>
          <w:szCs w:val="22"/>
        </w:rPr>
        <w:t>Descupinização</w:t>
      </w:r>
      <w:proofErr w:type="spellEnd"/>
      <w:r w:rsidR="00E11EAC">
        <w:rPr>
          <w:rFonts w:asciiTheme="minorHAnsi" w:eastAsia="Times New Roman" w:hAnsiTheme="minorHAnsi" w:cstheme="minorHAnsi"/>
          <w:b w:val="0"/>
          <w:color w:val="auto"/>
          <w:sz w:val="22"/>
          <w:szCs w:val="22"/>
        </w:rPr>
        <w:t>, locação de caçambas para retirada de entulhos, e limpeza de fossas,</w:t>
      </w:r>
      <w:r w:rsidRPr="001B0B52">
        <w:rPr>
          <w:rFonts w:asciiTheme="minorHAnsi" w:eastAsia="Times New Roman" w:hAnsiTheme="minorHAnsi" w:cstheme="minorHAnsi"/>
          <w:b w:val="0"/>
          <w:color w:val="auto"/>
          <w:sz w:val="22"/>
          <w:szCs w:val="22"/>
        </w:rPr>
        <w:t xml:space="preserve"> conforme condições, quantidades, exigências e estimativas, estabelecidas neste instrumento:</w:t>
      </w:r>
    </w:p>
    <w:p w:rsidR="004813AE" w:rsidRDefault="004813AE" w:rsidP="004813AE">
      <w:pPr>
        <w:ind w:left="851"/>
        <w:jc w:val="both"/>
        <w:rPr>
          <w:rFonts w:cs="Arial"/>
          <w:sz w:val="22"/>
          <w:szCs w:val="22"/>
        </w:rPr>
      </w:pPr>
    </w:p>
    <w:p w:rsidR="004813AE" w:rsidRDefault="004813AE" w:rsidP="004813AE">
      <w:pPr>
        <w:ind w:left="851"/>
        <w:jc w:val="both"/>
        <w:rPr>
          <w:rFonts w:cs="Arial"/>
          <w:sz w:val="22"/>
          <w:szCs w:val="22"/>
        </w:rPr>
      </w:pPr>
    </w:p>
    <w:p w:rsidR="004813AE" w:rsidRDefault="004813AE" w:rsidP="004813AE">
      <w:pPr>
        <w:ind w:left="851"/>
        <w:jc w:val="both"/>
        <w:rPr>
          <w:rFonts w:cs="Arial"/>
          <w:sz w:val="22"/>
          <w:szCs w:val="22"/>
        </w:rPr>
      </w:pPr>
    </w:p>
    <w:p w:rsidR="004813AE" w:rsidRDefault="004813AE" w:rsidP="004813AE">
      <w:pPr>
        <w:ind w:left="851"/>
        <w:jc w:val="both"/>
        <w:rPr>
          <w:rFonts w:cs="Arial"/>
          <w:sz w:val="22"/>
          <w:szCs w:val="22"/>
        </w:rPr>
      </w:pPr>
    </w:p>
    <w:p w:rsidR="004813AE" w:rsidRDefault="004813AE" w:rsidP="004813AE">
      <w:pPr>
        <w:ind w:left="851"/>
        <w:jc w:val="both"/>
        <w:rPr>
          <w:rFonts w:cs="Arial"/>
          <w:sz w:val="22"/>
          <w:szCs w:val="22"/>
        </w:rPr>
      </w:pPr>
    </w:p>
    <w:p w:rsidR="004813AE" w:rsidRPr="004813AE" w:rsidRDefault="004813AE" w:rsidP="004813AE">
      <w:pPr>
        <w:ind w:left="851"/>
        <w:jc w:val="both"/>
        <w:rPr>
          <w:rFonts w:cs="Arial"/>
          <w:sz w:val="22"/>
          <w:szCs w:val="22"/>
        </w:rPr>
      </w:pPr>
    </w:p>
    <w:p w:rsidR="00507BCD" w:rsidRDefault="00507BCD" w:rsidP="009768E7">
      <w:pPr>
        <w:ind w:firstLine="708"/>
        <w:jc w:val="both"/>
        <w:rPr>
          <w:rFonts w:cs="Arial"/>
          <w:sz w:val="22"/>
          <w:szCs w:val="22"/>
        </w:rPr>
      </w:pPr>
    </w:p>
    <w:tbl>
      <w:tblPr>
        <w:tblW w:w="7942" w:type="dxa"/>
        <w:tblInd w:w="5" w:type="dxa"/>
        <w:tblCellMar>
          <w:left w:w="70" w:type="dxa"/>
          <w:right w:w="70" w:type="dxa"/>
        </w:tblCellMar>
        <w:tblLook w:val="04A0" w:firstRow="1" w:lastRow="0" w:firstColumn="1" w:lastColumn="0" w:noHBand="0" w:noVBand="1"/>
      </w:tblPr>
      <w:tblGrid>
        <w:gridCol w:w="608"/>
        <w:gridCol w:w="775"/>
        <w:gridCol w:w="106"/>
        <w:gridCol w:w="626"/>
        <w:gridCol w:w="3268"/>
        <w:gridCol w:w="1176"/>
        <w:gridCol w:w="1383"/>
      </w:tblGrid>
      <w:tr w:rsidR="00DF5501" w:rsidRPr="00890D37" w:rsidTr="00DF5501">
        <w:trPr>
          <w:trHeight w:val="864"/>
        </w:trPr>
        <w:tc>
          <w:tcPr>
            <w:tcW w:w="608"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DF5501" w:rsidRPr="00890D37" w:rsidRDefault="00DF5501" w:rsidP="00890D37">
            <w:pPr>
              <w:suppressAutoHyphens w:val="0"/>
              <w:jc w:val="center"/>
              <w:rPr>
                <w:rFonts w:ascii="Calibri" w:hAnsi="Calibri" w:cs="Calibri"/>
                <w:b/>
                <w:bCs/>
                <w:color w:val="000000"/>
                <w:sz w:val="22"/>
                <w:szCs w:val="22"/>
              </w:rPr>
            </w:pPr>
            <w:r w:rsidRPr="00890D37">
              <w:rPr>
                <w:rFonts w:ascii="Calibri" w:hAnsi="Calibri" w:cs="Calibri"/>
                <w:b/>
                <w:bCs/>
                <w:color w:val="000000"/>
                <w:sz w:val="22"/>
                <w:szCs w:val="22"/>
              </w:rPr>
              <w:t>ITEM</w:t>
            </w:r>
          </w:p>
        </w:tc>
        <w:tc>
          <w:tcPr>
            <w:tcW w:w="881" w:type="dxa"/>
            <w:gridSpan w:val="2"/>
            <w:tcBorders>
              <w:top w:val="single" w:sz="4" w:space="0" w:color="auto"/>
              <w:left w:val="nil"/>
              <w:bottom w:val="single" w:sz="4" w:space="0" w:color="auto"/>
              <w:right w:val="single" w:sz="4" w:space="0" w:color="auto"/>
            </w:tcBorders>
            <w:shd w:val="clear" w:color="000000" w:fill="D9E1F2"/>
            <w:noWrap/>
            <w:vAlign w:val="center"/>
            <w:hideMark/>
          </w:tcPr>
          <w:p w:rsidR="00DF5501" w:rsidRPr="00890D37" w:rsidRDefault="00DF5501" w:rsidP="00890D37">
            <w:pPr>
              <w:suppressAutoHyphens w:val="0"/>
              <w:jc w:val="center"/>
              <w:rPr>
                <w:rFonts w:ascii="Calibri" w:hAnsi="Calibri" w:cs="Calibri"/>
                <w:b/>
                <w:bCs/>
                <w:color w:val="000000"/>
                <w:sz w:val="22"/>
                <w:szCs w:val="22"/>
              </w:rPr>
            </w:pPr>
            <w:r w:rsidRPr="00890D37">
              <w:rPr>
                <w:rFonts w:ascii="Calibri" w:hAnsi="Calibri" w:cs="Calibri"/>
                <w:b/>
                <w:bCs/>
                <w:color w:val="000000"/>
                <w:sz w:val="22"/>
                <w:szCs w:val="22"/>
              </w:rPr>
              <w:t>QUANT.</w:t>
            </w:r>
          </w:p>
        </w:tc>
        <w:tc>
          <w:tcPr>
            <w:tcW w:w="626" w:type="dxa"/>
            <w:tcBorders>
              <w:top w:val="single" w:sz="4" w:space="0" w:color="auto"/>
              <w:left w:val="nil"/>
              <w:bottom w:val="single" w:sz="4" w:space="0" w:color="auto"/>
              <w:right w:val="single" w:sz="4" w:space="0" w:color="auto"/>
            </w:tcBorders>
            <w:shd w:val="clear" w:color="000000" w:fill="D9E1F2"/>
            <w:noWrap/>
            <w:vAlign w:val="center"/>
            <w:hideMark/>
          </w:tcPr>
          <w:p w:rsidR="00DF5501" w:rsidRPr="00890D37" w:rsidRDefault="00DF5501" w:rsidP="00890D37">
            <w:pPr>
              <w:suppressAutoHyphens w:val="0"/>
              <w:jc w:val="center"/>
              <w:rPr>
                <w:rFonts w:ascii="Calibri" w:hAnsi="Calibri" w:cs="Calibri"/>
                <w:b/>
                <w:bCs/>
                <w:color w:val="000000"/>
                <w:sz w:val="22"/>
                <w:szCs w:val="22"/>
              </w:rPr>
            </w:pPr>
            <w:r w:rsidRPr="00890D37">
              <w:rPr>
                <w:rFonts w:ascii="Calibri" w:hAnsi="Calibri" w:cs="Calibri"/>
                <w:b/>
                <w:bCs/>
                <w:color w:val="000000"/>
                <w:sz w:val="22"/>
                <w:szCs w:val="22"/>
              </w:rPr>
              <w:t>UNID</w:t>
            </w:r>
          </w:p>
        </w:tc>
        <w:tc>
          <w:tcPr>
            <w:tcW w:w="3268" w:type="dxa"/>
            <w:tcBorders>
              <w:top w:val="single" w:sz="4" w:space="0" w:color="auto"/>
              <w:left w:val="nil"/>
              <w:bottom w:val="single" w:sz="4" w:space="0" w:color="auto"/>
              <w:right w:val="single" w:sz="4" w:space="0" w:color="auto"/>
            </w:tcBorders>
            <w:shd w:val="clear" w:color="000000" w:fill="D9E1F2"/>
            <w:noWrap/>
            <w:vAlign w:val="center"/>
            <w:hideMark/>
          </w:tcPr>
          <w:p w:rsidR="00DF5501" w:rsidRPr="00890D37" w:rsidRDefault="00DF5501" w:rsidP="00890D37">
            <w:pPr>
              <w:suppressAutoHyphens w:val="0"/>
              <w:jc w:val="center"/>
              <w:rPr>
                <w:rFonts w:ascii="Calibri" w:hAnsi="Calibri" w:cs="Calibri"/>
                <w:b/>
                <w:bCs/>
                <w:color w:val="000000"/>
                <w:sz w:val="22"/>
                <w:szCs w:val="22"/>
              </w:rPr>
            </w:pPr>
            <w:r w:rsidRPr="00890D37">
              <w:rPr>
                <w:rFonts w:ascii="Calibri" w:hAnsi="Calibri" w:cs="Calibri"/>
                <w:b/>
                <w:bCs/>
                <w:color w:val="000000"/>
                <w:sz w:val="22"/>
                <w:szCs w:val="22"/>
              </w:rPr>
              <w:t>DESCRIÇÃO</w:t>
            </w:r>
          </w:p>
        </w:tc>
        <w:tc>
          <w:tcPr>
            <w:tcW w:w="1176" w:type="dxa"/>
            <w:tcBorders>
              <w:top w:val="single" w:sz="4" w:space="0" w:color="auto"/>
              <w:left w:val="nil"/>
              <w:bottom w:val="single" w:sz="4" w:space="0" w:color="auto"/>
              <w:right w:val="single" w:sz="4" w:space="0" w:color="auto"/>
            </w:tcBorders>
            <w:shd w:val="clear" w:color="000000" w:fill="D9E1F2"/>
            <w:vAlign w:val="center"/>
            <w:hideMark/>
          </w:tcPr>
          <w:p w:rsidR="00DF5501" w:rsidRPr="00890D37" w:rsidRDefault="00DF5501" w:rsidP="00890D37">
            <w:pPr>
              <w:suppressAutoHyphens w:val="0"/>
              <w:jc w:val="center"/>
              <w:rPr>
                <w:rFonts w:ascii="Calibri" w:hAnsi="Calibri" w:cs="Calibri"/>
                <w:b/>
                <w:bCs/>
                <w:color w:val="000000"/>
                <w:sz w:val="22"/>
                <w:szCs w:val="22"/>
              </w:rPr>
            </w:pPr>
            <w:r w:rsidRPr="00890D37">
              <w:rPr>
                <w:rFonts w:ascii="Calibri" w:hAnsi="Calibri" w:cs="Calibri"/>
                <w:b/>
                <w:bCs/>
                <w:color w:val="000000"/>
                <w:sz w:val="22"/>
                <w:szCs w:val="22"/>
              </w:rPr>
              <w:t>VALOR UNITÁRIO</w:t>
            </w:r>
          </w:p>
        </w:tc>
        <w:tc>
          <w:tcPr>
            <w:tcW w:w="1383" w:type="dxa"/>
            <w:tcBorders>
              <w:top w:val="single" w:sz="4" w:space="0" w:color="auto"/>
              <w:left w:val="nil"/>
              <w:bottom w:val="single" w:sz="4" w:space="0" w:color="auto"/>
              <w:right w:val="single" w:sz="4" w:space="0" w:color="auto"/>
            </w:tcBorders>
            <w:shd w:val="clear" w:color="000000" w:fill="D9E1F2"/>
          </w:tcPr>
          <w:p w:rsidR="00DF5501" w:rsidRDefault="00DF5501" w:rsidP="00D121E6">
            <w:pPr>
              <w:suppressAutoHyphens w:val="0"/>
              <w:rPr>
                <w:rFonts w:ascii="Calibri" w:hAnsi="Calibri" w:cs="Calibri"/>
                <w:b/>
                <w:bCs/>
                <w:color w:val="000000"/>
                <w:sz w:val="22"/>
                <w:szCs w:val="22"/>
              </w:rPr>
            </w:pPr>
          </w:p>
          <w:p w:rsidR="00DF5501" w:rsidRPr="00890D37" w:rsidRDefault="00DF5501" w:rsidP="00D121E6">
            <w:pPr>
              <w:suppressAutoHyphens w:val="0"/>
              <w:rPr>
                <w:rFonts w:ascii="Calibri" w:hAnsi="Calibri" w:cs="Calibri"/>
                <w:b/>
                <w:bCs/>
                <w:color w:val="000000"/>
                <w:sz w:val="22"/>
                <w:szCs w:val="22"/>
              </w:rPr>
            </w:pPr>
            <w:r>
              <w:rPr>
                <w:rFonts w:ascii="Calibri" w:hAnsi="Calibri" w:cs="Calibri"/>
                <w:b/>
                <w:bCs/>
                <w:color w:val="000000"/>
                <w:sz w:val="22"/>
                <w:szCs w:val="22"/>
              </w:rPr>
              <w:t>VALOR TOTAL</w:t>
            </w:r>
          </w:p>
        </w:tc>
      </w:tr>
      <w:tr w:rsidR="00DF5501" w:rsidRPr="00890D37" w:rsidTr="00E31A63">
        <w:trPr>
          <w:trHeight w:val="583"/>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5501" w:rsidRPr="00890D37" w:rsidRDefault="00DF5501" w:rsidP="00890D37">
            <w:pPr>
              <w:suppressAutoHyphens w:val="0"/>
              <w:jc w:val="center"/>
              <w:rPr>
                <w:rFonts w:ascii="Calibri" w:hAnsi="Calibri" w:cs="Calibri"/>
                <w:color w:val="000000"/>
                <w:sz w:val="22"/>
                <w:szCs w:val="22"/>
              </w:rPr>
            </w:pPr>
            <w:proofErr w:type="gramStart"/>
            <w:r w:rsidRPr="00890D37">
              <w:rPr>
                <w:rFonts w:ascii="Calibri" w:hAnsi="Calibri" w:cs="Calibri"/>
                <w:color w:val="000000"/>
                <w:sz w:val="22"/>
                <w:szCs w:val="22"/>
              </w:rPr>
              <w:lastRenderedPageBreak/>
              <w:t>1</w:t>
            </w:r>
            <w:proofErr w:type="gramEnd"/>
          </w:p>
        </w:tc>
        <w:tc>
          <w:tcPr>
            <w:tcW w:w="881" w:type="dxa"/>
            <w:gridSpan w:val="2"/>
            <w:tcBorders>
              <w:top w:val="single" w:sz="4" w:space="0" w:color="auto"/>
              <w:left w:val="nil"/>
              <w:bottom w:val="single" w:sz="4" w:space="0" w:color="auto"/>
              <w:right w:val="single" w:sz="4" w:space="0" w:color="auto"/>
            </w:tcBorders>
            <w:shd w:val="clear" w:color="auto" w:fill="auto"/>
            <w:noWrap/>
            <w:vAlign w:val="center"/>
            <w:hideMark/>
          </w:tcPr>
          <w:p w:rsidR="00DF5501" w:rsidRPr="00890D37" w:rsidRDefault="00EC103A" w:rsidP="00890D37">
            <w:pPr>
              <w:suppressAutoHyphens w:val="0"/>
              <w:jc w:val="center"/>
              <w:rPr>
                <w:rFonts w:ascii="Calibri" w:hAnsi="Calibri" w:cs="Calibri"/>
                <w:color w:val="000000"/>
                <w:sz w:val="22"/>
                <w:szCs w:val="22"/>
              </w:rPr>
            </w:pPr>
            <w:r>
              <w:rPr>
                <w:rFonts w:ascii="Calibri" w:hAnsi="Calibri" w:cs="Calibri"/>
                <w:color w:val="000000"/>
                <w:sz w:val="22"/>
                <w:szCs w:val="22"/>
              </w:rPr>
              <w:t>30</w:t>
            </w:r>
            <w:r w:rsidR="00DF5501">
              <w:rPr>
                <w:rFonts w:ascii="Calibri" w:hAnsi="Calibri" w:cs="Calibri"/>
                <w:color w:val="000000"/>
                <w:sz w:val="22"/>
                <w:szCs w:val="22"/>
              </w:rPr>
              <w:t>.000</w:t>
            </w:r>
          </w:p>
        </w:tc>
        <w:tc>
          <w:tcPr>
            <w:tcW w:w="626" w:type="dxa"/>
            <w:tcBorders>
              <w:top w:val="single" w:sz="4" w:space="0" w:color="auto"/>
              <w:left w:val="nil"/>
              <w:bottom w:val="single" w:sz="4" w:space="0" w:color="auto"/>
              <w:right w:val="single" w:sz="4" w:space="0" w:color="auto"/>
            </w:tcBorders>
            <w:shd w:val="clear" w:color="auto" w:fill="auto"/>
            <w:noWrap/>
            <w:vAlign w:val="center"/>
            <w:hideMark/>
          </w:tcPr>
          <w:p w:rsidR="00DF5501" w:rsidRPr="00890D37" w:rsidRDefault="00DF5501" w:rsidP="00890D37">
            <w:pPr>
              <w:suppressAutoHyphens w:val="0"/>
              <w:jc w:val="center"/>
              <w:rPr>
                <w:rFonts w:ascii="Calibri" w:hAnsi="Calibri" w:cs="Calibri"/>
                <w:color w:val="000000"/>
                <w:sz w:val="22"/>
                <w:szCs w:val="22"/>
              </w:rPr>
            </w:pPr>
            <w:r>
              <w:rPr>
                <w:rFonts w:ascii="Calibri" w:hAnsi="Calibri" w:cs="Calibri"/>
                <w:color w:val="000000"/>
                <w:sz w:val="22"/>
                <w:szCs w:val="22"/>
              </w:rPr>
              <w:t>M2</w:t>
            </w:r>
          </w:p>
        </w:tc>
        <w:tc>
          <w:tcPr>
            <w:tcW w:w="3268" w:type="dxa"/>
            <w:tcBorders>
              <w:top w:val="single" w:sz="4" w:space="0" w:color="auto"/>
              <w:left w:val="nil"/>
              <w:bottom w:val="single" w:sz="4" w:space="0" w:color="auto"/>
              <w:right w:val="single" w:sz="4" w:space="0" w:color="auto"/>
            </w:tcBorders>
            <w:shd w:val="clear" w:color="auto" w:fill="auto"/>
            <w:vAlign w:val="center"/>
            <w:hideMark/>
          </w:tcPr>
          <w:p w:rsidR="00DF5501" w:rsidRPr="00890D37" w:rsidRDefault="00DF5501" w:rsidP="00890D37">
            <w:pPr>
              <w:suppressAutoHyphens w:val="0"/>
              <w:jc w:val="center"/>
              <w:rPr>
                <w:rFonts w:ascii="Calibri" w:hAnsi="Calibri" w:cs="Calibri"/>
                <w:color w:val="000000"/>
                <w:sz w:val="22"/>
                <w:szCs w:val="22"/>
              </w:rPr>
            </w:pPr>
            <w:proofErr w:type="spellStart"/>
            <w:r>
              <w:rPr>
                <w:rFonts w:ascii="Calibri" w:hAnsi="Calibri" w:cs="Calibri"/>
                <w:color w:val="000000"/>
                <w:sz w:val="22"/>
                <w:szCs w:val="22"/>
              </w:rPr>
              <w:t>Descupinização</w:t>
            </w:r>
            <w:proofErr w:type="spellEnd"/>
            <w:r w:rsidRPr="00890D37">
              <w:rPr>
                <w:rFonts w:ascii="Calibri" w:hAnsi="Calibri" w:cs="Calibri"/>
                <w:color w:val="000000"/>
                <w:sz w:val="22"/>
                <w:szCs w:val="22"/>
              </w:rPr>
              <w:t xml:space="preserve"> </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rsidR="00DF5501" w:rsidRPr="00E31A63" w:rsidRDefault="00DF5501" w:rsidP="00890D37">
            <w:pPr>
              <w:suppressAutoHyphens w:val="0"/>
              <w:jc w:val="center"/>
              <w:rPr>
                <w:rFonts w:ascii="Calibri" w:hAnsi="Calibri" w:cs="Calibri"/>
                <w:sz w:val="22"/>
                <w:szCs w:val="22"/>
              </w:rPr>
            </w:pPr>
            <w:r w:rsidRPr="00E31A63">
              <w:rPr>
                <w:rFonts w:ascii="Calibri" w:hAnsi="Calibri" w:cs="Calibri"/>
                <w:sz w:val="22"/>
                <w:szCs w:val="22"/>
              </w:rPr>
              <w:t xml:space="preserve"> R$</w:t>
            </w:r>
            <w:r w:rsidR="00EC103A" w:rsidRPr="00E31A63">
              <w:rPr>
                <w:rFonts w:ascii="Calibri" w:hAnsi="Calibri" w:cs="Calibri"/>
                <w:sz w:val="22"/>
                <w:szCs w:val="22"/>
              </w:rPr>
              <w:t>0,44</w:t>
            </w:r>
          </w:p>
        </w:tc>
        <w:tc>
          <w:tcPr>
            <w:tcW w:w="1383" w:type="dxa"/>
            <w:tcBorders>
              <w:top w:val="single" w:sz="4" w:space="0" w:color="auto"/>
              <w:left w:val="nil"/>
              <w:bottom w:val="single" w:sz="4" w:space="0" w:color="auto"/>
              <w:right w:val="single" w:sz="4" w:space="0" w:color="auto"/>
            </w:tcBorders>
            <w:vAlign w:val="center"/>
          </w:tcPr>
          <w:p w:rsidR="00DF5501" w:rsidRPr="00E31A63" w:rsidRDefault="00DF5501" w:rsidP="00E31A63">
            <w:pPr>
              <w:suppressAutoHyphens w:val="0"/>
              <w:jc w:val="center"/>
              <w:rPr>
                <w:rFonts w:ascii="Calibri" w:hAnsi="Calibri" w:cs="Calibri"/>
                <w:sz w:val="22"/>
                <w:szCs w:val="22"/>
              </w:rPr>
            </w:pPr>
            <w:r w:rsidRPr="00E31A63">
              <w:rPr>
                <w:rFonts w:ascii="Calibri" w:hAnsi="Calibri" w:cs="Calibri"/>
                <w:sz w:val="22"/>
                <w:szCs w:val="22"/>
              </w:rPr>
              <w:t>R$</w:t>
            </w:r>
            <w:r w:rsidR="00EC103A" w:rsidRPr="00E31A63">
              <w:rPr>
                <w:rFonts w:ascii="Calibri" w:hAnsi="Calibri" w:cs="Calibri"/>
                <w:sz w:val="22"/>
                <w:szCs w:val="22"/>
              </w:rPr>
              <w:t>13.200,00</w:t>
            </w:r>
          </w:p>
        </w:tc>
      </w:tr>
      <w:tr w:rsidR="00DF5501" w:rsidRPr="00890D37" w:rsidTr="00E31A63">
        <w:trPr>
          <w:trHeight w:val="1412"/>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5501" w:rsidRPr="00890D37" w:rsidRDefault="00DF5501" w:rsidP="00890D37">
            <w:pPr>
              <w:suppressAutoHyphens w:val="0"/>
              <w:jc w:val="center"/>
              <w:rPr>
                <w:rFonts w:ascii="Calibri" w:hAnsi="Calibri" w:cs="Calibri"/>
                <w:color w:val="000000"/>
                <w:sz w:val="22"/>
                <w:szCs w:val="22"/>
              </w:rPr>
            </w:pPr>
            <w:proofErr w:type="gramStart"/>
            <w:r w:rsidRPr="00890D37">
              <w:rPr>
                <w:rFonts w:ascii="Calibri" w:hAnsi="Calibri" w:cs="Calibri"/>
                <w:color w:val="000000"/>
                <w:sz w:val="22"/>
                <w:szCs w:val="22"/>
              </w:rPr>
              <w:t>2</w:t>
            </w:r>
            <w:proofErr w:type="gramEnd"/>
          </w:p>
        </w:tc>
        <w:tc>
          <w:tcPr>
            <w:tcW w:w="881" w:type="dxa"/>
            <w:gridSpan w:val="2"/>
            <w:tcBorders>
              <w:top w:val="single" w:sz="4" w:space="0" w:color="auto"/>
              <w:left w:val="nil"/>
              <w:bottom w:val="single" w:sz="4" w:space="0" w:color="auto"/>
              <w:right w:val="single" w:sz="4" w:space="0" w:color="auto"/>
            </w:tcBorders>
            <w:shd w:val="clear" w:color="auto" w:fill="auto"/>
            <w:noWrap/>
            <w:vAlign w:val="center"/>
            <w:hideMark/>
          </w:tcPr>
          <w:p w:rsidR="00DF5501" w:rsidRPr="00890D37" w:rsidRDefault="00EC103A" w:rsidP="00890D37">
            <w:pPr>
              <w:suppressAutoHyphens w:val="0"/>
              <w:jc w:val="center"/>
              <w:rPr>
                <w:rFonts w:ascii="Calibri" w:hAnsi="Calibri" w:cs="Calibri"/>
                <w:color w:val="000000"/>
                <w:sz w:val="22"/>
                <w:szCs w:val="22"/>
              </w:rPr>
            </w:pPr>
            <w:r>
              <w:rPr>
                <w:rFonts w:ascii="Calibri" w:hAnsi="Calibri" w:cs="Calibri"/>
                <w:color w:val="000000"/>
                <w:sz w:val="22"/>
                <w:szCs w:val="22"/>
              </w:rPr>
              <w:t>3</w:t>
            </w:r>
            <w:r w:rsidR="00DF5501">
              <w:rPr>
                <w:rFonts w:ascii="Calibri" w:hAnsi="Calibri" w:cs="Calibri"/>
                <w:color w:val="000000"/>
                <w:sz w:val="22"/>
                <w:szCs w:val="22"/>
              </w:rPr>
              <w:t>0</w:t>
            </w:r>
          </w:p>
        </w:tc>
        <w:tc>
          <w:tcPr>
            <w:tcW w:w="626" w:type="dxa"/>
            <w:tcBorders>
              <w:top w:val="single" w:sz="4" w:space="0" w:color="auto"/>
              <w:left w:val="nil"/>
              <w:bottom w:val="single" w:sz="4" w:space="0" w:color="auto"/>
              <w:right w:val="single" w:sz="4" w:space="0" w:color="auto"/>
            </w:tcBorders>
            <w:shd w:val="clear" w:color="auto" w:fill="auto"/>
            <w:noWrap/>
            <w:vAlign w:val="center"/>
            <w:hideMark/>
          </w:tcPr>
          <w:p w:rsidR="00DF5501" w:rsidRPr="00890D37" w:rsidRDefault="00DF5501" w:rsidP="00890D37">
            <w:pPr>
              <w:suppressAutoHyphens w:val="0"/>
              <w:jc w:val="center"/>
              <w:rPr>
                <w:rFonts w:ascii="Calibri" w:hAnsi="Calibri" w:cs="Calibri"/>
                <w:color w:val="000000"/>
                <w:sz w:val="22"/>
                <w:szCs w:val="22"/>
              </w:rPr>
            </w:pPr>
            <w:proofErr w:type="spellStart"/>
            <w:proofErr w:type="gramStart"/>
            <w:r w:rsidRPr="00890D37">
              <w:rPr>
                <w:rFonts w:ascii="Calibri" w:hAnsi="Calibri" w:cs="Calibri"/>
                <w:color w:val="000000"/>
                <w:sz w:val="22"/>
                <w:szCs w:val="22"/>
              </w:rPr>
              <w:t>undi</w:t>
            </w:r>
            <w:proofErr w:type="spellEnd"/>
            <w:proofErr w:type="gramEnd"/>
          </w:p>
        </w:tc>
        <w:tc>
          <w:tcPr>
            <w:tcW w:w="3268" w:type="dxa"/>
            <w:tcBorders>
              <w:top w:val="single" w:sz="4" w:space="0" w:color="auto"/>
              <w:left w:val="nil"/>
              <w:bottom w:val="single" w:sz="4" w:space="0" w:color="auto"/>
              <w:right w:val="single" w:sz="4" w:space="0" w:color="auto"/>
            </w:tcBorders>
            <w:shd w:val="clear" w:color="auto" w:fill="auto"/>
            <w:vAlign w:val="center"/>
            <w:hideMark/>
          </w:tcPr>
          <w:p w:rsidR="00DF5501" w:rsidRPr="00890D37" w:rsidRDefault="00DF5501" w:rsidP="00890D37">
            <w:pPr>
              <w:suppressAutoHyphens w:val="0"/>
              <w:jc w:val="center"/>
              <w:rPr>
                <w:rFonts w:ascii="Calibri" w:hAnsi="Calibri" w:cs="Calibri"/>
                <w:color w:val="000000"/>
                <w:sz w:val="22"/>
                <w:szCs w:val="22"/>
              </w:rPr>
            </w:pPr>
            <w:r w:rsidRPr="00DF5501">
              <w:rPr>
                <w:rFonts w:ascii="Calibri" w:hAnsi="Calibri" w:cs="Calibri"/>
                <w:color w:val="000000"/>
                <w:sz w:val="22"/>
                <w:szCs w:val="22"/>
              </w:rPr>
              <w:t>Serviço de coleta, transporte e destinação final de entulho d</w:t>
            </w:r>
            <w:r>
              <w:rPr>
                <w:rFonts w:ascii="Calibri" w:hAnsi="Calibri" w:cs="Calibri"/>
                <w:color w:val="000000"/>
                <w:sz w:val="22"/>
                <w:szCs w:val="22"/>
              </w:rPr>
              <w:t>a UFF</w:t>
            </w:r>
            <w:r w:rsidRPr="00DF5501">
              <w:rPr>
                <w:rFonts w:ascii="Calibri" w:hAnsi="Calibri" w:cs="Calibri"/>
                <w:color w:val="000000"/>
                <w:sz w:val="22"/>
                <w:szCs w:val="22"/>
              </w:rPr>
              <w:t xml:space="preserve">, por um período de 12 meses, por empresa especializada, com disponibilização de container de </w:t>
            </w:r>
            <w:proofErr w:type="gramStart"/>
            <w:r w:rsidRPr="00DF5501">
              <w:rPr>
                <w:rFonts w:ascii="Calibri" w:hAnsi="Calibri" w:cs="Calibri"/>
                <w:color w:val="000000"/>
                <w:sz w:val="22"/>
                <w:szCs w:val="22"/>
              </w:rPr>
              <w:t>5</w:t>
            </w:r>
            <w:proofErr w:type="gramEnd"/>
            <w:r w:rsidRPr="00DF5501">
              <w:rPr>
                <w:rFonts w:ascii="Calibri" w:hAnsi="Calibri" w:cs="Calibri"/>
                <w:color w:val="000000"/>
                <w:sz w:val="22"/>
                <w:szCs w:val="22"/>
              </w:rPr>
              <w:t xml:space="preserve"> m³</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rsidR="00DF5501" w:rsidRPr="00E31A63" w:rsidRDefault="00DF5501" w:rsidP="00890D37">
            <w:pPr>
              <w:suppressAutoHyphens w:val="0"/>
              <w:jc w:val="center"/>
              <w:rPr>
                <w:rFonts w:ascii="Calibri" w:hAnsi="Calibri" w:cs="Calibri"/>
                <w:sz w:val="22"/>
                <w:szCs w:val="22"/>
              </w:rPr>
            </w:pPr>
            <w:r w:rsidRPr="00E31A63">
              <w:rPr>
                <w:rFonts w:ascii="Calibri" w:hAnsi="Calibri" w:cs="Calibri"/>
                <w:sz w:val="22"/>
                <w:szCs w:val="22"/>
              </w:rPr>
              <w:t xml:space="preserve"> R$</w:t>
            </w:r>
            <w:r w:rsidR="00EC103A" w:rsidRPr="00E31A63">
              <w:rPr>
                <w:rFonts w:ascii="Calibri" w:hAnsi="Calibri" w:cs="Calibri"/>
                <w:sz w:val="22"/>
                <w:szCs w:val="22"/>
              </w:rPr>
              <w:t>647,07</w:t>
            </w:r>
            <w:proofErr w:type="gramStart"/>
            <w:r w:rsidRPr="00E31A63">
              <w:rPr>
                <w:rFonts w:ascii="Calibri" w:hAnsi="Calibri" w:cs="Calibri"/>
                <w:sz w:val="22"/>
                <w:szCs w:val="22"/>
              </w:rPr>
              <w:t xml:space="preserve">  </w:t>
            </w:r>
          </w:p>
        </w:tc>
        <w:tc>
          <w:tcPr>
            <w:tcW w:w="1383" w:type="dxa"/>
            <w:tcBorders>
              <w:top w:val="single" w:sz="4" w:space="0" w:color="auto"/>
              <w:left w:val="nil"/>
              <w:bottom w:val="single" w:sz="4" w:space="0" w:color="auto"/>
              <w:right w:val="single" w:sz="4" w:space="0" w:color="auto"/>
            </w:tcBorders>
            <w:vAlign w:val="center"/>
          </w:tcPr>
          <w:p w:rsidR="00DF5501" w:rsidRPr="00E31A63" w:rsidRDefault="00DF5501" w:rsidP="00E31A63">
            <w:pPr>
              <w:suppressAutoHyphens w:val="0"/>
              <w:jc w:val="center"/>
              <w:rPr>
                <w:rFonts w:ascii="Calibri" w:hAnsi="Calibri" w:cs="Calibri"/>
                <w:sz w:val="22"/>
                <w:szCs w:val="22"/>
              </w:rPr>
            </w:pPr>
            <w:proofErr w:type="gramEnd"/>
            <w:r w:rsidRPr="00E31A63">
              <w:rPr>
                <w:rFonts w:ascii="Calibri" w:hAnsi="Calibri" w:cs="Calibri"/>
                <w:sz w:val="22"/>
                <w:szCs w:val="22"/>
              </w:rPr>
              <w:t>R$</w:t>
            </w:r>
            <w:r w:rsidR="00EC103A" w:rsidRPr="00E31A63">
              <w:rPr>
                <w:rFonts w:ascii="Calibri" w:hAnsi="Calibri" w:cs="Calibri"/>
                <w:sz w:val="22"/>
                <w:szCs w:val="22"/>
              </w:rPr>
              <w:t>19.412,10</w:t>
            </w:r>
          </w:p>
        </w:tc>
      </w:tr>
      <w:tr w:rsidR="00DF5501" w:rsidRPr="00890D37" w:rsidTr="00E31A63">
        <w:trPr>
          <w:trHeight w:val="2484"/>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5501" w:rsidRPr="00890D37" w:rsidRDefault="00DF5501" w:rsidP="00DF5501">
            <w:pPr>
              <w:suppressAutoHyphens w:val="0"/>
              <w:jc w:val="center"/>
              <w:rPr>
                <w:rFonts w:ascii="Calibri" w:hAnsi="Calibri" w:cs="Calibri"/>
                <w:color w:val="000000"/>
                <w:sz w:val="22"/>
                <w:szCs w:val="22"/>
              </w:rPr>
            </w:pPr>
            <w:proofErr w:type="gramStart"/>
            <w:r>
              <w:rPr>
                <w:rFonts w:ascii="Calibri" w:hAnsi="Calibri" w:cs="Calibri"/>
                <w:color w:val="000000"/>
                <w:sz w:val="22"/>
                <w:szCs w:val="22"/>
              </w:rPr>
              <w:t>3</w:t>
            </w:r>
            <w:proofErr w:type="gramEnd"/>
          </w:p>
        </w:tc>
        <w:tc>
          <w:tcPr>
            <w:tcW w:w="881" w:type="dxa"/>
            <w:gridSpan w:val="2"/>
            <w:tcBorders>
              <w:top w:val="single" w:sz="4" w:space="0" w:color="auto"/>
              <w:left w:val="nil"/>
              <w:bottom w:val="single" w:sz="4" w:space="0" w:color="auto"/>
              <w:right w:val="single" w:sz="4" w:space="0" w:color="auto"/>
            </w:tcBorders>
            <w:shd w:val="clear" w:color="auto" w:fill="auto"/>
            <w:noWrap/>
            <w:vAlign w:val="center"/>
          </w:tcPr>
          <w:p w:rsidR="00DF5501" w:rsidRPr="00890D37" w:rsidRDefault="00DF5501" w:rsidP="00DF5501">
            <w:pPr>
              <w:suppressAutoHyphens w:val="0"/>
              <w:jc w:val="center"/>
              <w:rPr>
                <w:rFonts w:ascii="Calibri" w:hAnsi="Calibri" w:cs="Calibri"/>
                <w:color w:val="000000"/>
                <w:sz w:val="22"/>
                <w:szCs w:val="22"/>
              </w:rPr>
            </w:pPr>
            <w:r>
              <w:rPr>
                <w:rFonts w:ascii="Calibri" w:hAnsi="Calibri" w:cs="Calibri"/>
                <w:color w:val="000000"/>
                <w:sz w:val="22"/>
                <w:szCs w:val="22"/>
              </w:rPr>
              <w:t>120</w:t>
            </w:r>
          </w:p>
        </w:tc>
        <w:tc>
          <w:tcPr>
            <w:tcW w:w="626" w:type="dxa"/>
            <w:tcBorders>
              <w:top w:val="single" w:sz="4" w:space="0" w:color="auto"/>
              <w:left w:val="nil"/>
              <w:bottom w:val="single" w:sz="4" w:space="0" w:color="auto"/>
              <w:right w:val="single" w:sz="4" w:space="0" w:color="auto"/>
            </w:tcBorders>
            <w:shd w:val="clear" w:color="auto" w:fill="auto"/>
            <w:noWrap/>
            <w:vAlign w:val="center"/>
          </w:tcPr>
          <w:p w:rsidR="00DF5501" w:rsidRPr="00890D37" w:rsidRDefault="00DF5501" w:rsidP="00DF5501">
            <w:pPr>
              <w:suppressAutoHyphens w:val="0"/>
              <w:jc w:val="center"/>
              <w:rPr>
                <w:rFonts w:ascii="Calibri" w:hAnsi="Calibri" w:cs="Calibri"/>
                <w:color w:val="000000"/>
                <w:sz w:val="22"/>
                <w:szCs w:val="22"/>
              </w:rPr>
            </w:pPr>
            <w:r>
              <w:rPr>
                <w:rFonts w:ascii="Calibri" w:hAnsi="Calibri" w:cs="Calibri"/>
                <w:color w:val="000000"/>
                <w:sz w:val="22"/>
                <w:szCs w:val="22"/>
              </w:rPr>
              <w:t>M3</w:t>
            </w:r>
          </w:p>
        </w:tc>
        <w:tc>
          <w:tcPr>
            <w:tcW w:w="3268" w:type="dxa"/>
            <w:tcBorders>
              <w:top w:val="single" w:sz="4" w:space="0" w:color="auto"/>
              <w:left w:val="nil"/>
              <w:bottom w:val="single" w:sz="4" w:space="0" w:color="auto"/>
              <w:right w:val="single" w:sz="4" w:space="0" w:color="auto"/>
            </w:tcBorders>
            <w:shd w:val="clear" w:color="auto" w:fill="auto"/>
            <w:vAlign w:val="center"/>
          </w:tcPr>
          <w:p w:rsidR="00DF5501" w:rsidRPr="00890D37" w:rsidRDefault="00DF5501" w:rsidP="00DF5501">
            <w:pPr>
              <w:suppressAutoHyphens w:val="0"/>
              <w:jc w:val="center"/>
              <w:rPr>
                <w:rFonts w:ascii="Calibri" w:hAnsi="Calibri" w:cs="Calibri"/>
                <w:color w:val="000000"/>
                <w:sz w:val="22"/>
                <w:szCs w:val="22"/>
              </w:rPr>
            </w:pPr>
            <w:r w:rsidRPr="00DF5501">
              <w:rPr>
                <w:rFonts w:ascii="Calibri" w:hAnsi="Calibri" w:cs="Calibri"/>
                <w:color w:val="000000"/>
                <w:sz w:val="22"/>
                <w:szCs w:val="22"/>
              </w:rPr>
              <w:t>Serviço de coleta, transporte e limpeza de fossas e sumidouros por auto aspersão e desobstrução de encanamentos e redes de esgoto por hidro jateamento e destinação final do esgoto em local autorizado pela C</w:t>
            </w:r>
            <w:r>
              <w:rPr>
                <w:rFonts w:ascii="Calibri" w:hAnsi="Calibri" w:cs="Calibri"/>
                <w:color w:val="000000"/>
                <w:sz w:val="22"/>
                <w:szCs w:val="22"/>
              </w:rPr>
              <w:t>LIN</w:t>
            </w:r>
            <w:r w:rsidRPr="00DF5501">
              <w:rPr>
                <w:rFonts w:ascii="Calibri" w:hAnsi="Calibri" w:cs="Calibri"/>
                <w:color w:val="000000"/>
                <w:sz w:val="22"/>
                <w:szCs w:val="22"/>
              </w:rPr>
              <w:t xml:space="preserve">, com caminhão </w:t>
            </w:r>
            <w:proofErr w:type="spellStart"/>
            <w:r w:rsidRPr="00DF5501">
              <w:rPr>
                <w:rFonts w:ascii="Calibri" w:hAnsi="Calibri" w:cs="Calibri"/>
                <w:color w:val="000000"/>
                <w:sz w:val="22"/>
                <w:szCs w:val="22"/>
              </w:rPr>
              <w:t>silver</w:t>
            </w:r>
            <w:proofErr w:type="spellEnd"/>
            <w:r w:rsidRPr="00DF5501">
              <w:rPr>
                <w:rFonts w:ascii="Calibri" w:hAnsi="Calibri" w:cs="Calibri"/>
                <w:color w:val="000000"/>
                <w:sz w:val="22"/>
                <w:szCs w:val="22"/>
              </w:rPr>
              <w:t xml:space="preserve"> </w:t>
            </w:r>
            <w:proofErr w:type="spellStart"/>
            <w:proofErr w:type="gramStart"/>
            <w:r w:rsidRPr="00DF5501">
              <w:rPr>
                <w:rFonts w:ascii="Calibri" w:hAnsi="Calibri" w:cs="Calibri"/>
                <w:color w:val="000000"/>
                <w:sz w:val="22"/>
                <w:szCs w:val="22"/>
              </w:rPr>
              <w:t>jet</w:t>
            </w:r>
            <w:proofErr w:type="spellEnd"/>
            <w:proofErr w:type="gramEnd"/>
            <w:r w:rsidRPr="00DF5501">
              <w:rPr>
                <w:rFonts w:ascii="Calibri" w:hAnsi="Calibri" w:cs="Calibri"/>
                <w:color w:val="000000"/>
                <w:sz w:val="22"/>
                <w:szCs w:val="22"/>
              </w:rPr>
              <w:t xml:space="preserve"> de 8m</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DF5501" w:rsidRPr="00E31A63" w:rsidRDefault="00DF5501" w:rsidP="00DF5501">
            <w:pPr>
              <w:suppressAutoHyphens w:val="0"/>
              <w:jc w:val="center"/>
              <w:rPr>
                <w:rFonts w:ascii="Calibri" w:hAnsi="Calibri" w:cs="Calibri"/>
                <w:sz w:val="22"/>
                <w:szCs w:val="22"/>
              </w:rPr>
            </w:pPr>
            <w:r w:rsidRPr="00E31A63">
              <w:rPr>
                <w:rFonts w:ascii="Calibri" w:hAnsi="Calibri" w:cs="Calibri"/>
                <w:sz w:val="22"/>
                <w:szCs w:val="22"/>
              </w:rPr>
              <w:t xml:space="preserve"> R$</w:t>
            </w:r>
            <w:r w:rsidR="00EC103A" w:rsidRPr="00E31A63">
              <w:rPr>
                <w:rFonts w:ascii="Calibri" w:hAnsi="Calibri" w:cs="Calibri"/>
                <w:sz w:val="22"/>
                <w:szCs w:val="22"/>
              </w:rPr>
              <w:t>119,50</w:t>
            </w:r>
            <w:r w:rsidRPr="00E31A63">
              <w:rPr>
                <w:rFonts w:ascii="Calibri" w:hAnsi="Calibri" w:cs="Calibri"/>
                <w:sz w:val="22"/>
                <w:szCs w:val="22"/>
              </w:rPr>
              <w:t xml:space="preserve"> </w:t>
            </w:r>
          </w:p>
        </w:tc>
        <w:tc>
          <w:tcPr>
            <w:tcW w:w="1383" w:type="dxa"/>
            <w:tcBorders>
              <w:top w:val="single" w:sz="4" w:space="0" w:color="auto"/>
              <w:left w:val="nil"/>
              <w:bottom w:val="single" w:sz="4" w:space="0" w:color="auto"/>
              <w:right w:val="single" w:sz="4" w:space="0" w:color="auto"/>
            </w:tcBorders>
            <w:vAlign w:val="center"/>
          </w:tcPr>
          <w:p w:rsidR="00DF5501" w:rsidRPr="00E31A63" w:rsidRDefault="00DF5501" w:rsidP="00E31A63">
            <w:pPr>
              <w:suppressAutoHyphens w:val="0"/>
              <w:jc w:val="center"/>
              <w:rPr>
                <w:rFonts w:ascii="Calibri" w:hAnsi="Calibri" w:cs="Calibri"/>
                <w:sz w:val="22"/>
                <w:szCs w:val="22"/>
              </w:rPr>
            </w:pPr>
            <w:r w:rsidRPr="00E31A63">
              <w:rPr>
                <w:rFonts w:ascii="Calibri" w:hAnsi="Calibri" w:cs="Calibri"/>
                <w:sz w:val="22"/>
                <w:szCs w:val="22"/>
              </w:rPr>
              <w:t>R$</w:t>
            </w:r>
            <w:r w:rsidR="00EC103A" w:rsidRPr="00E31A63">
              <w:rPr>
                <w:rFonts w:ascii="Calibri" w:hAnsi="Calibri" w:cs="Calibri"/>
                <w:sz w:val="22"/>
                <w:szCs w:val="22"/>
              </w:rPr>
              <w:t>14.340,00</w:t>
            </w:r>
          </w:p>
        </w:tc>
      </w:tr>
      <w:tr w:rsidR="00E31A63" w:rsidRPr="00E31A63" w:rsidTr="00DF5501">
        <w:trPr>
          <w:gridAfter w:val="5"/>
          <w:wAfter w:w="6559" w:type="dxa"/>
          <w:trHeight w:val="576"/>
        </w:trPr>
        <w:tc>
          <w:tcPr>
            <w:tcW w:w="1383" w:type="dxa"/>
            <w:gridSpan w:val="2"/>
            <w:tcBorders>
              <w:top w:val="single" w:sz="4" w:space="0" w:color="auto"/>
              <w:left w:val="nil"/>
              <w:bottom w:val="single" w:sz="4" w:space="0" w:color="auto"/>
              <w:right w:val="single" w:sz="4" w:space="0" w:color="auto"/>
            </w:tcBorders>
            <w:shd w:val="clear" w:color="auto" w:fill="BDD6EE" w:themeFill="accent1" w:themeFillTint="66"/>
          </w:tcPr>
          <w:p w:rsidR="00DF5501" w:rsidRPr="00E31A63" w:rsidRDefault="00DF5501" w:rsidP="00DF5501">
            <w:pPr>
              <w:suppressAutoHyphens w:val="0"/>
              <w:jc w:val="center"/>
              <w:rPr>
                <w:rFonts w:ascii="Calibri" w:hAnsi="Calibri" w:cs="Calibri"/>
                <w:b/>
                <w:sz w:val="22"/>
                <w:szCs w:val="22"/>
              </w:rPr>
            </w:pPr>
            <w:r w:rsidRPr="00E31A63">
              <w:rPr>
                <w:rFonts w:ascii="Calibri" w:hAnsi="Calibri" w:cs="Calibri"/>
                <w:b/>
                <w:sz w:val="22"/>
                <w:szCs w:val="22"/>
              </w:rPr>
              <w:t>R$</w:t>
            </w:r>
            <w:r w:rsidR="00E31A63">
              <w:rPr>
                <w:rFonts w:ascii="Calibri" w:hAnsi="Calibri" w:cs="Calibri"/>
                <w:b/>
                <w:sz w:val="22"/>
                <w:szCs w:val="22"/>
              </w:rPr>
              <w:t xml:space="preserve"> </w:t>
            </w:r>
            <w:r w:rsidR="00EC103A" w:rsidRPr="00E31A63">
              <w:rPr>
                <w:rFonts w:ascii="Calibri" w:hAnsi="Calibri" w:cs="Calibri"/>
                <w:b/>
                <w:sz w:val="22"/>
                <w:szCs w:val="22"/>
              </w:rPr>
              <w:t>46.952,10</w:t>
            </w:r>
          </w:p>
        </w:tc>
      </w:tr>
    </w:tbl>
    <w:p w:rsidR="00890D37" w:rsidRDefault="00890D37" w:rsidP="009768E7">
      <w:pPr>
        <w:ind w:firstLine="708"/>
        <w:jc w:val="both"/>
        <w:rPr>
          <w:rFonts w:cs="Arial"/>
          <w:sz w:val="22"/>
          <w:szCs w:val="22"/>
        </w:rPr>
      </w:pPr>
    </w:p>
    <w:p w:rsidR="00A767B1" w:rsidRDefault="00A767B1" w:rsidP="009768E7">
      <w:pPr>
        <w:ind w:firstLine="708"/>
        <w:jc w:val="both"/>
        <w:rPr>
          <w:rFonts w:cs="Arial"/>
          <w:sz w:val="22"/>
          <w:szCs w:val="22"/>
        </w:rPr>
      </w:pPr>
    </w:p>
    <w:p w:rsidR="00F23D04" w:rsidRPr="001B0B52" w:rsidRDefault="00CE177B" w:rsidP="00B90810">
      <w:pPr>
        <w:pStyle w:val="Nivel1"/>
        <w:numPr>
          <w:ilvl w:val="1"/>
          <w:numId w:val="1"/>
        </w:numPr>
        <w:spacing w:before="0" w:line="240" w:lineRule="auto"/>
        <w:rPr>
          <w:rFonts w:asciiTheme="minorHAnsi" w:eastAsia="Times New Roman" w:hAnsiTheme="minorHAnsi" w:cstheme="minorHAnsi"/>
          <w:b w:val="0"/>
          <w:color w:val="auto"/>
          <w:sz w:val="22"/>
          <w:szCs w:val="22"/>
        </w:rPr>
      </w:pPr>
      <w:r w:rsidRPr="001B0B52">
        <w:rPr>
          <w:rFonts w:asciiTheme="minorHAnsi" w:eastAsia="Times New Roman" w:hAnsiTheme="minorHAnsi" w:cstheme="minorHAnsi"/>
          <w:b w:val="0"/>
          <w:color w:val="auto"/>
          <w:sz w:val="22"/>
          <w:szCs w:val="22"/>
        </w:rPr>
        <w:t>O quantitativo mencionado acima é estimado com base na demanda, não gerando obrigação da Contratante de execução total durante a vigência do contrato. O quantitativo foi definido apenas para limitar e dimensionar a proposta dos licitantes.</w:t>
      </w:r>
    </w:p>
    <w:p w:rsidR="004813AE" w:rsidRDefault="004813AE" w:rsidP="00B90810">
      <w:pPr>
        <w:pStyle w:val="Nivel1"/>
        <w:numPr>
          <w:ilvl w:val="1"/>
          <w:numId w:val="1"/>
        </w:numPr>
        <w:spacing w:before="0" w:line="240" w:lineRule="auto"/>
        <w:rPr>
          <w:rFonts w:asciiTheme="minorHAnsi" w:eastAsia="Times New Roman" w:hAnsiTheme="minorHAnsi" w:cstheme="minorHAnsi"/>
          <w:b w:val="0"/>
          <w:color w:val="auto"/>
          <w:sz w:val="22"/>
          <w:szCs w:val="22"/>
        </w:rPr>
      </w:pPr>
      <w:r w:rsidRPr="001B0B52">
        <w:rPr>
          <w:rFonts w:asciiTheme="minorHAnsi" w:eastAsia="Times New Roman" w:hAnsiTheme="minorHAnsi" w:cstheme="minorHAnsi"/>
          <w:b w:val="0"/>
          <w:color w:val="auto"/>
          <w:sz w:val="22"/>
          <w:szCs w:val="22"/>
        </w:rPr>
        <w:t xml:space="preserve">Quando for </w:t>
      </w:r>
      <w:r w:rsidR="002F3DCF">
        <w:rPr>
          <w:rFonts w:asciiTheme="minorHAnsi" w:eastAsia="Times New Roman" w:hAnsiTheme="minorHAnsi" w:cstheme="minorHAnsi"/>
          <w:b w:val="0"/>
          <w:color w:val="auto"/>
          <w:sz w:val="22"/>
          <w:szCs w:val="22"/>
        </w:rPr>
        <w:t>constatada a necessidade do serviço o licitante vencedor fará visita técnica para definir o quantitativo a ser contratado, se for o caso.</w:t>
      </w:r>
    </w:p>
    <w:p w:rsidR="00D121E6" w:rsidRDefault="00D121E6" w:rsidP="00D121E6">
      <w:pPr>
        <w:pStyle w:val="PargrafodaLista"/>
        <w:numPr>
          <w:ilvl w:val="1"/>
          <w:numId w:val="1"/>
        </w:numPr>
        <w:suppressAutoHyphens w:val="0"/>
        <w:jc w:val="both"/>
        <w:rPr>
          <w:rFonts w:asciiTheme="minorHAnsi" w:hAnsiTheme="minorHAnsi" w:cstheme="minorHAnsi"/>
          <w:sz w:val="22"/>
          <w:szCs w:val="22"/>
        </w:rPr>
      </w:pPr>
      <w:r w:rsidRPr="00D121E6">
        <w:rPr>
          <w:rFonts w:asciiTheme="minorHAnsi" w:hAnsiTheme="minorHAnsi" w:cstheme="minorHAnsi"/>
          <w:sz w:val="22"/>
          <w:szCs w:val="22"/>
        </w:rPr>
        <w:t xml:space="preserve">Considerando a Instrução Normativa </w:t>
      </w:r>
      <w:proofErr w:type="gramStart"/>
      <w:r w:rsidRPr="00D121E6">
        <w:rPr>
          <w:rFonts w:asciiTheme="minorHAnsi" w:hAnsiTheme="minorHAnsi" w:cstheme="minorHAnsi"/>
          <w:sz w:val="22"/>
          <w:szCs w:val="22"/>
        </w:rPr>
        <w:t>3</w:t>
      </w:r>
      <w:proofErr w:type="gramEnd"/>
      <w:r w:rsidRPr="00D121E6">
        <w:rPr>
          <w:rFonts w:asciiTheme="minorHAnsi" w:hAnsiTheme="minorHAnsi" w:cstheme="minorHAnsi"/>
          <w:sz w:val="22"/>
          <w:szCs w:val="22"/>
        </w:rPr>
        <w:t>, de 20 de abril de 2017 (MPOG), que dispõe sobre os procedimentos administrativos básicos para a realização de pesquisa de preços para aquisição de bens e contratação de serviços em geral, destaca-se:</w:t>
      </w:r>
    </w:p>
    <w:p w:rsidR="002F3DCF" w:rsidRPr="00D121E6" w:rsidRDefault="002F3DCF" w:rsidP="002F3DCF">
      <w:pPr>
        <w:pStyle w:val="PargrafodaLista"/>
        <w:suppressAutoHyphens w:val="0"/>
        <w:ind w:left="1283"/>
        <w:jc w:val="both"/>
        <w:rPr>
          <w:rFonts w:asciiTheme="minorHAnsi" w:hAnsiTheme="minorHAnsi" w:cstheme="minorHAnsi"/>
          <w:sz w:val="22"/>
          <w:szCs w:val="22"/>
        </w:rPr>
      </w:pPr>
    </w:p>
    <w:p w:rsidR="00D121E6" w:rsidRPr="002F3DCF" w:rsidRDefault="00D121E6" w:rsidP="005C2934">
      <w:pPr>
        <w:pStyle w:val="textojustificadorecuoprimeiralinha"/>
        <w:shd w:val="clear" w:color="auto" w:fill="FFFFFF"/>
        <w:spacing w:before="0" w:beforeAutospacing="0" w:after="0" w:afterAutospacing="0"/>
        <w:ind w:left="1416"/>
        <w:textAlignment w:val="baseline"/>
        <w:rPr>
          <w:rFonts w:asciiTheme="minorHAnsi" w:hAnsiTheme="minorHAnsi" w:cstheme="minorHAnsi"/>
          <w:i/>
          <w:sz w:val="22"/>
          <w:szCs w:val="22"/>
        </w:rPr>
      </w:pPr>
      <w:r w:rsidRPr="002F3DCF">
        <w:rPr>
          <w:rFonts w:asciiTheme="minorHAnsi" w:hAnsiTheme="minorHAnsi" w:cstheme="minorHAnsi"/>
          <w:i/>
          <w:sz w:val="22"/>
          <w:szCs w:val="22"/>
        </w:rPr>
        <w:t>“Art. 2º</w:t>
      </w:r>
      <w:proofErr w:type="gramStart"/>
      <w:r w:rsidRPr="002F3DCF">
        <w:rPr>
          <w:rFonts w:asciiTheme="minorHAnsi" w:hAnsiTheme="minorHAnsi" w:cstheme="minorHAnsi"/>
          <w:i/>
          <w:sz w:val="22"/>
          <w:szCs w:val="22"/>
        </w:rPr>
        <w:t xml:space="preserve">  </w:t>
      </w:r>
      <w:proofErr w:type="gramEnd"/>
      <w:r w:rsidRPr="002F3DCF">
        <w:rPr>
          <w:rFonts w:asciiTheme="minorHAnsi" w:hAnsiTheme="minorHAnsi" w:cstheme="minorHAnsi"/>
          <w:i/>
          <w:sz w:val="22"/>
          <w:szCs w:val="22"/>
        </w:rPr>
        <w:t>A pesquisa de preços será realizada mediante a utilização dos seguintes parâmetros:</w:t>
      </w:r>
    </w:p>
    <w:p w:rsidR="00D121E6" w:rsidRPr="002F3DCF" w:rsidRDefault="00D121E6" w:rsidP="005C2934">
      <w:pPr>
        <w:pStyle w:val="textojustificadorecuoprimeiralinha"/>
        <w:shd w:val="clear" w:color="auto" w:fill="FFFFFF"/>
        <w:spacing w:before="0" w:beforeAutospacing="0" w:after="0" w:afterAutospacing="0"/>
        <w:ind w:left="1416"/>
        <w:jc w:val="both"/>
        <w:textAlignment w:val="baseline"/>
        <w:rPr>
          <w:rFonts w:asciiTheme="minorHAnsi" w:hAnsiTheme="minorHAnsi" w:cstheme="minorHAnsi"/>
          <w:i/>
          <w:sz w:val="22"/>
          <w:szCs w:val="22"/>
        </w:rPr>
      </w:pPr>
      <w:r w:rsidRPr="002F3DCF">
        <w:rPr>
          <w:rFonts w:asciiTheme="minorHAnsi" w:hAnsiTheme="minorHAnsi" w:cstheme="minorHAnsi"/>
          <w:i/>
          <w:sz w:val="22"/>
          <w:szCs w:val="22"/>
        </w:rPr>
        <w:t>I - Painel de Preços, disponível no endereço eletrônico http://paineldeprecos.planejamento.gov.br;</w:t>
      </w:r>
    </w:p>
    <w:p w:rsidR="00D121E6" w:rsidRPr="002F3DCF" w:rsidRDefault="00D121E6" w:rsidP="005C2934">
      <w:pPr>
        <w:pStyle w:val="textojustificadorecuoprimeiralinha"/>
        <w:shd w:val="clear" w:color="auto" w:fill="FFFFFF"/>
        <w:spacing w:before="0" w:beforeAutospacing="0" w:after="0" w:afterAutospacing="0"/>
        <w:ind w:left="1416"/>
        <w:jc w:val="both"/>
        <w:textAlignment w:val="baseline"/>
        <w:rPr>
          <w:rFonts w:asciiTheme="minorHAnsi" w:hAnsiTheme="minorHAnsi" w:cstheme="minorHAnsi"/>
          <w:i/>
          <w:sz w:val="22"/>
          <w:szCs w:val="22"/>
        </w:rPr>
      </w:pPr>
      <w:r w:rsidRPr="002F3DCF">
        <w:rPr>
          <w:rFonts w:asciiTheme="minorHAnsi" w:hAnsiTheme="minorHAnsi" w:cstheme="minorHAnsi"/>
          <w:i/>
          <w:sz w:val="22"/>
          <w:szCs w:val="22"/>
        </w:rPr>
        <w:t>II - contratações similares de outros entes públicos, em execução ou concluídos nos 180 (cento e oitenta) dias anteriores à data da pesquisa de preços; </w:t>
      </w:r>
    </w:p>
    <w:p w:rsidR="00D121E6" w:rsidRPr="002F3DCF" w:rsidRDefault="00D121E6" w:rsidP="005C2934">
      <w:pPr>
        <w:pStyle w:val="textojustificadorecuoprimeiralinha"/>
        <w:shd w:val="clear" w:color="auto" w:fill="FFFFFF"/>
        <w:spacing w:before="0" w:beforeAutospacing="0" w:after="0" w:afterAutospacing="0"/>
        <w:ind w:left="1416"/>
        <w:jc w:val="both"/>
        <w:textAlignment w:val="baseline"/>
        <w:rPr>
          <w:rFonts w:asciiTheme="minorHAnsi" w:hAnsiTheme="minorHAnsi" w:cstheme="minorHAnsi"/>
          <w:i/>
          <w:sz w:val="22"/>
          <w:szCs w:val="22"/>
        </w:rPr>
      </w:pPr>
      <w:proofErr w:type="gramStart"/>
      <w:r w:rsidRPr="002F3DCF">
        <w:rPr>
          <w:rFonts w:asciiTheme="minorHAnsi" w:hAnsiTheme="minorHAnsi" w:cstheme="minorHAnsi"/>
          <w:i/>
          <w:sz w:val="22"/>
          <w:szCs w:val="22"/>
        </w:rPr>
        <w:t>III - pesquisa publicada em mídia especializada, sítios eletrônicos especializados ou de domínio amplo, desde que contenha a data e hora de acesso;”</w:t>
      </w:r>
      <w:proofErr w:type="gramEnd"/>
      <w:r w:rsidRPr="002F3DCF">
        <w:rPr>
          <w:rFonts w:asciiTheme="minorHAnsi" w:hAnsiTheme="minorHAnsi" w:cstheme="minorHAnsi"/>
          <w:i/>
          <w:sz w:val="22"/>
          <w:szCs w:val="22"/>
        </w:rPr>
        <w:t xml:space="preserve"> </w:t>
      </w:r>
    </w:p>
    <w:p w:rsidR="00F23D04" w:rsidRDefault="00F23D04" w:rsidP="00F23D04">
      <w:pPr>
        <w:pStyle w:val="Nivel1"/>
        <w:numPr>
          <w:ilvl w:val="0"/>
          <w:numId w:val="1"/>
        </w:numPr>
        <w:spacing w:before="0" w:line="240" w:lineRule="auto"/>
        <w:ind w:left="0" w:firstLine="0"/>
        <w:rPr>
          <w:rFonts w:ascii="Verdana" w:hAnsi="Verdana" w:cs="Arial"/>
          <w:sz w:val="22"/>
          <w:szCs w:val="22"/>
        </w:rPr>
      </w:pPr>
      <w:r w:rsidRPr="00F23D04">
        <w:rPr>
          <w:rFonts w:ascii="Verdana" w:hAnsi="Verdana" w:cs="Arial"/>
          <w:sz w:val="22"/>
          <w:szCs w:val="22"/>
        </w:rPr>
        <w:lastRenderedPageBreak/>
        <w:t xml:space="preserve">Da </w:t>
      </w:r>
      <w:proofErr w:type="gramStart"/>
      <w:r w:rsidRPr="00F23D04">
        <w:rPr>
          <w:rFonts w:ascii="Verdana" w:hAnsi="Verdana" w:cs="Arial"/>
          <w:sz w:val="22"/>
          <w:szCs w:val="22"/>
        </w:rPr>
        <w:t>Justificativa e Objetivos</w:t>
      </w:r>
      <w:proofErr w:type="gramEnd"/>
    </w:p>
    <w:p w:rsidR="002F3DCF" w:rsidRPr="00F23D04" w:rsidRDefault="002F3DCF" w:rsidP="002F3DCF">
      <w:pPr>
        <w:pStyle w:val="Nivel1"/>
        <w:numPr>
          <w:ilvl w:val="0"/>
          <w:numId w:val="0"/>
        </w:numPr>
        <w:spacing w:before="0" w:line="240" w:lineRule="auto"/>
        <w:rPr>
          <w:rFonts w:ascii="Verdana" w:hAnsi="Verdana" w:cs="Arial"/>
          <w:sz w:val="22"/>
          <w:szCs w:val="22"/>
        </w:rPr>
      </w:pPr>
    </w:p>
    <w:p w:rsidR="002F3DCF" w:rsidRPr="002F3DCF" w:rsidRDefault="002F3DCF" w:rsidP="002F3DCF">
      <w:pPr>
        <w:pStyle w:val="Nivel1"/>
        <w:numPr>
          <w:ilvl w:val="1"/>
          <w:numId w:val="1"/>
        </w:numPr>
        <w:spacing w:before="0" w:line="240" w:lineRule="auto"/>
        <w:rPr>
          <w:rFonts w:asciiTheme="minorHAnsi" w:eastAsia="Times New Roman" w:hAnsiTheme="minorHAnsi" w:cstheme="minorHAnsi"/>
          <w:b w:val="0"/>
          <w:color w:val="auto"/>
          <w:sz w:val="22"/>
          <w:szCs w:val="22"/>
        </w:rPr>
      </w:pPr>
      <w:r w:rsidRPr="002F3DCF">
        <w:rPr>
          <w:rFonts w:asciiTheme="minorHAnsi" w:eastAsia="Times New Roman" w:hAnsiTheme="minorHAnsi" w:cstheme="minorHAnsi"/>
          <w:b w:val="0"/>
          <w:color w:val="auto"/>
          <w:sz w:val="22"/>
          <w:szCs w:val="22"/>
        </w:rPr>
        <w:t xml:space="preserve">Faz necessária contratação de uma empresa especializada com o intuito de executar serviços de </w:t>
      </w:r>
      <w:proofErr w:type="spellStart"/>
      <w:r w:rsidR="00DD242B">
        <w:rPr>
          <w:rFonts w:asciiTheme="minorHAnsi" w:eastAsia="Times New Roman" w:hAnsiTheme="minorHAnsi" w:cstheme="minorHAnsi"/>
          <w:b w:val="0"/>
          <w:color w:val="auto"/>
          <w:sz w:val="22"/>
          <w:szCs w:val="22"/>
        </w:rPr>
        <w:t>Descupinização</w:t>
      </w:r>
      <w:proofErr w:type="spellEnd"/>
      <w:r w:rsidR="00DD242B">
        <w:rPr>
          <w:rFonts w:asciiTheme="minorHAnsi" w:eastAsia="Times New Roman" w:hAnsiTheme="minorHAnsi" w:cstheme="minorHAnsi"/>
          <w:b w:val="0"/>
          <w:color w:val="auto"/>
          <w:sz w:val="22"/>
          <w:szCs w:val="22"/>
        </w:rPr>
        <w:t xml:space="preserve"> </w:t>
      </w:r>
      <w:r w:rsidRPr="002F3DCF">
        <w:rPr>
          <w:rFonts w:asciiTheme="minorHAnsi" w:eastAsia="Times New Roman" w:hAnsiTheme="minorHAnsi" w:cstheme="minorHAnsi"/>
          <w:b w:val="0"/>
          <w:color w:val="auto"/>
          <w:sz w:val="22"/>
          <w:szCs w:val="22"/>
        </w:rPr>
        <w:t xml:space="preserve">em geral, exterminar todo e qualquer tipo de </w:t>
      </w:r>
      <w:r w:rsidR="00DD242B">
        <w:rPr>
          <w:rFonts w:asciiTheme="minorHAnsi" w:eastAsia="Times New Roman" w:hAnsiTheme="minorHAnsi" w:cstheme="minorHAnsi"/>
          <w:b w:val="0"/>
          <w:color w:val="auto"/>
          <w:sz w:val="22"/>
          <w:szCs w:val="22"/>
        </w:rPr>
        <w:t>cupim</w:t>
      </w:r>
      <w:r w:rsidRPr="002F3DCF">
        <w:rPr>
          <w:rFonts w:asciiTheme="minorHAnsi" w:eastAsia="Times New Roman" w:hAnsiTheme="minorHAnsi" w:cstheme="minorHAnsi"/>
          <w:b w:val="0"/>
          <w:color w:val="auto"/>
          <w:sz w:val="22"/>
          <w:szCs w:val="22"/>
        </w:rPr>
        <w:t>, praga em todas as áreas, de forma a prevenir contaminações causadas pela proliferação de outros seres que em contato com instalações físicas, mobiliários, equipamentos e alimentos podem causar doenças prejudiciais aos servidores, membros e colaboradores a serviço d</w:t>
      </w:r>
      <w:r w:rsidR="00DD242B">
        <w:rPr>
          <w:rFonts w:asciiTheme="minorHAnsi" w:eastAsia="Times New Roman" w:hAnsiTheme="minorHAnsi" w:cstheme="minorHAnsi"/>
          <w:b w:val="0"/>
          <w:color w:val="auto"/>
          <w:sz w:val="22"/>
          <w:szCs w:val="22"/>
        </w:rPr>
        <w:t>a Universidade Federal Fluminense.</w:t>
      </w:r>
      <w:r w:rsidRPr="002F3DCF">
        <w:rPr>
          <w:rFonts w:asciiTheme="minorHAnsi" w:eastAsia="Times New Roman" w:hAnsiTheme="minorHAnsi" w:cstheme="minorHAnsi"/>
          <w:b w:val="0"/>
          <w:color w:val="auto"/>
          <w:sz w:val="22"/>
          <w:szCs w:val="22"/>
        </w:rPr>
        <w:t xml:space="preserve"> A execução do serviço em tela atenderá </w:t>
      </w:r>
      <w:r w:rsidR="00DD242B">
        <w:rPr>
          <w:rFonts w:asciiTheme="minorHAnsi" w:eastAsia="Times New Roman" w:hAnsiTheme="minorHAnsi" w:cstheme="minorHAnsi"/>
          <w:b w:val="0"/>
          <w:color w:val="auto"/>
          <w:sz w:val="22"/>
          <w:szCs w:val="22"/>
        </w:rPr>
        <w:t xml:space="preserve">também </w:t>
      </w:r>
      <w:r w:rsidRPr="002F3DCF">
        <w:rPr>
          <w:rFonts w:asciiTheme="minorHAnsi" w:eastAsia="Times New Roman" w:hAnsiTheme="minorHAnsi" w:cstheme="minorHAnsi"/>
          <w:b w:val="0"/>
          <w:color w:val="auto"/>
          <w:sz w:val="22"/>
          <w:szCs w:val="22"/>
        </w:rPr>
        <w:t>às necessidades de manutenção da limpeza e higiene na</w:t>
      </w:r>
      <w:r w:rsidR="00DD242B">
        <w:rPr>
          <w:rFonts w:asciiTheme="minorHAnsi" w:eastAsia="Times New Roman" w:hAnsiTheme="minorHAnsi" w:cstheme="minorHAnsi"/>
          <w:b w:val="0"/>
          <w:color w:val="auto"/>
          <w:sz w:val="22"/>
          <w:szCs w:val="22"/>
        </w:rPr>
        <w:t>s</w:t>
      </w:r>
      <w:r w:rsidRPr="002F3DCF">
        <w:rPr>
          <w:rFonts w:asciiTheme="minorHAnsi" w:eastAsia="Times New Roman" w:hAnsiTheme="minorHAnsi" w:cstheme="minorHAnsi"/>
          <w:b w:val="0"/>
          <w:color w:val="auto"/>
          <w:sz w:val="22"/>
          <w:szCs w:val="22"/>
        </w:rPr>
        <w:t xml:space="preserve"> Unidade</w:t>
      </w:r>
      <w:r w:rsidR="00DD242B">
        <w:rPr>
          <w:rFonts w:asciiTheme="minorHAnsi" w:eastAsia="Times New Roman" w:hAnsiTheme="minorHAnsi" w:cstheme="minorHAnsi"/>
          <w:b w:val="0"/>
          <w:color w:val="auto"/>
          <w:sz w:val="22"/>
          <w:szCs w:val="22"/>
        </w:rPr>
        <w:t>s</w:t>
      </w:r>
      <w:r w:rsidRPr="002F3DCF">
        <w:rPr>
          <w:rFonts w:asciiTheme="minorHAnsi" w:eastAsia="Times New Roman" w:hAnsiTheme="minorHAnsi" w:cstheme="minorHAnsi"/>
          <w:b w:val="0"/>
          <w:color w:val="auto"/>
          <w:sz w:val="22"/>
          <w:szCs w:val="22"/>
        </w:rPr>
        <w:t xml:space="preserve"> </w:t>
      </w:r>
      <w:r w:rsidR="00DD242B">
        <w:rPr>
          <w:rFonts w:asciiTheme="minorHAnsi" w:eastAsia="Times New Roman" w:hAnsiTheme="minorHAnsi" w:cstheme="minorHAnsi"/>
          <w:b w:val="0"/>
          <w:color w:val="auto"/>
          <w:sz w:val="22"/>
          <w:szCs w:val="22"/>
        </w:rPr>
        <w:t>Acadêmicas e Administrativas.</w:t>
      </w:r>
    </w:p>
    <w:p w:rsidR="002F3DCF" w:rsidRPr="002F3DCF" w:rsidRDefault="002F3DCF" w:rsidP="002F3DCF">
      <w:pPr>
        <w:pStyle w:val="Nivel1"/>
        <w:numPr>
          <w:ilvl w:val="1"/>
          <w:numId w:val="1"/>
        </w:numPr>
        <w:spacing w:before="0" w:line="240" w:lineRule="auto"/>
        <w:rPr>
          <w:rFonts w:asciiTheme="minorHAnsi" w:eastAsia="Times New Roman" w:hAnsiTheme="minorHAnsi" w:cstheme="minorHAnsi"/>
          <w:b w:val="0"/>
          <w:color w:val="auto"/>
          <w:sz w:val="22"/>
          <w:szCs w:val="22"/>
        </w:rPr>
      </w:pPr>
      <w:r w:rsidRPr="002F3DCF">
        <w:rPr>
          <w:rFonts w:asciiTheme="minorHAnsi" w:eastAsia="Times New Roman" w:hAnsiTheme="minorHAnsi" w:cstheme="minorHAnsi"/>
          <w:b w:val="0"/>
          <w:color w:val="auto"/>
          <w:sz w:val="22"/>
          <w:szCs w:val="22"/>
        </w:rPr>
        <w:t>Cabe salientar que não existem no quadro d</w:t>
      </w:r>
      <w:r w:rsidR="00DD242B">
        <w:rPr>
          <w:rFonts w:asciiTheme="minorHAnsi" w:eastAsia="Times New Roman" w:hAnsiTheme="minorHAnsi" w:cstheme="minorHAnsi"/>
          <w:b w:val="0"/>
          <w:color w:val="auto"/>
          <w:sz w:val="22"/>
          <w:szCs w:val="22"/>
        </w:rPr>
        <w:t>a UFF</w:t>
      </w:r>
      <w:r w:rsidRPr="002F3DCF">
        <w:rPr>
          <w:rFonts w:asciiTheme="minorHAnsi" w:eastAsia="Times New Roman" w:hAnsiTheme="minorHAnsi" w:cstheme="minorHAnsi"/>
          <w:b w:val="0"/>
          <w:color w:val="auto"/>
          <w:sz w:val="22"/>
          <w:szCs w:val="22"/>
        </w:rPr>
        <w:t xml:space="preserve"> profissionais capacitados para atuarem no controle e combate proposto, o que, consequentemente, torna as edificações sujeitas à manifestação de vetores e pragas diversas </w:t>
      </w:r>
      <w:r w:rsidR="00DD242B">
        <w:rPr>
          <w:rFonts w:asciiTheme="minorHAnsi" w:eastAsia="Times New Roman" w:hAnsiTheme="minorHAnsi" w:cstheme="minorHAnsi"/>
          <w:b w:val="0"/>
          <w:color w:val="auto"/>
          <w:sz w:val="22"/>
          <w:szCs w:val="22"/>
        </w:rPr>
        <w:t xml:space="preserve">como </w:t>
      </w:r>
      <w:r w:rsidRPr="002F3DCF">
        <w:rPr>
          <w:rFonts w:asciiTheme="minorHAnsi" w:eastAsia="Times New Roman" w:hAnsiTheme="minorHAnsi" w:cstheme="minorHAnsi"/>
          <w:b w:val="0"/>
          <w:color w:val="auto"/>
          <w:sz w:val="22"/>
          <w:szCs w:val="22"/>
        </w:rPr>
        <w:t xml:space="preserve">cupins, responsáveis por danos materiais e patrimoniais, além de serem prejudiciais à saúde humana. Com a contratação, a Administração espera propiciar a manutenção das condições ambientais e dos imóveis disponibilizados aos seus servidores e colaboradores, evitando os riscos de contaminação por agentes externos que são facilmente eliminados por meio dos serviços ora propostos. </w:t>
      </w:r>
    </w:p>
    <w:p w:rsidR="002F3DCF" w:rsidRPr="002F3DCF" w:rsidRDefault="002F3DCF" w:rsidP="002F3DCF">
      <w:pPr>
        <w:pStyle w:val="Nivel1"/>
        <w:numPr>
          <w:ilvl w:val="1"/>
          <w:numId w:val="1"/>
        </w:numPr>
        <w:spacing w:before="0" w:line="240" w:lineRule="auto"/>
        <w:rPr>
          <w:rFonts w:asciiTheme="minorHAnsi" w:eastAsia="Times New Roman" w:hAnsiTheme="minorHAnsi" w:cstheme="minorHAnsi"/>
          <w:b w:val="0"/>
          <w:color w:val="auto"/>
          <w:sz w:val="22"/>
          <w:szCs w:val="22"/>
        </w:rPr>
      </w:pPr>
      <w:r w:rsidRPr="002F3DCF">
        <w:rPr>
          <w:rFonts w:asciiTheme="minorHAnsi" w:eastAsia="Times New Roman" w:hAnsiTheme="minorHAnsi" w:cstheme="minorHAnsi"/>
          <w:b w:val="0"/>
          <w:color w:val="auto"/>
          <w:sz w:val="22"/>
          <w:szCs w:val="22"/>
        </w:rPr>
        <w:t>Considera-se que os serviços são imprescindíveis ao funcionamento do órgão, por se tratar de necessidade permanente do Poder Público contratante, visto que sua falta pode acarretar sérios prejuízos à Administração Pública. Ante todo o exposto, considerando a grande extensão da área d</w:t>
      </w:r>
      <w:r w:rsidR="00DD242B">
        <w:rPr>
          <w:rFonts w:asciiTheme="minorHAnsi" w:eastAsia="Times New Roman" w:hAnsiTheme="minorHAnsi" w:cstheme="minorHAnsi"/>
          <w:b w:val="0"/>
          <w:color w:val="auto"/>
          <w:sz w:val="22"/>
          <w:szCs w:val="22"/>
        </w:rPr>
        <w:t>a</w:t>
      </w:r>
      <w:r w:rsidRPr="002F3DCF">
        <w:rPr>
          <w:rFonts w:asciiTheme="minorHAnsi" w:eastAsia="Times New Roman" w:hAnsiTheme="minorHAnsi" w:cstheme="minorHAnsi"/>
          <w:b w:val="0"/>
          <w:color w:val="auto"/>
          <w:sz w:val="22"/>
          <w:szCs w:val="22"/>
        </w:rPr>
        <w:t xml:space="preserve"> </w:t>
      </w:r>
      <w:r w:rsidR="00DD242B">
        <w:rPr>
          <w:rFonts w:asciiTheme="minorHAnsi" w:eastAsia="Times New Roman" w:hAnsiTheme="minorHAnsi" w:cstheme="minorHAnsi"/>
          <w:b w:val="0"/>
          <w:color w:val="auto"/>
          <w:sz w:val="22"/>
          <w:szCs w:val="22"/>
        </w:rPr>
        <w:t>UFF</w:t>
      </w:r>
      <w:r w:rsidRPr="002F3DCF">
        <w:rPr>
          <w:rFonts w:asciiTheme="minorHAnsi" w:eastAsia="Times New Roman" w:hAnsiTheme="minorHAnsi" w:cstheme="minorHAnsi"/>
          <w:b w:val="0"/>
          <w:color w:val="auto"/>
          <w:sz w:val="22"/>
          <w:szCs w:val="22"/>
        </w:rPr>
        <w:t>, justifica-se a contratação ora pleiteada.</w:t>
      </w:r>
    </w:p>
    <w:p w:rsidR="002F3DCF" w:rsidRPr="002F3DCF" w:rsidRDefault="002F3DCF" w:rsidP="002F3DCF">
      <w:pPr>
        <w:pStyle w:val="Nivel1"/>
        <w:numPr>
          <w:ilvl w:val="1"/>
          <w:numId w:val="1"/>
        </w:numPr>
        <w:spacing w:before="0" w:line="240" w:lineRule="auto"/>
        <w:rPr>
          <w:rFonts w:asciiTheme="minorHAnsi" w:eastAsia="Times New Roman" w:hAnsiTheme="minorHAnsi" w:cstheme="minorHAnsi"/>
          <w:b w:val="0"/>
          <w:color w:val="auto"/>
          <w:sz w:val="22"/>
          <w:szCs w:val="22"/>
        </w:rPr>
      </w:pPr>
      <w:r w:rsidRPr="002F3DCF">
        <w:rPr>
          <w:rFonts w:asciiTheme="minorHAnsi" w:eastAsia="Times New Roman" w:hAnsiTheme="minorHAnsi" w:cstheme="minorHAnsi"/>
          <w:b w:val="0"/>
          <w:color w:val="auto"/>
          <w:sz w:val="22"/>
          <w:szCs w:val="22"/>
        </w:rPr>
        <w:t>As especificações técnicas do Termo de Referência foram delimitadas de forma a atender às necessidades d</w:t>
      </w:r>
      <w:r w:rsidR="00DD242B">
        <w:rPr>
          <w:rFonts w:asciiTheme="minorHAnsi" w:eastAsia="Times New Roman" w:hAnsiTheme="minorHAnsi" w:cstheme="minorHAnsi"/>
          <w:b w:val="0"/>
          <w:color w:val="auto"/>
          <w:sz w:val="22"/>
          <w:szCs w:val="22"/>
        </w:rPr>
        <w:t>a UFF,</w:t>
      </w:r>
      <w:r w:rsidRPr="002F3DCF">
        <w:rPr>
          <w:rFonts w:asciiTheme="minorHAnsi" w:eastAsia="Times New Roman" w:hAnsiTheme="minorHAnsi" w:cstheme="minorHAnsi"/>
          <w:b w:val="0"/>
          <w:color w:val="auto"/>
          <w:sz w:val="22"/>
          <w:szCs w:val="22"/>
        </w:rPr>
        <w:t xml:space="preserve"> levando em consideração a realidade do mercado. Tais especificações não ofertam possibilidade de diminuição da participação de interessados na licitação, visto que, se conformam àquelas que constam usualmente no mercado. Por fim, os critérios ora adotados dentro da razoabilidade, buscam garantir a qualidade técnica do objeto a ser executado, bem como, a economicidade para a Administração. </w:t>
      </w:r>
    </w:p>
    <w:p w:rsidR="002F3DCF" w:rsidRPr="002F3DCF" w:rsidRDefault="002F3DCF" w:rsidP="002F3DCF">
      <w:pPr>
        <w:pStyle w:val="Nivel1"/>
        <w:numPr>
          <w:ilvl w:val="1"/>
          <w:numId w:val="1"/>
        </w:numPr>
        <w:spacing w:before="0" w:line="240" w:lineRule="auto"/>
        <w:rPr>
          <w:rFonts w:asciiTheme="minorHAnsi" w:eastAsia="Times New Roman" w:hAnsiTheme="minorHAnsi" w:cstheme="minorHAnsi"/>
          <w:b w:val="0"/>
          <w:color w:val="auto"/>
          <w:sz w:val="22"/>
          <w:szCs w:val="22"/>
        </w:rPr>
      </w:pPr>
      <w:r w:rsidRPr="002F3DCF">
        <w:rPr>
          <w:rFonts w:asciiTheme="minorHAnsi" w:eastAsia="Times New Roman" w:hAnsiTheme="minorHAnsi" w:cstheme="minorHAnsi"/>
          <w:b w:val="0"/>
          <w:color w:val="auto"/>
          <w:sz w:val="22"/>
          <w:szCs w:val="22"/>
        </w:rPr>
        <w:t>A adoção da Licitação por SISTEMA DE REGISTRO DE PREÇOS encontra-se fundamentada na hipótese do inciso I e II do artigo 3º do Decreto nº 7.892/2013, que reza: “quando, pelas características do bem ou serviço, houver necessidade de contratações frequentes” e “quando for conveniente a aquisição de bens com previsão de entregas parceladas ou contratação de serviços renumerados por unidade de medida ou em regime de tarefa”</w:t>
      </w:r>
      <w:r w:rsidR="00DD242B">
        <w:rPr>
          <w:rFonts w:asciiTheme="minorHAnsi" w:eastAsia="Times New Roman" w:hAnsiTheme="minorHAnsi" w:cstheme="minorHAnsi"/>
          <w:b w:val="0"/>
          <w:color w:val="auto"/>
          <w:sz w:val="22"/>
          <w:szCs w:val="22"/>
        </w:rPr>
        <w:t>.</w:t>
      </w:r>
    </w:p>
    <w:p w:rsidR="004813AE" w:rsidRPr="004813AE" w:rsidRDefault="004813AE" w:rsidP="00DD242B">
      <w:pPr>
        <w:pStyle w:val="Nivel1"/>
        <w:numPr>
          <w:ilvl w:val="0"/>
          <w:numId w:val="0"/>
        </w:numPr>
        <w:spacing w:before="0" w:line="240" w:lineRule="auto"/>
        <w:ind w:hanging="6"/>
        <w:rPr>
          <w:rFonts w:cs="Arial"/>
          <w:sz w:val="22"/>
          <w:szCs w:val="22"/>
        </w:rPr>
      </w:pPr>
      <w:r w:rsidRPr="001B0B52">
        <w:rPr>
          <w:rFonts w:asciiTheme="minorHAnsi" w:eastAsia="Times New Roman" w:hAnsiTheme="minorHAnsi" w:cstheme="minorHAnsi"/>
          <w:b w:val="0"/>
          <w:color w:val="auto"/>
          <w:sz w:val="22"/>
          <w:szCs w:val="22"/>
        </w:rPr>
        <w:t xml:space="preserve"> </w:t>
      </w:r>
    </w:p>
    <w:p w:rsidR="00F23D04" w:rsidRDefault="00F23D04" w:rsidP="00F23D04">
      <w:pPr>
        <w:pStyle w:val="Nivel1"/>
        <w:numPr>
          <w:ilvl w:val="0"/>
          <w:numId w:val="1"/>
        </w:numPr>
        <w:spacing w:before="0" w:line="360" w:lineRule="auto"/>
        <w:ind w:left="0" w:firstLine="0"/>
        <w:rPr>
          <w:rFonts w:ascii="Verdana" w:hAnsi="Verdana" w:cs="Arial"/>
          <w:sz w:val="22"/>
          <w:szCs w:val="22"/>
        </w:rPr>
      </w:pPr>
      <w:r>
        <w:rPr>
          <w:rFonts w:ascii="Verdana" w:hAnsi="Verdana" w:cs="Arial"/>
          <w:sz w:val="22"/>
          <w:szCs w:val="22"/>
        </w:rPr>
        <w:t>Da Classificação dos serviços</w:t>
      </w:r>
    </w:p>
    <w:p w:rsidR="00F23D04" w:rsidRPr="001B0B52" w:rsidRDefault="00F23D04" w:rsidP="00F23D04">
      <w:pPr>
        <w:numPr>
          <w:ilvl w:val="1"/>
          <w:numId w:val="1"/>
        </w:numPr>
        <w:spacing w:before="120" w:after="120"/>
        <w:ind w:left="425"/>
        <w:jc w:val="both"/>
        <w:rPr>
          <w:rFonts w:asciiTheme="minorHAnsi" w:hAnsiTheme="minorHAnsi" w:cstheme="minorHAnsi"/>
          <w:sz w:val="22"/>
          <w:szCs w:val="22"/>
        </w:rPr>
      </w:pPr>
      <w:r w:rsidRPr="001B0B52">
        <w:rPr>
          <w:rFonts w:asciiTheme="minorHAnsi" w:hAnsiTheme="minorHAnsi" w:cstheme="minorHAnsi"/>
          <w:sz w:val="22"/>
          <w:szCs w:val="22"/>
        </w:rPr>
        <w:t xml:space="preserve">Considerando que os serviços a serem contratados são de natureza comum poderá ser adotada a licitação na modalidade de pregão, regida pela Lei 10.520, de 2002. </w:t>
      </w:r>
    </w:p>
    <w:p w:rsidR="00F23D04" w:rsidRPr="001B0B52" w:rsidRDefault="00F23D04" w:rsidP="00F23D04">
      <w:pPr>
        <w:numPr>
          <w:ilvl w:val="1"/>
          <w:numId w:val="1"/>
        </w:numPr>
        <w:spacing w:before="120" w:after="120"/>
        <w:ind w:left="425"/>
        <w:jc w:val="both"/>
        <w:rPr>
          <w:rFonts w:asciiTheme="minorHAnsi" w:hAnsiTheme="minorHAnsi" w:cstheme="minorHAnsi"/>
          <w:sz w:val="22"/>
          <w:szCs w:val="22"/>
        </w:rPr>
      </w:pPr>
      <w:r w:rsidRPr="001B0B52">
        <w:rPr>
          <w:rFonts w:asciiTheme="minorHAnsi" w:hAnsiTheme="minorHAnsi" w:cstheme="minorHAnsi"/>
          <w:sz w:val="22"/>
          <w:szCs w:val="22"/>
        </w:rPr>
        <w:t>Os serviços a serem contratados enquadram-se nos pressupostos do Decreto n° 2.271, de 1997, constituindo-se em atividades materiais acessórias, instrumentais ou complementares à área de competência legal do órgão licitante, não inerentes às categorias funcionais abrangidas por seu respectivo plano de cargos.</w:t>
      </w:r>
    </w:p>
    <w:p w:rsidR="00F23D04" w:rsidRPr="001B0B52" w:rsidRDefault="00F23D04" w:rsidP="00F23D04">
      <w:pPr>
        <w:numPr>
          <w:ilvl w:val="1"/>
          <w:numId w:val="1"/>
        </w:numPr>
        <w:spacing w:before="120" w:after="120"/>
        <w:ind w:left="425"/>
        <w:jc w:val="both"/>
        <w:rPr>
          <w:rFonts w:asciiTheme="minorHAnsi" w:hAnsiTheme="minorHAnsi" w:cstheme="minorHAnsi"/>
          <w:sz w:val="22"/>
          <w:szCs w:val="22"/>
        </w:rPr>
      </w:pPr>
      <w:r w:rsidRPr="001B0B52">
        <w:rPr>
          <w:rFonts w:asciiTheme="minorHAnsi" w:hAnsiTheme="minorHAnsi" w:cstheme="minorHAnsi"/>
          <w:sz w:val="22"/>
          <w:szCs w:val="22"/>
        </w:rPr>
        <w:t>A prestação dos serviços não gera vínculo empregatício entre os empregados da Contratada e a Administração Contratante, vedando-se qualquer relação entre estes que caracterize pessoalidade e subordinação direta.</w:t>
      </w:r>
    </w:p>
    <w:p w:rsidR="00E83841" w:rsidRDefault="00E83841" w:rsidP="00E83841">
      <w:pPr>
        <w:spacing w:before="120" w:after="120"/>
        <w:ind w:left="425"/>
        <w:jc w:val="both"/>
        <w:rPr>
          <w:rFonts w:cs="Arial"/>
          <w:sz w:val="22"/>
          <w:szCs w:val="22"/>
        </w:rPr>
      </w:pPr>
    </w:p>
    <w:p w:rsidR="004813AE" w:rsidRPr="00DD242B" w:rsidRDefault="004813AE" w:rsidP="00241C7F">
      <w:pPr>
        <w:pStyle w:val="PargrafodaLista"/>
        <w:numPr>
          <w:ilvl w:val="0"/>
          <w:numId w:val="1"/>
        </w:numPr>
        <w:spacing w:before="120" w:after="120"/>
        <w:jc w:val="both"/>
        <w:rPr>
          <w:rFonts w:cs="Arial"/>
          <w:sz w:val="22"/>
          <w:szCs w:val="22"/>
        </w:rPr>
      </w:pPr>
      <w:r w:rsidRPr="00DD242B">
        <w:rPr>
          <w:rFonts w:ascii="Verdana" w:eastAsia="MS Gothic" w:hAnsi="Verdana" w:cs="Arial"/>
          <w:b/>
          <w:color w:val="000000"/>
          <w:sz w:val="22"/>
          <w:szCs w:val="22"/>
        </w:rPr>
        <w:t xml:space="preserve">DA FORMA DE PRESTAÇÃO DO SERVIÇO </w:t>
      </w:r>
    </w:p>
    <w:p w:rsidR="00DD242B" w:rsidRPr="00DD242B" w:rsidRDefault="00DD242B" w:rsidP="00DD242B">
      <w:pPr>
        <w:pStyle w:val="PargrafodaLista"/>
        <w:spacing w:before="120" w:after="120"/>
        <w:ind w:left="360"/>
        <w:jc w:val="both"/>
        <w:rPr>
          <w:rFonts w:cs="Arial"/>
          <w:sz w:val="22"/>
          <w:szCs w:val="22"/>
        </w:rPr>
      </w:pPr>
    </w:p>
    <w:p w:rsidR="00DD242B" w:rsidRPr="00DD242B" w:rsidRDefault="00DD242B" w:rsidP="00DD242B">
      <w:pPr>
        <w:pStyle w:val="Nivel1"/>
        <w:numPr>
          <w:ilvl w:val="1"/>
          <w:numId w:val="1"/>
        </w:numPr>
        <w:spacing w:before="0" w:line="240" w:lineRule="auto"/>
        <w:rPr>
          <w:rFonts w:asciiTheme="minorHAnsi" w:eastAsia="Times New Roman" w:hAnsiTheme="minorHAnsi" w:cstheme="minorHAnsi"/>
          <w:b w:val="0"/>
          <w:color w:val="auto"/>
          <w:sz w:val="22"/>
          <w:szCs w:val="22"/>
        </w:rPr>
      </w:pPr>
      <w:r w:rsidRPr="00DD242B">
        <w:rPr>
          <w:rFonts w:asciiTheme="minorHAnsi" w:eastAsia="Times New Roman" w:hAnsiTheme="minorHAnsi" w:cstheme="minorHAnsi"/>
          <w:b w:val="0"/>
          <w:color w:val="auto"/>
          <w:sz w:val="22"/>
          <w:szCs w:val="22"/>
        </w:rPr>
        <w:lastRenderedPageBreak/>
        <w:t xml:space="preserve">Os serviços deverão ser executados nas dependências da Contratante, conforme quadro com a relação dos imóveis </w:t>
      </w:r>
      <w:r w:rsidRPr="00DD242B">
        <w:rPr>
          <w:rFonts w:asciiTheme="minorHAnsi" w:eastAsia="Times New Roman" w:hAnsiTheme="minorHAnsi" w:cstheme="minorHAnsi"/>
          <w:b w:val="0"/>
          <w:color w:val="FF0000"/>
          <w:sz w:val="22"/>
          <w:szCs w:val="22"/>
        </w:rPr>
        <w:t xml:space="preserve">no item </w:t>
      </w:r>
      <w:r w:rsidR="00F505EF">
        <w:rPr>
          <w:rFonts w:asciiTheme="minorHAnsi" w:eastAsia="Times New Roman" w:hAnsiTheme="minorHAnsi" w:cstheme="minorHAnsi"/>
          <w:b w:val="0"/>
          <w:color w:val="FF0000"/>
          <w:sz w:val="22"/>
          <w:szCs w:val="22"/>
        </w:rPr>
        <w:t>6.2</w:t>
      </w:r>
      <w:r w:rsidRPr="00DD242B">
        <w:rPr>
          <w:rFonts w:asciiTheme="minorHAnsi" w:eastAsia="Times New Roman" w:hAnsiTheme="minorHAnsi" w:cstheme="minorHAnsi"/>
          <w:b w:val="0"/>
          <w:color w:val="FF0000"/>
          <w:sz w:val="22"/>
          <w:szCs w:val="22"/>
        </w:rPr>
        <w:t xml:space="preserve"> deste </w:t>
      </w:r>
      <w:r w:rsidRPr="00DD242B">
        <w:rPr>
          <w:rFonts w:asciiTheme="minorHAnsi" w:eastAsia="Times New Roman" w:hAnsiTheme="minorHAnsi" w:cstheme="minorHAnsi"/>
          <w:b w:val="0"/>
          <w:color w:val="auto"/>
          <w:sz w:val="22"/>
          <w:szCs w:val="22"/>
        </w:rPr>
        <w:t>instrumento.</w:t>
      </w:r>
    </w:p>
    <w:p w:rsidR="00DD242B" w:rsidRPr="00DD242B" w:rsidRDefault="00DD242B" w:rsidP="00DD242B">
      <w:pPr>
        <w:pStyle w:val="Nivel1"/>
        <w:numPr>
          <w:ilvl w:val="1"/>
          <w:numId w:val="1"/>
        </w:numPr>
        <w:spacing w:before="0" w:line="240" w:lineRule="auto"/>
        <w:rPr>
          <w:rFonts w:asciiTheme="minorHAnsi" w:eastAsia="Times New Roman" w:hAnsiTheme="minorHAnsi" w:cstheme="minorHAnsi"/>
          <w:b w:val="0"/>
          <w:color w:val="auto"/>
          <w:sz w:val="22"/>
          <w:szCs w:val="22"/>
        </w:rPr>
      </w:pPr>
      <w:proofErr w:type="spellStart"/>
      <w:r>
        <w:rPr>
          <w:rFonts w:asciiTheme="minorHAnsi" w:eastAsia="Times New Roman" w:hAnsiTheme="minorHAnsi" w:cstheme="minorHAnsi"/>
          <w:b w:val="0"/>
          <w:color w:val="auto"/>
          <w:sz w:val="22"/>
          <w:szCs w:val="22"/>
        </w:rPr>
        <w:t>D</w:t>
      </w:r>
      <w:r w:rsidRPr="00DD242B">
        <w:rPr>
          <w:rFonts w:asciiTheme="minorHAnsi" w:eastAsia="Times New Roman" w:hAnsiTheme="minorHAnsi" w:cstheme="minorHAnsi"/>
          <w:b w:val="0"/>
          <w:color w:val="auto"/>
          <w:sz w:val="22"/>
          <w:szCs w:val="22"/>
        </w:rPr>
        <w:t>escupinização</w:t>
      </w:r>
      <w:proofErr w:type="spellEnd"/>
      <w:r w:rsidRPr="00DD242B">
        <w:rPr>
          <w:rFonts w:asciiTheme="minorHAnsi" w:eastAsia="Times New Roman" w:hAnsiTheme="minorHAnsi" w:cstheme="minorHAnsi"/>
          <w:b w:val="0"/>
          <w:color w:val="auto"/>
          <w:sz w:val="22"/>
          <w:szCs w:val="22"/>
        </w:rPr>
        <w:t xml:space="preserve"> das instalações d</w:t>
      </w:r>
      <w:r>
        <w:rPr>
          <w:rFonts w:asciiTheme="minorHAnsi" w:eastAsia="Times New Roman" w:hAnsiTheme="minorHAnsi" w:cstheme="minorHAnsi"/>
          <w:b w:val="0"/>
          <w:color w:val="auto"/>
          <w:sz w:val="22"/>
          <w:szCs w:val="22"/>
        </w:rPr>
        <w:t>a UFF</w:t>
      </w:r>
      <w:r w:rsidRPr="00DD242B">
        <w:rPr>
          <w:rFonts w:asciiTheme="minorHAnsi" w:eastAsia="Times New Roman" w:hAnsiTheme="minorHAnsi" w:cstheme="minorHAnsi"/>
          <w:b w:val="0"/>
          <w:color w:val="auto"/>
          <w:sz w:val="22"/>
          <w:szCs w:val="22"/>
        </w:rPr>
        <w:t xml:space="preserve"> (áreas internas e externas), com fornecimento de material, ferramentas, utensílios e equipamentos. Deverão ser realizados em todos os ambientes dos respectivos prédios tais como: área de escritório, área de circulação, área de copas, área de banheiros/sanitários/vestiários, ralos, áreas de poços dos elevadores, da casa das máquinas, de depósitos/almoxarifados, de galerias, de </w:t>
      </w:r>
      <w:proofErr w:type="spellStart"/>
      <w:r w:rsidRPr="00DD242B">
        <w:rPr>
          <w:rFonts w:asciiTheme="minorHAnsi" w:eastAsia="Times New Roman" w:hAnsiTheme="minorHAnsi" w:cstheme="minorHAnsi"/>
          <w:b w:val="0"/>
          <w:color w:val="auto"/>
          <w:sz w:val="22"/>
          <w:szCs w:val="22"/>
        </w:rPr>
        <w:t>shaft’s</w:t>
      </w:r>
      <w:proofErr w:type="spellEnd"/>
      <w:r w:rsidRPr="00DD242B">
        <w:rPr>
          <w:rFonts w:asciiTheme="minorHAnsi" w:eastAsia="Times New Roman" w:hAnsiTheme="minorHAnsi" w:cstheme="minorHAnsi"/>
          <w:b w:val="0"/>
          <w:color w:val="auto"/>
          <w:sz w:val="22"/>
          <w:szCs w:val="22"/>
        </w:rPr>
        <w:t>, de arquivos, de auditórios, da lanchonete/refeitórios, da biblioteca, das torres, pontos de limpeza interna e externa das caixas de esgotos/gorduras/lixeiras, das escadas de todos os prédios, dos forros, dos jardins, das garagens, dos grupos geradores, do nobreak, do terraço e outros locais determinados pelo Contratante;</w:t>
      </w:r>
    </w:p>
    <w:p w:rsidR="00DD242B" w:rsidRPr="00DD242B" w:rsidRDefault="00DD242B" w:rsidP="00DD242B">
      <w:pPr>
        <w:pStyle w:val="Nivel1"/>
        <w:numPr>
          <w:ilvl w:val="1"/>
          <w:numId w:val="1"/>
        </w:numPr>
        <w:spacing w:before="0" w:line="240" w:lineRule="auto"/>
        <w:rPr>
          <w:rFonts w:asciiTheme="minorHAnsi" w:eastAsia="Times New Roman" w:hAnsiTheme="minorHAnsi" w:cstheme="minorHAnsi"/>
          <w:b w:val="0"/>
          <w:color w:val="auto"/>
          <w:sz w:val="22"/>
          <w:szCs w:val="22"/>
        </w:rPr>
      </w:pPr>
      <w:r w:rsidRPr="00DD242B">
        <w:rPr>
          <w:rFonts w:asciiTheme="minorHAnsi" w:eastAsia="Times New Roman" w:hAnsiTheme="minorHAnsi" w:cstheme="minorHAnsi"/>
          <w:b w:val="0"/>
          <w:color w:val="auto"/>
          <w:sz w:val="22"/>
          <w:szCs w:val="22"/>
        </w:rPr>
        <w:t xml:space="preserve">Os serviços de </w:t>
      </w:r>
      <w:proofErr w:type="spellStart"/>
      <w:r w:rsidRPr="00DD242B">
        <w:rPr>
          <w:rFonts w:asciiTheme="minorHAnsi" w:eastAsia="Times New Roman" w:hAnsiTheme="minorHAnsi" w:cstheme="minorHAnsi"/>
          <w:b w:val="0"/>
          <w:color w:val="auto"/>
          <w:sz w:val="22"/>
          <w:szCs w:val="22"/>
        </w:rPr>
        <w:t>descupinização</w:t>
      </w:r>
      <w:proofErr w:type="spellEnd"/>
      <w:r w:rsidRPr="00DD242B">
        <w:rPr>
          <w:rFonts w:asciiTheme="minorHAnsi" w:eastAsia="Times New Roman" w:hAnsiTheme="minorHAnsi" w:cstheme="minorHAnsi"/>
          <w:b w:val="0"/>
          <w:color w:val="auto"/>
          <w:sz w:val="22"/>
          <w:szCs w:val="22"/>
        </w:rPr>
        <w:t xml:space="preserve"> deverão ser prestados, </w:t>
      </w:r>
      <w:proofErr w:type="gramStart"/>
      <w:r w:rsidRPr="00DD242B">
        <w:rPr>
          <w:rFonts w:asciiTheme="minorHAnsi" w:eastAsia="Times New Roman" w:hAnsiTheme="minorHAnsi" w:cstheme="minorHAnsi"/>
          <w:b w:val="0"/>
          <w:color w:val="auto"/>
          <w:sz w:val="22"/>
          <w:szCs w:val="22"/>
        </w:rPr>
        <w:t>sob demanda</w:t>
      </w:r>
      <w:proofErr w:type="gramEnd"/>
      <w:r w:rsidRPr="00DD242B">
        <w:rPr>
          <w:rFonts w:asciiTheme="minorHAnsi" w:eastAsia="Times New Roman" w:hAnsiTheme="minorHAnsi" w:cstheme="minorHAnsi"/>
          <w:b w:val="0"/>
          <w:color w:val="auto"/>
          <w:sz w:val="22"/>
          <w:szCs w:val="22"/>
        </w:rPr>
        <w:t>, por acionamento eventual nas dependências d</w:t>
      </w:r>
      <w:r>
        <w:rPr>
          <w:rFonts w:asciiTheme="minorHAnsi" w:eastAsia="Times New Roman" w:hAnsiTheme="minorHAnsi" w:cstheme="minorHAnsi"/>
          <w:b w:val="0"/>
          <w:color w:val="auto"/>
          <w:sz w:val="22"/>
          <w:szCs w:val="22"/>
        </w:rPr>
        <w:t>a UFF</w:t>
      </w:r>
      <w:r w:rsidRPr="00DD242B">
        <w:rPr>
          <w:rFonts w:asciiTheme="minorHAnsi" w:eastAsia="Times New Roman" w:hAnsiTheme="minorHAnsi" w:cstheme="minorHAnsi"/>
          <w:b w:val="0"/>
          <w:color w:val="auto"/>
          <w:sz w:val="22"/>
          <w:szCs w:val="22"/>
        </w:rPr>
        <w:t>, de acordo com o levantamento realizado, verificação do tratamento adequado e indicação da área, devendo atender integralmente às necessidades da Contratante.</w:t>
      </w:r>
    </w:p>
    <w:p w:rsidR="00DD242B" w:rsidRPr="00DD242B" w:rsidRDefault="00DD242B" w:rsidP="00DD242B">
      <w:pPr>
        <w:pStyle w:val="Nivel1"/>
        <w:numPr>
          <w:ilvl w:val="1"/>
          <w:numId w:val="1"/>
        </w:numPr>
        <w:spacing w:before="0" w:line="240" w:lineRule="auto"/>
        <w:rPr>
          <w:rFonts w:asciiTheme="minorHAnsi" w:eastAsia="Times New Roman" w:hAnsiTheme="minorHAnsi" w:cstheme="minorHAnsi"/>
          <w:b w:val="0"/>
          <w:color w:val="auto"/>
          <w:sz w:val="22"/>
          <w:szCs w:val="22"/>
        </w:rPr>
      </w:pPr>
      <w:r w:rsidRPr="00DD242B">
        <w:rPr>
          <w:rFonts w:asciiTheme="minorHAnsi" w:eastAsia="Times New Roman" w:hAnsiTheme="minorHAnsi" w:cstheme="minorHAnsi"/>
          <w:b w:val="0"/>
          <w:color w:val="auto"/>
          <w:sz w:val="22"/>
          <w:szCs w:val="22"/>
        </w:rPr>
        <w:t>Após cada serviço realizado, a empresa forneça obrigatoriamente ao cliente um documento denominado “Comprovante de Execução de Serviços”, totalmente preenchido com os dados cadastrais do cliente, informações sobre o produto químico e não químico utilizado e sugestões de medidas corretivas e preventivas, a fim de minimizar riscos de novas infestações, além de informar o prazo de validade.</w:t>
      </w:r>
    </w:p>
    <w:p w:rsidR="00DD242B" w:rsidRPr="00DD242B" w:rsidRDefault="00DD242B" w:rsidP="00DD242B">
      <w:pPr>
        <w:pStyle w:val="Nivel1"/>
        <w:numPr>
          <w:ilvl w:val="1"/>
          <w:numId w:val="1"/>
        </w:numPr>
        <w:spacing w:before="0" w:line="240" w:lineRule="auto"/>
        <w:rPr>
          <w:rFonts w:asciiTheme="minorHAnsi" w:eastAsia="Times New Roman" w:hAnsiTheme="minorHAnsi" w:cstheme="minorHAnsi"/>
          <w:b w:val="0"/>
          <w:color w:val="auto"/>
          <w:sz w:val="22"/>
          <w:szCs w:val="22"/>
        </w:rPr>
      </w:pPr>
      <w:r w:rsidRPr="00DD242B">
        <w:rPr>
          <w:rFonts w:asciiTheme="minorHAnsi" w:eastAsia="Times New Roman" w:hAnsiTheme="minorHAnsi" w:cstheme="minorHAnsi"/>
          <w:b w:val="0"/>
          <w:color w:val="auto"/>
          <w:sz w:val="22"/>
          <w:szCs w:val="22"/>
        </w:rPr>
        <w:t>Os serviços deverão ser realizados em dias úteis e, eventualmente, nos finais de semana ou feriados, em datas e horários estipulados pela Contratante de forma a não prejudicar a rotina normal da Administração.</w:t>
      </w:r>
    </w:p>
    <w:p w:rsidR="00DD242B" w:rsidRDefault="00DD242B" w:rsidP="002C5E57">
      <w:pPr>
        <w:pStyle w:val="Nivel1"/>
        <w:numPr>
          <w:ilvl w:val="1"/>
          <w:numId w:val="1"/>
        </w:numPr>
        <w:spacing w:before="0" w:after="100" w:afterAutospacing="1" w:line="240" w:lineRule="auto"/>
        <w:contextualSpacing/>
        <w:outlineLvl w:val="9"/>
        <w:rPr>
          <w:rFonts w:asciiTheme="minorHAnsi" w:eastAsia="Times New Roman" w:hAnsiTheme="minorHAnsi" w:cstheme="minorHAnsi"/>
          <w:b w:val="0"/>
          <w:color w:val="auto"/>
          <w:sz w:val="22"/>
          <w:szCs w:val="22"/>
        </w:rPr>
      </w:pPr>
      <w:r w:rsidRPr="00DD242B">
        <w:rPr>
          <w:rFonts w:asciiTheme="minorHAnsi" w:eastAsia="Times New Roman" w:hAnsiTheme="minorHAnsi" w:cstheme="minorHAnsi"/>
          <w:b w:val="0"/>
          <w:color w:val="auto"/>
          <w:sz w:val="22"/>
          <w:szCs w:val="22"/>
        </w:rPr>
        <w:t>As aplicações deverão eliminar e prevenir a proliferação de cupins nocivos à saúde humana e que possam causar prejuízos a Administração;</w:t>
      </w:r>
    </w:p>
    <w:p w:rsidR="00DD242B" w:rsidRDefault="002C5E57" w:rsidP="002C5E57">
      <w:pPr>
        <w:pStyle w:val="Nivel1"/>
        <w:numPr>
          <w:ilvl w:val="1"/>
          <w:numId w:val="1"/>
        </w:numPr>
        <w:spacing w:after="100" w:afterAutospacing="1" w:line="240" w:lineRule="auto"/>
        <w:contextualSpacing/>
        <w:outlineLvl w:val="9"/>
        <w:rPr>
          <w:rFonts w:asciiTheme="minorHAnsi" w:eastAsia="Times New Roman" w:hAnsiTheme="minorHAnsi" w:cstheme="minorHAnsi"/>
          <w:b w:val="0"/>
          <w:color w:val="auto"/>
          <w:sz w:val="22"/>
          <w:szCs w:val="22"/>
        </w:rPr>
      </w:pPr>
      <w:r w:rsidRPr="002C5E57">
        <w:rPr>
          <w:rFonts w:asciiTheme="minorHAnsi" w:eastAsia="Times New Roman" w:hAnsiTheme="minorHAnsi" w:cstheme="minorHAnsi"/>
          <w:b w:val="0"/>
          <w:color w:val="auto"/>
          <w:sz w:val="22"/>
          <w:szCs w:val="22"/>
        </w:rPr>
        <w:t xml:space="preserve">Para o item </w:t>
      </w:r>
      <w:proofErr w:type="gramStart"/>
      <w:r w:rsidRPr="002C5E57">
        <w:rPr>
          <w:rFonts w:asciiTheme="minorHAnsi" w:eastAsia="Times New Roman" w:hAnsiTheme="minorHAnsi" w:cstheme="minorHAnsi"/>
          <w:b w:val="0"/>
          <w:color w:val="auto"/>
          <w:sz w:val="22"/>
          <w:szCs w:val="22"/>
        </w:rPr>
        <w:t>do 2</w:t>
      </w:r>
      <w:proofErr w:type="gramEnd"/>
      <w:r w:rsidRPr="002C5E57">
        <w:rPr>
          <w:rFonts w:asciiTheme="minorHAnsi" w:eastAsia="Times New Roman" w:hAnsiTheme="minorHAnsi" w:cstheme="minorHAnsi"/>
          <w:b w:val="0"/>
          <w:color w:val="auto"/>
          <w:sz w:val="22"/>
          <w:szCs w:val="22"/>
        </w:rPr>
        <w:t>, do presente Termo de Referência (Locação de caçamba), s</w:t>
      </w:r>
      <w:r w:rsidR="00DD242B" w:rsidRPr="002C5E57">
        <w:rPr>
          <w:rFonts w:asciiTheme="minorHAnsi" w:eastAsia="Times New Roman" w:hAnsiTheme="minorHAnsi" w:cstheme="minorHAnsi"/>
          <w:b w:val="0"/>
          <w:color w:val="auto"/>
          <w:sz w:val="22"/>
          <w:szCs w:val="22"/>
        </w:rPr>
        <w:t>erá realizada 01 (uma) coleta quinzenal pelo prazo de 12 (doze) meses</w:t>
      </w:r>
      <w:r>
        <w:rPr>
          <w:rFonts w:asciiTheme="minorHAnsi" w:eastAsia="Times New Roman" w:hAnsiTheme="minorHAnsi" w:cstheme="minorHAnsi"/>
          <w:b w:val="0"/>
          <w:color w:val="auto"/>
          <w:sz w:val="22"/>
          <w:szCs w:val="22"/>
        </w:rPr>
        <w:t>, de acordo com a demanda;</w:t>
      </w:r>
    </w:p>
    <w:p w:rsidR="00DD242B" w:rsidRPr="002C5E57" w:rsidRDefault="00DD242B" w:rsidP="002C5E57">
      <w:pPr>
        <w:pStyle w:val="Nivel1"/>
        <w:numPr>
          <w:ilvl w:val="1"/>
          <w:numId w:val="1"/>
        </w:numPr>
        <w:spacing w:after="100" w:afterAutospacing="1" w:line="240" w:lineRule="auto"/>
        <w:contextualSpacing/>
        <w:outlineLvl w:val="9"/>
        <w:rPr>
          <w:rFonts w:asciiTheme="minorHAnsi" w:eastAsia="Times New Roman" w:hAnsiTheme="minorHAnsi" w:cstheme="minorHAnsi"/>
          <w:b w:val="0"/>
          <w:color w:val="auto"/>
          <w:sz w:val="22"/>
          <w:szCs w:val="22"/>
        </w:rPr>
      </w:pPr>
      <w:r w:rsidRPr="002C5E57">
        <w:rPr>
          <w:rFonts w:asciiTheme="minorHAnsi" w:eastAsia="Times New Roman" w:hAnsiTheme="minorHAnsi" w:cstheme="minorHAnsi"/>
          <w:b w:val="0"/>
          <w:color w:val="auto"/>
          <w:sz w:val="22"/>
          <w:szCs w:val="22"/>
        </w:rPr>
        <w:t xml:space="preserve">O entulho será acondicionado em contêineres próprios para entulho; </w:t>
      </w:r>
    </w:p>
    <w:p w:rsidR="00DD242B" w:rsidRPr="00DD242B" w:rsidRDefault="00DD242B" w:rsidP="002C5E57">
      <w:pPr>
        <w:pStyle w:val="Nivel1"/>
        <w:numPr>
          <w:ilvl w:val="1"/>
          <w:numId w:val="1"/>
        </w:numPr>
        <w:spacing w:after="100" w:afterAutospacing="1" w:line="240" w:lineRule="auto"/>
        <w:contextualSpacing/>
        <w:outlineLvl w:val="9"/>
        <w:rPr>
          <w:rFonts w:asciiTheme="minorHAnsi" w:eastAsia="Times New Roman" w:hAnsiTheme="minorHAnsi" w:cstheme="minorHAnsi"/>
          <w:b w:val="0"/>
          <w:color w:val="auto"/>
          <w:sz w:val="22"/>
          <w:szCs w:val="22"/>
        </w:rPr>
      </w:pPr>
      <w:r w:rsidRPr="00DD242B">
        <w:rPr>
          <w:rFonts w:asciiTheme="minorHAnsi" w:eastAsia="Times New Roman" w:hAnsiTheme="minorHAnsi" w:cstheme="minorHAnsi"/>
          <w:b w:val="0"/>
          <w:color w:val="auto"/>
          <w:sz w:val="22"/>
          <w:szCs w:val="22"/>
        </w:rPr>
        <w:t xml:space="preserve">Serão disponibilizados contêineres, com capacidade para 5.0 m³ cada, que deverão ser fornecidos pela empresa; </w:t>
      </w:r>
    </w:p>
    <w:p w:rsidR="00DD242B" w:rsidRPr="00DD242B" w:rsidRDefault="00DD242B" w:rsidP="002C5E57">
      <w:pPr>
        <w:pStyle w:val="Nivel1"/>
        <w:numPr>
          <w:ilvl w:val="1"/>
          <w:numId w:val="1"/>
        </w:numPr>
        <w:spacing w:after="100" w:afterAutospacing="1" w:line="240" w:lineRule="auto"/>
        <w:contextualSpacing/>
        <w:outlineLvl w:val="9"/>
        <w:rPr>
          <w:rFonts w:asciiTheme="minorHAnsi" w:eastAsia="Times New Roman" w:hAnsiTheme="minorHAnsi" w:cstheme="minorHAnsi"/>
          <w:b w:val="0"/>
          <w:color w:val="auto"/>
          <w:sz w:val="22"/>
          <w:szCs w:val="22"/>
        </w:rPr>
      </w:pPr>
      <w:r w:rsidRPr="00DD242B">
        <w:rPr>
          <w:rFonts w:asciiTheme="minorHAnsi" w:eastAsia="Times New Roman" w:hAnsiTheme="minorHAnsi" w:cstheme="minorHAnsi"/>
          <w:b w:val="0"/>
          <w:color w:val="auto"/>
          <w:sz w:val="22"/>
          <w:szCs w:val="22"/>
        </w:rPr>
        <w:t xml:space="preserve">O lixo deverá ser recolhido durante o horário de expediente, em dia útil, entre </w:t>
      </w:r>
      <w:proofErr w:type="gramStart"/>
      <w:r w:rsidRPr="00DD242B">
        <w:rPr>
          <w:rFonts w:asciiTheme="minorHAnsi" w:eastAsia="Times New Roman" w:hAnsiTheme="minorHAnsi" w:cstheme="minorHAnsi"/>
          <w:b w:val="0"/>
          <w:color w:val="auto"/>
          <w:sz w:val="22"/>
          <w:szCs w:val="22"/>
        </w:rPr>
        <w:t>08:00</w:t>
      </w:r>
      <w:proofErr w:type="gramEnd"/>
      <w:r w:rsidRPr="00DD242B">
        <w:rPr>
          <w:rFonts w:asciiTheme="minorHAnsi" w:eastAsia="Times New Roman" w:hAnsiTheme="minorHAnsi" w:cstheme="minorHAnsi"/>
          <w:b w:val="0"/>
          <w:color w:val="auto"/>
          <w:sz w:val="22"/>
          <w:szCs w:val="22"/>
        </w:rPr>
        <w:t xml:space="preserve"> e 1</w:t>
      </w:r>
      <w:r w:rsidR="002C5E57">
        <w:rPr>
          <w:rFonts w:asciiTheme="minorHAnsi" w:eastAsia="Times New Roman" w:hAnsiTheme="minorHAnsi" w:cstheme="minorHAnsi"/>
          <w:b w:val="0"/>
          <w:color w:val="auto"/>
          <w:sz w:val="22"/>
          <w:szCs w:val="22"/>
        </w:rPr>
        <w:t>8</w:t>
      </w:r>
      <w:r w:rsidRPr="00DD242B">
        <w:rPr>
          <w:rFonts w:asciiTheme="minorHAnsi" w:eastAsia="Times New Roman" w:hAnsiTheme="minorHAnsi" w:cstheme="minorHAnsi"/>
          <w:b w:val="0"/>
          <w:color w:val="auto"/>
          <w:sz w:val="22"/>
          <w:szCs w:val="22"/>
        </w:rPr>
        <w:t xml:space="preserve">:00 horas; </w:t>
      </w:r>
    </w:p>
    <w:p w:rsidR="00DD242B" w:rsidRPr="00DD242B" w:rsidRDefault="00DD242B" w:rsidP="002C5E57">
      <w:pPr>
        <w:pStyle w:val="Nivel1"/>
        <w:numPr>
          <w:ilvl w:val="1"/>
          <w:numId w:val="1"/>
        </w:numPr>
        <w:spacing w:after="100" w:afterAutospacing="1" w:line="240" w:lineRule="auto"/>
        <w:contextualSpacing/>
        <w:outlineLvl w:val="9"/>
        <w:rPr>
          <w:rFonts w:asciiTheme="minorHAnsi" w:eastAsia="Times New Roman" w:hAnsiTheme="minorHAnsi" w:cstheme="minorHAnsi"/>
          <w:b w:val="0"/>
          <w:color w:val="auto"/>
          <w:sz w:val="22"/>
          <w:szCs w:val="22"/>
        </w:rPr>
      </w:pPr>
      <w:r w:rsidRPr="00DD242B">
        <w:rPr>
          <w:rFonts w:asciiTheme="minorHAnsi" w:eastAsia="Times New Roman" w:hAnsiTheme="minorHAnsi" w:cstheme="minorHAnsi"/>
          <w:b w:val="0"/>
          <w:color w:val="auto"/>
          <w:sz w:val="22"/>
          <w:szCs w:val="22"/>
        </w:rPr>
        <w:t xml:space="preserve">O material deverá ser destinado ao aterro autorizado pela </w:t>
      </w:r>
      <w:r w:rsidR="002C5E57">
        <w:rPr>
          <w:rFonts w:asciiTheme="minorHAnsi" w:eastAsia="Times New Roman" w:hAnsiTheme="minorHAnsi" w:cstheme="minorHAnsi"/>
          <w:b w:val="0"/>
          <w:color w:val="auto"/>
          <w:sz w:val="22"/>
          <w:szCs w:val="22"/>
        </w:rPr>
        <w:t>CLIN.</w:t>
      </w:r>
      <w:r w:rsidRPr="00DD242B">
        <w:rPr>
          <w:rFonts w:asciiTheme="minorHAnsi" w:eastAsia="Times New Roman" w:hAnsiTheme="minorHAnsi" w:cstheme="minorHAnsi"/>
          <w:b w:val="0"/>
          <w:color w:val="auto"/>
          <w:sz w:val="22"/>
          <w:szCs w:val="22"/>
        </w:rPr>
        <w:t xml:space="preserve"> </w:t>
      </w:r>
    </w:p>
    <w:p w:rsidR="002C5E57" w:rsidRPr="00DD242B" w:rsidRDefault="00DD242B" w:rsidP="002C5E57">
      <w:pPr>
        <w:pStyle w:val="Nivel1"/>
        <w:numPr>
          <w:ilvl w:val="1"/>
          <w:numId w:val="1"/>
        </w:numPr>
        <w:spacing w:after="100" w:afterAutospacing="1" w:line="240" w:lineRule="auto"/>
        <w:contextualSpacing/>
        <w:outlineLvl w:val="9"/>
        <w:rPr>
          <w:rFonts w:asciiTheme="minorHAnsi" w:eastAsia="Times New Roman" w:hAnsiTheme="minorHAnsi" w:cstheme="minorHAnsi"/>
          <w:b w:val="0"/>
          <w:color w:val="auto"/>
          <w:sz w:val="22"/>
          <w:szCs w:val="22"/>
        </w:rPr>
      </w:pPr>
      <w:r w:rsidRPr="00DD242B">
        <w:rPr>
          <w:rFonts w:asciiTheme="minorHAnsi" w:eastAsia="Times New Roman" w:hAnsiTheme="minorHAnsi" w:cstheme="minorHAnsi"/>
          <w:b w:val="0"/>
          <w:color w:val="auto"/>
          <w:sz w:val="22"/>
          <w:szCs w:val="22"/>
        </w:rPr>
        <w:t xml:space="preserve">Para item </w:t>
      </w:r>
      <w:proofErr w:type="gramStart"/>
      <w:r w:rsidR="002C5E57">
        <w:rPr>
          <w:rFonts w:asciiTheme="minorHAnsi" w:eastAsia="Times New Roman" w:hAnsiTheme="minorHAnsi" w:cstheme="minorHAnsi"/>
          <w:b w:val="0"/>
          <w:color w:val="auto"/>
          <w:sz w:val="22"/>
          <w:szCs w:val="22"/>
        </w:rPr>
        <w:t>3</w:t>
      </w:r>
      <w:proofErr w:type="gramEnd"/>
      <w:r w:rsidR="002C5E57">
        <w:rPr>
          <w:rFonts w:asciiTheme="minorHAnsi" w:eastAsia="Times New Roman" w:hAnsiTheme="minorHAnsi" w:cstheme="minorHAnsi"/>
          <w:b w:val="0"/>
          <w:color w:val="auto"/>
          <w:sz w:val="22"/>
          <w:szCs w:val="22"/>
        </w:rPr>
        <w:t xml:space="preserve"> (Limpeza de fossa) o</w:t>
      </w:r>
      <w:r w:rsidRPr="00DD242B">
        <w:rPr>
          <w:rFonts w:asciiTheme="minorHAnsi" w:eastAsia="Times New Roman" w:hAnsiTheme="minorHAnsi" w:cstheme="minorHAnsi"/>
          <w:b w:val="0"/>
          <w:color w:val="auto"/>
          <w:sz w:val="22"/>
          <w:szCs w:val="22"/>
        </w:rPr>
        <w:t xml:space="preserve"> serviço será realizado por caminhão combinado de 8 m³ e </w:t>
      </w:r>
      <w:proofErr w:type="spellStart"/>
      <w:r w:rsidRPr="00DD242B">
        <w:rPr>
          <w:rFonts w:asciiTheme="minorHAnsi" w:eastAsia="Times New Roman" w:hAnsiTheme="minorHAnsi" w:cstheme="minorHAnsi"/>
          <w:b w:val="0"/>
          <w:color w:val="auto"/>
          <w:sz w:val="22"/>
          <w:szCs w:val="22"/>
        </w:rPr>
        <w:t>sewer</w:t>
      </w:r>
      <w:proofErr w:type="spellEnd"/>
      <w:r w:rsidRPr="00DD242B">
        <w:rPr>
          <w:rFonts w:asciiTheme="minorHAnsi" w:eastAsia="Times New Roman" w:hAnsiTheme="minorHAnsi" w:cstheme="minorHAnsi"/>
          <w:b w:val="0"/>
          <w:color w:val="auto"/>
          <w:sz w:val="22"/>
          <w:szCs w:val="22"/>
        </w:rPr>
        <w:t xml:space="preserve"> </w:t>
      </w:r>
      <w:proofErr w:type="spellStart"/>
      <w:r w:rsidRPr="00DD242B">
        <w:rPr>
          <w:rFonts w:asciiTheme="minorHAnsi" w:eastAsia="Times New Roman" w:hAnsiTheme="minorHAnsi" w:cstheme="minorHAnsi"/>
          <w:b w:val="0"/>
          <w:color w:val="auto"/>
          <w:sz w:val="22"/>
          <w:szCs w:val="22"/>
        </w:rPr>
        <w:t>jet</w:t>
      </w:r>
      <w:proofErr w:type="spellEnd"/>
      <w:r w:rsidRPr="00DD242B">
        <w:rPr>
          <w:rFonts w:asciiTheme="minorHAnsi" w:eastAsia="Times New Roman" w:hAnsiTheme="minorHAnsi" w:cstheme="minorHAnsi"/>
          <w:b w:val="0"/>
          <w:color w:val="auto"/>
          <w:sz w:val="22"/>
          <w:szCs w:val="22"/>
        </w:rPr>
        <w:t xml:space="preserve"> com desobstrução e desentupimento de tubulações</w:t>
      </w:r>
    </w:p>
    <w:p w:rsidR="00DD242B" w:rsidRPr="00DD242B" w:rsidRDefault="00DD242B" w:rsidP="002C5E57">
      <w:pPr>
        <w:pStyle w:val="Nivel1"/>
        <w:numPr>
          <w:ilvl w:val="1"/>
          <w:numId w:val="1"/>
        </w:numPr>
        <w:spacing w:after="100" w:afterAutospacing="1" w:line="240" w:lineRule="auto"/>
        <w:contextualSpacing/>
        <w:outlineLvl w:val="9"/>
        <w:rPr>
          <w:rFonts w:asciiTheme="minorHAnsi" w:eastAsia="Times New Roman" w:hAnsiTheme="minorHAnsi" w:cstheme="minorHAnsi"/>
          <w:b w:val="0"/>
          <w:color w:val="auto"/>
          <w:sz w:val="22"/>
          <w:szCs w:val="22"/>
        </w:rPr>
      </w:pPr>
      <w:r w:rsidRPr="00DD242B">
        <w:rPr>
          <w:rFonts w:asciiTheme="minorHAnsi" w:eastAsia="Times New Roman" w:hAnsiTheme="minorHAnsi" w:cstheme="minorHAnsi"/>
          <w:b w:val="0"/>
          <w:color w:val="auto"/>
          <w:sz w:val="22"/>
          <w:szCs w:val="22"/>
        </w:rPr>
        <w:t xml:space="preserve">Serão realizadas 03 (três) coletas mensais pelo prazo de 12 (doze) meses; </w:t>
      </w:r>
    </w:p>
    <w:p w:rsidR="00DD242B" w:rsidRPr="00DD242B" w:rsidRDefault="00DD242B" w:rsidP="002C5E57">
      <w:pPr>
        <w:pStyle w:val="Nivel1"/>
        <w:numPr>
          <w:ilvl w:val="1"/>
          <w:numId w:val="1"/>
        </w:numPr>
        <w:spacing w:after="100" w:afterAutospacing="1" w:line="240" w:lineRule="auto"/>
        <w:contextualSpacing/>
        <w:outlineLvl w:val="9"/>
        <w:rPr>
          <w:rFonts w:asciiTheme="minorHAnsi" w:eastAsia="Times New Roman" w:hAnsiTheme="minorHAnsi" w:cstheme="minorHAnsi"/>
          <w:b w:val="0"/>
          <w:color w:val="auto"/>
          <w:sz w:val="22"/>
          <w:szCs w:val="22"/>
        </w:rPr>
      </w:pPr>
      <w:r w:rsidRPr="00DD242B">
        <w:rPr>
          <w:rFonts w:asciiTheme="minorHAnsi" w:eastAsia="Times New Roman" w:hAnsiTheme="minorHAnsi" w:cstheme="minorHAnsi"/>
          <w:b w:val="0"/>
          <w:color w:val="auto"/>
          <w:sz w:val="22"/>
          <w:szCs w:val="22"/>
        </w:rPr>
        <w:t xml:space="preserve">O esgoto será retirado por auto aspiração através caminhão </w:t>
      </w:r>
      <w:proofErr w:type="spellStart"/>
      <w:r w:rsidRPr="00DD242B">
        <w:rPr>
          <w:rFonts w:asciiTheme="minorHAnsi" w:eastAsia="Times New Roman" w:hAnsiTheme="minorHAnsi" w:cstheme="minorHAnsi"/>
          <w:b w:val="0"/>
          <w:color w:val="auto"/>
          <w:sz w:val="22"/>
          <w:szCs w:val="22"/>
        </w:rPr>
        <w:t>sewer</w:t>
      </w:r>
      <w:proofErr w:type="spellEnd"/>
      <w:r w:rsidRPr="00DD242B">
        <w:rPr>
          <w:rFonts w:asciiTheme="minorHAnsi" w:eastAsia="Times New Roman" w:hAnsiTheme="minorHAnsi" w:cstheme="minorHAnsi"/>
          <w:b w:val="0"/>
          <w:color w:val="auto"/>
          <w:sz w:val="22"/>
          <w:szCs w:val="22"/>
        </w:rPr>
        <w:t xml:space="preserve"> </w:t>
      </w:r>
      <w:proofErr w:type="spellStart"/>
      <w:proofErr w:type="gramStart"/>
      <w:r w:rsidRPr="00DD242B">
        <w:rPr>
          <w:rFonts w:asciiTheme="minorHAnsi" w:eastAsia="Times New Roman" w:hAnsiTheme="minorHAnsi" w:cstheme="minorHAnsi"/>
          <w:b w:val="0"/>
          <w:color w:val="auto"/>
          <w:sz w:val="22"/>
          <w:szCs w:val="22"/>
        </w:rPr>
        <w:t>jet</w:t>
      </w:r>
      <w:proofErr w:type="spellEnd"/>
      <w:proofErr w:type="gramEnd"/>
      <w:r w:rsidRPr="00DD242B">
        <w:rPr>
          <w:rFonts w:asciiTheme="minorHAnsi" w:eastAsia="Times New Roman" w:hAnsiTheme="minorHAnsi" w:cstheme="minorHAnsi"/>
          <w:b w:val="0"/>
          <w:color w:val="auto"/>
          <w:sz w:val="22"/>
          <w:szCs w:val="22"/>
        </w:rPr>
        <w:t xml:space="preserve">; </w:t>
      </w:r>
    </w:p>
    <w:p w:rsidR="00DD242B" w:rsidRPr="00DD242B" w:rsidRDefault="00DD242B" w:rsidP="002C5E57">
      <w:pPr>
        <w:pStyle w:val="Nivel1"/>
        <w:numPr>
          <w:ilvl w:val="1"/>
          <w:numId w:val="1"/>
        </w:numPr>
        <w:spacing w:after="100" w:afterAutospacing="1" w:line="240" w:lineRule="auto"/>
        <w:contextualSpacing/>
        <w:outlineLvl w:val="9"/>
        <w:rPr>
          <w:rFonts w:asciiTheme="minorHAnsi" w:eastAsia="Times New Roman" w:hAnsiTheme="minorHAnsi" w:cstheme="minorHAnsi"/>
          <w:b w:val="0"/>
          <w:color w:val="auto"/>
          <w:sz w:val="22"/>
          <w:szCs w:val="22"/>
        </w:rPr>
      </w:pPr>
      <w:r w:rsidRPr="00DD242B">
        <w:rPr>
          <w:rFonts w:asciiTheme="minorHAnsi" w:eastAsia="Times New Roman" w:hAnsiTheme="minorHAnsi" w:cstheme="minorHAnsi"/>
          <w:b w:val="0"/>
          <w:color w:val="auto"/>
          <w:sz w:val="22"/>
          <w:szCs w:val="22"/>
        </w:rPr>
        <w:t xml:space="preserve">A retirada será durante o horário de expediente, em dia útil, entre </w:t>
      </w:r>
      <w:proofErr w:type="gramStart"/>
      <w:r w:rsidRPr="00DD242B">
        <w:rPr>
          <w:rFonts w:asciiTheme="minorHAnsi" w:eastAsia="Times New Roman" w:hAnsiTheme="minorHAnsi" w:cstheme="minorHAnsi"/>
          <w:b w:val="0"/>
          <w:color w:val="auto"/>
          <w:sz w:val="22"/>
          <w:szCs w:val="22"/>
        </w:rPr>
        <w:t>08:00</w:t>
      </w:r>
      <w:proofErr w:type="gramEnd"/>
      <w:r w:rsidRPr="00DD242B">
        <w:rPr>
          <w:rFonts w:asciiTheme="minorHAnsi" w:eastAsia="Times New Roman" w:hAnsiTheme="minorHAnsi" w:cstheme="minorHAnsi"/>
          <w:b w:val="0"/>
          <w:color w:val="auto"/>
          <w:sz w:val="22"/>
          <w:szCs w:val="22"/>
        </w:rPr>
        <w:t xml:space="preserve"> e 1</w:t>
      </w:r>
      <w:r w:rsidR="002C5E57">
        <w:rPr>
          <w:rFonts w:asciiTheme="minorHAnsi" w:eastAsia="Times New Roman" w:hAnsiTheme="minorHAnsi" w:cstheme="minorHAnsi"/>
          <w:b w:val="0"/>
          <w:color w:val="auto"/>
          <w:sz w:val="22"/>
          <w:szCs w:val="22"/>
        </w:rPr>
        <w:t>8</w:t>
      </w:r>
      <w:r w:rsidRPr="00DD242B">
        <w:rPr>
          <w:rFonts w:asciiTheme="minorHAnsi" w:eastAsia="Times New Roman" w:hAnsiTheme="minorHAnsi" w:cstheme="minorHAnsi"/>
          <w:b w:val="0"/>
          <w:color w:val="auto"/>
          <w:sz w:val="22"/>
          <w:szCs w:val="22"/>
        </w:rPr>
        <w:t xml:space="preserve">:00 horas; </w:t>
      </w:r>
    </w:p>
    <w:p w:rsidR="00DD242B" w:rsidRPr="002C5E57" w:rsidRDefault="00DD242B" w:rsidP="00D65A74">
      <w:pPr>
        <w:pStyle w:val="Nivel1"/>
        <w:numPr>
          <w:ilvl w:val="0"/>
          <w:numId w:val="0"/>
        </w:numPr>
        <w:spacing w:before="0" w:after="100" w:afterAutospacing="1" w:line="240" w:lineRule="auto"/>
        <w:contextualSpacing/>
        <w:outlineLvl w:val="9"/>
        <w:rPr>
          <w:rFonts w:asciiTheme="minorHAnsi" w:eastAsia="Times New Roman" w:hAnsiTheme="minorHAnsi" w:cstheme="minorHAnsi"/>
          <w:b w:val="0"/>
          <w:color w:val="auto"/>
          <w:sz w:val="22"/>
          <w:szCs w:val="22"/>
        </w:rPr>
      </w:pPr>
      <w:r w:rsidRPr="002C5E57">
        <w:rPr>
          <w:rFonts w:asciiTheme="minorHAnsi" w:eastAsia="Times New Roman" w:hAnsiTheme="minorHAnsi" w:cstheme="minorHAnsi"/>
          <w:b w:val="0"/>
          <w:color w:val="auto"/>
          <w:sz w:val="22"/>
          <w:szCs w:val="22"/>
        </w:rPr>
        <w:t xml:space="preserve">O material recolhido deverá ser destinado </w:t>
      </w:r>
      <w:proofErr w:type="gramStart"/>
      <w:r w:rsidRPr="002C5E57">
        <w:rPr>
          <w:rFonts w:asciiTheme="minorHAnsi" w:eastAsia="Times New Roman" w:hAnsiTheme="minorHAnsi" w:cstheme="minorHAnsi"/>
          <w:b w:val="0"/>
          <w:color w:val="auto"/>
          <w:sz w:val="22"/>
          <w:szCs w:val="22"/>
        </w:rPr>
        <w:t xml:space="preserve">a local autorizado pela </w:t>
      </w:r>
      <w:r w:rsidR="002C5E57" w:rsidRPr="002C5E57">
        <w:rPr>
          <w:rFonts w:asciiTheme="minorHAnsi" w:eastAsia="Times New Roman" w:hAnsiTheme="minorHAnsi" w:cstheme="minorHAnsi"/>
          <w:b w:val="0"/>
          <w:color w:val="auto"/>
          <w:sz w:val="22"/>
          <w:szCs w:val="22"/>
        </w:rPr>
        <w:t>CLIN</w:t>
      </w:r>
      <w:proofErr w:type="gramEnd"/>
      <w:r w:rsidR="002C5E57" w:rsidRPr="002C5E57">
        <w:rPr>
          <w:rFonts w:asciiTheme="minorHAnsi" w:eastAsia="Times New Roman" w:hAnsiTheme="minorHAnsi" w:cstheme="minorHAnsi"/>
          <w:b w:val="0"/>
          <w:color w:val="auto"/>
          <w:sz w:val="22"/>
          <w:szCs w:val="22"/>
        </w:rPr>
        <w:t>.</w:t>
      </w:r>
      <w:r w:rsidRPr="002C5E57">
        <w:rPr>
          <w:rFonts w:asciiTheme="minorHAnsi" w:eastAsia="Times New Roman" w:hAnsiTheme="minorHAnsi" w:cstheme="minorHAnsi"/>
          <w:b w:val="0"/>
          <w:color w:val="auto"/>
          <w:sz w:val="22"/>
          <w:szCs w:val="22"/>
        </w:rPr>
        <w:t xml:space="preserve"> </w:t>
      </w:r>
    </w:p>
    <w:p w:rsidR="004813AE" w:rsidRPr="004813AE" w:rsidRDefault="004813AE" w:rsidP="004813AE">
      <w:pPr>
        <w:pStyle w:val="PargrafodaLista"/>
        <w:numPr>
          <w:ilvl w:val="0"/>
          <w:numId w:val="1"/>
        </w:numPr>
        <w:spacing w:before="120" w:after="120"/>
        <w:jc w:val="both"/>
        <w:rPr>
          <w:rFonts w:cs="Arial"/>
          <w:b/>
          <w:sz w:val="22"/>
          <w:szCs w:val="22"/>
        </w:rPr>
      </w:pPr>
      <w:r w:rsidRPr="004813AE">
        <w:rPr>
          <w:rFonts w:cs="Arial"/>
          <w:b/>
          <w:sz w:val="22"/>
          <w:szCs w:val="22"/>
        </w:rPr>
        <w:t>INFORMAÇÕES RELEVANTES PARA O DIMENSIONAMENTO DA PROPOSTA</w:t>
      </w:r>
    </w:p>
    <w:p w:rsidR="004813AE" w:rsidRDefault="004813AE" w:rsidP="004813AE">
      <w:pPr>
        <w:pStyle w:val="PargrafodaLista"/>
        <w:spacing w:before="120" w:after="120"/>
        <w:ind w:left="360"/>
        <w:jc w:val="both"/>
        <w:rPr>
          <w:rFonts w:cs="Arial"/>
          <w:sz w:val="22"/>
          <w:szCs w:val="22"/>
        </w:rPr>
      </w:pPr>
    </w:p>
    <w:p w:rsidR="00590753" w:rsidRDefault="004813AE" w:rsidP="001B0B52">
      <w:pPr>
        <w:numPr>
          <w:ilvl w:val="1"/>
          <w:numId w:val="1"/>
        </w:numPr>
        <w:spacing w:before="120" w:after="120"/>
        <w:ind w:left="425"/>
        <w:jc w:val="both"/>
        <w:rPr>
          <w:rFonts w:asciiTheme="minorHAnsi" w:hAnsiTheme="minorHAnsi" w:cstheme="minorHAnsi"/>
          <w:sz w:val="22"/>
          <w:szCs w:val="22"/>
        </w:rPr>
      </w:pPr>
      <w:r w:rsidRPr="001B0B52">
        <w:rPr>
          <w:rFonts w:asciiTheme="minorHAnsi" w:hAnsiTheme="minorHAnsi" w:cstheme="minorHAnsi"/>
          <w:sz w:val="22"/>
          <w:szCs w:val="22"/>
        </w:rPr>
        <w:t xml:space="preserve">A demanda prevista no presente certame foi estimada, considerando a quantidade informada pela Reitoria e pelos </w:t>
      </w:r>
      <w:proofErr w:type="spellStart"/>
      <w:r w:rsidRPr="001B0B52">
        <w:rPr>
          <w:rFonts w:asciiTheme="minorHAnsi" w:hAnsiTheme="minorHAnsi" w:cstheme="minorHAnsi"/>
          <w:sz w:val="22"/>
          <w:szCs w:val="22"/>
        </w:rPr>
        <w:t>câmpus</w:t>
      </w:r>
      <w:proofErr w:type="spellEnd"/>
      <w:r w:rsidRPr="001B0B52">
        <w:rPr>
          <w:rFonts w:asciiTheme="minorHAnsi" w:hAnsiTheme="minorHAnsi" w:cstheme="minorHAnsi"/>
          <w:sz w:val="22"/>
          <w:szCs w:val="22"/>
        </w:rPr>
        <w:t>, para atendimento das demandas com emissão e renovação dos certificados digitais para os servidores da UFF, que precisam acessar os sistemas do governo federal.</w:t>
      </w:r>
    </w:p>
    <w:p w:rsidR="00D82AC5" w:rsidRPr="00D82AC5" w:rsidRDefault="00D82AC5" w:rsidP="00D82AC5">
      <w:pPr>
        <w:pStyle w:val="Default"/>
        <w:numPr>
          <w:ilvl w:val="1"/>
          <w:numId w:val="1"/>
        </w:numPr>
        <w:jc w:val="both"/>
        <w:rPr>
          <w:rFonts w:asciiTheme="minorHAnsi" w:hAnsiTheme="minorHAnsi" w:cstheme="minorHAnsi"/>
          <w:color w:val="auto"/>
          <w:sz w:val="22"/>
          <w:szCs w:val="22"/>
        </w:rPr>
      </w:pPr>
      <w:r w:rsidRPr="00D82AC5">
        <w:rPr>
          <w:rFonts w:asciiTheme="minorHAnsi" w:hAnsiTheme="minorHAnsi" w:cstheme="minorHAnsi"/>
          <w:color w:val="auto"/>
          <w:sz w:val="22"/>
          <w:szCs w:val="22"/>
        </w:rPr>
        <w:t>As unidades acadêmicas e administrativas da UFF estão estabelecidas nos municípios de Niterói, Volta Redonda, Rio das Ostras, Campos dos Goytacazes, Santo Antônio de Pádua, Nova Friburgo, Petrópolis, Macaé, Iguaba, Angra dos Reis e Cachoeira de Macacu.</w:t>
      </w:r>
    </w:p>
    <w:p w:rsidR="00D82AC5" w:rsidRPr="00D82AC5" w:rsidRDefault="00D82AC5" w:rsidP="00D82AC5">
      <w:pPr>
        <w:pStyle w:val="Default"/>
        <w:numPr>
          <w:ilvl w:val="1"/>
          <w:numId w:val="1"/>
        </w:numPr>
        <w:jc w:val="both"/>
        <w:rPr>
          <w:rFonts w:asciiTheme="minorHAnsi" w:hAnsiTheme="minorHAnsi" w:cstheme="minorHAnsi"/>
          <w:color w:val="auto"/>
          <w:sz w:val="22"/>
          <w:szCs w:val="22"/>
        </w:rPr>
      </w:pPr>
      <w:r w:rsidRPr="00D82AC5">
        <w:rPr>
          <w:rFonts w:asciiTheme="minorHAnsi" w:hAnsiTheme="minorHAnsi" w:cstheme="minorHAnsi"/>
          <w:color w:val="auto"/>
          <w:sz w:val="22"/>
          <w:szCs w:val="22"/>
        </w:rPr>
        <w:lastRenderedPageBreak/>
        <w:t>Caso haja implantação de novos campi na UFF a CONTRATADA obriga-se a credenciar posto de serviço na cidade do campus;</w:t>
      </w:r>
    </w:p>
    <w:p w:rsidR="00590753" w:rsidRDefault="00590753" w:rsidP="00F954EB">
      <w:pPr>
        <w:spacing w:before="120" w:after="120"/>
        <w:jc w:val="both"/>
        <w:rPr>
          <w:rFonts w:cs="Arial"/>
          <w:sz w:val="22"/>
          <w:szCs w:val="22"/>
        </w:rPr>
      </w:pPr>
    </w:p>
    <w:p w:rsidR="00F954EB" w:rsidRDefault="004813AE" w:rsidP="004813AE">
      <w:pPr>
        <w:pStyle w:val="PargrafodaLista"/>
        <w:numPr>
          <w:ilvl w:val="0"/>
          <w:numId w:val="1"/>
        </w:numPr>
        <w:spacing w:before="120" w:after="120"/>
        <w:jc w:val="both"/>
        <w:rPr>
          <w:rFonts w:ascii="Verdana" w:eastAsia="MS Gothic" w:hAnsi="Verdana" w:cs="Arial"/>
          <w:b/>
          <w:color w:val="000000"/>
          <w:sz w:val="22"/>
          <w:szCs w:val="22"/>
        </w:rPr>
      </w:pPr>
      <w:r w:rsidRPr="004813AE">
        <w:rPr>
          <w:rFonts w:ascii="Verdana" w:eastAsia="MS Gothic" w:hAnsi="Verdana" w:cs="Arial"/>
          <w:b/>
          <w:color w:val="000000"/>
          <w:sz w:val="22"/>
          <w:szCs w:val="22"/>
        </w:rPr>
        <w:t>METODOLOGIA DE AVALIAÇÃO DA EXECUÇÃO DOS SERVIÇOS</w:t>
      </w:r>
    </w:p>
    <w:p w:rsidR="005D36DA" w:rsidRPr="004813AE" w:rsidRDefault="005D36DA" w:rsidP="005D36DA">
      <w:pPr>
        <w:pStyle w:val="PargrafodaLista"/>
        <w:spacing w:before="120" w:after="120"/>
        <w:ind w:left="360"/>
        <w:jc w:val="both"/>
        <w:rPr>
          <w:rFonts w:ascii="Verdana" w:eastAsia="MS Gothic" w:hAnsi="Verdana" w:cs="Arial"/>
          <w:b/>
          <w:color w:val="000000"/>
          <w:sz w:val="22"/>
          <w:szCs w:val="22"/>
        </w:rPr>
      </w:pPr>
    </w:p>
    <w:p w:rsidR="00D82AC5" w:rsidRPr="00D82AC5" w:rsidRDefault="00D82AC5" w:rsidP="00D82AC5">
      <w:pPr>
        <w:pStyle w:val="PargrafodaLista"/>
        <w:numPr>
          <w:ilvl w:val="1"/>
          <w:numId w:val="1"/>
        </w:numPr>
        <w:suppressAutoHyphens w:val="0"/>
        <w:spacing w:before="120" w:after="120" w:line="276" w:lineRule="auto"/>
        <w:jc w:val="both"/>
        <w:rPr>
          <w:rFonts w:asciiTheme="minorHAnsi" w:hAnsiTheme="minorHAnsi" w:cstheme="minorHAnsi"/>
          <w:sz w:val="22"/>
          <w:szCs w:val="22"/>
        </w:rPr>
      </w:pPr>
      <w:r w:rsidRPr="00D82AC5">
        <w:rPr>
          <w:rFonts w:asciiTheme="minorHAnsi" w:hAnsiTheme="minorHAnsi" w:cstheme="minorHAnsi"/>
          <w:sz w:val="22"/>
          <w:szCs w:val="22"/>
        </w:rPr>
        <w:t>Os serviços correspondem à execução das seguintes tarefas básicas:</w:t>
      </w:r>
    </w:p>
    <w:p w:rsidR="00D82AC5" w:rsidRPr="00D82AC5" w:rsidRDefault="00D82AC5" w:rsidP="00D82AC5">
      <w:pPr>
        <w:numPr>
          <w:ilvl w:val="1"/>
          <w:numId w:val="1"/>
        </w:numPr>
        <w:jc w:val="both"/>
        <w:rPr>
          <w:rFonts w:asciiTheme="minorHAnsi" w:hAnsiTheme="minorHAnsi" w:cstheme="minorHAnsi"/>
          <w:sz w:val="22"/>
          <w:szCs w:val="22"/>
        </w:rPr>
      </w:pPr>
      <w:r w:rsidRPr="00D82AC5">
        <w:rPr>
          <w:rFonts w:asciiTheme="minorHAnsi" w:hAnsiTheme="minorHAnsi" w:cstheme="minorHAnsi"/>
          <w:sz w:val="22"/>
          <w:szCs w:val="22"/>
        </w:rPr>
        <w:t xml:space="preserve">Metodologia de aplicação da </w:t>
      </w:r>
      <w:proofErr w:type="spellStart"/>
      <w:r w:rsidRPr="00D82AC5">
        <w:rPr>
          <w:rFonts w:asciiTheme="minorHAnsi" w:hAnsiTheme="minorHAnsi" w:cstheme="minorHAnsi"/>
          <w:sz w:val="22"/>
          <w:szCs w:val="22"/>
        </w:rPr>
        <w:t>descupinização</w:t>
      </w:r>
      <w:proofErr w:type="spellEnd"/>
      <w:r w:rsidRPr="00D82AC5">
        <w:rPr>
          <w:rFonts w:asciiTheme="minorHAnsi" w:hAnsiTheme="minorHAnsi" w:cstheme="minorHAnsi"/>
          <w:sz w:val="22"/>
          <w:szCs w:val="22"/>
        </w:rPr>
        <w:t>:</w:t>
      </w:r>
    </w:p>
    <w:p w:rsidR="00D82AC5" w:rsidRPr="00D82AC5" w:rsidRDefault="00D82AC5" w:rsidP="00D82AC5">
      <w:pPr>
        <w:jc w:val="both"/>
        <w:rPr>
          <w:rFonts w:asciiTheme="minorHAnsi" w:hAnsiTheme="minorHAnsi" w:cstheme="minorHAnsi"/>
          <w:sz w:val="22"/>
          <w:szCs w:val="22"/>
        </w:rPr>
      </w:pPr>
    </w:p>
    <w:p w:rsidR="00D82AC5" w:rsidRPr="00D82AC5" w:rsidRDefault="00D82AC5" w:rsidP="00D82AC5">
      <w:pPr>
        <w:numPr>
          <w:ilvl w:val="2"/>
          <w:numId w:val="1"/>
        </w:numPr>
        <w:spacing w:after="240"/>
        <w:jc w:val="both"/>
        <w:rPr>
          <w:rFonts w:asciiTheme="minorHAnsi" w:hAnsiTheme="minorHAnsi" w:cstheme="minorHAnsi"/>
          <w:sz w:val="22"/>
          <w:szCs w:val="22"/>
        </w:rPr>
      </w:pPr>
      <w:r w:rsidRPr="00D82AC5">
        <w:rPr>
          <w:rFonts w:asciiTheme="minorHAnsi" w:hAnsiTheme="minorHAnsi" w:cstheme="minorHAnsi"/>
          <w:sz w:val="22"/>
          <w:szCs w:val="22"/>
        </w:rPr>
        <w:t xml:space="preserve">Uso de produtos em pó não nocivos a plantas, de contato e </w:t>
      </w:r>
      <w:proofErr w:type="spellStart"/>
      <w:r w:rsidRPr="00D82AC5">
        <w:rPr>
          <w:rFonts w:asciiTheme="minorHAnsi" w:hAnsiTheme="minorHAnsi" w:cstheme="minorHAnsi"/>
          <w:sz w:val="22"/>
          <w:szCs w:val="22"/>
        </w:rPr>
        <w:t>dispersível</w:t>
      </w:r>
      <w:proofErr w:type="spellEnd"/>
      <w:r w:rsidRPr="00D82AC5">
        <w:rPr>
          <w:rFonts w:asciiTheme="minorHAnsi" w:hAnsiTheme="minorHAnsi" w:cstheme="minorHAnsi"/>
          <w:sz w:val="22"/>
          <w:szCs w:val="22"/>
        </w:rPr>
        <w:t xml:space="preserve"> na água aplicado nos jardins para combate de cupins;</w:t>
      </w:r>
    </w:p>
    <w:p w:rsidR="00D82AC5" w:rsidRPr="00D82AC5" w:rsidRDefault="00D82AC5" w:rsidP="00D82AC5">
      <w:pPr>
        <w:numPr>
          <w:ilvl w:val="2"/>
          <w:numId w:val="1"/>
        </w:numPr>
        <w:spacing w:after="120"/>
        <w:jc w:val="both"/>
        <w:rPr>
          <w:rFonts w:asciiTheme="minorHAnsi" w:hAnsiTheme="minorHAnsi" w:cstheme="minorHAnsi"/>
          <w:sz w:val="22"/>
          <w:szCs w:val="22"/>
        </w:rPr>
      </w:pPr>
      <w:r w:rsidRPr="00D82AC5">
        <w:rPr>
          <w:rFonts w:asciiTheme="minorHAnsi" w:hAnsiTheme="minorHAnsi" w:cstheme="minorHAnsi"/>
          <w:sz w:val="22"/>
          <w:szCs w:val="22"/>
        </w:rPr>
        <w:t xml:space="preserve">Quando da utilização desta metodologia será necessária </w:t>
      </w:r>
      <w:proofErr w:type="gramStart"/>
      <w:r w:rsidRPr="00D82AC5">
        <w:rPr>
          <w:rFonts w:asciiTheme="minorHAnsi" w:hAnsiTheme="minorHAnsi" w:cstheme="minorHAnsi"/>
          <w:sz w:val="22"/>
          <w:szCs w:val="22"/>
        </w:rPr>
        <w:t>a</w:t>
      </w:r>
      <w:proofErr w:type="gramEnd"/>
      <w:r w:rsidRPr="00D82AC5">
        <w:rPr>
          <w:rFonts w:asciiTheme="minorHAnsi" w:hAnsiTheme="minorHAnsi" w:cstheme="minorHAnsi"/>
          <w:sz w:val="22"/>
          <w:szCs w:val="22"/>
        </w:rPr>
        <w:t xml:space="preserve"> análise da espécie, procedência e o nível de infestação, de forma a se definir o método ideal de combate:</w:t>
      </w:r>
    </w:p>
    <w:p w:rsidR="00D82AC5" w:rsidRPr="00D82AC5" w:rsidRDefault="00D82AC5" w:rsidP="00D82AC5">
      <w:pPr>
        <w:numPr>
          <w:ilvl w:val="3"/>
          <w:numId w:val="1"/>
        </w:numPr>
        <w:suppressAutoHyphens w:val="0"/>
        <w:autoSpaceDE w:val="0"/>
        <w:autoSpaceDN w:val="0"/>
        <w:adjustRightInd w:val="0"/>
        <w:spacing w:after="120"/>
        <w:jc w:val="both"/>
        <w:rPr>
          <w:rFonts w:asciiTheme="minorHAnsi" w:hAnsiTheme="minorHAnsi" w:cstheme="minorHAnsi"/>
          <w:sz w:val="22"/>
          <w:szCs w:val="22"/>
        </w:rPr>
      </w:pPr>
      <w:r w:rsidRPr="00D82AC5">
        <w:rPr>
          <w:rFonts w:asciiTheme="minorHAnsi" w:hAnsiTheme="minorHAnsi" w:cstheme="minorHAnsi"/>
          <w:sz w:val="22"/>
          <w:szCs w:val="22"/>
        </w:rPr>
        <w:t xml:space="preserve">O controle deverá ser feito pelo Sistema Convencional, quando houver a necessidade de pulverização, </w:t>
      </w:r>
      <w:proofErr w:type="spellStart"/>
      <w:r w:rsidRPr="00D82AC5">
        <w:rPr>
          <w:rFonts w:asciiTheme="minorHAnsi" w:hAnsiTheme="minorHAnsi" w:cstheme="minorHAnsi"/>
          <w:sz w:val="22"/>
          <w:szCs w:val="22"/>
        </w:rPr>
        <w:t>pincelamento</w:t>
      </w:r>
      <w:proofErr w:type="spellEnd"/>
      <w:r w:rsidRPr="00D82AC5">
        <w:rPr>
          <w:rFonts w:asciiTheme="minorHAnsi" w:hAnsiTheme="minorHAnsi" w:cstheme="minorHAnsi"/>
          <w:sz w:val="22"/>
          <w:szCs w:val="22"/>
        </w:rPr>
        <w:t xml:space="preserve"> de produto </w:t>
      </w:r>
      <w:proofErr w:type="spellStart"/>
      <w:r w:rsidRPr="00D82AC5">
        <w:rPr>
          <w:rFonts w:asciiTheme="minorHAnsi" w:hAnsiTheme="minorHAnsi" w:cstheme="minorHAnsi"/>
          <w:sz w:val="22"/>
          <w:szCs w:val="22"/>
        </w:rPr>
        <w:t>cupinicida</w:t>
      </w:r>
      <w:proofErr w:type="spellEnd"/>
      <w:r w:rsidRPr="00D82AC5">
        <w:rPr>
          <w:rFonts w:asciiTheme="minorHAnsi" w:hAnsiTheme="minorHAnsi" w:cstheme="minorHAnsi"/>
          <w:sz w:val="22"/>
          <w:szCs w:val="22"/>
        </w:rPr>
        <w:t>, utilização de inseticidas líquidos ou pó seco;</w:t>
      </w:r>
    </w:p>
    <w:p w:rsidR="00D82AC5" w:rsidRPr="00D82AC5" w:rsidRDefault="00D82AC5" w:rsidP="00D82AC5">
      <w:pPr>
        <w:numPr>
          <w:ilvl w:val="3"/>
          <w:numId w:val="1"/>
        </w:numPr>
        <w:suppressAutoHyphens w:val="0"/>
        <w:autoSpaceDE w:val="0"/>
        <w:autoSpaceDN w:val="0"/>
        <w:adjustRightInd w:val="0"/>
        <w:jc w:val="both"/>
        <w:rPr>
          <w:rFonts w:asciiTheme="minorHAnsi" w:hAnsiTheme="minorHAnsi" w:cstheme="minorHAnsi"/>
          <w:sz w:val="22"/>
          <w:szCs w:val="22"/>
        </w:rPr>
      </w:pPr>
      <w:r w:rsidRPr="00D82AC5">
        <w:rPr>
          <w:rFonts w:asciiTheme="minorHAnsi" w:hAnsiTheme="minorHAnsi" w:cstheme="minorHAnsi"/>
          <w:sz w:val="22"/>
          <w:szCs w:val="22"/>
        </w:rPr>
        <w:t>O controle deverá ser feito pela barreira química, quando houver a necessidade de formação de barreira horizontal e/ou vertical de forma a eliminar a população de cupins;</w:t>
      </w:r>
    </w:p>
    <w:p w:rsidR="00D82AC5" w:rsidRPr="00D82AC5" w:rsidRDefault="00D82AC5" w:rsidP="00D82AC5">
      <w:pPr>
        <w:autoSpaceDE w:val="0"/>
        <w:autoSpaceDN w:val="0"/>
        <w:adjustRightInd w:val="0"/>
        <w:jc w:val="both"/>
        <w:rPr>
          <w:rFonts w:asciiTheme="minorHAnsi" w:hAnsiTheme="minorHAnsi" w:cstheme="minorHAnsi"/>
          <w:sz w:val="22"/>
          <w:szCs w:val="22"/>
        </w:rPr>
      </w:pPr>
    </w:p>
    <w:p w:rsidR="00D82AC5" w:rsidRPr="00D82AC5" w:rsidRDefault="00D82AC5" w:rsidP="00D82AC5">
      <w:pPr>
        <w:numPr>
          <w:ilvl w:val="3"/>
          <w:numId w:val="1"/>
        </w:numPr>
        <w:suppressAutoHyphens w:val="0"/>
        <w:autoSpaceDE w:val="0"/>
        <w:autoSpaceDN w:val="0"/>
        <w:adjustRightInd w:val="0"/>
        <w:jc w:val="both"/>
        <w:rPr>
          <w:rFonts w:asciiTheme="minorHAnsi" w:hAnsiTheme="minorHAnsi" w:cstheme="minorHAnsi"/>
          <w:sz w:val="22"/>
          <w:szCs w:val="22"/>
        </w:rPr>
      </w:pPr>
      <w:r w:rsidRPr="00D82AC5">
        <w:rPr>
          <w:rFonts w:asciiTheme="minorHAnsi" w:hAnsiTheme="minorHAnsi" w:cstheme="minorHAnsi"/>
          <w:sz w:val="22"/>
          <w:szCs w:val="22"/>
        </w:rPr>
        <w:t xml:space="preserve">O controle deverá ser feito com injeção diretamente em madeiras com pistola dosadora de aplicação </w:t>
      </w:r>
      <w:proofErr w:type="gramStart"/>
      <w:r w:rsidRPr="00D82AC5">
        <w:rPr>
          <w:rFonts w:asciiTheme="minorHAnsi" w:hAnsiTheme="minorHAnsi" w:cstheme="minorHAnsi"/>
          <w:sz w:val="22"/>
          <w:szCs w:val="22"/>
        </w:rPr>
        <w:t>sob pressão</w:t>
      </w:r>
      <w:proofErr w:type="gramEnd"/>
      <w:r w:rsidRPr="00D82AC5">
        <w:rPr>
          <w:rFonts w:asciiTheme="minorHAnsi" w:hAnsiTheme="minorHAnsi" w:cstheme="minorHAnsi"/>
          <w:sz w:val="22"/>
          <w:szCs w:val="22"/>
        </w:rPr>
        <w:t xml:space="preserve"> de produto </w:t>
      </w:r>
      <w:proofErr w:type="spellStart"/>
      <w:r w:rsidRPr="00D82AC5">
        <w:rPr>
          <w:rFonts w:asciiTheme="minorHAnsi" w:hAnsiTheme="minorHAnsi" w:cstheme="minorHAnsi"/>
          <w:sz w:val="22"/>
          <w:szCs w:val="22"/>
        </w:rPr>
        <w:t>cupinicida</w:t>
      </w:r>
      <w:proofErr w:type="spellEnd"/>
      <w:r w:rsidRPr="00D82AC5">
        <w:rPr>
          <w:rFonts w:asciiTheme="minorHAnsi" w:hAnsiTheme="minorHAnsi" w:cstheme="minorHAnsi"/>
          <w:sz w:val="22"/>
          <w:szCs w:val="22"/>
        </w:rPr>
        <w:t xml:space="preserve"> com solvente adequado ao material a ser tratado.</w:t>
      </w:r>
    </w:p>
    <w:p w:rsidR="00D82AC5" w:rsidRPr="00D82AC5" w:rsidRDefault="00D82AC5" w:rsidP="00D82AC5">
      <w:pPr>
        <w:pStyle w:val="PargrafodaLista"/>
        <w:numPr>
          <w:ilvl w:val="1"/>
          <w:numId w:val="1"/>
        </w:numPr>
        <w:suppressAutoHyphens w:val="0"/>
        <w:spacing w:before="120" w:after="120" w:line="276" w:lineRule="auto"/>
        <w:jc w:val="both"/>
        <w:rPr>
          <w:rFonts w:asciiTheme="minorHAnsi" w:hAnsiTheme="minorHAnsi" w:cstheme="minorHAnsi"/>
          <w:sz w:val="22"/>
          <w:szCs w:val="22"/>
        </w:rPr>
      </w:pPr>
      <w:r w:rsidRPr="00D82AC5">
        <w:rPr>
          <w:rFonts w:asciiTheme="minorHAnsi" w:hAnsiTheme="minorHAnsi" w:cstheme="minorHAnsi"/>
          <w:sz w:val="22"/>
          <w:szCs w:val="22"/>
        </w:rPr>
        <w:t xml:space="preserve">Para o serviço de coleta transporte e destinação final de entulho proveniente de oficinas e obras, previsto no item </w:t>
      </w:r>
      <w:proofErr w:type="gramStart"/>
      <w:r>
        <w:rPr>
          <w:rFonts w:asciiTheme="minorHAnsi" w:hAnsiTheme="minorHAnsi" w:cstheme="minorHAnsi"/>
          <w:sz w:val="22"/>
          <w:szCs w:val="22"/>
        </w:rPr>
        <w:t>2</w:t>
      </w:r>
      <w:proofErr w:type="gramEnd"/>
      <w:r w:rsidRPr="00D82AC5">
        <w:rPr>
          <w:rFonts w:asciiTheme="minorHAnsi" w:hAnsiTheme="minorHAnsi" w:cstheme="minorHAnsi"/>
          <w:sz w:val="22"/>
          <w:szCs w:val="22"/>
        </w:rPr>
        <w:t xml:space="preserve">; </w:t>
      </w:r>
    </w:p>
    <w:p w:rsidR="00D82AC5" w:rsidRPr="00D82AC5" w:rsidRDefault="00D82AC5" w:rsidP="00D82AC5">
      <w:pPr>
        <w:pStyle w:val="PargrafodaLista"/>
        <w:numPr>
          <w:ilvl w:val="2"/>
          <w:numId w:val="1"/>
        </w:numPr>
        <w:suppressAutoHyphens w:val="0"/>
        <w:spacing w:before="120" w:after="120" w:line="276" w:lineRule="auto"/>
        <w:jc w:val="both"/>
        <w:rPr>
          <w:rFonts w:asciiTheme="minorHAnsi" w:hAnsiTheme="minorHAnsi" w:cstheme="minorHAnsi"/>
          <w:sz w:val="22"/>
          <w:szCs w:val="22"/>
        </w:rPr>
      </w:pPr>
      <w:r w:rsidRPr="00D82AC5">
        <w:rPr>
          <w:rFonts w:asciiTheme="minorHAnsi" w:hAnsiTheme="minorHAnsi" w:cstheme="minorHAnsi"/>
          <w:sz w:val="22"/>
          <w:szCs w:val="22"/>
        </w:rPr>
        <w:t xml:space="preserve">O serviço será realizado continuamente, de forma regular e ininterrupta pela firma contratada, sendo o entulho recolhido quinzenalmente (exceto sábados, domingos e feriados); </w:t>
      </w:r>
    </w:p>
    <w:p w:rsidR="00D82AC5" w:rsidRPr="00D82AC5" w:rsidRDefault="00D82AC5" w:rsidP="00D82AC5">
      <w:pPr>
        <w:pStyle w:val="PargrafodaLista"/>
        <w:numPr>
          <w:ilvl w:val="2"/>
          <w:numId w:val="1"/>
        </w:numPr>
        <w:suppressAutoHyphens w:val="0"/>
        <w:spacing w:before="120" w:after="120" w:line="276" w:lineRule="auto"/>
        <w:jc w:val="both"/>
        <w:rPr>
          <w:rFonts w:asciiTheme="minorHAnsi" w:hAnsiTheme="minorHAnsi" w:cstheme="minorHAnsi"/>
          <w:sz w:val="22"/>
          <w:szCs w:val="22"/>
        </w:rPr>
      </w:pPr>
      <w:r w:rsidRPr="00D82AC5">
        <w:rPr>
          <w:rFonts w:asciiTheme="minorHAnsi" w:hAnsiTheme="minorHAnsi" w:cstheme="minorHAnsi"/>
          <w:sz w:val="22"/>
          <w:szCs w:val="22"/>
        </w:rPr>
        <w:t xml:space="preserve">A empresa contratada realizará a coleta do entulho colocadas nas caçambas, através de caminhão ou veículo apropriado para a execução destes serviços, no período compreendido entre segunda à </w:t>
      </w:r>
      <w:r>
        <w:rPr>
          <w:rFonts w:asciiTheme="minorHAnsi" w:hAnsiTheme="minorHAnsi" w:cstheme="minorHAnsi"/>
          <w:sz w:val="22"/>
          <w:szCs w:val="22"/>
        </w:rPr>
        <w:t>sexta</w:t>
      </w:r>
      <w:r w:rsidRPr="00D82AC5">
        <w:rPr>
          <w:rFonts w:asciiTheme="minorHAnsi" w:hAnsiTheme="minorHAnsi" w:cstheme="minorHAnsi"/>
          <w:sz w:val="22"/>
          <w:szCs w:val="22"/>
        </w:rPr>
        <w:t xml:space="preserve">-feira, nos horários entre 08h00min às 12h00min e de 13h00min </w:t>
      </w:r>
      <w:proofErr w:type="gramStart"/>
      <w:r w:rsidRPr="00D82AC5">
        <w:rPr>
          <w:rFonts w:asciiTheme="minorHAnsi" w:hAnsiTheme="minorHAnsi" w:cstheme="minorHAnsi"/>
          <w:sz w:val="22"/>
          <w:szCs w:val="22"/>
        </w:rPr>
        <w:t>às</w:t>
      </w:r>
      <w:proofErr w:type="gramEnd"/>
      <w:r w:rsidRPr="00D82AC5">
        <w:rPr>
          <w:rFonts w:asciiTheme="minorHAnsi" w:hAnsiTheme="minorHAnsi" w:cstheme="minorHAnsi"/>
          <w:sz w:val="22"/>
          <w:szCs w:val="22"/>
        </w:rPr>
        <w:t xml:space="preserve"> 1</w:t>
      </w:r>
      <w:r>
        <w:rPr>
          <w:rFonts w:asciiTheme="minorHAnsi" w:hAnsiTheme="minorHAnsi" w:cstheme="minorHAnsi"/>
          <w:sz w:val="22"/>
          <w:szCs w:val="22"/>
        </w:rPr>
        <w:t>8</w:t>
      </w:r>
      <w:r w:rsidRPr="00D82AC5">
        <w:rPr>
          <w:rFonts w:asciiTheme="minorHAnsi" w:hAnsiTheme="minorHAnsi" w:cstheme="minorHAnsi"/>
          <w:sz w:val="22"/>
          <w:szCs w:val="22"/>
        </w:rPr>
        <w:t>h00min</w:t>
      </w:r>
      <w:r>
        <w:rPr>
          <w:rFonts w:asciiTheme="minorHAnsi" w:hAnsiTheme="minorHAnsi" w:cstheme="minorHAnsi"/>
          <w:sz w:val="22"/>
          <w:szCs w:val="22"/>
        </w:rPr>
        <w:t>.</w:t>
      </w:r>
    </w:p>
    <w:p w:rsidR="00D82AC5" w:rsidRPr="00D82AC5" w:rsidRDefault="00D82AC5" w:rsidP="00D82AC5">
      <w:pPr>
        <w:pStyle w:val="PargrafodaLista"/>
        <w:numPr>
          <w:ilvl w:val="2"/>
          <w:numId w:val="1"/>
        </w:numPr>
        <w:suppressAutoHyphens w:val="0"/>
        <w:spacing w:before="120" w:after="120" w:line="276" w:lineRule="auto"/>
        <w:jc w:val="both"/>
        <w:rPr>
          <w:rFonts w:asciiTheme="minorHAnsi" w:hAnsiTheme="minorHAnsi" w:cstheme="minorHAnsi"/>
          <w:sz w:val="22"/>
          <w:szCs w:val="22"/>
        </w:rPr>
      </w:pPr>
      <w:r w:rsidRPr="00D82AC5">
        <w:rPr>
          <w:rFonts w:asciiTheme="minorHAnsi" w:hAnsiTheme="minorHAnsi" w:cstheme="minorHAnsi"/>
          <w:sz w:val="22"/>
          <w:szCs w:val="22"/>
        </w:rPr>
        <w:t xml:space="preserve">A empresa contratada é responsável por fornecer caçambas de </w:t>
      </w:r>
      <w:proofErr w:type="gramStart"/>
      <w:r w:rsidRPr="00D82AC5">
        <w:rPr>
          <w:rFonts w:asciiTheme="minorHAnsi" w:hAnsiTheme="minorHAnsi" w:cstheme="minorHAnsi"/>
          <w:sz w:val="22"/>
          <w:szCs w:val="22"/>
        </w:rPr>
        <w:t>5</w:t>
      </w:r>
      <w:proofErr w:type="gramEnd"/>
      <w:r w:rsidRPr="00D82AC5">
        <w:rPr>
          <w:rFonts w:asciiTheme="minorHAnsi" w:hAnsiTheme="minorHAnsi" w:cstheme="minorHAnsi"/>
          <w:sz w:val="22"/>
          <w:szCs w:val="22"/>
        </w:rPr>
        <w:t xml:space="preserve"> m³, para o acondicionamento do entulho para descarte, bem como a sua pronta substituição em caso de avaria; </w:t>
      </w:r>
    </w:p>
    <w:p w:rsidR="00D82AC5" w:rsidRPr="00D82AC5" w:rsidRDefault="00D82AC5" w:rsidP="00D82AC5">
      <w:pPr>
        <w:pStyle w:val="PargrafodaLista"/>
        <w:numPr>
          <w:ilvl w:val="2"/>
          <w:numId w:val="1"/>
        </w:numPr>
        <w:suppressAutoHyphens w:val="0"/>
        <w:spacing w:before="120" w:after="120" w:line="276" w:lineRule="auto"/>
        <w:jc w:val="both"/>
        <w:rPr>
          <w:rFonts w:asciiTheme="minorHAnsi" w:hAnsiTheme="minorHAnsi" w:cstheme="minorHAnsi"/>
          <w:sz w:val="22"/>
          <w:szCs w:val="22"/>
        </w:rPr>
      </w:pPr>
      <w:r w:rsidRPr="00D82AC5">
        <w:rPr>
          <w:rFonts w:asciiTheme="minorHAnsi" w:hAnsiTheme="minorHAnsi" w:cstheme="minorHAnsi"/>
          <w:sz w:val="22"/>
          <w:szCs w:val="22"/>
        </w:rPr>
        <w:t>O serviço deverá ser executado dentro das normas vigentes no que diz respeito aos órgãos fiscalizadores (ANVISA, C</w:t>
      </w:r>
      <w:r>
        <w:rPr>
          <w:rFonts w:asciiTheme="minorHAnsi" w:hAnsiTheme="minorHAnsi" w:cstheme="minorHAnsi"/>
          <w:sz w:val="22"/>
          <w:szCs w:val="22"/>
        </w:rPr>
        <w:t>LIN</w:t>
      </w:r>
      <w:r w:rsidRPr="00D82AC5">
        <w:rPr>
          <w:rFonts w:asciiTheme="minorHAnsi" w:hAnsiTheme="minorHAnsi" w:cstheme="minorHAnsi"/>
          <w:sz w:val="22"/>
          <w:szCs w:val="22"/>
        </w:rPr>
        <w:t xml:space="preserve">, FEEMA, IBAMA), e o destino final do resíduo deverá atender integralmente as posturas municipais, conduzindo os resíduos coletados para aterro com licença de operação, conforme previsto na Resolução da Diretoria Colegiada n° 306, de 07 de dezembro de 2004, da Agência Nacional de Vigilância Sanitária. A contratada deverá trazer, neste horário, caminhões próprios para o transporte de tais resíduos, para fazer a coleta, não podendo, em </w:t>
      </w:r>
      <w:r w:rsidRPr="00D82AC5">
        <w:rPr>
          <w:rFonts w:asciiTheme="minorHAnsi" w:hAnsiTheme="minorHAnsi" w:cstheme="minorHAnsi"/>
          <w:sz w:val="22"/>
          <w:szCs w:val="22"/>
        </w:rPr>
        <w:lastRenderedPageBreak/>
        <w:t xml:space="preserve">hipótese alguma, existir lixo a ser coletado após o horário estabelecido anteriormente. </w:t>
      </w:r>
    </w:p>
    <w:p w:rsidR="00D82AC5" w:rsidRPr="00D82AC5" w:rsidRDefault="00D82AC5" w:rsidP="00D82AC5">
      <w:pPr>
        <w:pStyle w:val="PargrafodaLista"/>
        <w:numPr>
          <w:ilvl w:val="2"/>
          <w:numId w:val="1"/>
        </w:numPr>
        <w:suppressAutoHyphens w:val="0"/>
        <w:spacing w:before="120" w:after="120" w:line="276" w:lineRule="auto"/>
        <w:jc w:val="both"/>
        <w:rPr>
          <w:rFonts w:asciiTheme="minorHAnsi" w:hAnsiTheme="minorHAnsi" w:cstheme="minorHAnsi"/>
          <w:sz w:val="22"/>
          <w:szCs w:val="22"/>
        </w:rPr>
      </w:pPr>
      <w:r w:rsidRPr="00D82AC5">
        <w:rPr>
          <w:rFonts w:asciiTheme="minorHAnsi" w:hAnsiTheme="minorHAnsi" w:cstheme="minorHAnsi"/>
          <w:sz w:val="22"/>
          <w:szCs w:val="22"/>
        </w:rPr>
        <w:t xml:space="preserve">A equipe da empresa, composta do </w:t>
      </w:r>
      <w:proofErr w:type="gramStart"/>
      <w:r w:rsidRPr="00D82AC5">
        <w:rPr>
          <w:rFonts w:asciiTheme="minorHAnsi" w:hAnsiTheme="minorHAnsi" w:cstheme="minorHAnsi"/>
          <w:sz w:val="22"/>
          <w:szCs w:val="22"/>
        </w:rPr>
        <w:t>motorista e operadores de coleta</w:t>
      </w:r>
      <w:proofErr w:type="gramEnd"/>
      <w:r w:rsidRPr="00D82AC5">
        <w:rPr>
          <w:rFonts w:asciiTheme="minorHAnsi" w:hAnsiTheme="minorHAnsi" w:cstheme="minorHAnsi"/>
          <w:sz w:val="22"/>
          <w:szCs w:val="22"/>
        </w:rPr>
        <w:t xml:space="preserve">, deverá se apresentar ao fiscal do contrato, para fins de acompanhamento dos serviços de retirada dos contêineres. </w:t>
      </w:r>
    </w:p>
    <w:p w:rsidR="00D82AC5" w:rsidRPr="00D82AC5" w:rsidRDefault="00D82AC5" w:rsidP="00D82AC5">
      <w:pPr>
        <w:pStyle w:val="PargrafodaLista"/>
        <w:numPr>
          <w:ilvl w:val="2"/>
          <w:numId w:val="1"/>
        </w:numPr>
        <w:suppressAutoHyphens w:val="0"/>
        <w:spacing w:before="120" w:after="120" w:line="276" w:lineRule="auto"/>
        <w:jc w:val="both"/>
        <w:rPr>
          <w:rFonts w:asciiTheme="minorHAnsi" w:hAnsiTheme="minorHAnsi" w:cstheme="minorHAnsi"/>
          <w:sz w:val="22"/>
          <w:szCs w:val="22"/>
        </w:rPr>
      </w:pPr>
      <w:r w:rsidRPr="00D82AC5">
        <w:rPr>
          <w:rFonts w:asciiTheme="minorHAnsi" w:hAnsiTheme="minorHAnsi" w:cstheme="minorHAnsi"/>
          <w:sz w:val="22"/>
          <w:szCs w:val="22"/>
        </w:rPr>
        <w:t>Os funcionários envolvidos nos processos contratados deverão utilizar os equipamentos de proteção individual (</w:t>
      </w:r>
      <w:proofErr w:type="spellStart"/>
      <w:r w:rsidRPr="00D82AC5">
        <w:rPr>
          <w:rFonts w:asciiTheme="minorHAnsi" w:hAnsiTheme="minorHAnsi" w:cstheme="minorHAnsi"/>
          <w:sz w:val="22"/>
          <w:szCs w:val="22"/>
        </w:rPr>
        <w:t>EPI’s</w:t>
      </w:r>
      <w:proofErr w:type="spellEnd"/>
      <w:r w:rsidRPr="00D82AC5">
        <w:rPr>
          <w:rFonts w:asciiTheme="minorHAnsi" w:hAnsiTheme="minorHAnsi" w:cstheme="minorHAnsi"/>
          <w:sz w:val="22"/>
          <w:szCs w:val="22"/>
        </w:rPr>
        <w:t xml:space="preserve">) necessários para sua proteção. </w:t>
      </w:r>
    </w:p>
    <w:p w:rsidR="00D82AC5" w:rsidRPr="00D82AC5" w:rsidRDefault="00D82AC5" w:rsidP="00D82AC5">
      <w:pPr>
        <w:pStyle w:val="PargrafodaLista"/>
        <w:numPr>
          <w:ilvl w:val="2"/>
          <w:numId w:val="1"/>
        </w:numPr>
        <w:suppressAutoHyphens w:val="0"/>
        <w:spacing w:before="120" w:after="120" w:line="276" w:lineRule="auto"/>
        <w:jc w:val="both"/>
        <w:rPr>
          <w:rFonts w:asciiTheme="minorHAnsi" w:hAnsiTheme="minorHAnsi" w:cstheme="minorHAnsi"/>
          <w:sz w:val="22"/>
          <w:szCs w:val="22"/>
        </w:rPr>
      </w:pPr>
      <w:r w:rsidRPr="00D82AC5">
        <w:rPr>
          <w:rFonts w:asciiTheme="minorHAnsi" w:hAnsiTheme="minorHAnsi" w:cstheme="minorHAnsi"/>
          <w:sz w:val="22"/>
          <w:szCs w:val="22"/>
        </w:rPr>
        <w:t xml:space="preserve">A coleta será controlada e anotada pelo fiscal do contrato, em controle específico assinado no ato pelo responsável da equipe da empresa. Tais anotações serão somadas, ao fim de cada mês, para confrontação com a nota fiscal emitida mensalmente pela firma, onde deverá constar o total de retiradas no período considerado. </w:t>
      </w:r>
    </w:p>
    <w:p w:rsidR="00D82AC5" w:rsidRPr="00D82AC5" w:rsidRDefault="00D82AC5" w:rsidP="00D82AC5">
      <w:pPr>
        <w:pStyle w:val="PargrafodaLista"/>
        <w:numPr>
          <w:ilvl w:val="2"/>
          <w:numId w:val="1"/>
        </w:numPr>
        <w:suppressAutoHyphens w:val="0"/>
        <w:spacing w:before="120" w:after="120" w:line="276" w:lineRule="auto"/>
        <w:jc w:val="both"/>
        <w:rPr>
          <w:rFonts w:asciiTheme="minorHAnsi" w:hAnsiTheme="minorHAnsi" w:cstheme="minorHAnsi"/>
          <w:sz w:val="22"/>
          <w:szCs w:val="22"/>
        </w:rPr>
      </w:pPr>
      <w:r w:rsidRPr="00D82AC5">
        <w:rPr>
          <w:rFonts w:asciiTheme="minorHAnsi" w:hAnsiTheme="minorHAnsi" w:cstheme="minorHAnsi"/>
          <w:sz w:val="22"/>
          <w:szCs w:val="22"/>
        </w:rPr>
        <w:t xml:space="preserve">Devido </w:t>
      </w:r>
      <w:proofErr w:type="gramStart"/>
      <w:r w:rsidRPr="00D82AC5">
        <w:rPr>
          <w:rFonts w:asciiTheme="minorHAnsi" w:hAnsiTheme="minorHAnsi" w:cstheme="minorHAnsi"/>
          <w:sz w:val="22"/>
          <w:szCs w:val="22"/>
        </w:rPr>
        <w:t>as</w:t>
      </w:r>
      <w:proofErr w:type="gramEnd"/>
      <w:r w:rsidRPr="00D82AC5">
        <w:rPr>
          <w:rFonts w:asciiTheme="minorHAnsi" w:hAnsiTheme="minorHAnsi" w:cstheme="minorHAnsi"/>
          <w:sz w:val="22"/>
          <w:szCs w:val="22"/>
        </w:rPr>
        <w:t xml:space="preserve"> condições de segurança para acesso </w:t>
      </w:r>
      <w:r w:rsidR="00B41E60">
        <w:rPr>
          <w:rFonts w:asciiTheme="minorHAnsi" w:hAnsiTheme="minorHAnsi" w:cstheme="minorHAnsi"/>
          <w:sz w:val="22"/>
          <w:szCs w:val="22"/>
        </w:rPr>
        <w:t>à UFF</w:t>
      </w:r>
      <w:r w:rsidRPr="00D82AC5">
        <w:rPr>
          <w:rFonts w:asciiTheme="minorHAnsi" w:hAnsiTheme="minorHAnsi" w:cstheme="minorHAnsi"/>
          <w:sz w:val="22"/>
          <w:szCs w:val="22"/>
        </w:rPr>
        <w:t xml:space="preserve">, todos os componentes da equipe de coleta deverão estar uniformizados, identificados através de crachá da empresa e portando carteira de identidade. </w:t>
      </w:r>
    </w:p>
    <w:p w:rsidR="00D82AC5" w:rsidRPr="00D82AC5" w:rsidRDefault="00D82AC5" w:rsidP="00D82AC5">
      <w:pPr>
        <w:pStyle w:val="PargrafodaLista"/>
        <w:numPr>
          <w:ilvl w:val="2"/>
          <w:numId w:val="1"/>
        </w:numPr>
        <w:suppressAutoHyphens w:val="0"/>
        <w:spacing w:before="120" w:after="120" w:line="276" w:lineRule="auto"/>
        <w:jc w:val="both"/>
        <w:rPr>
          <w:rFonts w:asciiTheme="minorHAnsi" w:hAnsiTheme="minorHAnsi" w:cstheme="minorHAnsi"/>
          <w:sz w:val="22"/>
          <w:szCs w:val="22"/>
        </w:rPr>
      </w:pPr>
      <w:r w:rsidRPr="00D82AC5">
        <w:rPr>
          <w:rFonts w:asciiTheme="minorHAnsi" w:hAnsiTheme="minorHAnsi" w:cstheme="minorHAnsi"/>
          <w:sz w:val="22"/>
          <w:szCs w:val="22"/>
        </w:rPr>
        <w:t xml:space="preserve">Após a coleta do entulho, os funcionários ter o cuidado de limpar todo resíduo que por ventura venha a cair do caminhão ou das caçambas e deixar a área de coleta em perfeitas condições de limpeza; </w:t>
      </w:r>
    </w:p>
    <w:p w:rsidR="00D82AC5" w:rsidRPr="00D82AC5" w:rsidRDefault="00D82AC5" w:rsidP="00D82AC5">
      <w:pPr>
        <w:pStyle w:val="PargrafodaLista"/>
        <w:numPr>
          <w:ilvl w:val="2"/>
          <w:numId w:val="1"/>
        </w:numPr>
        <w:suppressAutoHyphens w:val="0"/>
        <w:spacing w:before="120" w:after="120" w:line="276" w:lineRule="auto"/>
        <w:jc w:val="both"/>
        <w:rPr>
          <w:rFonts w:asciiTheme="minorHAnsi" w:hAnsiTheme="minorHAnsi" w:cstheme="minorHAnsi"/>
          <w:sz w:val="22"/>
          <w:szCs w:val="22"/>
        </w:rPr>
      </w:pPr>
      <w:r w:rsidRPr="00D82AC5">
        <w:rPr>
          <w:rFonts w:asciiTheme="minorHAnsi" w:hAnsiTheme="minorHAnsi" w:cstheme="minorHAnsi"/>
          <w:sz w:val="22"/>
          <w:szCs w:val="22"/>
        </w:rPr>
        <w:t xml:space="preserve">Os pagamentos serão efetuados por meio de Ordem Bancária, mediante depósito em conta corrente, na agência e estabelecimento bancário indicado pela contratada. </w:t>
      </w:r>
    </w:p>
    <w:p w:rsidR="00D82AC5" w:rsidRPr="00D82AC5" w:rsidRDefault="00D82AC5" w:rsidP="00D82AC5">
      <w:pPr>
        <w:pStyle w:val="PargrafodaLista"/>
        <w:numPr>
          <w:ilvl w:val="2"/>
          <w:numId w:val="1"/>
        </w:numPr>
        <w:suppressAutoHyphens w:val="0"/>
        <w:spacing w:before="120" w:after="120" w:line="276" w:lineRule="auto"/>
        <w:jc w:val="both"/>
        <w:rPr>
          <w:rFonts w:asciiTheme="minorHAnsi" w:hAnsiTheme="minorHAnsi" w:cstheme="minorHAnsi"/>
          <w:sz w:val="22"/>
          <w:szCs w:val="22"/>
        </w:rPr>
      </w:pPr>
      <w:r w:rsidRPr="00D82AC5">
        <w:rPr>
          <w:rFonts w:asciiTheme="minorHAnsi" w:hAnsiTheme="minorHAnsi" w:cstheme="minorHAnsi"/>
          <w:sz w:val="22"/>
          <w:szCs w:val="22"/>
        </w:rPr>
        <w:t xml:space="preserve">Os pagamentos serão efetuados mensalmente, de acordo com o número de retiradas efetuadas pela empresa contratada. </w:t>
      </w:r>
    </w:p>
    <w:p w:rsidR="00D82AC5" w:rsidRPr="00D82AC5" w:rsidRDefault="00D82AC5" w:rsidP="00D82AC5">
      <w:pPr>
        <w:pStyle w:val="PargrafodaLista"/>
        <w:numPr>
          <w:ilvl w:val="2"/>
          <w:numId w:val="1"/>
        </w:numPr>
        <w:suppressAutoHyphens w:val="0"/>
        <w:spacing w:before="120" w:after="120" w:line="276" w:lineRule="auto"/>
        <w:jc w:val="both"/>
        <w:rPr>
          <w:rFonts w:asciiTheme="minorHAnsi" w:hAnsiTheme="minorHAnsi" w:cstheme="minorHAnsi"/>
          <w:sz w:val="22"/>
          <w:szCs w:val="22"/>
        </w:rPr>
      </w:pPr>
      <w:r w:rsidRPr="00D82AC5">
        <w:rPr>
          <w:rFonts w:asciiTheme="minorHAnsi" w:hAnsiTheme="minorHAnsi" w:cstheme="minorHAnsi"/>
          <w:sz w:val="22"/>
          <w:szCs w:val="22"/>
        </w:rPr>
        <w:t xml:space="preserve">O serviço executado será acompanhado, examinado, fiscalizado, supervisionado e atestado pelo fiscal do contrato, observando-se o exato cumprimento das especificações constantes neste Termo de Referência, anotando inclusive em registro próprio todas as ocorrências relacionadas com a execução do contrato, determinando o que for necessário </w:t>
      </w:r>
      <w:proofErr w:type="gramStart"/>
      <w:r w:rsidRPr="00D82AC5">
        <w:rPr>
          <w:rFonts w:asciiTheme="minorHAnsi" w:hAnsiTheme="minorHAnsi" w:cstheme="minorHAnsi"/>
          <w:sz w:val="22"/>
          <w:szCs w:val="22"/>
        </w:rPr>
        <w:t>a</w:t>
      </w:r>
      <w:proofErr w:type="gramEnd"/>
      <w:r w:rsidRPr="00D82AC5">
        <w:rPr>
          <w:rFonts w:asciiTheme="minorHAnsi" w:hAnsiTheme="minorHAnsi" w:cstheme="minorHAnsi"/>
          <w:sz w:val="22"/>
          <w:szCs w:val="22"/>
        </w:rPr>
        <w:t xml:space="preserve"> regularização das falhas, sem prejuízo da aplicação de penalidades. </w:t>
      </w:r>
    </w:p>
    <w:p w:rsidR="00D82AC5" w:rsidRPr="00D82AC5" w:rsidRDefault="00D82AC5" w:rsidP="00D82AC5">
      <w:pPr>
        <w:pStyle w:val="PargrafodaLista"/>
        <w:numPr>
          <w:ilvl w:val="1"/>
          <w:numId w:val="1"/>
        </w:numPr>
        <w:suppressAutoHyphens w:val="0"/>
        <w:spacing w:before="120" w:after="120" w:line="276" w:lineRule="auto"/>
        <w:jc w:val="both"/>
        <w:rPr>
          <w:rFonts w:asciiTheme="minorHAnsi" w:hAnsiTheme="minorHAnsi" w:cstheme="minorHAnsi"/>
          <w:sz w:val="22"/>
          <w:szCs w:val="22"/>
        </w:rPr>
      </w:pPr>
      <w:r w:rsidRPr="00D82AC5">
        <w:rPr>
          <w:rFonts w:asciiTheme="minorHAnsi" w:hAnsiTheme="minorHAnsi" w:cstheme="minorHAnsi"/>
          <w:sz w:val="22"/>
          <w:szCs w:val="22"/>
        </w:rPr>
        <w:t>Para os serviços de desentupimento por hidro jateamento, coleta, transporte e limpeza de fossas e sumidouros por auto aspersão e destinação final do esgoto em local autorizado pela C</w:t>
      </w:r>
      <w:r w:rsidR="00B41E60">
        <w:rPr>
          <w:rFonts w:asciiTheme="minorHAnsi" w:hAnsiTheme="minorHAnsi" w:cstheme="minorHAnsi"/>
          <w:sz w:val="22"/>
          <w:szCs w:val="22"/>
        </w:rPr>
        <w:t>LIN</w:t>
      </w:r>
      <w:r w:rsidRPr="00D82AC5">
        <w:rPr>
          <w:rFonts w:asciiTheme="minorHAnsi" w:hAnsiTheme="minorHAnsi" w:cstheme="minorHAnsi"/>
          <w:sz w:val="22"/>
          <w:szCs w:val="22"/>
        </w:rPr>
        <w:t xml:space="preserve"> previsto no item </w:t>
      </w:r>
      <w:proofErr w:type="gramStart"/>
      <w:r w:rsidR="00B41E60">
        <w:rPr>
          <w:rFonts w:asciiTheme="minorHAnsi" w:hAnsiTheme="minorHAnsi" w:cstheme="minorHAnsi"/>
          <w:sz w:val="22"/>
          <w:szCs w:val="22"/>
        </w:rPr>
        <w:t>3</w:t>
      </w:r>
      <w:proofErr w:type="gramEnd"/>
      <w:r w:rsidRPr="00D82AC5">
        <w:rPr>
          <w:rFonts w:asciiTheme="minorHAnsi" w:hAnsiTheme="minorHAnsi" w:cstheme="minorHAnsi"/>
          <w:sz w:val="22"/>
          <w:szCs w:val="22"/>
        </w:rPr>
        <w:t xml:space="preserve">; </w:t>
      </w:r>
    </w:p>
    <w:p w:rsidR="00B41E60" w:rsidRDefault="00D82AC5" w:rsidP="00B41E60">
      <w:pPr>
        <w:pStyle w:val="PargrafodaLista"/>
        <w:numPr>
          <w:ilvl w:val="2"/>
          <w:numId w:val="1"/>
        </w:numPr>
        <w:suppressAutoHyphens w:val="0"/>
        <w:spacing w:before="120" w:after="120" w:line="276" w:lineRule="auto"/>
        <w:jc w:val="both"/>
        <w:rPr>
          <w:rFonts w:asciiTheme="minorHAnsi" w:hAnsiTheme="minorHAnsi" w:cstheme="minorHAnsi"/>
          <w:sz w:val="22"/>
          <w:szCs w:val="22"/>
        </w:rPr>
      </w:pPr>
      <w:r w:rsidRPr="00B41E60">
        <w:rPr>
          <w:rFonts w:asciiTheme="minorHAnsi" w:hAnsiTheme="minorHAnsi" w:cstheme="minorHAnsi"/>
          <w:sz w:val="22"/>
          <w:szCs w:val="22"/>
        </w:rPr>
        <w:t>A coleta de esgoto das fossas, sumidouros, caixas de gordura, caixas de passagem da área administrativa e dos Próprios Nacionais Residenciais do interior d</w:t>
      </w:r>
      <w:r w:rsidR="00B41E60">
        <w:rPr>
          <w:rFonts w:asciiTheme="minorHAnsi" w:hAnsiTheme="minorHAnsi" w:cstheme="minorHAnsi"/>
          <w:sz w:val="22"/>
          <w:szCs w:val="22"/>
        </w:rPr>
        <w:t>a UFF</w:t>
      </w:r>
      <w:r w:rsidRPr="00B41E60">
        <w:rPr>
          <w:rFonts w:asciiTheme="minorHAnsi" w:hAnsiTheme="minorHAnsi" w:cstheme="minorHAnsi"/>
          <w:sz w:val="22"/>
          <w:szCs w:val="22"/>
        </w:rPr>
        <w:t xml:space="preserve"> será realizada através de caminhão com uma bomba </w:t>
      </w:r>
      <w:proofErr w:type="gramStart"/>
      <w:r w:rsidRPr="00B41E60">
        <w:rPr>
          <w:rFonts w:asciiTheme="minorHAnsi" w:hAnsiTheme="minorHAnsi" w:cstheme="minorHAnsi"/>
          <w:sz w:val="22"/>
          <w:szCs w:val="22"/>
        </w:rPr>
        <w:t>auto vácuo</w:t>
      </w:r>
      <w:proofErr w:type="gramEnd"/>
      <w:r w:rsidRPr="00B41E60">
        <w:rPr>
          <w:rFonts w:asciiTheme="minorHAnsi" w:hAnsiTheme="minorHAnsi" w:cstheme="minorHAnsi"/>
          <w:sz w:val="22"/>
          <w:szCs w:val="22"/>
        </w:rPr>
        <w:t xml:space="preserve"> acoplada que retira, por sucção, o acúmulo de todo o líquido e sólidos presentes de maneira segura. Em seguida, os resíduos são levados para o tratamento adequado em uma empresa qualificada</w:t>
      </w:r>
      <w:r w:rsidR="00B41E60">
        <w:rPr>
          <w:rFonts w:asciiTheme="minorHAnsi" w:hAnsiTheme="minorHAnsi" w:cstheme="minorHAnsi"/>
          <w:sz w:val="22"/>
          <w:szCs w:val="22"/>
        </w:rPr>
        <w:t>.</w:t>
      </w:r>
      <w:r w:rsidRPr="00B41E60">
        <w:rPr>
          <w:rFonts w:asciiTheme="minorHAnsi" w:hAnsiTheme="minorHAnsi" w:cstheme="minorHAnsi"/>
          <w:sz w:val="22"/>
          <w:szCs w:val="22"/>
        </w:rPr>
        <w:t xml:space="preserve"> </w:t>
      </w:r>
    </w:p>
    <w:p w:rsidR="00D82AC5" w:rsidRPr="00B41E60" w:rsidRDefault="00D82AC5" w:rsidP="00B41E60">
      <w:pPr>
        <w:pStyle w:val="PargrafodaLista"/>
        <w:numPr>
          <w:ilvl w:val="2"/>
          <w:numId w:val="1"/>
        </w:numPr>
        <w:suppressAutoHyphens w:val="0"/>
        <w:spacing w:before="120" w:after="120" w:line="276" w:lineRule="auto"/>
        <w:jc w:val="both"/>
        <w:rPr>
          <w:rFonts w:asciiTheme="minorHAnsi" w:hAnsiTheme="minorHAnsi" w:cstheme="minorHAnsi"/>
          <w:sz w:val="22"/>
          <w:szCs w:val="22"/>
        </w:rPr>
      </w:pPr>
      <w:r w:rsidRPr="00B41E60">
        <w:rPr>
          <w:rFonts w:asciiTheme="minorHAnsi" w:hAnsiTheme="minorHAnsi" w:cstheme="minorHAnsi"/>
          <w:sz w:val="22"/>
          <w:szCs w:val="22"/>
        </w:rPr>
        <w:t xml:space="preserve">Será necessário que a contratada possua </w:t>
      </w:r>
      <w:proofErr w:type="spellStart"/>
      <w:r w:rsidRPr="00B41E60">
        <w:rPr>
          <w:rFonts w:asciiTheme="minorHAnsi" w:hAnsiTheme="minorHAnsi" w:cstheme="minorHAnsi"/>
          <w:sz w:val="22"/>
          <w:szCs w:val="22"/>
        </w:rPr>
        <w:t>mangote</w:t>
      </w:r>
      <w:proofErr w:type="spellEnd"/>
      <w:r w:rsidRPr="00B41E60">
        <w:rPr>
          <w:rFonts w:asciiTheme="minorHAnsi" w:hAnsiTheme="minorHAnsi" w:cstheme="minorHAnsi"/>
          <w:sz w:val="22"/>
          <w:szCs w:val="22"/>
        </w:rPr>
        <w:t xml:space="preserve"> para aspersão de, no mínimo 30 metros de comprimento.  Deverá ser realizado também, o serviço de desentupimento e desobstrução de tubulações de redes de </w:t>
      </w:r>
      <w:r w:rsidRPr="00B41E60">
        <w:rPr>
          <w:rFonts w:asciiTheme="minorHAnsi" w:hAnsiTheme="minorHAnsi" w:cstheme="minorHAnsi"/>
          <w:sz w:val="22"/>
          <w:szCs w:val="22"/>
        </w:rPr>
        <w:lastRenderedPageBreak/>
        <w:t xml:space="preserve">esgoto, caixas de gordura, caixas de passagem e bocas de lobo, através de </w:t>
      </w:r>
      <w:proofErr w:type="spellStart"/>
      <w:r w:rsidRPr="00B41E60">
        <w:rPr>
          <w:rFonts w:asciiTheme="minorHAnsi" w:hAnsiTheme="minorHAnsi" w:cstheme="minorHAnsi"/>
          <w:sz w:val="22"/>
          <w:szCs w:val="22"/>
        </w:rPr>
        <w:t>hidrojateamento</w:t>
      </w:r>
      <w:proofErr w:type="spellEnd"/>
      <w:r w:rsidRPr="00B41E60">
        <w:rPr>
          <w:rFonts w:asciiTheme="minorHAnsi" w:hAnsiTheme="minorHAnsi" w:cstheme="minorHAnsi"/>
          <w:sz w:val="22"/>
          <w:szCs w:val="22"/>
        </w:rPr>
        <w:t xml:space="preserve"> realizado por caminhão combinado. </w:t>
      </w:r>
    </w:p>
    <w:p w:rsidR="00D82AC5" w:rsidRPr="00B41E60" w:rsidRDefault="00D82AC5" w:rsidP="00B41E60">
      <w:pPr>
        <w:pStyle w:val="PargrafodaLista"/>
        <w:numPr>
          <w:ilvl w:val="2"/>
          <w:numId w:val="1"/>
        </w:numPr>
        <w:suppressAutoHyphens w:val="0"/>
        <w:spacing w:before="120" w:after="120" w:line="276" w:lineRule="auto"/>
        <w:jc w:val="both"/>
        <w:rPr>
          <w:rFonts w:asciiTheme="minorHAnsi" w:hAnsiTheme="minorHAnsi" w:cstheme="minorHAnsi"/>
          <w:sz w:val="22"/>
          <w:szCs w:val="22"/>
        </w:rPr>
      </w:pPr>
      <w:r w:rsidRPr="00B41E60">
        <w:rPr>
          <w:rFonts w:asciiTheme="minorHAnsi" w:hAnsiTheme="minorHAnsi" w:cstheme="minorHAnsi"/>
          <w:sz w:val="22"/>
          <w:szCs w:val="22"/>
        </w:rPr>
        <w:t xml:space="preserve">Após o serviço as fossas sépticas, caixas de gordura, caixas de passagem e caixas fecais deverão ser lacradas com argamassa de areia e cimento 3:1; </w:t>
      </w:r>
    </w:p>
    <w:p w:rsidR="00D82AC5" w:rsidRPr="00B41E60" w:rsidRDefault="00D82AC5" w:rsidP="00B41E60">
      <w:pPr>
        <w:pStyle w:val="PargrafodaLista"/>
        <w:numPr>
          <w:ilvl w:val="2"/>
          <w:numId w:val="1"/>
        </w:numPr>
        <w:suppressAutoHyphens w:val="0"/>
        <w:spacing w:before="120" w:after="120" w:line="276" w:lineRule="auto"/>
        <w:jc w:val="both"/>
        <w:rPr>
          <w:rFonts w:asciiTheme="minorHAnsi" w:hAnsiTheme="minorHAnsi" w:cstheme="minorHAnsi"/>
          <w:sz w:val="22"/>
          <w:szCs w:val="22"/>
        </w:rPr>
      </w:pPr>
      <w:r w:rsidRPr="00B41E60">
        <w:rPr>
          <w:rFonts w:asciiTheme="minorHAnsi" w:hAnsiTheme="minorHAnsi" w:cstheme="minorHAnsi"/>
          <w:sz w:val="22"/>
          <w:szCs w:val="22"/>
        </w:rPr>
        <w:t xml:space="preserve">O serviço será realizado continuamente, de forma eventual e ininterrupta pela firma contratada, sendo a retirada ser realizada quando acionada (exceto sábados, domingos e feriados); </w:t>
      </w:r>
    </w:p>
    <w:p w:rsidR="00D82AC5" w:rsidRPr="00B41E60" w:rsidRDefault="00D82AC5" w:rsidP="00B41E60">
      <w:pPr>
        <w:pStyle w:val="PargrafodaLista"/>
        <w:numPr>
          <w:ilvl w:val="2"/>
          <w:numId w:val="1"/>
        </w:numPr>
        <w:suppressAutoHyphens w:val="0"/>
        <w:spacing w:before="120" w:after="120" w:line="276" w:lineRule="auto"/>
        <w:jc w:val="both"/>
        <w:rPr>
          <w:rFonts w:asciiTheme="minorHAnsi" w:hAnsiTheme="minorHAnsi" w:cstheme="minorHAnsi"/>
          <w:sz w:val="22"/>
          <w:szCs w:val="22"/>
        </w:rPr>
      </w:pPr>
      <w:r w:rsidRPr="00B41E60">
        <w:rPr>
          <w:rFonts w:asciiTheme="minorHAnsi" w:hAnsiTheme="minorHAnsi" w:cstheme="minorHAnsi"/>
          <w:sz w:val="22"/>
          <w:szCs w:val="22"/>
        </w:rPr>
        <w:t xml:space="preserve">O fiscal do contrato fará contrato com a contratada para a retirada de esgoto, que deverá ser atendida em até 24 horas, após o acionamento. </w:t>
      </w:r>
    </w:p>
    <w:p w:rsidR="00D82AC5" w:rsidRPr="00B41E60" w:rsidRDefault="00D82AC5" w:rsidP="00B41E60">
      <w:pPr>
        <w:pStyle w:val="PargrafodaLista"/>
        <w:numPr>
          <w:ilvl w:val="2"/>
          <w:numId w:val="1"/>
        </w:numPr>
        <w:suppressAutoHyphens w:val="0"/>
        <w:spacing w:before="120" w:after="120" w:line="276" w:lineRule="auto"/>
        <w:jc w:val="both"/>
        <w:rPr>
          <w:rFonts w:asciiTheme="minorHAnsi" w:hAnsiTheme="minorHAnsi" w:cstheme="minorHAnsi"/>
          <w:sz w:val="22"/>
          <w:szCs w:val="22"/>
        </w:rPr>
      </w:pPr>
      <w:r w:rsidRPr="00B41E60">
        <w:rPr>
          <w:rFonts w:asciiTheme="minorHAnsi" w:hAnsiTheme="minorHAnsi" w:cstheme="minorHAnsi"/>
          <w:sz w:val="22"/>
          <w:szCs w:val="22"/>
        </w:rPr>
        <w:t xml:space="preserve">A empresa contratada realizará a coleta do esgoto e desentupimento, através de caminhão </w:t>
      </w:r>
      <w:proofErr w:type="spellStart"/>
      <w:r w:rsidRPr="00B41E60">
        <w:rPr>
          <w:rFonts w:asciiTheme="minorHAnsi" w:hAnsiTheme="minorHAnsi" w:cstheme="minorHAnsi"/>
          <w:sz w:val="22"/>
          <w:szCs w:val="22"/>
        </w:rPr>
        <w:t>autovácuo</w:t>
      </w:r>
      <w:proofErr w:type="spellEnd"/>
      <w:r w:rsidRPr="00B41E60">
        <w:rPr>
          <w:rFonts w:asciiTheme="minorHAnsi" w:hAnsiTheme="minorHAnsi" w:cstheme="minorHAnsi"/>
          <w:sz w:val="22"/>
          <w:szCs w:val="22"/>
        </w:rPr>
        <w:t xml:space="preserve"> de </w:t>
      </w:r>
      <w:proofErr w:type="gramStart"/>
      <w:r w:rsidRPr="00B41E60">
        <w:rPr>
          <w:rFonts w:asciiTheme="minorHAnsi" w:hAnsiTheme="minorHAnsi" w:cstheme="minorHAnsi"/>
          <w:sz w:val="22"/>
          <w:szCs w:val="22"/>
        </w:rPr>
        <w:t>8</w:t>
      </w:r>
      <w:proofErr w:type="gramEnd"/>
      <w:r w:rsidRPr="00B41E60">
        <w:rPr>
          <w:rFonts w:asciiTheme="minorHAnsi" w:hAnsiTheme="minorHAnsi" w:cstheme="minorHAnsi"/>
          <w:sz w:val="22"/>
          <w:szCs w:val="22"/>
        </w:rPr>
        <w:t xml:space="preserve"> m³ para a execução destes serviços, no período compreendido entre segunda à </w:t>
      </w:r>
      <w:r w:rsidR="00B41E60">
        <w:rPr>
          <w:rFonts w:asciiTheme="minorHAnsi" w:hAnsiTheme="minorHAnsi" w:cstheme="minorHAnsi"/>
          <w:sz w:val="22"/>
          <w:szCs w:val="22"/>
        </w:rPr>
        <w:t>sexta</w:t>
      </w:r>
      <w:r w:rsidRPr="00B41E60">
        <w:rPr>
          <w:rFonts w:asciiTheme="minorHAnsi" w:hAnsiTheme="minorHAnsi" w:cstheme="minorHAnsi"/>
          <w:sz w:val="22"/>
          <w:szCs w:val="22"/>
        </w:rPr>
        <w:t>-feira, nos horários entre 08h00min às 12h00min e de 13h00min às 1</w:t>
      </w:r>
      <w:r w:rsidR="00B41E60">
        <w:rPr>
          <w:rFonts w:asciiTheme="minorHAnsi" w:hAnsiTheme="minorHAnsi" w:cstheme="minorHAnsi"/>
          <w:sz w:val="22"/>
          <w:szCs w:val="22"/>
        </w:rPr>
        <w:t>8</w:t>
      </w:r>
      <w:r w:rsidRPr="00B41E60">
        <w:rPr>
          <w:rFonts w:asciiTheme="minorHAnsi" w:hAnsiTheme="minorHAnsi" w:cstheme="minorHAnsi"/>
          <w:sz w:val="22"/>
          <w:szCs w:val="22"/>
        </w:rPr>
        <w:t>h00min</w:t>
      </w:r>
      <w:r w:rsidR="00B41E60">
        <w:rPr>
          <w:rFonts w:asciiTheme="minorHAnsi" w:hAnsiTheme="minorHAnsi" w:cstheme="minorHAnsi"/>
          <w:sz w:val="22"/>
          <w:szCs w:val="22"/>
        </w:rPr>
        <w:t>;</w:t>
      </w:r>
      <w:r w:rsidRPr="00B41E60">
        <w:rPr>
          <w:rFonts w:asciiTheme="minorHAnsi" w:hAnsiTheme="minorHAnsi" w:cstheme="minorHAnsi"/>
          <w:sz w:val="22"/>
          <w:szCs w:val="22"/>
        </w:rPr>
        <w:t xml:space="preserve"> </w:t>
      </w:r>
    </w:p>
    <w:p w:rsidR="00D82AC5" w:rsidRPr="00B41E60" w:rsidRDefault="00D82AC5" w:rsidP="00B41E60">
      <w:pPr>
        <w:pStyle w:val="PargrafodaLista"/>
        <w:numPr>
          <w:ilvl w:val="2"/>
          <w:numId w:val="1"/>
        </w:numPr>
        <w:suppressAutoHyphens w:val="0"/>
        <w:spacing w:before="120" w:after="120" w:line="276" w:lineRule="auto"/>
        <w:jc w:val="both"/>
        <w:rPr>
          <w:rFonts w:asciiTheme="minorHAnsi" w:hAnsiTheme="minorHAnsi" w:cstheme="minorHAnsi"/>
          <w:sz w:val="22"/>
          <w:szCs w:val="22"/>
        </w:rPr>
      </w:pPr>
      <w:r w:rsidRPr="00B41E60">
        <w:rPr>
          <w:rFonts w:asciiTheme="minorHAnsi" w:hAnsiTheme="minorHAnsi" w:cstheme="minorHAnsi"/>
          <w:sz w:val="22"/>
          <w:szCs w:val="22"/>
        </w:rPr>
        <w:t>O serviço deverá ser executado dentro das normas vigentes no que diz respeito aos órgãos fiscalizadores (ANVISA, C</w:t>
      </w:r>
      <w:r w:rsidR="00B41E60">
        <w:rPr>
          <w:rFonts w:asciiTheme="minorHAnsi" w:hAnsiTheme="minorHAnsi" w:cstheme="minorHAnsi"/>
          <w:sz w:val="22"/>
          <w:szCs w:val="22"/>
        </w:rPr>
        <w:t>LIN</w:t>
      </w:r>
      <w:r w:rsidRPr="00B41E60">
        <w:rPr>
          <w:rFonts w:asciiTheme="minorHAnsi" w:hAnsiTheme="minorHAnsi" w:cstheme="minorHAnsi"/>
          <w:sz w:val="22"/>
          <w:szCs w:val="22"/>
        </w:rPr>
        <w:t xml:space="preserve">, FEEMA, IBAMA), e o destino final do resíduo deverá atender integralmente as posturas municipais, conduzindo os resíduos coletados para aterro com licença de operação, conforme previsto na Resolução da Diretoria Colegiada n° 306, de 07 de dezembro de 2004, da Agência Nacional de Vigilância Sanitária. A contratada deverá trazer, neste horário, caminhões próprios para o transporte de tais resíduos, para fazer a coleta, não podendo, em hipótese alguma, existir esgoto a ser coletado após o horário estabelecido anteriormente. </w:t>
      </w:r>
    </w:p>
    <w:p w:rsidR="00D82AC5" w:rsidRPr="00B41E60" w:rsidRDefault="00D82AC5" w:rsidP="00B41E60">
      <w:pPr>
        <w:pStyle w:val="PargrafodaLista"/>
        <w:numPr>
          <w:ilvl w:val="2"/>
          <w:numId w:val="1"/>
        </w:numPr>
        <w:suppressAutoHyphens w:val="0"/>
        <w:spacing w:before="120" w:after="120" w:line="276" w:lineRule="auto"/>
        <w:jc w:val="both"/>
        <w:rPr>
          <w:rFonts w:asciiTheme="minorHAnsi" w:hAnsiTheme="minorHAnsi" w:cstheme="minorHAnsi"/>
          <w:sz w:val="22"/>
          <w:szCs w:val="22"/>
        </w:rPr>
      </w:pPr>
      <w:r w:rsidRPr="00B41E60">
        <w:rPr>
          <w:rFonts w:asciiTheme="minorHAnsi" w:hAnsiTheme="minorHAnsi" w:cstheme="minorHAnsi"/>
          <w:sz w:val="22"/>
          <w:szCs w:val="22"/>
        </w:rPr>
        <w:t>Os funcionários envolvidos nos processos contratados deverão utilizar os equipamentos de proteção individual (</w:t>
      </w:r>
      <w:proofErr w:type="spellStart"/>
      <w:r w:rsidRPr="00B41E60">
        <w:rPr>
          <w:rFonts w:asciiTheme="minorHAnsi" w:hAnsiTheme="minorHAnsi" w:cstheme="minorHAnsi"/>
          <w:sz w:val="22"/>
          <w:szCs w:val="22"/>
        </w:rPr>
        <w:t>EPI’s</w:t>
      </w:r>
      <w:proofErr w:type="spellEnd"/>
      <w:r w:rsidRPr="00B41E60">
        <w:rPr>
          <w:rFonts w:asciiTheme="minorHAnsi" w:hAnsiTheme="minorHAnsi" w:cstheme="minorHAnsi"/>
          <w:sz w:val="22"/>
          <w:szCs w:val="22"/>
        </w:rPr>
        <w:t xml:space="preserve">) necessários para sua proteção. </w:t>
      </w:r>
    </w:p>
    <w:p w:rsidR="00D82AC5" w:rsidRPr="00B41E60" w:rsidRDefault="00D82AC5" w:rsidP="00B41E60">
      <w:pPr>
        <w:pStyle w:val="PargrafodaLista"/>
        <w:numPr>
          <w:ilvl w:val="2"/>
          <w:numId w:val="1"/>
        </w:numPr>
        <w:suppressAutoHyphens w:val="0"/>
        <w:spacing w:before="120" w:after="120" w:line="276" w:lineRule="auto"/>
        <w:jc w:val="both"/>
        <w:rPr>
          <w:rFonts w:asciiTheme="minorHAnsi" w:hAnsiTheme="minorHAnsi" w:cstheme="minorHAnsi"/>
          <w:sz w:val="22"/>
          <w:szCs w:val="22"/>
        </w:rPr>
      </w:pPr>
      <w:r w:rsidRPr="00B41E60">
        <w:rPr>
          <w:rFonts w:asciiTheme="minorHAnsi" w:hAnsiTheme="minorHAnsi" w:cstheme="minorHAnsi"/>
          <w:sz w:val="22"/>
          <w:szCs w:val="22"/>
        </w:rPr>
        <w:t xml:space="preserve">A coleta será controlada e anotada pelo fiscal do contrato, em controle específico assinado no ato pelo responsável da equipe da empresa. Tais anotações serão somadas, ao fim de cada mês, para confrontação com a nota fiscal emitida mensalmente pela firma, onde deverá constar o total de retiradas no período considerado. </w:t>
      </w:r>
    </w:p>
    <w:p w:rsidR="00D82AC5" w:rsidRPr="00B41E60" w:rsidRDefault="00D82AC5" w:rsidP="00B41E60">
      <w:pPr>
        <w:pStyle w:val="PargrafodaLista"/>
        <w:numPr>
          <w:ilvl w:val="2"/>
          <w:numId w:val="1"/>
        </w:numPr>
        <w:suppressAutoHyphens w:val="0"/>
        <w:spacing w:before="120" w:after="120" w:line="276" w:lineRule="auto"/>
        <w:jc w:val="both"/>
        <w:rPr>
          <w:rFonts w:asciiTheme="minorHAnsi" w:hAnsiTheme="minorHAnsi" w:cstheme="minorHAnsi"/>
          <w:sz w:val="22"/>
          <w:szCs w:val="22"/>
        </w:rPr>
      </w:pPr>
      <w:r w:rsidRPr="00B41E60">
        <w:rPr>
          <w:rFonts w:asciiTheme="minorHAnsi" w:hAnsiTheme="minorHAnsi" w:cstheme="minorHAnsi"/>
          <w:sz w:val="22"/>
          <w:szCs w:val="22"/>
        </w:rPr>
        <w:t xml:space="preserve">Devido </w:t>
      </w:r>
      <w:proofErr w:type="gramStart"/>
      <w:r w:rsidRPr="00B41E60">
        <w:rPr>
          <w:rFonts w:asciiTheme="minorHAnsi" w:hAnsiTheme="minorHAnsi" w:cstheme="minorHAnsi"/>
          <w:sz w:val="22"/>
          <w:szCs w:val="22"/>
        </w:rPr>
        <w:t>as</w:t>
      </w:r>
      <w:proofErr w:type="gramEnd"/>
      <w:r w:rsidRPr="00B41E60">
        <w:rPr>
          <w:rFonts w:asciiTheme="minorHAnsi" w:hAnsiTheme="minorHAnsi" w:cstheme="minorHAnsi"/>
          <w:sz w:val="22"/>
          <w:szCs w:val="22"/>
        </w:rPr>
        <w:t xml:space="preserve"> condições de segurança para acesso </w:t>
      </w:r>
      <w:r w:rsidR="00B41E60">
        <w:rPr>
          <w:rFonts w:asciiTheme="minorHAnsi" w:hAnsiTheme="minorHAnsi" w:cstheme="minorHAnsi"/>
          <w:sz w:val="22"/>
          <w:szCs w:val="22"/>
        </w:rPr>
        <w:t>à UFF</w:t>
      </w:r>
      <w:r w:rsidRPr="00B41E60">
        <w:rPr>
          <w:rFonts w:asciiTheme="minorHAnsi" w:hAnsiTheme="minorHAnsi" w:cstheme="minorHAnsi"/>
          <w:sz w:val="22"/>
          <w:szCs w:val="22"/>
        </w:rPr>
        <w:t xml:space="preserve">, todos os componentes da equipe de coleta deverão estar uniformizados, identificados através de crachá da empresa e portando carteira de identidade. </w:t>
      </w:r>
    </w:p>
    <w:p w:rsidR="00D82AC5" w:rsidRPr="00B41E60" w:rsidRDefault="00D82AC5" w:rsidP="00B41E60">
      <w:pPr>
        <w:pStyle w:val="PargrafodaLista"/>
        <w:numPr>
          <w:ilvl w:val="2"/>
          <w:numId w:val="1"/>
        </w:numPr>
        <w:suppressAutoHyphens w:val="0"/>
        <w:spacing w:before="120" w:after="120" w:line="276" w:lineRule="auto"/>
        <w:jc w:val="both"/>
        <w:rPr>
          <w:rFonts w:asciiTheme="minorHAnsi" w:hAnsiTheme="minorHAnsi" w:cstheme="minorHAnsi"/>
          <w:sz w:val="22"/>
          <w:szCs w:val="22"/>
        </w:rPr>
      </w:pPr>
      <w:r w:rsidRPr="00B41E60">
        <w:rPr>
          <w:rFonts w:asciiTheme="minorHAnsi" w:hAnsiTheme="minorHAnsi" w:cstheme="minorHAnsi"/>
          <w:sz w:val="22"/>
          <w:szCs w:val="22"/>
        </w:rPr>
        <w:t xml:space="preserve">Após a coleta do esgoto, os funcionários ter o cuidado de limpar todo resíduo que por ventura venha a cair do caminhão e deixar a área de coleta em perfeitas condições de limpeza e apresentação; </w:t>
      </w:r>
    </w:p>
    <w:p w:rsidR="00D82AC5" w:rsidRPr="00B41E60" w:rsidRDefault="00D82AC5" w:rsidP="00B41E60">
      <w:pPr>
        <w:pStyle w:val="PargrafodaLista"/>
        <w:numPr>
          <w:ilvl w:val="2"/>
          <w:numId w:val="1"/>
        </w:numPr>
        <w:suppressAutoHyphens w:val="0"/>
        <w:spacing w:before="120" w:after="120" w:line="276" w:lineRule="auto"/>
        <w:jc w:val="both"/>
        <w:rPr>
          <w:rFonts w:asciiTheme="minorHAnsi" w:hAnsiTheme="minorHAnsi" w:cstheme="minorHAnsi"/>
          <w:sz w:val="22"/>
          <w:szCs w:val="22"/>
        </w:rPr>
      </w:pPr>
      <w:r w:rsidRPr="00B41E60">
        <w:rPr>
          <w:rFonts w:asciiTheme="minorHAnsi" w:hAnsiTheme="minorHAnsi" w:cstheme="minorHAnsi"/>
          <w:sz w:val="22"/>
          <w:szCs w:val="22"/>
        </w:rPr>
        <w:t xml:space="preserve">Os pagamentos serão efetuados por meio de Ordem Bancária, mediante depósito em conta corrente, na agência e estabelecimento bancário indicado pela contratada. </w:t>
      </w:r>
    </w:p>
    <w:p w:rsidR="00D82AC5" w:rsidRPr="00B41E60" w:rsidRDefault="00D82AC5" w:rsidP="00B41E60">
      <w:pPr>
        <w:pStyle w:val="PargrafodaLista"/>
        <w:numPr>
          <w:ilvl w:val="2"/>
          <w:numId w:val="1"/>
        </w:numPr>
        <w:suppressAutoHyphens w:val="0"/>
        <w:spacing w:before="120" w:after="120" w:line="276" w:lineRule="auto"/>
        <w:jc w:val="both"/>
        <w:rPr>
          <w:rFonts w:asciiTheme="minorHAnsi" w:hAnsiTheme="minorHAnsi" w:cstheme="minorHAnsi"/>
          <w:sz w:val="22"/>
          <w:szCs w:val="22"/>
        </w:rPr>
      </w:pPr>
      <w:r w:rsidRPr="00B41E60">
        <w:rPr>
          <w:rFonts w:asciiTheme="minorHAnsi" w:hAnsiTheme="minorHAnsi" w:cstheme="minorHAnsi"/>
          <w:sz w:val="22"/>
          <w:szCs w:val="22"/>
        </w:rPr>
        <w:t xml:space="preserve">Os pagamentos serão efetuados mensalmente, de acordo com o número de retiradas efetuadas pela empresa contratada. </w:t>
      </w:r>
    </w:p>
    <w:p w:rsidR="005D36DA" w:rsidRPr="001B0B52" w:rsidRDefault="005D36DA" w:rsidP="00B90810">
      <w:pPr>
        <w:spacing w:before="120" w:after="120"/>
        <w:ind w:left="-7"/>
        <w:jc w:val="both"/>
        <w:rPr>
          <w:rFonts w:asciiTheme="minorHAnsi" w:hAnsiTheme="minorHAnsi" w:cstheme="minorHAnsi"/>
          <w:sz w:val="22"/>
          <w:szCs w:val="22"/>
        </w:rPr>
      </w:pPr>
    </w:p>
    <w:p w:rsidR="005D36DA" w:rsidRPr="00B41E60" w:rsidRDefault="00B41E60" w:rsidP="00B90810">
      <w:pPr>
        <w:pStyle w:val="PargrafodaLista"/>
        <w:numPr>
          <w:ilvl w:val="0"/>
          <w:numId w:val="18"/>
        </w:numPr>
        <w:rPr>
          <w:rFonts w:cs="Arial"/>
          <w:sz w:val="22"/>
          <w:szCs w:val="22"/>
        </w:rPr>
      </w:pPr>
      <w:r>
        <w:rPr>
          <w:rFonts w:ascii="Verdana" w:eastAsia="MS Gothic" w:hAnsi="Verdana" w:cs="Arial"/>
          <w:b/>
          <w:color w:val="000000"/>
          <w:sz w:val="22"/>
          <w:szCs w:val="22"/>
        </w:rPr>
        <w:t>QUALIFICAÇÃO TÉCNICA</w:t>
      </w:r>
    </w:p>
    <w:p w:rsidR="00B41E60" w:rsidRPr="005D36DA" w:rsidRDefault="00B41E60" w:rsidP="00B41E60">
      <w:pPr>
        <w:pStyle w:val="PargrafodaLista"/>
        <w:ind w:left="360"/>
        <w:rPr>
          <w:rFonts w:cs="Arial"/>
          <w:sz w:val="22"/>
          <w:szCs w:val="22"/>
        </w:rPr>
      </w:pPr>
    </w:p>
    <w:p w:rsidR="00B41E60" w:rsidRPr="00B41E60" w:rsidRDefault="00D165DB" w:rsidP="00B41E60">
      <w:pPr>
        <w:pStyle w:val="PargrafodaLista"/>
        <w:numPr>
          <w:ilvl w:val="1"/>
          <w:numId w:val="31"/>
        </w:numPr>
        <w:spacing w:before="120" w:after="120"/>
        <w:jc w:val="both"/>
        <w:rPr>
          <w:rFonts w:asciiTheme="minorHAnsi" w:hAnsiTheme="minorHAnsi" w:cstheme="minorHAnsi"/>
          <w:sz w:val="22"/>
          <w:szCs w:val="22"/>
        </w:rPr>
      </w:pPr>
      <w:r w:rsidRPr="00D165DB">
        <w:rPr>
          <w:rFonts w:asciiTheme="minorHAnsi" w:hAnsiTheme="minorHAnsi" w:cstheme="minorHAnsi"/>
          <w:b/>
          <w:sz w:val="22"/>
          <w:szCs w:val="22"/>
          <w:u w:val="single"/>
        </w:rPr>
        <w:t xml:space="preserve">Para o item </w:t>
      </w:r>
      <w:proofErr w:type="gramStart"/>
      <w:r w:rsidRPr="00D165DB">
        <w:rPr>
          <w:rFonts w:asciiTheme="minorHAnsi" w:hAnsiTheme="minorHAnsi" w:cstheme="minorHAnsi"/>
          <w:b/>
          <w:sz w:val="22"/>
          <w:szCs w:val="22"/>
          <w:u w:val="single"/>
        </w:rPr>
        <w:t>1</w:t>
      </w:r>
      <w:proofErr w:type="gramEnd"/>
      <w:r>
        <w:rPr>
          <w:rFonts w:asciiTheme="minorHAnsi" w:hAnsiTheme="minorHAnsi" w:cstheme="minorHAnsi"/>
          <w:sz w:val="22"/>
          <w:szCs w:val="22"/>
        </w:rPr>
        <w:t>, a</w:t>
      </w:r>
      <w:r w:rsidR="00B41E60" w:rsidRPr="00B41E60">
        <w:rPr>
          <w:rFonts w:asciiTheme="minorHAnsi" w:hAnsiTheme="minorHAnsi" w:cstheme="minorHAnsi"/>
          <w:sz w:val="22"/>
          <w:szCs w:val="22"/>
        </w:rPr>
        <w:t>s empresas licitantes deverão apresentar os seguintes documentos correspondentes à qualificação técnica:</w:t>
      </w:r>
    </w:p>
    <w:p w:rsidR="00B41E60" w:rsidRPr="00B41E60" w:rsidRDefault="00B41E60" w:rsidP="00B41E60">
      <w:pPr>
        <w:pStyle w:val="PargrafodaLista"/>
        <w:numPr>
          <w:ilvl w:val="2"/>
          <w:numId w:val="31"/>
        </w:numPr>
        <w:spacing w:before="120" w:after="120"/>
        <w:jc w:val="both"/>
        <w:rPr>
          <w:rFonts w:asciiTheme="minorHAnsi" w:hAnsiTheme="minorHAnsi" w:cstheme="minorHAnsi"/>
          <w:sz w:val="22"/>
          <w:szCs w:val="22"/>
        </w:rPr>
      </w:pPr>
      <w:r w:rsidRPr="00B41E60">
        <w:rPr>
          <w:rFonts w:asciiTheme="minorHAnsi" w:hAnsiTheme="minorHAnsi" w:cstheme="minorHAnsi"/>
          <w:sz w:val="22"/>
          <w:szCs w:val="22"/>
        </w:rPr>
        <w:t xml:space="preserve">Certidão de Registro de Pessoa Jurídica, expedida pelo Conselho Profissional competente, para serviços de controle de vetores e pragas urbanas, </w:t>
      </w:r>
      <w:proofErr w:type="spellStart"/>
      <w:r w:rsidRPr="00B41E60">
        <w:rPr>
          <w:rFonts w:asciiTheme="minorHAnsi" w:hAnsiTheme="minorHAnsi" w:cstheme="minorHAnsi"/>
          <w:sz w:val="22"/>
          <w:szCs w:val="22"/>
        </w:rPr>
        <w:t>desinsetização</w:t>
      </w:r>
      <w:proofErr w:type="spellEnd"/>
      <w:r w:rsidRPr="00B41E60">
        <w:rPr>
          <w:rFonts w:asciiTheme="minorHAnsi" w:hAnsiTheme="minorHAnsi" w:cstheme="minorHAnsi"/>
          <w:sz w:val="22"/>
          <w:szCs w:val="22"/>
        </w:rPr>
        <w:t xml:space="preserve">, desratização e similares; </w:t>
      </w:r>
    </w:p>
    <w:p w:rsidR="00B41E60" w:rsidRPr="00B41E60" w:rsidRDefault="00B41E60" w:rsidP="00B41E60">
      <w:pPr>
        <w:pStyle w:val="PargrafodaLista"/>
        <w:numPr>
          <w:ilvl w:val="2"/>
          <w:numId w:val="31"/>
        </w:numPr>
        <w:spacing w:before="120" w:after="120"/>
        <w:jc w:val="both"/>
        <w:rPr>
          <w:rFonts w:asciiTheme="minorHAnsi" w:hAnsiTheme="minorHAnsi" w:cstheme="minorHAnsi"/>
          <w:sz w:val="22"/>
          <w:szCs w:val="22"/>
        </w:rPr>
      </w:pPr>
      <w:r w:rsidRPr="00B41E60">
        <w:rPr>
          <w:rFonts w:asciiTheme="minorHAnsi" w:hAnsiTheme="minorHAnsi" w:cstheme="minorHAnsi"/>
          <w:sz w:val="22"/>
          <w:szCs w:val="22"/>
        </w:rPr>
        <w:t xml:space="preserve">Declaração do Responsável Técnico, devidamente habilitado para o exercício das funções relativas às atividades pertinentes ao controle de vetores e pragas urbanas, de que acompanhará e se responsabilizará pelos serviços prestados durante todo o período da contratação; </w:t>
      </w:r>
    </w:p>
    <w:p w:rsidR="00B41E60" w:rsidRPr="00B41E60" w:rsidRDefault="00B41E60" w:rsidP="00B41E60">
      <w:pPr>
        <w:pStyle w:val="PargrafodaLista"/>
        <w:numPr>
          <w:ilvl w:val="2"/>
          <w:numId w:val="31"/>
        </w:numPr>
        <w:spacing w:before="120" w:after="120"/>
        <w:jc w:val="both"/>
        <w:rPr>
          <w:rFonts w:asciiTheme="minorHAnsi" w:hAnsiTheme="minorHAnsi" w:cstheme="minorHAnsi"/>
          <w:sz w:val="22"/>
          <w:szCs w:val="22"/>
        </w:rPr>
      </w:pPr>
      <w:r w:rsidRPr="00B41E60">
        <w:rPr>
          <w:rFonts w:asciiTheme="minorHAnsi" w:hAnsiTheme="minorHAnsi" w:cstheme="minorHAnsi"/>
          <w:sz w:val="22"/>
          <w:szCs w:val="22"/>
        </w:rPr>
        <w:t>Certidão de registro do Responsável Técnico no Conselho Regional competente na qual conste atestado de responsabilidade técnica em serviço de controle de vetores e pragas com características pertinentes e compatíveis com as exigidas no presente Termo de Referência. De acordo com a Resolução - RDC nº 18, de 29 de fevereiro de 2000 da Agência Nacional de Vigilância Sanitária, são habilitados para o exercício das funções relativas às atividades pertinentes ao controle de vetores e pragas urbanas os seguintes profissionais: biólogo, engenheiro agrônomo, engenheiro florestal, engenheiro químico, farmacêutico, médico-veterinário e químico.</w:t>
      </w:r>
    </w:p>
    <w:p w:rsidR="00B41E60" w:rsidRPr="00B41E60" w:rsidRDefault="00D165DB" w:rsidP="00B41E60">
      <w:pPr>
        <w:pStyle w:val="PargrafodaLista"/>
        <w:numPr>
          <w:ilvl w:val="1"/>
          <w:numId w:val="31"/>
        </w:numPr>
        <w:spacing w:before="120" w:after="120"/>
        <w:jc w:val="both"/>
        <w:rPr>
          <w:rFonts w:asciiTheme="minorHAnsi" w:hAnsiTheme="minorHAnsi" w:cstheme="minorHAnsi"/>
          <w:sz w:val="22"/>
          <w:szCs w:val="22"/>
        </w:rPr>
      </w:pPr>
      <w:r w:rsidRPr="00D165DB">
        <w:rPr>
          <w:rFonts w:asciiTheme="minorHAnsi" w:hAnsiTheme="minorHAnsi" w:cstheme="minorHAnsi"/>
          <w:b/>
          <w:sz w:val="22"/>
          <w:szCs w:val="22"/>
          <w:u w:val="single"/>
        </w:rPr>
        <w:t>Para todos os itens</w:t>
      </w:r>
      <w:r>
        <w:rPr>
          <w:rFonts w:asciiTheme="minorHAnsi" w:hAnsiTheme="minorHAnsi" w:cstheme="minorHAnsi"/>
          <w:sz w:val="22"/>
          <w:szCs w:val="22"/>
        </w:rPr>
        <w:t xml:space="preserve"> os licitantes deverão a</w:t>
      </w:r>
      <w:r w:rsidR="00B41E60" w:rsidRPr="00B41E60">
        <w:rPr>
          <w:rFonts w:asciiTheme="minorHAnsi" w:hAnsiTheme="minorHAnsi" w:cstheme="minorHAnsi"/>
          <w:sz w:val="22"/>
          <w:szCs w:val="22"/>
        </w:rPr>
        <w:t xml:space="preserve">presentar Atestado de Capacidade Técnica </w:t>
      </w:r>
      <w:proofErr w:type="gramStart"/>
      <w:r w:rsidR="00B41E60" w:rsidRPr="00B41E60">
        <w:rPr>
          <w:rFonts w:asciiTheme="minorHAnsi" w:hAnsiTheme="minorHAnsi" w:cstheme="minorHAnsi"/>
          <w:sz w:val="22"/>
          <w:szCs w:val="22"/>
        </w:rPr>
        <w:t>(declaração ou certidão, declarando ter a empresa licitante prestado ou estar prestando serviços compatíveis e pertinentes com o objeto.</w:t>
      </w:r>
      <w:proofErr w:type="gramEnd"/>
    </w:p>
    <w:p w:rsidR="005D36DA" w:rsidRPr="005D36DA" w:rsidRDefault="005D36DA" w:rsidP="005D36DA">
      <w:pPr>
        <w:spacing w:before="120" w:after="120"/>
        <w:ind w:left="851"/>
        <w:jc w:val="both"/>
        <w:rPr>
          <w:rFonts w:cs="Arial"/>
          <w:sz w:val="22"/>
          <w:szCs w:val="22"/>
        </w:rPr>
      </w:pPr>
    </w:p>
    <w:p w:rsidR="006D10DF" w:rsidRPr="006D10DF" w:rsidRDefault="006D10DF" w:rsidP="00B90810">
      <w:pPr>
        <w:pStyle w:val="PargrafodaLista"/>
        <w:numPr>
          <w:ilvl w:val="0"/>
          <w:numId w:val="19"/>
        </w:numPr>
        <w:spacing w:before="120" w:after="120"/>
        <w:jc w:val="both"/>
        <w:rPr>
          <w:rFonts w:cs="Arial"/>
          <w:b/>
          <w:sz w:val="22"/>
          <w:szCs w:val="22"/>
        </w:rPr>
      </w:pPr>
      <w:r w:rsidRPr="006D10DF">
        <w:rPr>
          <w:rFonts w:cs="Arial"/>
          <w:b/>
          <w:sz w:val="22"/>
          <w:szCs w:val="22"/>
        </w:rPr>
        <w:t>DO INÍCIO DA EXECUÇÃO DOS SERVIÇOS</w:t>
      </w:r>
    </w:p>
    <w:p w:rsidR="00FB2A76" w:rsidRPr="00B90810" w:rsidRDefault="006D10DF" w:rsidP="00B90810">
      <w:pPr>
        <w:numPr>
          <w:ilvl w:val="1"/>
          <w:numId w:val="19"/>
        </w:numPr>
        <w:spacing w:before="120" w:after="120"/>
        <w:ind w:left="425"/>
        <w:jc w:val="both"/>
        <w:rPr>
          <w:rFonts w:asciiTheme="minorHAnsi" w:hAnsiTheme="minorHAnsi" w:cstheme="minorHAnsi"/>
          <w:sz w:val="22"/>
          <w:szCs w:val="22"/>
        </w:rPr>
      </w:pPr>
      <w:r w:rsidRPr="00B90810">
        <w:rPr>
          <w:rFonts w:asciiTheme="minorHAnsi" w:hAnsiTheme="minorHAnsi" w:cstheme="minorHAnsi"/>
          <w:sz w:val="22"/>
          <w:szCs w:val="22"/>
        </w:rPr>
        <w:t xml:space="preserve">A execução dos serviços será iniciada imediatamente após a homologação do processo licitatório, com previsão do início dos serviços em </w:t>
      </w:r>
      <w:r w:rsidR="00D165DB">
        <w:rPr>
          <w:rFonts w:asciiTheme="minorHAnsi" w:hAnsiTheme="minorHAnsi" w:cstheme="minorHAnsi"/>
          <w:sz w:val="22"/>
          <w:szCs w:val="22"/>
        </w:rPr>
        <w:t>Novembro</w:t>
      </w:r>
      <w:r w:rsidRPr="00B90810">
        <w:rPr>
          <w:rFonts w:asciiTheme="minorHAnsi" w:hAnsiTheme="minorHAnsi" w:cstheme="minorHAnsi"/>
          <w:sz w:val="22"/>
          <w:szCs w:val="22"/>
        </w:rPr>
        <w:t xml:space="preserve"> de 2018.</w:t>
      </w:r>
    </w:p>
    <w:p w:rsidR="00590753" w:rsidRDefault="00590753" w:rsidP="00590753">
      <w:pPr>
        <w:pStyle w:val="PargrafodaLista"/>
        <w:spacing w:before="120" w:after="120"/>
        <w:ind w:left="426"/>
        <w:jc w:val="both"/>
        <w:rPr>
          <w:rFonts w:cs="Arial"/>
          <w:sz w:val="22"/>
          <w:szCs w:val="22"/>
        </w:rPr>
      </w:pPr>
    </w:p>
    <w:p w:rsidR="006D10DF" w:rsidRPr="00B90810" w:rsidRDefault="006D10DF" w:rsidP="00B90810">
      <w:pPr>
        <w:pStyle w:val="PargrafodaLista"/>
        <w:numPr>
          <w:ilvl w:val="0"/>
          <w:numId w:val="19"/>
        </w:numPr>
        <w:jc w:val="both"/>
        <w:rPr>
          <w:rFonts w:ascii="Verdana" w:eastAsia="MS Gothic" w:hAnsi="Verdana" w:cs="Arial"/>
          <w:b/>
          <w:color w:val="000000"/>
          <w:sz w:val="22"/>
          <w:szCs w:val="22"/>
        </w:rPr>
      </w:pPr>
      <w:r w:rsidRPr="00B90810">
        <w:rPr>
          <w:rFonts w:ascii="Verdana" w:eastAsia="MS Gothic" w:hAnsi="Verdana" w:cs="Arial"/>
          <w:b/>
          <w:color w:val="000000"/>
          <w:sz w:val="22"/>
          <w:szCs w:val="22"/>
        </w:rPr>
        <w:t>OBRIGAÇÕES DA CONTRATANTE</w:t>
      </w:r>
    </w:p>
    <w:p w:rsidR="006D10DF" w:rsidRPr="00B90810" w:rsidRDefault="006D10DF" w:rsidP="00B90810">
      <w:pPr>
        <w:numPr>
          <w:ilvl w:val="1"/>
          <w:numId w:val="19"/>
        </w:numPr>
        <w:spacing w:before="120" w:after="120"/>
        <w:ind w:left="425"/>
        <w:jc w:val="both"/>
        <w:rPr>
          <w:rFonts w:asciiTheme="minorHAnsi" w:hAnsiTheme="minorHAnsi" w:cstheme="minorHAnsi"/>
          <w:sz w:val="22"/>
          <w:szCs w:val="22"/>
        </w:rPr>
      </w:pPr>
      <w:r w:rsidRPr="00B90810">
        <w:rPr>
          <w:rFonts w:asciiTheme="minorHAnsi" w:hAnsiTheme="minorHAnsi" w:cstheme="minorHAnsi"/>
          <w:sz w:val="22"/>
          <w:szCs w:val="22"/>
        </w:rPr>
        <w:t xml:space="preserve">Exigir o cumprimento de todas as obrigações assumidas pela Contratada, de acordo com as cláusulas contratuais e os termos de sua proposta; </w:t>
      </w:r>
    </w:p>
    <w:p w:rsidR="006D10DF" w:rsidRPr="00B90810" w:rsidRDefault="006D10DF" w:rsidP="00B90810">
      <w:pPr>
        <w:numPr>
          <w:ilvl w:val="1"/>
          <w:numId w:val="19"/>
        </w:numPr>
        <w:spacing w:before="120" w:after="120"/>
        <w:ind w:left="425"/>
        <w:jc w:val="both"/>
        <w:rPr>
          <w:rFonts w:asciiTheme="minorHAnsi" w:hAnsiTheme="minorHAnsi" w:cstheme="minorHAnsi"/>
          <w:sz w:val="22"/>
          <w:szCs w:val="22"/>
        </w:rPr>
      </w:pPr>
      <w:r w:rsidRPr="00B90810">
        <w:rPr>
          <w:rFonts w:asciiTheme="minorHAnsi" w:hAnsiTheme="minorHAnsi" w:cstheme="minorHAnsi"/>
          <w:sz w:val="22"/>
          <w:szCs w:val="22"/>
        </w:rPr>
        <w:t xml:space="preserve">Exercer o acompanhamento e a fiscalização dos serviços, por servidor especialmente designado, anotando em registro próprio as falhas detectadas, indicando dia, mês e ano, bem como o nome dos empregados eventualmente envolvidos, </w:t>
      </w:r>
      <w:proofErr w:type="spellStart"/>
      <w:r w:rsidRPr="00B90810">
        <w:rPr>
          <w:rFonts w:asciiTheme="minorHAnsi" w:hAnsiTheme="minorHAnsi" w:cstheme="minorHAnsi"/>
          <w:sz w:val="22"/>
          <w:szCs w:val="22"/>
        </w:rPr>
        <w:t>eencaminhando</w:t>
      </w:r>
      <w:proofErr w:type="spellEnd"/>
      <w:r w:rsidRPr="00B90810">
        <w:rPr>
          <w:rFonts w:asciiTheme="minorHAnsi" w:hAnsiTheme="minorHAnsi" w:cstheme="minorHAnsi"/>
          <w:sz w:val="22"/>
          <w:szCs w:val="22"/>
        </w:rPr>
        <w:t xml:space="preserve"> os apontamentos à autoridade competente para as providências cabíveis; </w:t>
      </w:r>
    </w:p>
    <w:p w:rsidR="006D10DF" w:rsidRPr="00B90810" w:rsidRDefault="006D10DF" w:rsidP="00B90810">
      <w:pPr>
        <w:numPr>
          <w:ilvl w:val="1"/>
          <w:numId w:val="19"/>
        </w:numPr>
        <w:spacing w:before="120" w:after="120"/>
        <w:ind w:left="425"/>
        <w:jc w:val="both"/>
        <w:rPr>
          <w:rFonts w:asciiTheme="minorHAnsi" w:hAnsiTheme="minorHAnsi" w:cstheme="minorHAnsi"/>
          <w:sz w:val="22"/>
          <w:szCs w:val="22"/>
        </w:rPr>
      </w:pPr>
      <w:r w:rsidRPr="00B90810">
        <w:rPr>
          <w:rFonts w:asciiTheme="minorHAnsi" w:hAnsiTheme="minorHAnsi" w:cstheme="minorHAnsi"/>
          <w:sz w:val="22"/>
          <w:szCs w:val="22"/>
        </w:rPr>
        <w:t>Pagar à Contratada o valor resultante da prestação do serviço, no prazo e condições estabelecidas no Edital e seus anexos;</w:t>
      </w:r>
    </w:p>
    <w:p w:rsidR="006D10DF" w:rsidRPr="00B90810" w:rsidRDefault="006D10DF" w:rsidP="00B90810">
      <w:pPr>
        <w:numPr>
          <w:ilvl w:val="1"/>
          <w:numId w:val="19"/>
        </w:numPr>
        <w:spacing w:before="120" w:after="120"/>
        <w:ind w:left="425"/>
        <w:jc w:val="both"/>
        <w:rPr>
          <w:rFonts w:asciiTheme="minorHAnsi" w:hAnsiTheme="minorHAnsi" w:cstheme="minorHAnsi"/>
          <w:sz w:val="22"/>
          <w:szCs w:val="22"/>
        </w:rPr>
      </w:pPr>
      <w:r w:rsidRPr="00B90810">
        <w:rPr>
          <w:rFonts w:asciiTheme="minorHAnsi" w:hAnsiTheme="minorHAnsi" w:cstheme="minorHAnsi"/>
          <w:sz w:val="22"/>
          <w:szCs w:val="22"/>
        </w:rPr>
        <w:t xml:space="preserve"> Efetuar as retenções tributárias devidas sobre o valor da Nota Fiscal/Fatura fornecida pela contratada, em conformidade com o item </w:t>
      </w:r>
      <w:proofErr w:type="gramStart"/>
      <w:r w:rsidRPr="00B90810">
        <w:rPr>
          <w:rFonts w:asciiTheme="minorHAnsi" w:hAnsiTheme="minorHAnsi" w:cstheme="minorHAnsi"/>
          <w:sz w:val="22"/>
          <w:szCs w:val="22"/>
        </w:rPr>
        <w:t>6</w:t>
      </w:r>
      <w:proofErr w:type="gramEnd"/>
      <w:r w:rsidRPr="00B90810">
        <w:rPr>
          <w:rFonts w:asciiTheme="minorHAnsi" w:hAnsiTheme="minorHAnsi" w:cstheme="minorHAnsi"/>
          <w:sz w:val="22"/>
          <w:szCs w:val="22"/>
        </w:rPr>
        <w:t>, ANEXO XI, da IN nº 05/2017;</w:t>
      </w:r>
    </w:p>
    <w:p w:rsidR="006D10DF" w:rsidRPr="00B90810" w:rsidRDefault="006D10DF" w:rsidP="00B90810">
      <w:pPr>
        <w:numPr>
          <w:ilvl w:val="1"/>
          <w:numId w:val="19"/>
        </w:numPr>
        <w:spacing w:before="120" w:after="120"/>
        <w:ind w:left="425"/>
        <w:jc w:val="both"/>
        <w:rPr>
          <w:rFonts w:asciiTheme="minorHAnsi" w:hAnsiTheme="minorHAnsi" w:cstheme="minorHAnsi"/>
          <w:sz w:val="22"/>
          <w:szCs w:val="22"/>
        </w:rPr>
      </w:pPr>
      <w:r w:rsidRPr="00B90810">
        <w:rPr>
          <w:rFonts w:asciiTheme="minorHAnsi" w:hAnsiTheme="minorHAnsi" w:cstheme="minorHAnsi"/>
          <w:sz w:val="22"/>
          <w:szCs w:val="22"/>
        </w:rPr>
        <w:t xml:space="preserve">A Administração realizará pesquisa de preços periodicamente, em prazo não superior a 180 (cento e oitenta) dias, a fim de verificar a </w:t>
      </w:r>
      <w:proofErr w:type="spellStart"/>
      <w:r w:rsidRPr="00B90810">
        <w:rPr>
          <w:rFonts w:asciiTheme="minorHAnsi" w:hAnsiTheme="minorHAnsi" w:cstheme="minorHAnsi"/>
          <w:sz w:val="22"/>
          <w:szCs w:val="22"/>
        </w:rPr>
        <w:t>vantajosidade</w:t>
      </w:r>
      <w:proofErr w:type="spellEnd"/>
      <w:r w:rsidRPr="00B90810">
        <w:rPr>
          <w:rFonts w:asciiTheme="minorHAnsi" w:hAnsiTheme="minorHAnsi" w:cstheme="minorHAnsi"/>
          <w:sz w:val="22"/>
          <w:szCs w:val="22"/>
        </w:rPr>
        <w:t xml:space="preserve"> dos preços registrados em Ata;</w:t>
      </w:r>
    </w:p>
    <w:p w:rsidR="006D10DF" w:rsidRPr="00B90810" w:rsidRDefault="006D10DF" w:rsidP="00B90810">
      <w:pPr>
        <w:numPr>
          <w:ilvl w:val="1"/>
          <w:numId w:val="19"/>
        </w:numPr>
        <w:spacing w:before="120" w:after="120"/>
        <w:ind w:left="425"/>
        <w:jc w:val="both"/>
        <w:rPr>
          <w:rFonts w:asciiTheme="minorHAnsi" w:hAnsiTheme="minorHAnsi" w:cstheme="minorHAnsi"/>
          <w:sz w:val="22"/>
          <w:szCs w:val="22"/>
        </w:rPr>
      </w:pPr>
      <w:r w:rsidRPr="00B90810">
        <w:rPr>
          <w:rFonts w:asciiTheme="minorHAnsi" w:hAnsiTheme="minorHAnsi" w:cstheme="minorHAnsi"/>
          <w:sz w:val="22"/>
          <w:szCs w:val="22"/>
        </w:rPr>
        <w:t>Verificar minuciosamente, no prazo fixado, a conformidade dos bens recebidos provisoriamente com as especificações constantes do Edital e da proposta, para fins de aceitação e recebimento definitivo;</w:t>
      </w:r>
    </w:p>
    <w:p w:rsidR="006D10DF" w:rsidRPr="00B90810" w:rsidRDefault="006D10DF" w:rsidP="00B90810">
      <w:pPr>
        <w:numPr>
          <w:ilvl w:val="1"/>
          <w:numId w:val="19"/>
        </w:numPr>
        <w:spacing w:before="120" w:after="120"/>
        <w:ind w:left="425"/>
        <w:jc w:val="both"/>
        <w:rPr>
          <w:rFonts w:asciiTheme="minorHAnsi" w:hAnsiTheme="minorHAnsi" w:cstheme="minorHAnsi"/>
          <w:sz w:val="22"/>
          <w:szCs w:val="22"/>
        </w:rPr>
      </w:pPr>
      <w:r w:rsidRPr="00B90810">
        <w:rPr>
          <w:rFonts w:asciiTheme="minorHAnsi" w:hAnsiTheme="minorHAnsi" w:cstheme="minorHAnsi"/>
          <w:sz w:val="22"/>
          <w:szCs w:val="22"/>
        </w:rPr>
        <w:lastRenderedPageBreak/>
        <w:t>Comunicar à adjudicatária, por escrito, sobre imperfeições, falhas ou irregularidades verificadas no objeto fornecido, para que seja substituído, reparado ou corrigido;</w:t>
      </w:r>
    </w:p>
    <w:p w:rsidR="006D10DF" w:rsidRPr="00B90810" w:rsidRDefault="006D10DF" w:rsidP="00B90810">
      <w:pPr>
        <w:numPr>
          <w:ilvl w:val="1"/>
          <w:numId w:val="19"/>
        </w:numPr>
        <w:spacing w:before="120" w:after="120"/>
        <w:ind w:left="425"/>
        <w:jc w:val="both"/>
        <w:rPr>
          <w:rFonts w:asciiTheme="minorHAnsi" w:hAnsiTheme="minorHAnsi" w:cstheme="minorHAnsi"/>
          <w:sz w:val="22"/>
          <w:szCs w:val="22"/>
        </w:rPr>
      </w:pPr>
      <w:r w:rsidRPr="00B90810">
        <w:rPr>
          <w:rFonts w:asciiTheme="minorHAnsi" w:hAnsiTheme="minorHAnsi" w:cstheme="minorHAnsi"/>
          <w:sz w:val="22"/>
          <w:szCs w:val="22"/>
        </w:rPr>
        <w:t>Solicitar à adjudicatária todas as providências necessárias ao bom andamento do objeto;</w:t>
      </w:r>
    </w:p>
    <w:p w:rsidR="006D10DF" w:rsidRPr="00B90810" w:rsidRDefault="006D10DF" w:rsidP="00B90810">
      <w:pPr>
        <w:numPr>
          <w:ilvl w:val="1"/>
          <w:numId w:val="19"/>
        </w:numPr>
        <w:spacing w:before="120" w:after="120"/>
        <w:ind w:left="425"/>
        <w:jc w:val="both"/>
        <w:rPr>
          <w:rFonts w:asciiTheme="minorHAnsi" w:hAnsiTheme="minorHAnsi" w:cstheme="minorHAnsi"/>
          <w:sz w:val="22"/>
          <w:szCs w:val="22"/>
        </w:rPr>
      </w:pPr>
      <w:r w:rsidRPr="00B90810">
        <w:rPr>
          <w:rFonts w:asciiTheme="minorHAnsi" w:hAnsiTheme="minorHAnsi" w:cstheme="minorHAnsi"/>
          <w:sz w:val="22"/>
          <w:szCs w:val="22"/>
        </w:rPr>
        <w:t>Permitir o livre acesso dos empregados da empresa adjudicatária às dependências da UFF para tratar de assuntos pertinentes aos serviços ou aquisições contratadas;</w:t>
      </w:r>
    </w:p>
    <w:p w:rsidR="006D10DF" w:rsidRPr="00B90810" w:rsidRDefault="006D10DF" w:rsidP="00B90810">
      <w:pPr>
        <w:numPr>
          <w:ilvl w:val="1"/>
          <w:numId w:val="19"/>
        </w:numPr>
        <w:spacing w:before="120" w:after="120"/>
        <w:ind w:left="425"/>
        <w:jc w:val="both"/>
        <w:rPr>
          <w:rFonts w:asciiTheme="minorHAnsi" w:hAnsiTheme="minorHAnsi" w:cstheme="minorHAnsi"/>
          <w:sz w:val="22"/>
          <w:szCs w:val="22"/>
        </w:rPr>
      </w:pPr>
      <w:r w:rsidRPr="00B90810">
        <w:rPr>
          <w:rFonts w:asciiTheme="minorHAnsi" w:hAnsiTheme="minorHAnsi" w:cstheme="minorHAnsi"/>
          <w:sz w:val="22"/>
          <w:szCs w:val="22"/>
        </w:rPr>
        <w:t>Rejeitar, no todo ou em parte, os materiais entregues em desacordo com o objeto;</w:t>
      </w:r>
    </w:p>
    <w:p w:rsidR="006D10DF" w:rsidRPr="00B90810" w:rsidRDefault="006D10DF" w:rsidP="00B90810">
      <w:pPr>
        <w:numPr>
          <w:ilvl w:val="1"/>
          <w:numId w:val="19"/>
        </w:numPr>
        <w:spacing w:before="120" w:after="120"/>
        <w:ind w:left="425"/>
        <w:jc w:val="both"/>
        <w:rPr>
          <w:rFonts w:asciiTheme="minorHAnsi" w:hAnsiTheme="minorHAnsi" w:cstheme="minorHAnsi"/>
          <w:sz w:val="22"/>
          <w:szCs w:val="22"/>
        </w:rPr>
      </w:pPr>
      <w:r w:rsidRPr="00B90810">
        <w:rPr>
          <w:rFonts w:asciiTheme="minorHAnsi" w:hAnsiTheme="minorHAnsi" w:cstheme="minorHAnsi"/>
          <w:sz w:val="22"/>
          <w:szCs w:val="22"/>
        </w:rPr>
        <w:t>Proporcionar todas as condições necessárias ao bom andamento da entrega dos objetos contratados;</w:t>
      </w:r>
    </w:p>
    <w:p w:rsidR="006D10DF" w:rsidRPr="00B90810" w:rsidRDefault="006D10DF" w:rsidP="00B90810">
      <w:pPr>
        <w:numPr>
          <w:ilvl w:val="1"/>
          <w:numId w:val="19"/>
        </w:numPr>
        <w:spacing w:before="120" w:after="120"/>
        <w:ind w:left="425"/>
        <w:jc w:val="both"/>
        <w:rPr>
          <w:rFonts w:asciiTheme="minorHAnsi" w:hAnsiTheme="minorHAnsi" w:cstheme="minorHAnsi"/>
          <w:sz w:val="22"/>
          <w:szCs w:val="22"/>
        </w:rPr>
      </w:pPr>
      <w:r w:rsidRPr="00B90810">
        <w:rPr>
          <w:rFonts w:asciiTheme="minorHAnsi" w:hAnsiTheme="minorHAnsi" w:cstheme="minorHAnsi"/>
          <w:sz w:val="22"/>
          <w:szCs w:val="22"/>
        </w:rPr>
        <w:t>Prestar informações e esclarecimentos que venham a ser solicitados à UFF;</w:t>
      </w:r>
    </w:p>
    <w:p w:rsidR="006D10DF" w:rsidRPr="00B90810" w:rsidRDefault="006D10DF" w:rsidP="00B90810">
      <w:pPr>
        <w:numPr>
          <w:ilvl w:val="1"/>
          <w:numId w:val="19"/>
        </w:numPr>
        <w:spacing w:before="120" w:after="120"/>
        <w:ind w:left="425"/>
        <w:jc w:val="both"/>
        <w:rPr>
          <w:rFonts w:asciiTheme="minorHAnsi" w:hAnsiTheme="minorHAnsi" w:cstheme="minorHAnsi"/>
          <w:sz w:val="22"/>
          <w:szCs w:val="22"/>
        </w:rPr>
      </w:pPr>
      <w:r w:rsidRPr="00B90810">
        <w:rPr>
          <w:rFonts w:asciiTheme="minorHAnsi" w:hAnsiTheme="minorHAnsi" w:cstheme="minorHAnsi"/>
          <w:sz w:val="22"/>
          <w:szCs w:val="22"/>
        </w:rPr>
        <w:t>Notificar a empresa, por escrito, por ocorrência de eventuais irregularidades observadas na execução dos serviços e solicitar o reparo, a correção, a remoção, a reconstrução ou a substituição do objeto em que se verificarem vícios, defeitos ou incorreções, fixando prazo para tal;</w:t>
      </w:r>
    </w:p>
    <w:p w:rsidR="006D10DF" w:rsidRPr="00B90810" w:rsidRDefault="006D10DF" w:rsidP="00B90810">
      <w:pPr>
        <w:numPr>
          <w:ilvl w:val="1"/>
          <w:numId w:val="19"/>
        </w:numPr>
        <w:spacing w:before="120" w:after="120"/>
        <w:ind w:left="425"/>
        <w:jc w:val="both"/>
        <w:rPr>
          <w:rFonts w:asciiTheme="minorHAnsi" w:hAnsiTheme="minorHAnsi" w:cstheme="minorHAnsi"/>
          <w:sz w:val="22"/>
          <w:szCs w:val="22"/>
        </w:rPr>
      </w:pPr>
      <w:r w:rsidRPr="00B90810">
        <w:rPr>
          <w:rFonts w:asciiTheme="minorHAnsi" w:hAnsiTheme="minorHAnsi" w:cstheme="minorHAnsi"/>
          <w:sz w:val="22"/>
          <w:szCs w:val="22"/>
        </w:rPr>
        <w:t>Receber o objeto no dia previamente agendado, no horário de funcionamento da unidade responsável pelo recebimento;</w:t>
      </w:r>
    </w:p>
    <w:p w:rsidR="00BA373A" w:rsidRPr="00B90810" w:rsidRDefault="006D10DF" w:rsidP="00B90810">
      <w:pPr>
        <w:numPr>
          <w:ilvl w:val="1"/>
          <w:numId w:val="19"/>
        </w:numPr>
        <w:spacing w:before="120" w:after="120"/>
        <w:ind w:left="425"/>
        <w:jc w:val="both"/>
        <w:rPr>
          <w:rFonts w:asciiTheme="minorHAnsi" w:hAnsiTheme="minorHAnsi" w:cstheme="minorHAnsi"/>
          <w:sz w:val="22"/>
          <w:szCs w:val="22"/>
        </w:rPr>
      </w:pPr>
      <w:r w:rsidRPr="00B90810">
        <w:rPr>
          <w:rFonts w:asciiTheme="minorHAnsi" w:hAnsiTheme="minorHAnsi" w:cstheme="minorHAnsi"/>
          <w:sz w:val="22"/>
          <w:szCs w:val="22"/>
        </w:rPr>
        <w:t>A Administração não responderá por quaisquer compromissos assumidos pela adjudicatária com terceiros, ainda que vinculados à execução do presente objeto, bem como por qualquer dano causado a terceiros em decorrência de ato da adjudicatária, de seus empregados, prepostos ou subordinados.</w:t>
      </w:r>
    </w:p>
    <w:p w:rsidR="006D10DF" w:rsidRPr="006D10DF" w:rsidRDefault="006D10DF" w:rsidP="006D10DF">
      <w:pPr>
        <w:pStyle w:val="PargrafodaLista"/>
        <w:ind w:left="851"/>
        <w:jc w:val="both"/>
        <w:rPr>
          <w:rFonts w:ascii="Verdana" w:eastAsia="MS Gothic" w:hAnsi="Verdana" w:cs="Arial"/>
          <w:color w:val="000000"/>
          <w:sz w:val="22"/>
          <w:szCs w:val="22"/>
        </w:rPr>
      </w:pPr>
    </w:p>
    <w:p w:rsidR="00BA373A" w:rsidRPr="00F57E8C" w:rsidRDefault="00BA373A" w:rsidP="00B90810">
      <w:pPr>
        <w:pStyle w:val="PargrafodaLista"/>
        <w:numPr>
          <w:ilvl w:val="0"/>
          <w:numId w:val="19"/>
        </w:numPr>
        <w:rPr>
          <w:rFonts w:ascii="Verdana" w:eastAsia="MS Gothic" w:hAnsi="Verdana" w:cs="Arial"/>
          <w:b/>
          <w:color w:val="000000"/>
          <w:sz w:val="22"/>
          <w:szCs w:val="22"/>
        </w:rPr>
      </w:pPr>
      <w:r w:rsidRPr="00F57E8C">
        <w:rPr>
          <w:rFonts w:ascii="Verdana" w:eastAsia="MS Gothic" w:hAnsi="Verdana" w:cs="Arial"/>
          <w:b/>
          <w:color w:val="000000"/>
          <w:sz w:val="22"/>
          <w:szCs w:val="22"/>
        </w:rPr>
        <w:t>Obrigações da Contratada</w:t>
      </w:r>
    </w:p>
    <w:p w:rsidR="00BA373A" w:rsidRPr="00B90810" w:rsidRDefault="00BA373A" w:rsidP="00B90810">
      <w:pPr>
        <w:numPr>
          <w:ilvl w:val="1"/>
          <w:numId w:val="19"/>
        </w:numPr>
        <w:spacing w:before="120" w:after="120"/>
        <w:ind w:left="425"/>
        <w:jc w:val="both"/>
        <w:rPr>
          <w:rFonts w:asciiTheme="minorHAnsi" w:hAnsiTheme="minorHAnsi" w:cstheme="minorHAnsi"/>
          <w:sz w:val="22"/>
          <w:szCs w:val="22"/>
        </w:rPr>
      </w:pPr>
      <w:r w:rsidRPr="00B90810">
        <w:rPr>
          <w:rFonts w:asciiTheme="minorHAnsi" w:hAnsiTheme="minorHAnsi" w:cstheme="minorHAnsi"/>
          <w:sz w:val="22"/>
          <w:szCs w:val="22"/>
        </w:rPr>
        <w:t>Executar os serviços conforme especificações deste Termo de Referência e de sua proposta, com a alocação dos empregados necessários ao perfeito cumprimento das cláusulas contratuais, além de fornecer os materiais e equipamentos, ferramentas e utensílios necessários, na qualidade e quantidade especificadas neste Termo de Referência e em sua proposta;</w:t>
      </w:r>
    </w:p>
    <w:p w:rsidR="00BA373A" w:rsidRPr="00B90810" w:rsidRDefault="00BA373A" w:rsidP="00B90810">
      <w:pPr>
        <w:numPr>
          <w:ilvl w:val="1"/>
          <w:numId w:val="19"/>
        </w:numPr>
        <w:spacing w:before="120" w:after="120"/>
        <w:ind w:left="425"/>
        <w:jc w:val="both"/>
        <w:rPr>
          <w:rFonts w:asciiTheme="minorHAnsi" w:hAnsiTheme="minorHAnsi" w:cstheme="minorHAnsi"/>
          <w:sz w:val="22"/>
          <w:szCs w:val="22"/>
        </w:rPr>
      </w:pPr>
      <w:r w:rsidRPr="00B90810">
        <w:rPr>
          <w:rFonts w:asciiTheme="minorHAnsi" w:hAnsiTheme="minorHAnsi" w:cstheme="minorHAnsi"/>
          <w:sz w:val="22"/>
          <w:szCs w:val="22"/>
        </w:rPr>
        <w:t>Reparar, corrigir, remover ou substituir, às suas expensas, no total ou em parte, no prazo fixado pelo fiscal do contrato, os serviços efetuados em que se verificarem vícios, defeitos ou incorreções resultantes da execução ou dos materiais empregados;</w:t>
      </w:r>
    </w:p>
    <w:p w:rsidR="00BA373A" w:rsidRPr="00B90810" w:rsidRDefault="00BA373A" w:rsidP="00B90810">
      <w:pPr>
        <w:numPr>
          <w:ilvl w:val="1"/>
          <w:numId w:val="19"/>
        </w:numPr>
        <w:spacing w:before="120" w:after="120"/>
        <w:ind w:left="425"/>
        <w:jc w:val="both"/>
        <w:rPr>
          <w:rFonts w:asciiTheme="minorHAnsi" w:hAnsiTheme="minorHAnsi" w:cstheme="minorHAnsi"/>
          <w:sz w:val="22"/>
          <w:szCs w:val="22"/>
        </w:rPr>
      </w:pPr>
      <w:r w:rsidRPr="00B90810">
        <w:rPr>
          <w:rFonts w:asciiTheme="minorHAnsi" w:hAnsiTheme="minorHAnsi" w:cstheme="minorHAnsi"/>
          <w:sz w:val="22"/>
          <w:szCs w:val="22"/>
        </w:rPr>
        <w:t>Manter o empregado nos horários predeterminados pela Administração;</w:t>
      </w:r>
    </w:p>
    <w:p w:rsidR="00BA373A" w:rsidRPr="00B90810" w:rsidRDefault="00BA373A" w:rsidP="00B90810">
      <w:pPr>
        <w:numPr>
          <w:ilvl w:val="1"/>
          <w:numId w:val="19"/>
        </w:numPr>
        <w:spacing w:before="120" w:after="120"/>
        <w:ind w:left="425"/>
        <w:jc w:val="both"/>
        <w:rPr>
          <w:rFonts w:asciiTheme="minorHAnsi" w:hAnsiTheme="minorHAnsi" w:cstheme="minorHAnsi"/>
          <w:sz w:val="22"/>
          <w:szCs w:val="22"/>
        </w:rPr>
      </w:pPr>
      <w:r w:rsidRPr="00B90810">
        <w:rPr>
          <w:rFonts w:asciiTheme="minorHAnsi" w:hAnsiTheme="minorHAnsi" w:cstheme="minorHAnsi"/>
          <w:sz w:val="22"/>
          <w:szCs w:val="22"/>
        </w:rPr>
        <w:t xml:space="preserve">Responsabilizar-se pelos vícios e danos decorrentes da execução do objeto, de acordo com os artigos 14 e 17 a 27, do Código de Defesa do Consumidor (Lei nº 8.078, de 1990), ficando a Contratante autorizada a descontar da garantia, </w:t>
      </w:r>
      <w:proofErr w:type="gramStart"/>
      <w:r w:rsidRPr="00B90810">
        <w:rPr>
          <w:rFonts w:asciiTheme="minorHAnsi" w:hAnsiTheme="minorHAnsi" w:cstheme="minorHAnsi"/>
          <w:sz w:val="22"/>
          <w:szCs w:val="22"/>
        </w:rPr>
        <w:t>caso exigida</w:t>
      </w:r>
      <w:proofErr w:type="gramEnd"/>
      <w:r w:rsidRPr="00B90810">
        <w:rPr>
          <w:rFonts w:asciiTheme="minorHAnsi" w:hAnsiTheme="minorHAnsi" w:cstheme="minorHAnsi"/>
          <w:sz w:val="22"/>
          <w:szCs w:val="22"/>
        </w:rPr>
        <w:t xml:space="preserve"> no edital, ou dos pagamentos devidos à Contratada, o valor correspondente aos danos sofridos;</w:t>
      </w:r>
    </w:p>
    <w:p w:rsidR="00BA373A" w:rsidRPr="00B90810" w:rsidRDefault="00BA373A" w:rsidP="00B90810">
      <w:pPr>
        <w:numPr>
          <w:ilvl w:val="1"/>
          <w:numId w:val="19"/>
        </w:numPr>
        <w:spacing w:before="120" w:after="120"/>
        <w:ind w:left="425"/>
        <w:jc w:val="both"/>
        <w:rPr>
          <w:rFonts w:asciiTheme="minorHAnsi" w:hAnsiTheme="minorHAnsi" w:cstheme="minorHAnsi"/>
          <w:sz w:val="22"/>
          <w:szCs w:val="22"/>
        </w:rPr>
      </w:pPr>
      <w:r w:rsidRPr="00B90810">
        <w:rPr>
          <w:rFonts w:asciiTheme="minorHAnsi" w:hAnsiTheme="minorHAnsi" w:cstheme="minorHAnsi"/>
          <w:sz w:val="22"/>
          <w:szCs w:val="22"/>
        </w:rPr>
        <w:t>Utilizar empregados habilitados e com conhecimentos básicos dos serviços a serem executados, em conformidade com as normas e determinações em vigor;</w:t>
      </w:r>
    </w:p>
    <w:p w:rsidR="00BA373A" w:rsidRPr="00B90810" w:rsidRDefault="00BA373A" w:rsidP="00B90810">
      <w:pPr>
        <w:numPr>
          <w:ilvl w:val="1"/>
          <w:numId w:val="19"/>
        </w:numPr>
        <w:spacing w:before="120" w:after="120"/>
        <w:ind w:left="425"/>
        <w:jc w:val="both"/>
        <w:rPr>
          <w:rFonts w:asciiTheme="minorHAnsi" w:hAnsiTheme="minorHAnsi" w:cstheme="minorHAnsi"/>
          <w:sz w:val="22"/>
          <w:szCs w:val="22"/>
        </w:rPr>
      </w:pPr>
      <w:r w:rsidRPr="00B90810">
        <w:rPr>
          <w:rFonts w:asciiTheme="minorHAnsi" w:hAnsiTheme="minorHAnsi" w:cstheme="minorHAnsi"/>
          <w:sz w:val="22"/>
          <w:szCs w:val="22"/>
        </w:rPr>
        <w:t>Vedar a utilização, na execução dos serviços, de empregado que seja familiar de agente público ocupante de cargo em comissão ou função de confiança no órgão Contratante, nos termos do artigo 7° do Decreto n° 7.203, de 2010;</w:t>
      </w:r>
    </w:p>
    <w:p w:rsidR="00BA373A" w:rsidRPr="00B90810" w:rsidRDefault="00BA373A" w:rsidP="00B90810">
      <w:pPr>
        <w:numPr>
          <w:ilvl w:val="1"/>
          <w:numId w:val="19"/>
        </w:numPr>
        <w:spacing w:before="120" w:after="120"/>
        <w:ind w:left="425"/>
        <w:jc w:val="both"/>
        <w:rPr>
          <w:rFonts w:asciiTheme="minorHAnsi" w:hAnsiTheme="minorHAnsi" w:cstheme="minorHAnsi"/>
          <w:sz w:val="22"/>
          <w:szCs w:val="22"/>
        </w:rPr>
      </w:pPr>
      <w:r w:rsidRPr="00B90810">
        <w:rPr>
          <w:rFonts w:asciiTheme="minorHAnsi" w:hAnsiTheme="minorHAnsi" w:cstheme="minorHAnsi"/>
          <w:sz w:val="22"/>
          <w:szCs w:val="22"/>
        </w:rPr>
        <w:t>Apresentar os empregados devidamente uniformizados e identificados por meio de crachá, além de provê-los com os Equipamentos de Proteção Individual - EPI, quando for o caso;</w:t>
      </w:r>
    </w:p>
    <w:p w:rsidR="00BA373A" w:rsidRPr="00B90810" w:rsidRDefault="00BA373A" w:rsidP="00B90810">
      <w:pPr>
        <w:numPr>
          <w:ilvl w:val="1"/>
          <w:numId w:val="19"/>
        </w:numPr>
        <w:spacing w:before="120" w:after="120"/>
        <w:ind w:left="425"/>
        <w:jc w:val="both"/>
        <w:rPr>
          <w:rFonts w:asciiTheme="minorHAnsi" w:hAnsiTheme="minorHAnsi" w:cstheme="minorHAnsi"/>
          <w:sz w:val="22"/>
          <w:szCs w:val="22"/>
        </w:rPr>
      </w:pPr>
      <w:r w:rsidRPr="00B90810">
        <w:rPr>
          <w:rFonts w:asciiTheme="minorHAnsi" w:hAnsiTheme="minorHAnsi" w:cstheme="minorHAnsi"/>
          <w:sz w:val="22"/>
          <w:szCs w:val="22"/>
        </w:rPr>
        <w:lastRenderedPageBreak/>
        <w:t>Apresentar à Contratante, quando for o caso, a relação nominal dos empregados que adentrarão o órgão para a execução do serviço;</w:t>
      </w:r>
    </w:p>
    <w:p w:rsidR="00BA373A" w:rsidRPr="00B90810" w:rsidRDefault="00BA373A" w:rsidP="00B90810">
      <w:pPr>
        <w:numPr>
          <w:ilvl w:val="1"/>
          <w:numId w:val="19"/>
        </w:numPr>
        <w:spacing w:before="120" w:after="120"/>
        <w:ind w:left="425"/>
        <w:jc w:val="both"/>
        <w:rPr>
          <w:rFonts w:asciiTheme="minorHAnsi" w:hAnsiTheme="minorHAnsi" w:cstheme="minorHAnsi"/>
          <w:sz w:val="22"/>
          <w:szCs w:val="22"/>
        </w:rPr>
      </w:pPr>
      <w:r w:rsidRPr="00B90810">
        <w:rPr>
          <w:rFonts w:asciiTheme="minorHAnsi" w:hAnsiTheme="minorHAnsi" w:cstheme="minorHAnsi"/>
          <w:sz w:val="22"/>
          <w:szCs w:val="22"/>
        </w:rPr>
        <w:t>Responsabilizar-se por todas as obrigações trabalhistas, sociais, previdenciárias, tributárias e as demais previstas na legislação específica, cuja inadimplência não transfere responsabilidade à Contratante;</w:t>
      </w:r>
    </w:p>
    <w:p w:rsidR="00BA373A" w:rsidRPr="00B90810" w:rsidRDefault="00BA373A" w:rsidP="00B90810">
      <w:pPr>
        <w:numPr>
          <w:ilvl w:val="1"/>
          <w:numId w:val="19"/>
        </w:numPr>
        <w:spacing w:before="120" w:after="120"/>
        <w:ind w:left="425"/>
        <w:jc w:val="both"/>
        <w:rPr>
          <w:rFonts w:asciiTheme="minorHAnsi" w:hAnsiTheme="minorHAnsi" w:cstheme="minorHAnsi"/>
          <w:sz w:val="22"/>
          <w:szCs w:val="22"/>
        </w:rPr>
      </w:pPr>
      <w:r w:rsidRPr="00B90810">
        <w:rPr>
          <w:rFonts w:asciiTheme="minorHAnsi" w:hAnsiTheme="minorHAnsi" w:cstheme="minorHAnsi"/>
          <w:sz w:val="22"/>
          <w:szCs w:val="22"/>
        </w:rPr>
        <w:t>Instruir seus empregados quanto à necessidade de acatar as normas internas da Administração;</w:t>
      </w:r>
    </w:p>
    <w:p w:rsidR="00BA373A" w:rsidRPr="00B90810" w:rsidRDefault="00BA373A" w:rsidP="00B90810">
      <w:pPr>
        <w:numPr>
          <w:ilvl w:val="1"/>
          <w:numId w:val="19"/>
        </w:numPr>
        <w:spacing w:before="120" w:after="120"/>
        <w:ind w:left="425"/>
        <w:jc w:val="both"/>
        <w:rPr>
          <w:rFonts w:asciiTheme="minorHAnsi" w:hAnsiTheme="minorHAnsi" w:cstheme="minorHAnsi"/>
          <w:sz w:val="22"/>
          <w:szCs w:val="22"/>
        </w:rPr>
      </w:pPr>
      <w:r w:rsidRPr="00B90810">
        <w:rPr>
          <w:rFonts w:asciiTheme="minorHAnsi" w:hAnsiTheme="minorHAnsi" w:cstheme="minorHAnsi"/>
          <w:sz w:val="22"/>
          <w:szCs w:val="22"/>
        </w:rPr>
        <w:t>Instruir seus empregados a respeito das atividades a serem desempenhadas, alertando-os a não executar atividades não abrangidas pelo contrato, devendo a Contratada relatar à Contratante toda e qualquer ocorrência neste sentido, a fim de evitar desvio de função;</w:t>
      </w:r>
    </w:p>
    <w:p w:rsidR="00BA373A" w:rsidRPr="00B90810" w:rsidRDefault="00BA373A" w:rsidP="00B90810">
      <w:pPr>
        <w:numPr>
          <w:ilvl w:val="1"/>
          <w:numId w:val="19"/>
        </w:numPr>
        <w:spacing w:before="120" w:after="120"/>
        <w:ind w:left="425"/>
        <w:jc w:val="both"/>
        <w:rPr>
          <w:rFonts w:asciiTheme="minorHAnsi" w:hAnsiTheme="minorHAnsi" w:cstheme="minorHAnsi"/>
          <w:sz w:val="22"/>
          <w:szCs w:val="22"/>
        </w:rPr>
      </w:pPr>
      <w:r w:rsidRPr="00B90810">
        <w:rPr>
          <w:rFonts w:asciiTheme="minorHAnsi" w:hAnsiTheme="minorHAnsi" w:cstheme="minorHAnsi"/>
          <w:sz w:val="22"/>
          <w:szCs w:val="22"/>
        </w:rPr>
        <w:t>Relatar à Contratante toda e qualquer irregularidade verificada no decorrer da prestação dos serviços;</w:t>
      </w:r>
    </w:p>
    <w:p w:rsidR="00BA373A" w:rsidRPr="00B90810" w:rsidRDefault="00BA373A" w:rsidP="00B90810">
      <w:pPr>
        <w:numPr>
          <w:ilvl w:val="1"/>
          <w:numId w:val="19"/>
        </w:numPr>
        <w:spacing w:before="120" w:after="120"/>
        <w:ind w:left="425"/>
        <w:jc w:val="both"/>
        <w:rPr>
          <w:rFonts w:asciiTheme="minorHAnsi" w:hAnsiTheme="minorHAnsi" w:cstheme="minorHAnsi"/>
          <w:sz w:val="22"/>
          <w:szCs w:val="22"/>
        </w:rPr>
      </w:pPr>
      <w:r w:rsidRPr="00B90810">
        <w:rPr>
          <w:rFonts w:asciiTheme="minorHAnsi" w:hAnsiTheme="minorHAnsi" w:cstheme="minorHAnsi"/>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p>
    <w:p w:rsidR="00BA373A" w:rsidRPr="00B90810" w:rsidRDefault="00BA373A" w:rsidP="00B90810">
      <w:pPr>
        <w:numPr>
          <w:ilvl w:val="1"/>
          <w:numId w:val="19"/>
        </w:numPr>
        <w:spacing w:before="120" w:after="120"/>
        <w:ind w:left="425"/>
        <w:jc w:val="both"/>
        <w:rPr>
          <w:rFonts w:asciiTheme="minorHAnsi" w:hAnsiTheme="minorHAnsi" w:cstheme="minorHAnsi"/>
          <w:sz w:val="22"/>
          <w:szCs w:val="22"/>
        </w:rPr>
      </w:pPr>
      <w:r w:rsidRPr="00B90810">
        <w:rPr>
          <w:rFonts w:asciiTheme="minorHAnsi" w:hAnsiTheme="minorHAnsi" w:cstheme="minorHAnsi"/>
          <w:sz w:val="22"/>
          <w:szCs w:val="22"/>
        </w:rPr>
        <w:t xml:space="preserve"> Manter durante toda a vigência do contrato, em compatibilidade com as obrigações assumidas, todas as condições de habilitação e qualificação exigidas na licitação;</w:t>
      </w:r>
    </w:p>
    <w:p w:rsidR="00BA373A" w:rsidRPr="00B90810" w:rsidRDefault="00BA373A" w:rsidP="00B90810">
      <w:pPr>
        <w:numPr>
          <w:ilvl w:val="1"/>
          <w:numId w:val="19"/>
        </w:numPr>
        <w:spacing w:before="120" w:after="120"/>
        <w:ind w:left="425"/>
        <w:jc w:val="both"/>
        <w:rPr>
          <w:rFonts w:asciiTheme="minorHAnsi" w:hAnsiTheme="minorHAnsi" w:cstheme="minorHAnsi"/>
          <w:sz w:val="22"/>
          <w:szCs w:val="22"/>
        </w:rPr>
      </w:pPr>
      <w:r w:rsidRPr="00B90810">
        <w:rPr>
          <w:rFonts w:asciiTheme="minorHAnsi" w:hAnsiTheme="minorHAnsi" w:cstheme="minorHAnsi"/>
          <w:sz w:val="22"/>
          <w:szCs w:val="22"/>
        </w:rPr>
        <w:t>Guardar sigilo sobre todas as informações obtidas em decorrência do cumprimento do contrato;</w:t>
      </w:r>
    </w:p>
    <w:p w:rsidR="00BA373A" w:rsidRPr="00B90810" w:rsidRDefault="00BA373A" w:rsidP="00B90810">
      <w:pPr>
        <w:numPr>
          <w:ilvl w:val="1"/>
          <w:numId w:val="19"/>
        </w:numPr>
        <w:spacing w:before="120" w:after="120"/>
        <w:ind w:left="425"/>
        <w:jc w:val="both"/>
        <w:rPr>
          <w:rFonts w:asciiTheme="minorHAnsi" w:hAnsiTheme="minorHAnsi" w:cstheme="minorHAnsi"/>
          <w:sz w:val="22"/>
          <w:szCs w:val="22"/>
        </w:rPr>
      </w:pPr>
      <w:r w:rsidRPr="00B90810">
        <w:rPr>
          <w:rFonts w:asciiTheme="minorHAnsi" w:hAnsiTheme="minorHAnsi" w:cstheme="minorHAnsi"/>
          <w:sz w:val="22"/>
          <w:szCs w:val="22"/>
        </w:rPr>
        <w:t>Arcar com o ônus decorrente de eventual equívoco no dimensionamento dos quantitativos de sua proposta, devendo complementá-los, caso o previsto inicialmente em sua proposta não seja satisfatório para o atendimento ao objeto da licitação, exceto quando ocorrer algum dos eventos arrolados nos incisos do § 1º do art. 57 da Lei nº 8.666, de 1993.</w:t>
      </w:r>
    </w:p>
    <w:p w:rsidR="00F23544" w:rsidRDefault="00F23544" w:rsidP="00F23544">
      <w:pPr>
        <w:suppressAutoHyphens w:val="0"/>
        <w:spacing w:before="120" w:after="120" w:line="276" w:lineRule="auto"/>
        <w:ind w:left="-6"/>
        <w:jc w:val="both"/>
        <w:rPr>
          <w:rFonts w:cs="Arial"/>
          <w:sz w:val="22"/>
          <w:szCs w:val="22"/>
        </w:rPr>
      </w:pPr>
    </w:p>
    <w:p w:rsidR="00F23544" w:rsidRPr="00F23544" w:rsidRDefault="00F23544" w:rsidP="00B90810">
      <w:pPr>
        <w:pStyle w:val="PargrafodaLista"/>
        <w:numPr>
          <w:ilvl w:val="0"/>
          <w:numId w:val="19"/>
        </w:numPr>
        <w:rPr>
          <w:rFonts w:ascii="Verdana" w:eastAsia="MS Gothic" w:hAnsi="Verdana" w:cs="Arial"/>
          <w:b/>
          <w:color w:val="000000"/>
          <w:sz w:val="22"/>
          <w:szCs w:val="22"/>
        </w:rPr>
      </w:pPr>
      <w:r w:rsidRPr="00F23544">
        <w:rPr>
          <w:rFonts w:ascii="Verdana" w:eastAsia="MS Gothic" w:hAnsi="Verdana" w:cs="Arial"/>
          <w:b/>
          <w:color w:val="000000"/>
          <w:sz w:val="22"/>
          <w:szCs w:val="22"/>
        </w:rPr>
        <w:t>Da Subcontratação</w:t>
      </w:r>
    </w:p>
    <w:p w:rsidR="00F23544" w:rsidRPr="00B90810" w:rsidRDefault="006D10DF" w:rsidP="00B90810">
      <w:pPr>
        <w:numPr>
          <w:ilvl w:val="1"/>
          <w:numId w:val="19"/>
        </w:numPr>
        <w:spacing w:before="120" w:after="120"/>
        <w:ind w:left="425"/>
        <w:jc w:val="both"/>
        <w:rPr>
          <w:rFonts w:asciiTheme="minorHAnsi" w:hAnsiTheme="minorHAnsi" w:cstheme="minorHAnsi"/>
          <w:sz w:val="22"/>
          <w:szCs w:val="22"/>
        </w:rPr>
      </w:pPr>
      <w:r w:rsidRPr="00B90810">
        <w:rPr>
          <w:rFonts w:asciiTheme="minorHAnsi" w:hAnsiTheme="minorHAnsi" w:cstheme="minorHAnsi"/>
          <w:sz w:val="22"/>
          <w:szCs w:val="22"/>
        </w:rPr>
        <w:t>Não s</w:t>
      </w:r>
      <w:r w:rsidR="00F23544" w:rsidRPr="00B90810">
        <w:rPr>
          <w:rFonts w:asciiTheme="minorHAnsi" w:hAnsiTheme="minorHAnsi" w:cstheme="minorHAnsi"/>
          <w:sz w:val="22"/>
          <w:szCs w:val="22"/>
        </w:rPr>
        <w:t>erá admitida a subcontratação do objeto licitatório.</w:t>
      </w:r>
    </w:p>
    <w:p w:rsidR="00F23544" w:rsidRPr="00B90810" w:rsidRDefault="00F23544" w:rsidP="00B90810">
      <w:pPr>
        <w:spacing w:before="120" w:after="120"/>
        <w:ind w:left="425"/>
        <w:jc w:val="both"/>
        <w:rPr>
          <w:rFonts w:asciiTheme="minorHAnsi" w:hAnsiTheme="minorHAnsi" w:cstheme="minorHAnsi"/>
          <w:sz w:val="22"/>
          <w:szCs w:val="22"/>
        </w:rPr>
      </w:pPr>
    </w:p>
    <w:p w:rsidR="00F23544" w:rsidRPr="00F23544" w:rsidRDefault="00F23544" w:rsidP="00B90810">
      <w:pPr>
        <w:pStyle w:val="PargrafodaLista"/>
        <w:numPr>
          <w:ilvl w:val="0"/>
          <w:numId w:val="19"/>
        </w:numPr>
        <w:suppressAutoHyphens w:val="0"/>
        <w:spacing w:before="120" w:after="120" w:line="276" w:lineRule="auto"/>
        <w:jc w:val="both"/>
        <w:rPr>
          <w:rFonts w:ascii="Verdana" w:eastAsia="MS Gothic" w:hAnsi="Verdana" w:cs="Arial"/>
          <w:b/>
          <w:color w:val="000000"/>
          <w:sz w:val="22"/>
          <w:szCs w:val="22"/>
        </w:rPr>
      </w:pPr>
      <w:r w:rsidRPr="00F23544">
        <w:rPr>
          <w:rFonts w:ascii="Verdana" w:eastAsia="MS Gothic" w:hAnsi="Verdana" w:cs="Arial"/>
          <w:b/>
          <w:color w:val="000000"/>
          <w:sz w:val="22"/>
          <w:szCs w:val="22"/>
        </w:rPr>
        <w:t>Alteração Subjetiva</w:t>
      </w:r>
    </w:p>
    <w:p w:rsidR="00F23544" w:rsidRPr="00B90810" w:rsidRDefault="00F23544" w:rsidP="00B90810">
      <w:pPr>
        <w:numPr>
          <w:ilvl w:val="1"/>
          <w:numId w:val="19"/>
        </w:numPr>
        <w:suppressAutoHyphens w:val="0"/>
        <w:spacing w:before="120" w:after="120" w:line="276" w:lineRule="auto"/>
        <w:ind w:left="426"/>
        <w:jc w:val="both"/>
        <w:rPr>
          <w:rFonts w:asciiTheme="minorHAnsi" w:hAnsiTheme="minorHAnsi" w:cstheme="minorHAnsi"/>
          <w:sz w:val="22"/>
          <w:szCs w:val="22"/>
        </w:rPr>
      </w:pPr>
      <w:r w:rsidRPr="00B90810">
        <w:rPr>
          <w:rFonts w:asciiTheme="minorHAnsi" w:hAnsiTheme="minorHAnsi" w:cstheme="minorHAnsi"/>
          <w:sz w:val="22"/>
          <w:szCs w:val="22"/>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F23544" w:rsidRDefault="00F23544" w:rsidP="00F23544">
      <w:pPr>
        <w:suppressAutoHyphens w:val="0"/>
        <w:spacing w:before="120" w:after="120" w:line="276" w:lineRule="auto"/>
        <w:jc w:val="both"/>
        <w:rPr>
          <w:rFonts w:cs="Arial"/>
          <w:sz w:val="22"/>
          <w:szCs w:val="22"/>
        </w:rPr>
      </w:pPr>
    </w:p>
    <w:p w:rsidR="00F23544" w:rsidRPr="00F23544" w:rsidRDefault="00F23544" w:rsidP="00B90810">
      <w:pPr>
        <w:pStyle w:val="PargrafodaLista"/>
        <w:numPr>
          <w:ilvl w:val="0"/>
          <w:numId w:val="19"/>
        </w:numPr>
        <w:suppressAutoHyphens w:val="0"/>
        <w:spacing w:before="120" w:after="120" w:line="276" w:lineRule="auto"/>
        <w:jc w:val="both"/>
        <w:rPr>
          <w:rFonts w:ascii="Verdana" w:eastAsia="MS Gothic" w:hAnsi="Verdana" w:cs="Arial"/>
          <w:b/>
          <w:color w:val="000000"/>
          <w:sz w:val="22"/>
          <w:szCs w:val="22"/>
        </w:rPr>
      </w:pPr>
      <w:r w:rsidRPr="00F23544">
        <w:rPr>
          <w:rFonts w:ascii="Verdana" w:eastAsia="MS Gothic" w:hAnsi="Verdana" w:cs="Arial"/>
          <w:b/>
          <w:color w:val="000000"/>
          <w:sz w:val="22"/>
          <w:szCs w:val="22"/>
        </w:rPr>
        <w:t>Controle e fiscalização da Execução</w:t>
      </w:r>
    </w:p>
    <w:p w:rsidR="00F23544" w:rsidRPr="00B90810" w:rsidRDefault="00F23544" w:rsidP="00B90810">
      <w:pPr>
        <w:numPr>
          <w:ilvl w:val="1"/>
          <w:numId w:val="19"/>
        </w:numPr>
        <w:suppressAutoHyphens w:val="0"/>
        <w:spacing w:before="120" w:after="120" w:line="276" w:lineRule="auto"/>
        <w:ind w:left="426"/>
        <w:jc w:val="both"/>
        <w:rPr>
          <w:rFonts w:asciiTheme="minorHAnsi" w:hAnsiTheme="minorHAnsi" w:cstheme="minorHAnsi"/>
          <w:sz w:val="22"/>
          <w:szCs w:val="22"/>
        </w:rPr>
      </w:pPr>
      <w:r w:rsidRPr="00B90810">
        <w:rPr>
          <w:rFonts w:asciiTheme="minorHAnsi" w:hAnsiTheme="minorHAnsi" w:cstheme="minorHAnsi"/>
          <w:sz w:val="22"/>
          <w:szCs w:val="22"/>
        </w:rPr>
        <w:t xml:space="preserve">O acompanhamento e a fiscalização da execução do contrato consistem na verificação da conformidade da prestação dos serviços e da alocação dos recursos necessários, de forma a assegurar o perfeito cumprimento do ajuste, devendo ser exercidos por um ou </w:t>
      </w:r>
      <w:r w:rsidRPr="00B90810">
        <w:rPr>
          <w:rFonts w:asciiTheme="minorHAnsi" w:hAnsiTheme="minorHAnsi" w:cstheme="minorHAnsi"/>
          <w:sz w:val="22"/>
          <w:szCs w:val="22"/>
        </w:rPr>
        <w:lastRenderedPageBreak/>
        <w:t xml:space="preserve">mais representantes da Contratante, especialmente designados, na forma dos </w:t>
      </w:r>
      <w:proofErr w:type="spellStart"/>
      <w:r w:rsidRPr="00B90810">
        <w:rPr>
          <w:rFonts w:asciiTheme="minorHAnsi" w:hAnsiTheme="minorHAnsi" w:cstheme="minorHAnsi"/>
          <w:sz w:val="22"/>
          <w:szCs w:val="22"/>
        </w:rPr>
        <w:t>arts</w:t>
      </w:r>
      <w:proofErr w:type="spellEnd"/>
      <w:r w:rsidRPr="00B90810">
        <w:rPr>
          <w:rFonts w:asciiTheme="minorHAnsi" w:hAnsiTheme="minorHAnsi" w:cstheme="minorHAnsi"/>
          <w:sz w:val="22"/>
          <w:szCs w:val="22"/>
        </w:rPr>
        <w:t>. 67 e 73 da Lei nº 8.666, de 1993, e do art. 6º do Decreto nº 2.271, de 1997.</w:t>
      </w:r>
    </w:p>
    <w:p w:rsidR="00F23544" w:rsidRPr="00B90810" w:rsidRDefault="00F23544" w:rsidP="00B90810">
      <w:pPr>
        <w:numPr>
          <w:ilvl w:val="1"/>
          <w:numId w:val="19"/>
        </w:numPr>
        <w:suppressAutoHyphens w:val="0"/>
        <w:spacing w:before="120" w:after="120" w:line="276" w:lineRule="auto"/>
        <w:ind w:left="426"/>
        <w:jc w:val="both"/>
        <w:rPr>
          <w:rFonts w:asciiTheme="minorHAnsi" w:hAnsiTheme="minorHAnsi" w:cstheme="minorHAnsi"/>
          <w:sz w:val="22"/>
          <w:szCs w:val="22"/>
        </w:rPr>
      </w:pPr>
      <w:r w:rsidRPr="00B90810">
        <w:rPr>
          <w:rFonts w:asciiTheme="minorHAnsi" w:hAnsiTheme="minorHAnsi" w:cstheme="minorHAnsi"/>
          <w:sz w:val="22"/>
          <w:szCs w:val="22"/>
        </w:rPr>
        <w:t>O representante da Contratante deverá ter a experiência necessária para o acompanhamento e controle da execução dos serviços e do contrato.</w:t>
      </w:r>
    </w:p>
    <w:p w:rsidR="00F23544" w:rsidRPr="00B90810" w:rsidRDefault="00F23544" w:rsidP="00B90810">
      <w:pPr>
        <w:numPr>
          <w:ilvl w:val="1"/>
          <w:numId w:val="19"/>
        </w:numPr>
        <w:suppressAutoHyphens w:val="0"/>
        <w:spacing w:before="120" w:after="120" w:line="276" w:lineRule="auto"/>
        <w:ind w:left="426"/>
        <w:jc w:val="both"/>
        <w:rPr>
          <w:rFonts w:asciiTheme="minorHAnsi" w:hAnsiTheme="minorHAnsi" w:cstheme="minorHAnsi"/>
          <w:sz w:val="22"/>
          <w:szCs w:val="22"/>
        </w:rPr>
      </w:pPr>
      <w:r w:rsidRPr="00B90810">
        <w:rPr>
          <w:rFonts w:asciiTheme="minorHAnsi" w:hAnsiTheme="minorHAnsi" w:cstheme="minorHAnsi"/>
          <w:sz w:val="22"/>
          <w:szCs w:val="22"/>
        </w:rPr>
        <w:t>A verificação da adequação da prestação do serviço deverá ser realizada com base nos critérios previstos neste Termo de Referência.</w:t>
      </w:r>
    </w:p>
    <w:p w:rsidR="00F23544" w:rsidRPr="00B90810" w:rsidRDefault="00F23544" w:rsidP="00B90810">
      <w:pPr>
        <w:numPr>
          <w:ilvl w:val="1"/>
          <w:numId w:val="19"/>
        </w:numPr>
        <w:suppressAutoHyphens w:val="0"/>
        <w:spacing w:before="120" w:after="120" w:line="276" w:lineRule="auto"/>
        <w:ind w:left="426"/>
        <w:jc w:val="both"/>
        <w:rPr>
          <w:rFonts w:asciiTheme="minorHAnsi" w:hAnsiTheme="minorHAnsi" w:cstheme="minorHAnsi"/>
          <w:sz w:val="22"/>
          <w:szCs w:val="22"/>
        </w:rPr>
      </w:pPr>
      <w:r w:rsidRPr="00B90810">
        <w:rPr>
          <w:rFonts w:asciiTheme="minorHAnsi" w:hAnsiTheme="minorHAnsi" w:cstheme="minorHAnsi"/>
          <w:sz w:val="22"/>
          <w:szCs w:val="22"/>
        </w:rPr>
        <w:t>A execução dos contratos deverá ser acompanhada e fiscalizada por meio de instrumentos de controle, que compreendam a mensuração dos aspectos mencionados no art. 47 e no ANEXO V, item 2.6, i, ambos da IN nº 05/2017.</w:t>
      </w:r>
    </w:p>
    <w:p w:rsidR="00F23544" w:rsidRPr="00B90810" w:rsidRDefault="00F23544" w:rsidP="00B90810">
      <w:pPr>
        <w:numPr>
          <w:ilvl w:val="1"/>
          <w:numId w:val="19"/>
        </w:numPr>
        <w:suppressAutoHyphens w:val="0"/>
        <w:spacing w:before="120" w:after="120" w:line="276" w:lineRule="auto"/>
        <w:ind w:left="426"/>
        <w:jc w:val="both"/>
        <w:rPr>
          <w:rFonts w:asciiTheme="minorHAnsi" w:hAnsiTheme="minorHAnsi" w:cstheme="minorHAnsi"/>
          <w:sz w:val="22"/>
          <w:szCs w:val="22"/>
        </w:rPr>
      </w:pPr>
      <w:r w:rsidRPr="00B90810">
        <w:rPr>
          <w:rFonts w:asciiTheme="minorHAnsi" w:hAnsiTheme="minorHAnsi" w:cstheme="minorHAnsi"/>
          <w:sz w:val="22"/>
          <w:szCs w:val="22"/>
        </w:rPr>
        <w:t>A fiscalização técnica dos contratos avaliará constantemente a execução do objeto e utilizará o Instrumento de Medição de Resultado (IMR), conforme modelo previsto no Anexo XXX, ou outro instrumento substituto para aferição da qualidade da prestação dos serviços, devendo haver o redimensionamento no pagamento com base nos indicadores estabelecidos, sempre que a CONTRATADA:</w:t>
      </w:r>
    </w:p>
    <w:p w:rsidR="00F23544" w:rsidRPr="00B90810" w:rsidRDefault="00F23544" w:rsidP="00B90810">
      <w:pPr>
        <w:numPr>
          <w:ilvl w:val="1"/>
          <w:numId w:val="19"/>
        </w:numPr>
        <w:suppressAutoHyphens w:val="0"/>
        <w:spacing w:before="120" w:after="120" w:line="276" w:lineRule="auto"/>
        <w:ind w:left="426"/>
        <w:jc w:val="both"/>
        <w:rPr>
          <w:rFonts w:asciiTheme="minorHAnsi" w:hAnsiTheme="minorHAnsi" w:cstheme="minorHAnsi"/>
          <w:sz w:val="22"/>
          <w:szCs w:val="22"/>
        </w:rPr>
      </w:pPr>
      <w:r w:rsidRPr="00B90810">
        <w:rPr>
          <w:rFonts w:asciiTheme="minorHAnsi" w:hAnsiTheme="minorHAnsi" w:cstheme="minorHAnsi"/>
          <w:sz w:val="22"/>
          <w:szCs w:val="22"/>
        </w:rPr>
        <w:t xml:space="preserve">a) não produzir os resultados, deixar de executar, ou não executar com a qualidade mínima exigida as atividades contratadas; </w:t>
      </w:r>
      <w:proofErr w:type="gramStart"/>
      <w:r w:rsidRPr="00B90810">
        <w:rPr>
          <w:rFonts w:asciiTheme="minorHAnsi" w:hAnsiTheme="minorHAnsi" w:cstheme="minorHAnsi"/>
          <w:sz w:val="22"/>
          <w:szCs w:val="22"/>
        </w:rPr>
        <w:t>ou</w:t>
      </w:r>
      <w:proofErr w:type="gramEnd"/>
    </w:p>
    <w:p w:rsidR="00F23544" w:rsidRPr="00B90810" w:rsidRDefault="00F23544" w:rsidP="00B90810">
      <w:pPr>
        <w:numPr>
          <w:ilvl w:val="1"/>
          <w:numId w:val="19"/>
        </w:numPr>
        <w:suppressAutoHyphens w:val="0"/>
        <w:spacing w:before="120" w:after="120" w:line="276" w:lineRule="auto"/>
        <w:ind w:left="426"/>
        <w:jc w:val="both"/>
        <w:rPr>
          <w:rFonts w:asciiTheme="minorHAnsi" w:hAnsiTheme="minorHAnsi" w:cstheme="minorHAnsi"/>
          <w:sz w:val="22"/>
          <w:szCs w:val="22"/>
        </w:rPr>
      </w:pPr>
      <w:r w:rsidRPr="00B90810">
        <w:rPr>
          <w:rFonts w:asciiTheme="minorHAnsi" w:hAnsiTheme="minorHAnsi" w:cstheme="minorHAnsi"/>
          <w:sz w:val="22"/>
          <w:szCs w:val="22"/>
        </w:rPr>
        <w:t>b) deixar de utilizar materiais e recursos humanos exigidos para a execução do serviço, ou utilizá-los com qualidade ou quantidade inferior à demandada.</w:t>
      </w:r>
    </w:p>
    <w:p w:rsidR="00F23544" w:rsidRPr="00B90810" w:rsidRDefault="00F23544" w:rsidP="00B90810">
      <w:pPr>
        <w:numPr>
          <w:ilvl w:val="1"/>
          <w:numId w:val="19"/>
        </w:numPr>
        <w:suppressAutoHyphens w:val="0"/>
        <w:spacing w:before="120" w:after="120" w:line="276" w:lineRule="auto"/>
        <w:ind w:left="426"/>
        <w:jc w:val="both"/>
        <w:rPr>
          <w:rFonts w:asciiTheme="minorHAnsi" w:hAnsiTheme="minorHAnsi" w:cstheme="minorHAnsi"/>
          <w:sz w:val="22"/>
          <w:szCs w:val="22"/>
        </w:rPr>
      </w:pPr>
      <w:r w:rsidRPr="00B90810">
        <w:rPr>
          <w:rFonts w:asciiTheme="minorHAnsi" w:hAnsiTheme="minorHAnsi" w:cstheme="minorHAnsi"/>
          <w:sz w:val="22"/>
          <w:szCs w:val="22"/>
        </w:rPr>
        <w:t>A utilização do IMR não impede a aplicação concomitante de outros mecanismos para a avaliação da prestação dos serviços.</w:t>
      </w:r>
    </w:p>
    <w:p w:rsidR="00F23544" w:rsidRPr="00B90810" w:rsidRDefault="00F23544" w:rsidP="00B90810">
      <w:pPr>
        <w:numPr>
          <w:ilvl w:val="1"/>
          <w:numId w:val="19"/>
        </w:numPr>
        <w:suppressAutoHyphens w:val="0"/>
        <w:spacing w:before="120" w:after="120" w:line="276" w:lineRule="auto"/>
        <w:ind w:left="426"/>
        <w:jc w:val="both"/>
        <w:rPr>
          <w:rFonts w:asciiTheme="minorHAnsi" w:hAnsiTheme="minorHAnsi" w:cstheme="minorHAnsi"/>
          <w:sz w:val="22"/>
          <w:szCs w:val="22"/>
        </w:rPr>
      </w:pPr>
      <w:r w:rsidRPr="00B90810">
        <w:rPr>
          <w:rFonts w:asciiTheme="minorHAnsi" w:hAnsiTheme="minorHAnsi" w:cstheme="minorHAnsi"/>
          <w:sz w:val="22"/>
          <w:szCs w:val="22"/>
        </w:rP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rsidR="00F23544" w:rsidRPr="00B90810" w:rsidRDefault="00F23544" w:rsidP="00B90810">
      <w:pPr>
        <w:numPr>
          <w:ilvl w:val="1"/>
          <w:numId w:val="19"/>
        </w:numPr>
        <w:suppressAutoHyphens w:val="0"/>
        <w:spacing w:before="120" w:after="120" w:line="276" w:lineRule="auto"/>
        <w:ind w:left="426"/>
        <w:jc w:val="both"/>
        <w:rPr>
          <w:rFonts w:asciiTheme="minorHAnsi" w:hAnsiTheme="minorHAnsi" w:cstheme="minorHAnsi"/>
          <w:sz w:val="22"/>
          <w:szCs w:val="22"/>
        </w:rPr>
      </w:pPr>
      <w:r w:rsidRPr="00B90810">
        <w:rPr>
          <w:rFonts w:asciiTheme="minorHAnsi" w:hAnsiTheme="minorHAnsi" w:cstheme="minorHAnsi"/>
          <w:sz w:val="22"/>
          <w:szCs w:val="22"/>
        </w:rPr>
        <w:t xml:space="preserve">O fiscal técnico deverá apresentar ao preposto da CONTRATADA a avaliação da execução do objeto ou, se for o caso, a avaliação de desempenho e qualidade da prestação dos serviços realizada. </w:t>
      </w:r>
    </w:p>
    <w:p w:rsidR="00F23544" w:rsidRPr="00B90810" w:rsidRDefault="00F23544" w:rsidP="00B90810">
      <w:pPr>
        <w:numPr>
          <w:ilvl w:val="1"/>
          <w:numId w:val="19"/>
        </w:numPr>
        <w:suppressAutoHyphens w:val="0"/>
        <w:spacing w:before="120" w:after="120" w:line="276" w:lineRule="auto"/>
        <w:ind w:left="426"/>
        <w:jc w:val="both"/>
        <w:rPr>
          <w:rFonts w:asciiTheme="minorHAnsi" w:hAnsiTheme="minorHAnsi" w:cstheme="minorHAnsi"/>
          <w:sz w:val="22"/>
          <w:szCs w:val="22"/>
        </w:rPr>
      </w:pPr>
      <w:r w:rsidRPr="00B90810">
        <w:rPr>
          <w:rFonts w:asciiTheme="minorHAnsi" w:hAnsiTheme="minorHAnsi" w:cstheme="minorHAnsi"/>
          <w:sz w:val="22"/>
          <w:szCs w:val="22"/>
        </w:rPr>
        <w:t xml:space="preserve">Em hipótese alguma, será admitido que a própria CONTRATADA </w:t>
      </w:r>
      <w:proofErr w:type="gramStart"/>
      <w:r w:rsidRPr="00B90810">
        <w:rPr>
          <w:rFonts w:asciiTheme="minorHAnsi" w:hAnsiTheme="minorHAnsi" w:cstheme="minorHAnsi"/>
          <w:sz w:val="22"/>
          <w:szCs w:val="22"/>
        </w:rPr>
        <w:t>materialize</w:t>
      </w:r>
      <w:proofErr w:type="gramEnd"/>
      <w:r w:rsidRPr="00B90810">
        <w:rPr>
          <w:rFonts w:asciiTheme="minorHAnsi" w:hAnsiTheme="minorHAnsi" w:cstheme="minorHAnsi"/>
          <w:sz w:val="22"/>
          <w:szCs w:val="22"/>
        </w:rPr>
        <w:t xml:space="preserve"> a avaliação de desempenho e qualidade da prestação dos serviços realizada. </w:t>
      </w:r>
    </w:p>
    <w:p w:rsidR="00F23544" w:rsidRPr="00B90810" w:rsidRDefault="00F23544" w:rsidP="00B90810">
      <w:pPr>
        <w:numPr>
          <w:ilvl w:val="1"/>
          <w:numId w:val="19"/>
        </w:numPr>
        <w:suppressAutoHyphens w:val="0"/>
        <w:spacing w:before="120" w:after="120" w:line="276" w:lineRule="auto"/>
        <w:ind w:left="426"/>
        <w:jc w:val="both"/>
        <w:rPr>
          <w:rFonts w:asciiTheme="minorHAnsi" w:hAnsiTheme="minorHAnsi" w:cstheme="minorHAnsi"/>
          <w:sz w:val="22"/>
          <w:szCs w:val="22"/>
        </w:rPr>
      </w:pPr>
      <w:r w:rsidRPr="00B90810">
        <w:rPr>
          <w:rFonts w:asciiTheme="minorHAnsi" w:hAnsiTheme="minorHAnsi" w:cstheme="minorHAnsi"/>
          <w:sz w:val="22"/>
          <w:szCs w:val="22"/>
        </w:rPr>
        <w:t xml:space="preserve">A CONTRATADA poderá apresentar justificativa para a prestação do serviço com menor nível de conformidade, que poderá ser aceita pelo fiscal técnico, desde que comprovada </w:t>
      </w:r>
      <w:proofErr w:type="gramStart"/>
      <w:r w:rsidRPr="00B90810">
        <w:rPr>
          <w:rFonts w:asciiTheme="minorHAnsi" w:hAnsiTheme="minorHAnsi" w:cstheme="minorHAnsi"/>
          <w:sz w:val="22"/>
          <w:szCs w:val="22"/>
        </w:rPr>
        <w:t>a</w:t>
      </w:r>
      <w:proofErr w:type="gramEnd"/>
      <w:r w:rsidRPr="00B90810">
        <w:rPr>
          <w:rFonts w:asciiTheme="minorHAnsi" w:hAnsiTheme="minorHAnsi" w:cstheme="minorHAnsi"/>
          <w:sz w:val="22"/>
          <w:szCs w:val="22"/>
        </w:rPr>
        <w:t xml:space="preserve"> excepcionalidade da ocorrência, resultante exclusivamente de fatores imprevisíveis e alheios ao controle do prestador. </w:t>
      </w:r>
    </w:p>
    <w:p w:rsidR="00F23544" w:rsidRPr="00B90810" w:rsidRDefault="00F23544" w:rsidP="00B90810">
      <w:pPr>
        <w:numPr>
          <w:ilvl w:val="1"/>
          <w:numId w:val="19"/>
        </w:numPr>
        <w:suppressAutoHyphens w:val="0"/>
        <w:spacing w:before="120" w:after="120" w:line="276" w:lineRule="auto"/>
        <w:ind w:left="426"/>
        <w:jc w:val="both"/>
        <w:rPr>
          <w:rFonts w:asciiTheme="minorHAnsi" w:hAnsiTheme="minorHAnsi" w:cstheme="minorHAnsi"/>
          <w:sz w:val="22"/>
          <w:szCs w:val="22"/>
        </w:rPr>
      </w:pPr>
      <w:r w:rsidRPr="00B90810">
        <w:rPr>
          <w:rFonts w:asciiTheme="minorHAnsi" w:hAnsiTheme="minorHAnsi" w:cstheme="minorHAnsi"/>
          <w:sz w:val="22"/>
          <w:szCs w:val="22"/>
        </w:rPr>
        <w:t xml:space="preserve">Na hipótese de comportamento contínuo de desconformidade da prestação do serviço em relação à qualidade exigida, bem como quando esta ultrapassar os níveis mínimos toleráveis previstos nos indicadores, além dos fatores redutores, </w:t>
      </w:r>
      <w:proofErr w:type="gramStart"/>
      <w:r w:rsidRPr="00B90810">
        <w:rPr>
          <w:rFonts w:asciiTheme="minorHAnsi" w:hAnsiTheme="minorHAnsi" w:cstheme="minorHAnsi"/>
          <w:sz w:val="22"/>
          <w:szCs w:val="22"/>
        </w:rPr>
        <w:t>devem ser</w:t>
      </w:r>
      <w:proofErr w:type="gramEnd"/>
      <w:r w:rsidRPr="00B90810">
        <w:rPr>
          <w:rFonts w:asciiTheme="minorHAnsi" w:hAnsiTheme="minorHAnsi" w:cstheme="minorHAnsi"/>
          <w:sz w:val="22"/>
          <w:szCs w:val="22"/>
        </w:rPr>
        <w:t xml:space="preserve"> aplicadas as sanções à CONTRATADA de acordo com as regras previstas no ato convocatório. </w:t>
      </w:r>
    </w:p>
    <w:p w:rsidR="00F23544" w:rsidRPr="00B90810" w:rsidRDefault="00F23544" w:rsidP="00B90810">
      <w:pPr>
        <w:numPr>
          <w:ilvl w:val="1"/>
          <w:numId w:val="19"/>
        </w:numPr>
        <w:suppressAutoHyphens w:val="0"/>
        <w:spacing w:before="120" w:after="120" w:line="276" w:lineRule="auto"/>
        <w:ind w:left="426"/>
        <w:jc w:val="both"/>
        <w:rPr>
          <w:rFonts w:asciiTheme="minorHAnsi" w:hAnsiTheme="minorHAnsi" w:cstheme="minorHAnsi"/>
          <w:sz w:val="22"/>
          <w:szCs w:val="22"/>
        </w:rPr>
      </w:pPr>
      <w:r w:rsidRPr="00B90810">
        <w:rPr>
          <w:rFonts w:asciiTheme="minorHAnsi" w:hAnsiTheme="minorHAnsi" w:cstheme="minorHAnsi"/>
          <w:sz w:val="22"/>
          <w:szCs w:val="22"/>
        </w:rPr>
        <w:t xml:space="preserve">O fiscal técnico poderá realizar avaliação diária, semanal ou mensal, desde que o período escolhido seja suficiente para aferir o desempenho e qualidade da prestação dos serviços. </w:t>
      </w:r>
    </w:p>
    <w:p w:rsidR="00F23544" w:rsidRPr="00B90810" w:rsidRDefault="00F23544" w:rsidP="00B90810">
      <w:pPr>
        <w:numPr>
          <w:ilvl w:val="1"/>
          <w:numId w:val="19"/>
        </w:numPr>
        <w:suppressAutoHyphens w:val="0"/>
        <w:spacing w:before="120" w:after="120" w:line="276" w:lineRule="auto"/>
        <w:ind w:left="426"/>
        <w:jc w:val="both"/>
        <w:rPr>
          <w:rFonts w:asciiTheme="minorHAnsi" w:hAnsiTheme="minorHAnsi" w:cstheme="minorHAnsi"/>
          <w:sz w:val="22"/>
          <w:szCs w:val="22"/>
        </w:rPr>
      </w:pPr>
      <w:r w:rsidRPr="00B90810">
        <w:rPr>
          <w:rFonts w:asciiTheme="minorHAnsi" w:hAnsiTheme="minorHAnsi" w:cstheme="minorHAnsi"/>
          <w:sz w:val="22"/>
          <w:szCs w:val="22"/>
        </w:rPr>
        <w:lastRenderedPageBreak/>
        <w:t xml:space="preserve">O fiscal técnico, ao verificar que houve </w:t>
      </w:r>
      <w:proofErr w:type="spellStart"/>
      <w:r w:rsidRPr="00B90810">
        <w:rPr>
          <w:rFonts w:asciiTheme="minorHAnsi" w:hAnsiTheme="minorHAnsi" w:cstheme="minorHAnsi"/>
          <w:sz w:val="22"/>
          <w:szCs w:val="22"/>
        </w:rPr>
        <w:t>subdimensionamento</w:t>
      </w:r>
      <w:proofErr w:type="spellEnd"/>
      <w:r w:rsidRPr="00B90810">
        <w:rPr>
          <w:rFonts w:asciiTheme="minorHAnsi" w:hAnsiTheme="minorHAnsi" w:cstheme="minorHAnsi"/>
          <w:sz w:val="22"/>
          <w:szCs w:val="22"/>
        </w:rPr>
        <w:t xml:space="preserve">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 65 da Lei nº 8.666, de 1993. </w:t>
      </w:r>
    </w:p>
    <w:p w:rsidR="00F23544" w:rsidRPr="00B90810" w:rsidRDefault="00F23544" w:rsidP="00B90810">
      <w:pPr>
        <w:numPr>
          <w:ilvl w:val="1"/>
          <w:numId w:val="19"/>
        </w:numPr>
        <w:suppressAutoHyphens w:val="0"/>
        <w:spacing w:before="120" w:after="120" w:line="276" w:lineRule="auto"/>
        <w:ind w:left="426"/>
        <w:jc w:val="both"/>
        <w:rPr>
          <w:rFonts w:asciiTheme="minorHAnsi" w:hAnsiTheme="minorHAnsi" w:cstheme="minorHAnsi"/>
          <w:sz w:val="22"/>
          <w:szCs w:val="22"/>
        </w:rPr>
      </w:pPr>
      <w:r w:rsidRPr="00B90810">
        <w:rPr>
          <w:rFonts w:asciiTheme="minorHAnsi" w:hAnsiTheme="minorHAnsi" w:cstheme="minorHAnsi"/>
          <w:sz w:val="22"/>
          <w:szCs w:val="22"/>
        </w:rPr>
        <w:t xml:space="preserve"> A conformidade do material a ser utilizado na execução dos serviços deverá ser verificada juntamente com o documento da CONTRATADA que contenha sua relação detalhada, de acordo com o estabelecido neste Termo de Referência e na proposta, informando as respectivas quantidades e especificações técnicas, tais como: </w:t>
      </w:r>
      <w:proofErr w:type="gramStart"/>
      <w:r w:rsidRPr="00B90810">
        <w:rPr>
          <w:rFonts w:asciiTheme="minorHAnsi" w:hAnsiTheme="minorHAnsi" w:cstheme="minorHAnsi"/>
          <w:sz w:val="22"/>
          <w:szCs w:val="22"/>
        </w:rPr>
        <w:t>marca,</w:t>
      </w:r>
      <w:proofErr w:type="gramEnd"/>
      <w:r w:rsidRPr="00B90810">
        <w:rPr>
          <w:rFonts w:asciiTheme="minorHAnsi" w:hAnsiTheme="minorHAnsi" w:cstheme="minorHAnsi"/>
          <w:sz w:val="22"/>
          <w:szCs w:val="22"/>
        </w:rPr>
        <w:t xml:space="preserve"> qualidade e forma de uso. </w:t>
      </w:r>
    </w:p>
    <w:p w:rsidR="00F23544" w:rsidRPr="00B90810" w:rsidRDefault="00F23544" w:rsidP="00B90810">
      <w:pPr>
        <w:numPr>
          <w:ilvl w:val="1"/>
          <w:numId w:val="19"/>
        </w:numPr>
        <w:suppressAutoHyphens w:val="0"/>
        <w:spacing w:before="120" w:after="120" w:line="276" w:lineRule="auto"/>
        <w:ind w:left="426"/>
        <w:jc w:val="both"/>
        <w:rPr>
          <w:rFonts w:asciiTheme="minorHAnsi" w:hAnsiTheme="minorHAnsi" w:cstheme="minorHAnsi"/>
          <w:sz w:val="22"/>
          <w:szCs w:val="22"/>
        </w:rPr>
      </w:pPr>
      <w:r w:rsidRPr="00B90810">
        <w:rPr>
          <w:rFonts w:asciiTheme="minorHAnsi" w:hAnsiTheme="minorHAnsi" w:cstheme="minorHAnsi"/>
          <w:sz w:val="22"/>
          <w:szCs w:val="22"/>
        </w:rPr>
        <w:t>O representante da Contratante deverá promover o registro das ocorrências verificadas, adotando as providências necessárias ao fiel cumprimento das cláusulas contratuais, conforme o disposto nos §§ 1º e 2º do art. 67 da Lei nº 8.666, de 1993.</w:t>
      </w:r>
    </w:p>
    <w:p w:rsidR="00F23544" w:rsidRPr="00B90810" w:rsidRDefault="00F23544" w:rsidP="00B90810">
      <w:pPr>
        <w:numPr>
          <w:ilvl w:val="1"/>
          <w:numId w:val="19"/>
        </w:numPr>
        <w:suppressAutoHyphens w:val="0"/>
        <w:spacing w:before="120" w:after="120" w:line="276" w:lineRule="auto"/>
        <w:ind w:left="426"/>
        <w:jc w:val="both"/>
        <w:rPr>
          <w:rFonts w:asciiTheme="minorHAnsi" w:hAnsiTheme="minorHAnsi" w:cstheme="minorHAnsi"/>
          <w:sz w:val="22"/>
          <w:szCs w:val="22"/>
        </w:rPr>
      </w:pPr>
      <w:r w:rsidRPr="00B90810">
        <w:rPr>
          <w:rFonts w:asciiTheme="minorHAnsi" w:hAnsiTheme="minorHAnsi" w:cstheme="minorHAnsi"/>
          <w:sz w:val="22"/>
          <w:szCs w:val="22"/>
        </w:rPr>
        <w:t>O descumprimento total ou parcial das demais obrigações e responsabilidades assumidas pela Contratada ensejará a aplicação de sanções administrativas, previstas neste Termo de Referência e na legislação vigente, podendo culminar em rescisão contratual, conforme disposto nos artigos 77 e 80 da Lei nº 8.666, de 1993.</w:t>
      </w:r>
    </w:p>
    <w:p w:rsidR="00F23544" w:rsidRDefault="00F23544" w:rsidP="00F23544">
      <w:pPr>
        <w:suppressAutoHyphens w:val="0"/>
        <w:spacing w:before="120" w:after="120" w:line="276" w:lineRule="auto"/>
        <w:jc w:val="both"/>
        <w:rPr>
          <w:rFonts w:cs="Arial"/>
          <w:sz w:val="22"/>
          <w:szCs w:val="22"/>
        </w:rPr>
      </w:pPr>
    </w:p>
    <w:p w:rsidR="00F23544" w:rsidRPr="00FB2A76" w:rsidRDefault="00F23544" w:rsidP="00B90810">
      <w:pPr>
        <w:pStyle w:val="PargrafodaLista"/>
        <w:numPr>
          <w:ilvl w:val="0"/>
          <w:numId w:val="19"/>
        </w:numPr>
        <w:suppressAutoHyphens w:val="0"/>
        <w:spacing w:before="120" w:after="120" w:line="276" w:lineRule="auto"/>
        <w:jc w:val="both"/>
        <w:rPr>
          <w:rFonts w:ascii="Verdana" w:eastAsia="MS Gothic" w:hAnsi="Verdana" w:cs="Arial"/>
          <w:b/>
          <w:color w:val="000000"/>
          <w:sz w:val="22"/>
          <w:szCs w:val="22"/>
        </w:rPr>
      </w:pPr>
      <w:r w:rsidRPr="00FB2A76">
        <w:rPr>
          <w:rFonts w:ascii="Verdana" w:eastAsia="MS Gothic" w:hAnsi="Verdana" w:cs="Arial"/>
          <w:b/>
          <w:color w:val="000000"/>
          <w:sz w:val="22"/>
          <w:szCs w:val="22"/>
        </w:rPr>
        <w:t>Das Sanções Administrativas</w:t>
      </w:r>
    </w:p>
    <w:p w:rsidR="00F23544" w:rsidRDefault="00F23544" w:rsidP="00B90810">
      <w:pPr>
        <w:numPr>
          <w:ilvl w:val="1"/>
          <w:numId w:val="19"/>
        </w:numPr>
        <w:suppressAutoHyphens w:val="0"/>
        <w:spacing w:before="120" w:after="120" w:line="276" w:lineRule="auto"/>
        <w:ind w:right="-30"/>
        <w:jc w:val="both"/>
        <w:rPr>
          <w:rFonts w:cs="Arial"/>
          <w:szCs w:val="20"/>
        </w:rPr>
      </w:pPr>
      <w:r>
        <w:rPr>
          <w:rFonts w:cs="Arial"/>
          <w:szCs w:val="20"/>
        </w:rPr>
        <w:t>Comete infração administrativa nos termos da Lei nº 10.520, de 2002, a CONTRATADA que:</w:t>
      </w:r>
    </w:p>
    <w:p w:rsidR="00F23544" w:rsidRDefault="00F23544" w:rsidP="00B90810">
      <w:pPr>
        <w:pStyle w:val="PargrafodaLista1"/>
        <w:numPr>
          <w:ilvl w:val="2"/>
          <w:numId w:val="19"/>
        </w:numPr>
        <w:spacing w:before="120" w:after="120" w:line="276" w:lineRule="auto"/>
        <w:ind w:right="-30"/>
        <w:jc w:val="both"/>
        <w:rPr>
          <w:rFonts w:ascii="Arial" w:hAnsi="Arial" w:cs="Arial"/>
          <w:sz w:val="20"/>
          <w:szCs w:val="20"/>
        </w:rPr>
      </w:pPr>
      <w:proofErr w:type="spellStart"/>
      <w:proofErr w:type="gramStart"/>
      <w:r>
        <w:rPr>
          <w:rFonts w:ascii="Arial" w:hAnsi="Arial" w:cs="Arial"/>
          <w:sz w:val="20"/>
          <w:szCs w:val="20"/>
        </w:rPr>
        <w:t>inexecutar</w:t>
      </w:r>
      <w:proofErr w:type="spellEnd"/>
      <w:proofErr w:type="gramEnd"/>
      <w:r>
        <w:rPr>
          <w:rFonts w:ascii="Arial" w:hAnsi="Arial" w:cs="Arial"/>
          <w:sz w:val="20"/>
          <w:szCs w:val="20"/>
        </w:rPr>
        <w:t xml:space="preserve"> total ou parcialmente qualquer das obrigações assumidas em decorrência da contratação;</w:t>
      </w:r>
    </w:p>
    <w:p w:rsidR="00F23544" w:rsidRDefault="00F23544" w:rsidP="00B90810">
      <w:pPr>
        <w:pStyle w:val="PargrafodaLista1"/>
        <w:numPr>
          <w:ilvl w:val="2"/>
          <w:numId w:val="19"/>
        </w:numPr>
        <w:spacing w:before="120" w:after="120" w:line="276" w:lineRule="auto"/>
        <w:ind w:right="-30"/>
        <w:jc w:val="both"/>
        <w:rPr>
          <w:rFonts w:ascii="Arial" w:hAnsi="Arial" w:cs="Arial"/>
          <w:sz w:val="20"/>
          <w:szCs w:val="20"/>
        </w:rPr>
      </w:pPr>
      <w:proofErr w:type="gramStart"/>
      <w:r>
        <w:rPr>
          <w:rFonts w:ascii="Arial" w:hAnsi="Arial" w:cs="Arial"/>
          <w:sz w:val="20"/>
          <w:szCs w:val="20"/>
        </w:rPr>
        <w:t>ensejar</w:t>
      </w:r>
      <w:proofErr w:type="gramEnd"/>
      <w:r>
        <w:rPr>
          <w:rFonts w:ascii="Arial" w:hAnsi="Arial" w:cs="Arial"/>
          <w:sz w:val="20"/>
          <w:szCs w:val="20"/>
        </w:rPr>
        <w:t xml:space="preserve"> o retardamento da execução do objeto;</w:t>
      </w:r>
    </w:p>
    <w:p w:rsidR="00F23544" w:rsidRDefault="00F23544" w:rsidP="00B90810">
      <w:pPr>
        <w:pStyle w:val="PargrafodaLista1"/>
        <w:numPr>
          <w:ilvl w:val="2"/>
          <w:numId w:val="19"/>
        </w:numPr>
        <w:spacing w:before="120" w:after="120" w:line="276" w:lineRule="auto"/>
        <w:ind w:right="-30"/>
        <w:jc w:val="both"/>
        <w:rPr>
          <w:rFonts w:ascii="Arial" w:hAnsi="Arial" w:cs="Arial"/>
          <w:sz w:val="20"/>
          <w:szCs w:val="20"/>
        </w:rPr>
      </w:pPr>
      <w:proofErr w:type="gramStart"/>
      <w:r>
        <w:rPr>
          <w:rFonts w:ascii="Arial" w:hAnsi="Arial" w:cs="Arial"/>
          <w:sz w:val="20"/>
          <w:szCs w:val="20"/>
        </w:rPr>
        <w:t>falhar</w:t>
      </w:r>
      <w:proofErr w:type="gramEnd"/>
      <w:r>
        <w:rPr>
          <w:rFonts w:ascii="Arial" w:hAnsi="Arial" w:cs="Arial"/>
          <w:sz w:val="20"/>
          <w:szCs w:val="20"/>
        </w:rPr>
        <w:t xml:space="preserve"> ou fraudar na execução do contrato;</w:t>
      </w:r>
    </w:p>
    <w:p w:rsidR="00F23544" w:rsidRDefault="00F23544" w:rsidP="00B90810">
      <w:pPr>
        <w:pStyle w:val="PargrafodaLista1"/>
        <w:numPr>
          <w:ilvl w:val="2"/>
          <w:numId w:val="19"/>
        </w:numPr>
        <w:spacing w:before="120" w:after="120" w:line="276" w:lineRule="auto"/>
        <w:ind w:right="-30"/>
        <w:jc w:val="both"/>
        <w:rPr>
          <w:rFonts w:ascii="Arial" w:hAnsi="Arial" w:cs="Arial"/>
          <w:sz w:val="20"/>
          <w:szCs w:val="20"/>
        </w:rPr>
      </w:pPr>
      <w:proofErr w:type="gramStart"/>
      <w:r>
        <w:rPr>
          <w:rFonts w:ascii="Arial" w:hAnsi="Arial" w:cs="Arial"/>
          <w:sz w:val="20"/>
          <w:szCs w:val="20"/>
        </w:rPr>
        <w:t>comportar</w:t>
      </w:r>
      <w:proofErr w:type="gramEnd"/>
      <w:r>
        <w:rPr>
          <w:rFonts w:ascii="Arial" w:hAnsi="Arial" w:cs="Arial"/>
          <w:sz w:val="20"/>
          <w:szCs w:val="20"/>
        </w:rPr>
        <w:t>-se de modo inidôneo; e</w:t>
      </w:r>
    </w:p>
    <w:p w:rsidR="00F23544" w:rsidRDefault="00F23544" w:rsidP="00B90810">
      <w:pPr>
        <w:pStyle w:val="PargrafodaLista1"/>
        <w:numPr>
          <w:ilvl w:val="2"/>
          <w:numId w:val="19"/>
        </w:numPr>
        <w:spacing w:before="120" w:after="120" w:line="276" w:lineRule="auto"/>
        <w:ind w:right="-30"/>
        <w:jc w:val="both"/>
        <w:rPr>
          <w:rFonts w:ascii="Arial" w:hAnsi="Arial" w:cs="Arial"/>
          <w:sz w:val="20"/>
          <w:szCs w:val="20"/>
        </w:rPr>
      </w:pPr>
      <w:proofErr w:type="gramStart"/>
      <w:r>
        <w:rPr>
          <w:rFonts w:ascii="Arial" w:hAnsi="Arial" w:cs="Arial"/>
          <w:sz w:val="20"/>
          <w:szCs w:val="20"/>
        </w:rPr>
        <w:t>cometer</w:t>
      </w:r>
      <w:proofErr w:type="gramEnd"/>
      <w:r>
        <w:rPr>
          <w:rFonts w:ascii="Arial" w:hAnsi="Arial" w:cs="Arial"/>
          <w:sz w:val="20"/>
          <w:szCs w:val="20"/>
        </w:rPr>
        <w:t xml:space="preserve"> fraude fiscal.</w:t>
      </w:r>
    </w:p>
    <w:p w:rsidR="00F23544" w:rsidRDefault="00F23544" w:rsidP="00B90810">
      <w:pPr>
        <w:numPr>
          <w:ilvl w:val="1"/>
          <w:numId w:val="19"/>
        </w:numPr>
        <w:suppressAutoHyphens w:val="0"/>
        <w:spacing w:before="120" w:after="120" w:line="276" w:lineRule="auto"/>
        <w:ind w:right="-30"/>
        <w:jc w:val="both"/>
        <w:rPr>
          <w:rFonts w:cs="Arial"/>
          <w:szCs w:val="20"/>
        </w:rPr>
      </w:pPr>
      <w:r>
        <w:rPr>
          <w:rFonts w:cs="Arial"/>
          <w:szCs w:val="20"/>
        </w:rPr>
        <w:t xml:space="preserve">Pela inexecução </w:t>
      </w:r>
      <w:r>
        <w:rPr>
          <w:rFonts w:cs="Arial"/>
          <w:szCs w:val="20"/>
          <w:u w:val="single"/>
        </w:rPr>
        <w:t>total ou parcial</w:t>
      </w:r>
      <w:r>
        <w:rPr>
          <w:rFonts w:cs="Arial"/>
          <w:szCs w:val="20"/>
        </w:rPr>
        <w:t xml:space="preserve"> do objeto deste contrato, a Administração pode aplicar à CONTRATADA as seguintes sanções:</w:t>
      </w:r>
    </w:p>
    <w:p w:rsidR="00F23544" w:rsidRDefault="00F23544" w:rsidP="00B90810">
      <w:pPr>
        <w:pStyle w:val="PargrafodaLista1"/>
        <w:numPr>
          <w:ilvl w:val="2"/>
          <w:numId w:val="19"/>
        </w:numPr>
        <w:spacing w:before="120" w:after="120" w:line="276" w:lineRule="auto"/>
        <w:ind w:right="-30"/>
        <w:jc w:val="both"/>
        <w:rPr>
          <w:rFonts w:ascii="Arial" w:hAnsi="Arial" w:cs="Arial"/>
          <w:sz w:val="20"/>
          <w:szCs w:val="20"/>
        </w:rPr>
      </w:pPr>
      <w:r>
        <w:rPr>
          <w:rFonts w:ascii="Arial" w:hAnsi="Arial" w:cs="Arial"/>
          <w:b/>
          <w:bCs/>
          <w:sz w:val="20"/>
          <w:szCs w:val="20"/>
        </w:rPr>
        <w:t xml:space="preserve">Advertência por </w:t>
      </w:r>
      <w:proofErr w:type="gramStart"/>
      <w:r>
        <w:rPr>
          <w:rFonts w:ascii="Arial" w:hAnsi="Arial" w:cs="Arial"/>
          <w:b/>
          <w:bCs/>
          <w:sz w:val="20"/>
          <w:szCs w:val="20"/>
        </w:rPr>
        <w:t>escrito</w:t>
      </w:r>
      <w:r>
        <w:rPr>
          <w:rFonts w:ascii="Arial" w:hAnsi="Arial" w:cs="Arial"/>
          <w:sz w:val="20"/>
          <w:szCs w:val="20"/>
        </w:rPr>
        <w:t>, quando do não cumprimento de quaisquer das obrigações contratuais consideradas faltas leves, assim entendidas</w:t>
      </w:r>
      <w:proofErr w:type="gramEnd"/>
      <w:r>
        <w:rPr>
          <w:rFonts w:ascii="Arial" w:hAnsi="Arial" w:cs="Arial"/>
          <w:sz w:val="20"/>
          <w:szCs w:val="20"/>
        </w:rPr>
        <w:t xml:space="preserve"> aquelas que não acarretam prejuízos significativos para o serviço contratado;</w:t>
      </w:r>
    </w:p>
    <w:p w:rsidR="00F23544" w:rsidRDefault="00F23544" w:rsidP="00B90810">
      <w:pPr>
        <w:pStyle w:val="PargrafodaLista1"/>
        <w:numPr>
          <w:ilvl w:val="2"/>
          <w:numId w:val="19"/>
        </w:numPr>
        <w:spacing w:before="120" w:after="120" w:line="276" w:lineRule="auto"/>
        <w:ind w:right="-30"/>
        <w:jc w:val="both"/>
        <w:rPr>
          <w:rFonts w:ascii="Arial" w:hAnsi="Arial" w:cs="Arial"/>
          <w:sz w:val="20"/>
          <w:szCs w:val="20"/>
        </w:rPr>
      </w:pPr>
      <w:r>
        <w:rPr>
          <w:rFonts w:ascii="Arial" w:hAnsi="Arial" w:cs="Arial"/>
          <w:b/>
          <w:sz w:val="20"/>
          <w:szCs w:val="20"/>
        </w:rPr>
        <w:t>Multa de</w:t>
      </w:r>
      <w:r>
        <w:rPr>
          <w:rFonts w:ascii="Arial" w:hAnsi="Arial" w:cs="Arial"/>
          <w:sz w:val="20"/>
          <w:szCs w:val="20"/>
        </w:rPr>
        <w:t xml:space="preserve">: </w:t>
      </w:r>
    </w:p>
    <w:p w:rsidR="00F23544" w:rsidRDefault="00F23544" w:rsidP="00B90810">
      <w:pPr>
        <w:pStyle w:val="PargrafodaLista1"/>
        <w:numPr>
          <w:ilvl w:val="3"/>
          <w:numId w:val="19"/>
        </w:numPr>
        <w:spacing w:before="120" w:after="120" w:line="276" w:lineRule="auto"/>
        <w:ind w:right="-30"/>
        <w:jc w:val="both"/>
        <w:rPr>
          <w:rFonts w:ascii="Arial" w:hAnsi="Arial" w:cs="Arial"/>
          <w:sz w:val="20"/>
          <w:szCs w:val="20"/>
        </w:rPr>
      </w:pPr>
      <w:r>
        <w:rPr>
          <w:rFonts w:ascii="Arial" w:hAnsi="Arial" w:cs="Arial"/>
          <w:sz w:val="20"/>
          <w:szCs w:val="20"/>
        </w:rPr>
        <w:t xml:space="preserve"> 0,1% (um décimo por cento) até 0,2% (dois décimos por cento) por dia sobre o valor adjudicado em caso de atraso na execução dos serviços, limitada a incidência a 15 (quinze) dias. Após o décimo quinto dia e a critério da Administração, no caso de execução com atraso, poderá ocorrer a </w:t>
      </w:r>
      <w:proofErr w:type="gramStart"/>
      <w:r>
        <w:rPr>
          <w:rFonts w:ascii="Arial" w:hAnsi="Arial" w:cs="Arial"/>
          <w:sz w:val="20"/>
          <w:szCs w:val="20"/>
        </w:rPr>
        <w:t>não-aceitação</w:t>
      </w:r>
      <w:proofErr w:type="gramEnd"/>
      <w:r>
        <w:rPr>
          <w:rFonts w:ascii="Arial" w:hAnsi="Arial" w:cs="Arial"/>
          <w:sz w:val="20"/>
          <w:szCs w:val="20"/>
        </w:rPr>
        <w:t xml:space="preserve"> do objeto, de forma a configurar, nessa hipótese, inexecução total da obrigação assumida, sem prejuízo da rescisão unilateral da avença; </w:t>
      </w:r>
    </w:p>
    <w:p w:rsidR="00F23544" w:rsidRDefault="00F23544" w:rsidP="00B90810">
      <w:pPr>
        <w:pStyle w:val="PargrafodaLista1"/>
        <w:numPr>
          <w:ilvl w:val="3"/>
          <w:numId w:val="19"/>
        </w:numPr>
        <w:spacing w:before="120" w:after="120" w:line="276" w:lineRule="auto"/>
        <w:ind w:right="-30"/>
        <w:jc w:val="both"/>
        <w:rPr>
          <w:rFonts w:ascii="Arial" w:hAnsi="Arial" w:cs="Arial"/>
          <w:sz w:val="20"/>
          <w:szCs w:val="20"/>
        </w:rPr>
      </w:pPr>
      <w:r>
        <w:rPr>
          <w:rFonts w:ascii="Arial" w:hAnsi="Arial" w:cs="Arial"/>
          <w:sz w:val="20"/>
          <w:szCs w:val="20"/>
        </w:rPr>
        <w:lastRenderedPageBreak/>
        <w:t xml:space="preserve"> 0,1% (um décimo por cento) até </w:t>
      </w:r>
      <w:r>
        <w:rPr>
          <w:rFonts w:ascii="Arial" w:hAnsi="Arial" w:cs="Arial"/>
          <w:bCs/>
          <w:sz w:val="20"/>
          <w:szCs w:val="20"/>
        </w:rPr>
        <w:t>10</w:t>
      </w:r>
      <w:r>
        <w:rPr>
          <w:rFonts w:ascii="Arial" w:hAnsi="Arial" w:cs="Arial"/>
          <w:sz w:val="20"/>
          <w:szCs w:val="20"/>
        </w:rPr>
        <w:t xml:space="preserve">% (dez por cento) sobre o valor adjudicado, em caso de atraso na execução do objeto, por período superior ao previsto no </w:t>
      </w:r>
      <w:r>
        <w:rPr>
          <w:rFonts w:ascii="Arial" w:hAnsi="Arial" w:cs="Arial"/>
          <w:bCs/>
          <w:sz w:val="20"/>
          <w:szCs w:val="20"/>
        </w:rPr>
        <w:t>subitem acima</w:t>
      </w:r>
      <w:r>
        <w:rPr>
          <w:rFonts w:ascii="Arial" w:hAnsi="Arial" w:cs="Arial"/>
          <w:sz w:val="20"/>
          <w:szCs w:val="20"/>
        </w:rPr>
        <w:t xml:space="preserve"> ou de inexecução parcial da obrigação assumida;</w:t>
      </w:r>
    </w:p>
    <w:p w:rsidR="00F23544" w:rsidRDefault="00F23544" w:rsidP="00B90810">
      <w:pPr>
        <w:pStyle w:val="PargrafodaLista1"/>
        <w:numPr>
          <w:ilvl w:val="3"/>
          <w:numId w:val="19"/>
        </w:numPr>
        <w:spacing w:before="120" w:after="120" w:line="276" w:lineRule="auto"/>
        <w:ind w:right="-30"/>
        <w:jc w:val="both"/>
        <w:rPr>
          <w:rFonts w:ascii="Arial" w:hAnsi="Arial" w:cs="Arial"/>
          <w:sz w:val="20"/>
          <w:szCs w:val="20"/>
        </w:rPr>
      </w:pPr>
      <w:r>
        <w:rPr>
          <w:rFonts w:ascii="Arial" w:hAnsi="Arial" w:cs="Arial"/>
          <w:sz w:val="20"/>
          <w:szCs w:val="20"/>
        </w:rPr>
        <w:t>0,1% (um décimo por cento) até 15% (quinze por cento) sobre o valor adjudicado, em caso de inexecução total da obrigação assumida;</w:t>
      </w:r>
    </w:p>
    <w:p w:rsidR="00F23544" w:rsidRDefault="00F23544" w:rsidP="00B90810">
      <w:pPr>
        <w:pStyle w:val="PargrafodaLista1"/>
        <w:numPr>
          <w:ilvl w:val="3"/>
          <w:numId w:val="19"/>
        </w:numPr>
        <w:spacing w:before="120" w:after="120" w:line="276" w:lineRule="auto"/>
        <w:ind w:right="-30"/>
        <w:jc w:val="both"/>
        <w:rPr>
          <w:rFonts w:ascii="Arial" w:hAnsi="Arial" w:cs="Arial"/>
          <w:sz w:val="20"/>
          <w:szCs w:val="20"/>
        </w:rPr>
      </w:pPr>
      <w:r>
        <w:rPr>
          <w:rFonts w:ascii="Arial" w:hAnsi="Arial" w:cs="Arial"/>
          <w:sz w:val="20"/>
          <w:szCs w:val="20"/>
        </w:rPr>
        <w:t xml:space="preserve"> 0,2% a 3,2% por dia sobre o valor do contrato, conforme detalhamento constante das </w:t>
      </w:r>
      <w:r>
        <w:rPr>
          <w:rFonts w:ascii="Arial" w:hAnsi="Arial" w:cs="Arial"/>
          <w:b/>
          <w:bCs/>
          <w:sz w:val="20"/>
          <w:szCs w:val="20"/>
        </w:rPr>
        <w:t>tabelas 1 e 2</w:t>
      </w:r>
      <w:r>
        <w:rPr>
          <w:rFonts w:ascii="Arial" w:hAnsi="Arial" w:cs="Arial"/>
          <w:sz w:val="20"/>
          <w:szCs w:val="20"/>
        </w:rPr>
        <w:t xml:space="preserve"> abaixo; </w:t>
      </w:r>
      <w:proofErr w:type="gramStart"/>
      <w:r>
        <w:rPr>
          <w:rFonts w:ascii="Arial" w:hAnsi="Arial" w:cs="Arial"/>
          <w:sz w:val="20"/>
          <w:szCs w:val="20"/>
        </w:rPr>
        <w:t>e</w:t>
      </w:r>
      <w:proofErr w:type="gramEnd"/>
    </w:p>
    <w:p w:rsidR="00F23544" w:rsidRDefault="00F23544" w:rsidP="00B90810">
      <w:pPr>
        <w:pStyle w:val="PargrafodaLista1"/>
        <w:numPr>
          <w:ilvl w:val="3"/>
          <w:numId w:val="19"/>
        </w:numPr>
        <w:spacing w:before="120" w:after="120" w:line="276" w:lineRule="auto"/>
        <w:ind w:right="-30"/>
        <w:jc w:val="both"/>
        <w:rPr>
          <w:rFonts w:ascii="Arial" w:hAnsi="Arial" w:cs="Arial"/>
          <w:sz w:val="20"/>
          <w:szCs w:val="20"/>
        </w:rPr>
      </w:pPr>
      <w:r>
        <w:rPr>
          <w:rFonts w:ascii="Arial" w:hAnsi="Arial" w:cs="Arial"/>
          <w:sz w:val="20"/>
          <w:szCs w:val="20"/>
        </w:rPr>
        <w:t xml:space="preserve"> 0,07% (sete centésimos por cento) do valor do contrato por dia de atraso na apresentação da garantia (seja para reforço ou por ocasião de prorrogação), observado o máximo de 2% </w:t>
      </w:r>
      <w:proofErr w:type="gramStart"/>
      <w:r>
        <w:rPr>
          <w:rFonts w:ascii="Arial" w:hAnsi="Arial" w:cs="Arial"/>
          <w:sz w:val="20"/>
          <w:szCs w:val="20"/>
        </w:rPr>
        <w:t>(dois por cento.</w:t>
      </w:r>
      <w:proofErr w:type="gramEnd"/>
      <w:r>
        <w:rPr>
          <w:rFonts w:ascii="Arial" w:hAnsi="Arial" w:cs="Arial"/>
          <w:sz w:val="20"/>
          <w:szCs w:val="20"/>
        </w:rPr>
        <w:t xml:space="preserve"> O atraso superior a 25 (vinte e cinco) dias autorizará a Administração CONTRATANTE a promover a rescisão do contrato;</w:t>
      </w:r>
    </w:p>
    <w:p w:rsidR="00F23544" w:rsidRDefault="00F23544" w:rsidP="00B90810">
      <w:pPr>
        <w:pStyle w:val="PargrafodaLista1"/>
        <w:numPr>
          <w:ilvl w:val="3"/>
          <w:numId w:val="19"/>
        </w:numPr>
        <w:spacing w:before="120" w:after="120" w:line="276" w:lineRule="auto"/>
        <w:ind w:right="-30"/>
        <w:jc w:val="both"/>
        <w:rPr>
          <w:rFonts w:ascii="Arial" w:hAnsi="Arial" w:cs="Arial"/>
          <w:sz w:val="20"/>
          <w:szCs w:val="20"/>
        </w:rPr>
      </w:pPr>
      <w:r>
        <w:rPr>
          <w:rFonts w:ascii="Arial" w:hAnsi="Arial" w:cs="Arial"/>
          <w:sz w:val="20"/>
          <w:szCs w:val="20"/>
        </w:rPr>
        <w:t xml:space="preserve"> As penalidades de multa decorrentes de fatos diversos serão consideradas independentes entre si.</w:t>
      </w:r>
    </w:p>
    <w:p w:rsidR="00F23544" w:rsidRDefault="00F23544" w:rsidP="00B90810">
      <w:pPr>
        <w:pStyle w:val="PargrafodaLista1"/>
        <w:numPr>
          <w:ilvl w:val="2"/>
          <w:numId w:val="19"/>
        </w:numPr>
        <w:spacing w:before="120" w:after="120" w:line="276" w:lineRule="auto"/>
        <w:ind w:right="-30"/>
        <w:jc w:val="both"/>
        <w:rPr>
          <w:rFonts w:ascii="Arial" w:hAnsi="Arial" w:cs="Arial"/>
          <w:sz w:val="20"/>
          <w:szCs w:val="20"/>
        </w:rPr>
      </w:pPr>
      <w:r>
        <w:rPr>
          <w:rFonts w:ascii="Arial" w:hAnsi="Arial" w:cs="Arial"/>
          <w:sz w:val="20"/>
          <w:szCs w:val="20"/>
        </w:rPr>
        <w:t>Suspensão de licitar e impedimento de contratar com o órgão, entidade ou unidade administrativa pela qual a Administração Pública opera e atua concretamente, pelo prazo de até dois anos;</w:t>
      </w:r>
    </w:p>
    <w:p w:rsidR="00F23544" w:rsidRDefault="00F23544" w:rsidP="00B90810">
      <w:pPr>
        <w:pStyle w:val="PargrafodaLista1"/>
        <w:numPr>
          <w:ilvl w:val="2"/>
          <w:numId w:val="19"/>
        </w:numPr>
        <w:spacing w:before="120" w:after="120" w:line="276" w:lineRule="auto"/>
        <w:ind w:right="-30"/>
        <w:jc w:val="both"/>
        <w:rPr>
          <w:rFonts w:ascii="Arial" w:hAnsi="Arial" w:cs="Arial"/>
          <w:sz w:val="20"/>
          <w:szCs w:val="20"/>
        </w:rPr>
      </w:pPr>
      <w:r>
        <w:rPr>
          <w:rFonts w:ascii="Arial" w:hAnsi="Arial" w:cs="Arial"/>
          <w:sz w:val="20"/>
          <w:szCs w:val="20"/>
        </w:rPr>
        <w:t>Sanção de impedimento de licitar e contratar com órgãos e entidades da União, com o consequente descredenciamento no SICAF pelo prazo de até cinco anos;</w:t>
      </w:r>
    </w:p>
    <w:p w:rsidR="00F23544" w:rsidRDefault="00F23544" w:rsidP="00B90810">
      <w:pPr>
        <w:pStyle w:val="PargrafodaLista1"/>
        <w:numPr>
          <w:ilvl w:val="2"/>
          <w:numId w:val="19"/>
        </w:numPr>
        <w:spacing w:before="120" w:after="120" w:line="276" w:lineRule="auto"/>
        <w:ind w:right="-30"/>
        <w:jc w:val="both"/>
        <w:rPr>
          <w:rFonts w:ascii="Arial" w:hAnsi="Arial" w:cs="Arial"/>
          <w:sz w:val="20"/>
          <w:szCs w:val="20"/>
        </w:rPr>
      </w:pPr>
      <w:r>
        <w:rPr>
          <w:rFonts w:ascii="Arial" w:hAnsi="Arial" w:cs="Arial"/>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rsidR="00F23544" w:rsidRDefault="00F23544" w:rsidP="00B90810">
      <w:pPr>
        <w:numPr>
          <w:ilvl w:val="1"/>
          <w:numId w:val="19"/>
        </w:numPr>
        <w:suppressAutoHyphens w:val="0"/>
        <w:spacing w:before="120" w:after="120" w:line="276" w:lineRule="auto"/>
        <w:ind w:right="-30"/>
        <w:jc w:val="both"/>
        <w:rPr>
          <w:rFonts w:cs="Arial"/>
          <w:szCs w:val="20"/>
        </w:rPr>
      </w:pPr>
      <w:r>
        <w:rPr>
          <w:rFonts w:cs="Arial"/>
          <w:szCs w:val="20"/>
        </w:rPr>
        <w:t>As sanções previstas nos subitens 18.2.1, 18.2.3, 18.2.4 e 18.2.5 poderão ser aplicadas à CONTRATADA juntamente com as de multa, descontando-a dos pagamentos a serem efetuados.</w:t>
      </w:r>
    </w:p>
    <w:p w:rsidR="00F23544" w:rsidRDefault="00F23544" w:rsidP="00B90810">
      <w:pPr>
        <w:numPr>
          <w:ilvl w:val="1"/>
          <w:numId w:val="19"/>
        </w:numPr>
        <w:suppressAutoHyphens w:val="0"/>
        <w:spacing w:before="120" w:after="120" w:line="276" w:lineRule="auto"/>
        <w:ind w:right="-30"/>
        <w:jc w:val="both"/>
        <w:rPr>
          <w:rFonts w:cs="Arial"/>
          <w:szCs w:val="20"/>
        </w:rPr>
      </w:pPr>
      <w:r>
        <w:rPr>
          <w:rFonts w:cs="Arial"/>
          <w:szCs w:val="20"/>
        </w:rPr>
        <w:t>Para efeito de aplicação de multas, às infrações são atribuídos graus, de acordo com as tabelas 1 e 2:</w:t>
      </w:r>
    </w:p>
    <w:p w:rsidR="00F23544" w:rsidRPr="00F23544" w:rsidRDefault="00F23544" w:rsidP="00B90810">
      <w:pPr>
        <w:pStyle w:val="PargrafodaLista"/>
        <w:numPr>
          <w:ilvl w:val="0"/>
          <w:numId w:val="19"/>
        </w:numPr>
        <w:tabs>
          <w:tab w:val="center" w:pos="4550"/>
          <w:tab w:val="left" w:pos="7110"/>
        </w:tabs>
        <w:spacing w:before="120" w:after="120" w:line="276" w:lineRule="auto"/>
        <w:ind w:right="-30"/>
        <w:rPr>
          <w:rFonts w:ascii="Times New Roman" w:hAnsi="Times New Roman" w:cs="Times New Roman"/>
          <w:b/>
          <w:bCs/>
        </w:rPr>
      </w:pPr>
      <w:r w:rsidRPr="00F23544">
        <w:rPr>
          <w:rFonts w:ascii="Times New Roman" w:hAnsi="Times New Roman" w:cs="Times New Roman"/>
          <w:b/>
          <w:bCs/>
        </w:rPr>
        <w:t>Tabela 1</w:t>
      </w:r>
      <w:r w:rsidRPr="00F23544">
        <w:rPr>
          <w:rFonts w:ascii="Times New Roman" w:hAnsi="Times New Roman" w:cs="Times New Roman"/>
          <w:b/>
          <w:bCs/>
        </w:rPr>
        <w:tab/>
      </w:r>
    </w:p>
    <w:tbl>
      <w:tblPr>
        <w:tblW w:w="864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3576"/>
        <w:gridCol w:w="5064"/>
      </w:tblGrid>
      <w:tr w:rsidR="00F23544" w:rsidTr="00F23544">
        <w:trPr>
          <w:trHeight w:val="180"/>
          <w:tblCellSpacing w:w="0" w:type="dxa"/>
        </w:trPr>
        <w:tc>
          <w:tcPr>
            <w:tcW w:w="3576" w:type="dxa"/>
            <w:tcBorders>
              <w:top w:val="outset" w:sz="6" w:space="0" w:color="000000"/>
              <w:left w:val="outset" w:sz="6" w:space="0" w:color="000000"/>
              <w:bottom w:val="outset" w:sz="6" w:space="0" w:color="000000"/>
              <w:right w:val="outset" w:sz="6" w:space="0" w:color="000000"/>
            </w:tcBorders>
            <w:vAlign w:val="center"/>
            <w:hideMark/>
          </w:tcPr>
          <w:p w:rsidR="00F23544" w:rsidRDefault="00F23544">
            <w:pPr>
              <w:spacing w:before="120" w:after="120" w:line="276" w:lineRule="auto"/>
              <w:ind w:right="-30"/>
              <w:jc w:val="center"/>
              <w:rPr>
                <w:rFonts w:ascii="Times New Roman" w:hAnsi="Times New Roman" w:cs="Times New Roman"/>
              </w:rPr>
            </w:pPr>
            <w:r>
              <w:rPr>
                <w:rFonts w:ascii="Times New Roman" w:hAnsi="Times New Roman" w:cs="Times New Roman"/>
                <w:b/>
                <w:bCs/>
              </w:rPr>
              <w:t>GRAU</w:t>
            </w:r>
          </w:p>
        </w:tc>
        <w:tc>
          <w:tcPr>
            <w:tcW w:w="5064" w:type="dxa"/>
            <w:tcBorders>
              <w:top w:val="outset" w:sz="6" w:space="0" w:color="000000"/>
              <w:left w:val="outset" w:sz="6" w:space="0" w:color="000000"/>
              <w:bottom w:val="outset" w:sz="6" w:space="0" w:color="000000"/>
              <w:right w:val="outset" w:sz="6" w:space="0" w:color="000000"/>
            </w:tcBorders>
            <w:vAlign w:val="center"/>
            <w:hideMark/>
          </w:tcPr>
          <w:p w:rsidR="00F23544" w:rsidRDefault="00F23544">
            <w:pPr>
              <w:spacing w:before="120" w:after="120" w:line="276" w:lineRule="auto"/>
              <w:ind w:right="-30"/>
              <w:jc w:val="center"/>
              <w:rPr>
                <w:rFonts w:ascii="Times New Roman" w:hAnsi="Times New Roman" w:cs="Times New Roman"/>
              </w:rPr>
            </w:pPr>
            <w:r>
              <w:rPr>
                <w:rFonts w:ascii="Times New Roman" w:hAnsi="Times New Roman" w:cs="Times New Roman"/>
                <w:b/>
                <w:bCs/>
              </w:rPr>
              <w:t>CORRESPONDÊNCIA</w:t>
            </w:r>
          </w:p>
        </w:tc>
      </w:tr>
      <w:tr w:rsidR="00F23544" w:rsidTr="00F23544">
        <w:trPr>
          <w:tblCellSpacing w:w="0" w:type="dxa"/>
        </w:trPr>
        <w:tc>
          <w:tcPr>
            <w:tcW w:w="3576" w:type="dxa"/>
            <w:tcBorders>
              <w:top w:val="outset" w:sz="6" w:space="0" w:color="000000"/>
              <w:left w:val="outset" w:sz="6" w:space="0" w:color="000000"/>
              <w:bottom w:val="outset" w:sz="6" w:space="0" w:color="000000"/>
              <w:right w:val="outset" w:sz="6" w:space="0" w:color="000000"/>
            </w:tcBorders>
            <w:hideMark/>
          </w:tcPr>
          <w:p w:rsidR="00F23544" w:rsidRDefault="00F23544">
            <w:pPr>
              <w:spacing w:before="120" w:after="120" w:line="276" w:lineRule="auto"/>
              <w:ind w:right="-30"/>
              <w:jc w:val="center"/>
              <w:rPr>
                <w:rFonts w:ascii="Times New Roman" w:hAnsi="Times New Roman" w:cs="Times New Roman"/>
              </w:rPr>
            </w:pPr>
            <w:proofErr w:type="gramStart"/>
            <w:r>
              <w:rPr>
                <w:rFonts w:ascii="Times New Roman" w:hAnsi="Times New Roman" w:cs="Times New Roman"/>
              </w:rPr>
              <w:t>1</w:t>
            </w:r>
            <w:proofErr w:type="gramEnd"/>
          </w:p>
        </w:tc>
        <w:tc>
          <w:tcPr>
            <w:tcW w:w="5064" w:type="dxa"/>
            <w:tcBorders>
              <w:top w:val="outset" w:sz="6" w:space="0" w:color="000000"/>
              <w:left w:val="outset" w:sz="6" w:space="0" w:color="000000"/>
              <w:bottom w:val="outset" w:sz="6" w:space="0" w:color="000000"/>
              <w:right w:val="outset" w:sz="6" w:space="0" w:color="000000"/>
            </w:tcBorders>
            <w:hideMark/>
          </w:tcPr>
          <w:p w:rsidR="00F23544" w:rsidRDefault="00F23544">
            <w:pPr>
              <w:spacing w:before="120" w:after="120" w:line="276" w:lineRule="auto"/>
              <w:ind w:right="-30"/>
              <w:jc w:val="center"/>
              <w:rPr>
                <w:rFonts w:ascii="Times New Roman" w:hAnsi="Times New Roman" w:cs="Times New Roman"/>
              </w:rPr>
            </w:pPr>
            <w:r>
              <w:rPr>
                <w:rFonts w:ascii="Times New Roman" w:hAnsi="Times New Roman" w:cs="Times New Roman"/>
              </w:rPr>
              <w:t>0,2% ao dia sobre o valor do contrato</w:t>
            </w:r>
          </w:p>
        </w:tc>
      </w:tr>
      <w:tr w:rsidR="00F23544" w:rsidTr="00F23544">
        <w:trPr>
          <w:tblCellSpacing w:w="0" w:type="dxa"/>
        </w:trPr>
        <w:tc>
          <w:tcPr>
            <w:tcW w:w="3576" w:type="dxa"/>
            <w:tcBorders>
              <w:top w:val="outset" w:sz="6" w:space="0" w:color="000000"/>
              <w:left w:val="outset" w:sz="6" w:space="0" w:color="000000"/>
              <w:bottom w:val="outset" w:sz="6" w:space="0" w:color="000000"/>
              <w:right w:val="outset" w:sz="6" w:space="0" w:color="000000"/>
            </w:tcBorders>
            <w:hideMark/>
          </w:tcPr>
          <w:p w:rsidR="00F23544" w:rsidRDefault="00F23544">
            <w:pPr>
              <w:spacing w:before="120" w:after="120" w:line="276" w:lineRule="auto"/>
              <w:ind w:right="-30"/>
              <w:jc w:val="center"/>
              <w:rPr>
                <w:rFonts w:ascii="Times New Roman" w:hAnsi="Times New Roman" w:cs="Times New Roman"/>
              </w:rPr>
            </w:pPr>
            <w:proofErr w:type="gramStart"/>
            <w:r>
              <w:rPr>
                <w:rFonts w:ascii="Times New Roman" w:hAnsi="Times New Roman" w:cs="Times New Roman"/>
              </w:rPr>
              <w:t>2</w:t>
            </w:r>
            <w:proofErr w:type="gramEnd"/>
          </w:p>
        </w:tc>
        <w:tc>
          <w:tcPr>
            <w:tcW w:w="5064" w:type="dxa"/>
            <w:tcBorders>
              <w:top w:val="outset" w:sz="6" w:space="0" w:color="000000"/>
              <w:left w:val="outset" w:sz="6" w:space="0" w:color="000000"/>
              <w:bottom w:val="outset" w:sz="6" w:space="0" w:color="000000"/>
              <w:right w:val="outset" w:sz="6" w:space="0" w:color="000000"/>
            </w:tcBorders>
            <w:hideMark/>
          </w:tcPr>
          <w:p w:rsidR="00F23544" w:rsidRDefault="00F23544">
            <w:pPr>
              <w:spacing w:before="120" w:after="120" w:line="276" w:lineRule="auto"/>
              <w:ind w:right="-30"/>
              <w:jc w:val="center"/>
              <w:rPr>
                <w:rFonts w:ascii="Times New Roman" w:hAnsi="Times New Roman" w:cs="Times New Roman"/>
              </w:rPr>
            </w:pPr>
            <w:r>
              <w:rPr>
                <w:rFonts w:ascii="Times New Roman" w:hAnsi="Times New Roman" w:cs="Times New Roman"/>
              </w:rPr>
              <w:t>0,4% ao dia sobre o valor do contrato</w:t>
            </w:r>
          </w:p>
        </w:tc>
      </w:tr>
      <w:tr w:rsidR="00F23544" w:rsidTr="00F23544">
        <w:trPr>
          <w:tblCellSpacing w:w="0" w:type="dxa"/>
        </w:trPr>
        <w:tc>
          <w:tcPr>
            <w:tcW w:w="3576" w:type="dxa"/>
            <w:tcBorders>
              <w:top w:val="outset" w:sz="6" w:space="0" w:color="000000"/>
              <w:left w:val="outset" w:sz="6" w:space="0" w:color="000000"/>
              <w:bottom w:val="outset" w:sz="6" w:space="0" w:color="000000"/>
              <w:right w:val="outset" w:sz="6" w:space="0" w:color="000000"/>
            </w:tcBorders>
            <w:hideMark/>
          </w:tcPr>
          <w:p w:rsidR="00F23544" w:rsidRDefault="00F23544">
            <w:pPr>
              <w:spacing w:before="120" w:after="120" w:line="276" w:lineRule="auto"/>
              <w:ind w:right="-30"/>
              <w:jc w:val="center"/>
              <w:rPr>
                <w:rFonts w:ascii="Times New Roman" w:hAnsi="Times New Roman" w:cs="Times New Roman"/>
              </w:rPr>
            </w:pPr>
            <w:proofErr w:type="gramStart"/>
            <w:r>
              <w:rPr>
                <w:rFonts w:ascii="Times New Roman" w:hAnsi="Times New Roman" w:cs="Times New Roman"/>
              </w:rPr>
              <w:t>3</w:t>
            </w:r>
            <w:proofErr w:type="gramEnd"/>
          </w:p>
        </w:tc>
        <w:tc>
          <w:tcPr>
            <w:tcW w:w="5064" w:type="dxa"/>
            <w:tcBorders>
              <w:top w:val="outset" w:sz="6" w:space="0" w:color="000000"/>
              <w:left w:val="outset" w:sz="6" w:space="0" w:color="000000"/>
              <w:bottom w:val="outset" w:sz="6" w:space="0" w:color="000000"/>
              <w:right w:val="outset" w:sz="6" w:space="0" w:color="000000"/>
            </w:tcBorders>
            <w:hideMark/>
          </w:tcPr>
          <w:p w:rsidR="00F23544" w:rsidRDefault="00F23544">
            <w:pPr>
              <w:spacing w:before="120" w:after="120" w:line="276" w:lineRule="auto"/>
              <w:ind w:right="-30"/>
              <w:jc w:val="center"/>
              <w:rPr>
                <w:rFonts w:ascii="Times New Roman" w:hAnsi="Times New Roman" w:cs="Times New Roman"/>
              </w:rPr>
            </w:pPr>
            <w:r>
              <w:rPr>
                <w:rFonts w:ascii="Times New Roman" w:hAnsi="Times New Roman" w:cs="Times New Roman"/>
              </w:rPr>
              <w:t>0,8% ao dia sobre o valor do contrato</w:t>
            </w:r>
          </w:p>
        </w:tc>
      </w:tr>
      <w:tr w:rsidR="00F23544" w:rsidTr="00F23544">
        <w:trPr>
          <w:tblCellSpacing w:w="0" w:type="dxa"/>
        </w:trPr>
        <w:tc>
          <w:tcPr>
            <w:tcW w:w="3576" w:type="dxa"/>
            <w:tcBorders>
              <w:top w:val="outset" w:sz="6" w:space="0" w:color="000000"/>
              <w:left w:val="outset" w:sz="6" w:space="0" w:color="000000"/>
              <w:bottom w:val="outset" w:sz="6" w:space="0" w:color="000000"/>
              <w:right w:val="outset" w:sz="6" w:space="0" w:color="000000"/>
            </w:tcBorders>
            <w:hideMark/>
          </w:tcPr>
          <w:p w:rsidR="00F23544" w:rsidRDefault="00F23544">
            <w:pPr>
              <w:spacing w:before="120" w:after="120" w:line="276" w:lineRule="auto"/>
              <w:ind w:right="-30"/>
              <w:jc w:val="center"/>
              <w:rPr>
                <w:rFonts w:ascii="Times New Roman" w:hAnsi="Times New Roman" w:cs="Times New Roman"/>
              </w:rPr>
            </w:pPr>
            <w:proofErr w:type="gramStart"/>
            <w:r>
              <w:rPr>
                <w:rFonts w:ascii="Times New Roman" w:hAnsi="Times New Roman" w:cs="Times New Roman"/>
              </w:rPr>
              <w:t>4</w:t>
            </w:r>
            <w:proofErr w:type="gramEnd"/>
          </w:p>
        </w:tc>
        <w:tc>
          <w:tcPr>
            <w:tcW w:w="5064" w:type="dxa"/>
            <w:tcBorders>
              <w:top w:val="outset" w:sz="6" w:space="0" w:color="000000"/>
              <w:left w:val="outset" w:sz="6" w:space="0" w:color="000000"/>
              <w:bottom w:val="outset" w:sz="6" w:space="0" w:color="000000"/>
              <w:right w:val="outset" w:sz="6" w:space="0" w:color="000000"/>
            </w:tcBorders>
            <w:hideMark/>
          </w:tcPr>
          <w:p w:rsidR="00F23544" w:rsidRDefault="00F23544">
            <w:pPr>
              <w:spacing w:before="120" w:after="120" w:line="276" w:lineRule="auto"/>
              <w:ind w:right="-30"/>
              <w:jc w:val="center"/>
              <w:rPr>
                <w:rFonts w:ascii="Times New Roman" w:hAnsi="Times New Roman" w:cs="Times New Roman"/>
              </w:rPr>
            </w:pPr>
            <w:r>
              <w:rPr>
                <w:rFonts w:ascii="Times New Roman" w:hAnsi="Times New Roman" w:cs="Times New Roman"/>
              </w:rPr>
              <w:t>1,6% ao dia sobre o valor do contrato</w:t>
            </w:r>
          </w:p>
        </w:tc>
      </w:tr>
      <w:tr w:rsidR="00F23544" w:rsidTr="00F23544">
        <w:trPr>
          <w:tblCellSpacing w:w="0" w:type="dxa"/>
        </w:trPr>
        <w:tc>
          <w:tcPr>
            <w:tcW w:w="3576" w:type="dxa"/>
            <w:tcBorders>
              <w:top w:val="outset" w:sz="6" w:space="0" w:color="000000"/>
              <w:left w:val="outset" w:sz="6" w:space="0" w:color="000000"/>
              <w:bottom w:val="outset" w:sz="6" w:space="0" w:color="000000"/>
              <w:right w:val="outset" w:sz="6" w:space="0" w:color="000000"/>
            </w:tcBorders>
            <w:hideMark/>
          </w:tcPr>
          <w:p w:rsidR="00F23544" w:rsidRDefault="00F23544">
            <w:pPr>
              <w:spacing w:before="120" w:after="120" w:line="276" w:lineRule="auto"/>
              <w:ind w:right="-30"/>
              <w:jc w:val="center"/>
              <w:rPr>
                <w:rFonts w:ascii="Times New Roman" w:hAnsi="Times New Roman" w:cs="Times New Roman"/>
              </w:rPr>
            </w:pPr>
            <w:proofErr w:type="gramStart"/>
            <w:r>
              <w:rPr>
                <w:rFonts w:ascii="Times New Roman" w:hAnsi="Times New Roman" w:cs="Times New Roman"/>
              </w:rPr>
              <w:t>5</w:t>
            </w:r>
            <w:proofErr w:type="gramEnd"/>
          </w:p>
        </w:tc>
        <w:tc>
          <w:tcPr>
            <w:tcW w:w="5064" w:type="dxa"/>
            <w:tcBorders>
              <w:top w:val="outset" w:sz="6" w:space="0" w:color="000000"/>
              <w:left w:val="outset" w:sz="6" w:space="0" w:color="000000"/>
              <w:bottom w:val="outset" w:sz="6" w:space="0" w:color="000000"/>
              <w:right w:val="outset" w:sz="6" w:space="0" w:color="000000"/>
            </w:tcBorders>
            <w:hideMark/>
          </w:tcPr>
          <w:p w:rsidR="00F23544" w:rsidRDefault="00F23544">
            <w:pPr>
              <w:spacing w:before="120" w:after="120" w:line="276" w:lineRule="auto"/>
              <w:ind w:right="-30"/>
              <w:jc w:val="center"/>
              <w:rPr>
                <w:rFonts w:ascii="Times New Roman" w:hAnsi="Times New Roman" w:cs="Times New Roman"/>
              </w:rPr>
            </w:pPr>
            <w:r>
              <w:rPr>
                <w:rFonts w:ascii="Times New Roman" w:hAnsi="Times New Roman" w:cs="Times New Roman"/>
              </w:rPr>
              <w:t>3,2% ao dia sobre o valor do contrato</w:t>
            </w:r>
          </w:p>
        </w:tc>
      </w:tr>
    </w:tbl>
    <w:p w:rsidR="00F23544" w:rsidRPr="00F23544" w:rsidRDefault="00F23544" w:rsidP="00B90810">
      <w:pPr>
        <w:pStyle w:val="PargrafodaLista"/>
        <w:numPr>
          <w:ilvl w:val="0"/>
          <w:numId w:val="19"/>
        </w:numPr>
        <w:spacing w:before="120" w:after="120" w:line="276" w:lineRule="auto"/>
        <w:ind w:right="-30"/>
        <w:jc w:val="center"/>
        <w:rPr>
          <w:rFonts w:ascii="Times New Roman" w:hAnsi="Times New Roman" w:cs="Times New Roman"/>
        </w:rPr>
      </w:pPr>
      <w:r w:rsidRPr="00F23544">
        <w:rPr>
          <w:rFonts w:ascii="Times New Roman" w:hAnsi="Times New Roman" w:cs="Times New Roman"/>
          <w:b/>
          <w:bCs/>
        </w:rPr>
        <w:t>Tabela 2</w:t>
      </w:r>
    </w:p>
    <w:tbl>
      <w:tblPr>
        <w:tblW w:w="8666"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2239"/>
        <w:gridCol w:w="4983"/>
        <w:gridCol w:w="1444"/>
      </w:tblGrid>
      <w:tr w:rsidR="00F23544" w:rsidTr="00F23544">
        <w:trPr>
          <w:trHeight w:val="60"/>
          <w:tblCellSpacing w:w="0" w:type="dxa"/>
        </w:trPr>
        <w:tc>
          <w:tcPr>
            <w:tcW w:w="8666" w:type="dxa"/>
            <w:gridSpan w:val="3"/>
            <w:tcBorders>
              <w:top w:val="outset" w:sz="6" w:space="0" w:color="000000"/>
              <w:left w:val="outset" w:sz="6" w:space="0" w:color="000000"/>
              <w:bottom w:val="outset" w:sz="6" w:space="0" w:color="000000"/>
              <w:right w:val="outset" w:sz="6" w:space="0" w:color="000000"/>
            </w:tcBorders>
            <w:hideMark/>
          </w:tcPr>
          <w:p w:rsidR="00F23544" w:rsidRDefault="00F23544">
            <w:pPr>
              <w:spacing w:before="120" w:after="120" w:line="276" w:lineRule="auto"/>
              <w:ind w:right="-30"/>
              <w:jc w:val="center"/>
              <w:rPr>
                <w:rFonts w:ascii="Times New Roman" w:hAnsi="Times New Roman" w:cs="Times New Roman"/>
              </w:rPr>
            </w:pPr>
            <w:r>
              <w:rPr>
                <w:rFonts w:ascii="Times New Roman" w:hAnsi="Times New Roman" w:cs="Times New Roman"/>
                <w:b/>
                <w:bCs/>
              </w:rPr>
              <w:lastRenderedPageBreak/>
              <w:t>INFRAÇÃO</w:t>
            </w:r>
          </w:p>
        </w:tc>
      </w:tr>
      <w:tr w:rsidR="00F23544" w:rsidTr="00F23544">
        <w:trPr>
          <w:tblCellSpacing w:w="0" w:type="dxa"/>
        </w:trPr>
        <w:tc>
          <w:tcPr>
            <w:tcW w:w="2239" w:type="dxa"/>
            <w:tcBorders>
              <w:top w:val="outset" w:sz="6" w:space="0" w:color="000000"/>
              <w:left w:val="outset" w:sz="6" w:space="0" w:color="000000"/>
              <w:bottom w:val="outset" w:sz="6" w:space="0" w:color="000000"/>
              <w:right w:val="outset" w:sz="6" w:space="0" w:color="000000"/>
            </w:tcBorders>
            <w:vAlign w:val="center"/>
            <w:hideMark/>
          </w:tcPr>
          <w:p w:rsidR="00F23544" w:rsidRDefault="00F23544">
            <w:pPr>
              <w:spacing w:before="120" w:after="120" w:line="276" w:lineRule="auto"/>
              <w:ind w:right="-30"/>
              <w:jc w:val="center"/>
              <w:rPr>
                <w:rFonts w:ascii="Times New Roman" w:hAnsi="Times New Roman" w:cs="Times New Roman"/>
              </w:rPr>
            </w:pPr>
            <w:r>
              <w:rPr>
                <w:rFonts w:ascii="Times New Roman" w:hAnsi="Times New Roman" w:cs="Times New Roman"/>
                <w:b/>
                <w:bCs/>
              </w:rPr>
              <w:t>ITEM</w:t>
            </w:r>
          </w:p>
        </w:tc>
        <w:tc>
          <w:tcPr>
            <w:tcW w:w="4983" w:type="dxa"/>
            <w:tcBorders>
              <w:top w:val="outset" w:sz="6" w:space="0" w:color="000000"/>
              <w:left w:val="outset" w:sz="6" w:space="0" w:color="000000"/>
              <w:bottom w:val="outset" w:sz="6" w:space="0" w:color="000000"/>
              <w:right w:val="outset" w:sz="6" w:space="0" w:color="000000"/>
            </w:tcBorders>
            <w:hideMark/>
          </w:tcPr>
          <w:p w:rsidR="00F23544" w:rsidRDefault="00F23544">
            <w:pPr>
              <w:spacing w:before="120" w:after="120" w:line="276" w:lineRule="auto"/>
              <w:ind w:right="-30"/>
              <w:jc w:val="center"/>
              <w:rPr>
                <w:rFonts w:ascii="Times New Roman" w:hAnsi="Times New Roman" w:cs="Times New Roman"/>
              </w:rPr>
            </w:pPr>
            <w:r>
              <w:rPr>
                <w:rFonts w:ascii="Times New Roman" w:hAnsi="Times New Roman" w:cs="Times New Roman"/>
                <w:b/>
                <w:bCs/>
              </w:rPr>
              <w:t>DESCRIÇÃO</w:t>
            </w:r>
          </w:p>
        </w:tc>
        <w:tc>
          <w:tcPr>
            <w:tcW w:w="1444" w:type="dxa"/>
            <w:tcBorders>
              <w:top w:val="outset" w:sz="6" w:space="0" w:color="000000"/>
              <w:left w:val="outset" w:sz="6" w:space="0" w:color="000000"/>
              <w:bottom w:val="outset" w:sz="6" w:space="0" w:color="000000"/>
              <w:right w:val="outset" w:sz="6" w:space="0" w:color="000000"/>
            </w:tcBorders>
            <w:vAlign w:val="center"/>
            <w:hideMark/>
          </w:tcPr>
          <w:p w:rsidR="00F23544" w:rsidRDefault="00F23544">
            <w:pPr>
              <w:spacing w:before="120" w:after="120" w:line="276" w:lineRule="auto"/>
              <w:ind w:right="-30"/>
              <w:jc w:val="center"/>
              <w:rPr>
                <w:rFonts w:ascii="Times New Roman" w:hAnsi="Times New Roman" w:cs="Times New Roman"/>
              </w:rPr>
            </w:pPr>
            <w:r>
              <w:rPr>
                <w:rFonts w:ascii="Times New Roman" w:hAnsi="Times New Roman" w:cs="Times New Roman"/>
                <w:b/>
                <w:bCs/>
              </w:rPr>
              <w:t>GRAU</w:t>
            </w:r>
          </w:p>
        </w:tc>
      </w:tr>
      <w:tr w:rsidR="00F23544" w:rsidTr="00F23544">
        <w:trPr>
          <w:tblCellSpacing w:w="0" w:type="dxa"/>
        </w:trPr>
        <w:tc>
          <w:tcPr>
            <w:tcW w:w="2239" w:type="dxa"/>
            <w:tcBorders>
              <w:top w:val="outset" w:sz="6" w:space="0" w:color="000000"/>
              <w:left w:val="outset" w:sz="6" w:space="0" w:color="000000"/>
              <w:bottom w:val="outset" w:sz="6" w:space="0" w:color="000000"/>
              <w:right w:val="outset" w:sz="6" w:space="0" w:color="000000"/>
            </w:tcBorders>
            <w:vAlign w:val="center"/>
            <w:hideMark/>
          </w:tcPr>
          <w:p w:rsidR="00F23544" w:rsidRDefault="00F23544">
            <w:pPr>
              <w:spacing w:before="120" w:after="120" w:line="276" w:lineRule="auto"/>
              <w:ind w:right="-30"/>
              <w:jc w:val="center"/>
              <w:rPr>
                <w:rFonts w:ascii="Times New Roman" w:hAnsi="Times New Roman" w:cs="Times New Roman"/>
              </w:rPr>
            </w:pPr>
            <w:proofErr w:type="gramStart"/>
            <w:r>
              <w:rPr>
                <w:rFonts w:ascii="Times New Roman" w:hAnsi="Times New Roman" w:cs="Times New Roman"/>
              </w:rPr>
              <w:t>1</w:t>
            </w:r>
            <w:proofErr w:type="gramEnd"/>
          </w:p>
        </w:tc>
        <w:tc>
          <w:tcPr>
            <w:tcW w:w="4983" w:type="dxa"/>
            <w:tcBorders>
              <w:top w:val="outset" w:sz="6" w:space="0" w:color="000000"/>
              <w:left w:val="outset" w:sz="6" w:space="0" w:color="000000"/>
              <w:bottom w:val="outset" w:sz="6" w:space="0" w:color="000000"/>
              <w:right w:val="outset" w:sz="6" w:space="0" w:color="000000"/>
            </w:tcBorders>
            <w:hideMark/>
          </w:tcPr>
          <w:p w:rsidR="00F23544" w:rsidRDefault="00F23544">
            <w:pPr>
              <w:spacing w:before="120" w:after="120" w:line="276" w:lineRule="auto"/>
              <w:ind w:right="-30"/>
              <w:jc w:val="center"/>
              <w:rPr>
                <w:rFonts w:ascii="Times New Roman" w:hAnsi="Times New Roman" w:cs="Times New Roman"/>
              </w:rPr>
            </w:pPr>
            <w:r>
              <w:rPr>
                <w:rFonts w:ascii="Times New Roman" w:hAnsi="Times New Roman" w:cs="Times New Roman"/>
              </w:rPr>
              <w:t xml:space="preserve">Permitir situação que crie a possibilidade de causar dano físico, lesão corporal ou </w:t>
            </w:r>
            <w:proofErr w:type="spellStart"/>
            <w:r>
              <w:rPr>
                <w:rFonts w:ascii="Times New Roman" w:hAnsi="Times New Roman" w:cs="Times New Roman"/>
              </w:rPr>
              <w:t>conseqüências</w:t>
            </w:r>
            <w:proofErr w:type="spellEnd"/>
            <w:r>
              <w:rPr>
                <w:rFonts w:ascii="Times New Roman" w:hAnsi="Times New Roman" w:cs="Times New Roman"/>
              </w:rPr>
              <w:t xml:space="preserve"> letais, por ocorrência;</w:t>
            </w:r>
          </w:p>
        </w:tc>
        <w:tc>
          <w:tcPr>
            <w:tcW w:w="1444" w:type="dxa"/>
            <w:tcBorders>
              <w:top w:val="outset" w:sz="6" w:space="0" w:color="000000"/>
              <w:left w:val="outset" w:sz="6" w:space="0" w:color="000000"/>
              <w:bottom w:val="outset" w:sz="6" w:space="0" w:color="000000"/>
              <w:right w:val="outset" w:sz="6" w:space="0" w:color="000000"/>
            </w:tcBorders>
            <w:vAlign w:val="center"/>
            <w:hideMark/>
          </w:tcPr>
          <w:p w:rsidR="00F23544" w:rsidRDefault="00F23544">
            <w:pPr>
              <w:spacing w:before="120" w:after="120" w:line="276" w:lineRule="auto"/>
              <w:ind w:right="-30"/>
              <w:jc w:val="center"/>
              <w:rPr>
                <w:rFonts w:ascii="Times New Roman" w:hAnsi="Times New Roman" w:cs="Times New Roman"/>
              </w:rPr>
            </w:pPr>
            <w:r>
              <w:rPr>
                <w:rFonts w:ascii="Times New Roman" w:hAnsi="Times New Roman" w:cs="Times New Roman"/>
              </w:rPr>
              <w:t>05</w:t>
            </w:r>
          </w:p>
        </w:tc>
      </w:tr>
      <w:tr w:rsidR="00F23544" w:rsidTr="00F23544">
        <w:trPr>
          <w:tblCellSpacing w:w="0" w:type="dxa"/>
        </w:trPr>
        <w:tc>
          <w:tcPr>
            <w:tcW w:w="2239" w:type="dxa"/>
            <w:tcBorders>
              <w:top w:val="outset" w:sz="6" w:space="0" w:color="000000"/>
              <w:left w:val="outset" w:sz="6" w:space="0" w:color="000000"/>
              <w:bottom w:val="outset" w:sz="6" w:space="0" w:color="000000"/>
              <w:right w:val="outset" w:sz="6" w:space="0" w:color="000000"/>
            </w:tcBorders>
            <w:vAlign w:val="center"/>
            <w:hideMark/>
          </w:tcPr>
          <w:p w:rsidR="00F23544" w:rsidRDefault="00F23544">
            <w:pPr>
              <w:spacing w:before="120" w:after="120" w:line="276" w:lineRule="auto"/>
              <w:ind w:right="-30"/>
              <w:jc w:val="center"/>
              <w:rPr>
                <w:rFonts w:ascii="Times New Roman" w:hAnsi="Times New Roman" w:cs="Times New Roman"/>
              </w:rPr>
            </w:pPr>
            <w:proofErr w:type="gramStart"/>
            <w:r>
              <w:rPr>
                <w:rFonts w:ascii="Times New Roman" w:hAnsi="Times New Roman" w:cs="Times New Roman"/>
              </w:rPr>
              <w:t>2</w:t>
            </w:r>
            <w:proofErr w:type="gramEnd"/>
          </w:p>
        </w:tc>
        <w:tc>
          <w:tcPr>
            <w:tcW w:w="4983" w:type="dxa"/>
            <w:tcBorders>
              <w:top w:val="outset" w:sz="6" w:space="0" w:color="000000"/>
              <w:left w:val="outset" w:sz="6" w:space="0" w:color="000000"/>
              <w:bottom w:val="outset" w:sz="6" w:space="0" w:color="000000"/>
              <w:right w:val="outset" w:sz="6" w:space="0" w:color="000000"/>
            </w:tcBorders>
            <w:hideMark/>
          </w:tcPr>
          <w:p w:rsidR="00F23544" w:rsidRDefault="00F23544">
            <w:pPr>
              <w:spacing w:before="120" w:after="120" w:line="276" w:lineRule="auto"/>
              <w:ind w:right="-30"/>
              <w:jc w:val="center"/>
              <w:rPr>
                <w:rFonts w:ascii="Times New Roman" w:hAnsi="Times New Roman" w:cs="Times New Roman"/>
              </w:rPr>
            </w:pPr>
            <w:r>
              <w:rPr>
                <w:rFonts w:ascii="Times New Roman" w:hAnsi="Times New Roman" w:cs="Times New Roman"/>
              </w:rPr>
              <w:t>Suspender ou interromper, salvo motivo de força maior ou caso fortuito, os serviços contratuais por dia e por unidade de atendimento;</w:t>
            </w:r>
          </w:p>
        </w:tc>
        <w:tc>
          <w:tcPr>
            <w:tcW w:w="1444" w:type="dxa"/>
            <w:tcBorders>
              <w:top w:val="outset" w:sz="6" w:space="0" w:color="000000"/>
              <w:left w:val="outset" w:sz="6" w:space="0" w:color="000000"/>
              <w:bottom w:val="outset" w:sz="6" w:space="0" w:color="000000"/>
              <w:right w:val="outset" w:sz="6" w:space="0" w:color="000000"/>
            </w:tcBorders>
            <w:vAlign w:val="center"/>
            <w:hideMark/>
          </w:tcPr>
          <w:p w:rsidR="00F23544" w:rsidRDefault="00F23544">
            <w:pPr>
              <w:spacing w:before="120" w:after="120" w:line="276" w:lineRule="auto"/>
              <w:ind w:right="-30"/>
              <w:jc w:val="center"/>
              <w:rPr>
                <w:rFonts w:ascii="Times New Roman" w:hAnsi="Times New Roman" w:cs="Times New Roman"/>
              </w:rPr>
            </w:pPr>
            <w:r>
              <w:rPr>
                <w:rFonts w:ascii="Times New Roman" w:hAnsi="Times New Roman" w:cs="Times New Roman"/>
              </w:rPr>
              <w:t>04</w:t>
            </w:r>
          </w:p>
        </w:tc>
      </w:tr>
      <w:tr w:rsidR="00F23544" w:rsidTr="00F23544">
        <w:trPr>
          <w:tblCellSpacing w:w="0" w:type="dxa"/>
        </w:trPr>
        <w:tc>
          <w:tcPr>
            <w:tcW w:w="2239" w:type="dxa"/>
            <w:tcBorders>
              <w:top w:val="outset" w:sz="6" w:space="0" w:color="000000"/>
              <w:left w:val="outset" w:sz="6" w:space="0" w:color="000000"/>
              <w:bottom w:val="outset" w:sz="6" w:space="0" w:color="000000"/>
              <w:right w:val="outset" w:sz="6" w:space="0" w:color="000000"/>
            </w:tcBorders>
            <w:vAlign w:val="center"/>
            <w:hideMark/>
          </w:tcPr>
          <w:p w:rsidR="00F23544" w:rsidRDefault="00F23544">
            <w:pPr>
              <w:spacing w:before="120" w:after="120" w:line="276" w:lineRule="auto"/>
              <w:ind w:right="-30"/>
              <w:jc w:val="center"/>
              <w:rPr>
                <w:rFonts w:ascii="Times New Roman" w:hAnsi="Times New Roman" w:cs="Times New Roman"/>
              </w:rPr>
            </w:pPr>
            <w:proofErr w:type="gramStart"/>
            <w:r>
              <w:rPr>
                <w:rFonts w:ascii="Times New Roman" w:hAnsi="Times New Roman" w:cs="Times New Roman"/>
              </w:rPr>
              <w:t>3</w:t>
            </w:r>
            <w:proofErr w:type="gramEnd"/>
          </w:p>
        </w:tc>
        <w:tc>
          <w:tcPr>
            <w:tcW w:w="4983" w:type="dxa"/>
            <w:tcBorders>
              <w:top w:val="outset" w:sz="6" w:space="0" w:color="000000"/>
              <w:left w:val="outset" w:sz="6" w:space="0" w:color="000000"/>
              <w:bottom w:val="outset" w:sz="6" w:space="0" w:color="000000"/>
              <w:right w:val="outset" w:sz="6" w:space="0" w:color="000000"/>
            </w:tcBorders>
            <w:hideMark/>
          </w:tcPr>
          <w:p w:rsidR="00F23544" w:rsidRDefault="00F23544">
            <w:pPr>
              <w:spacing w:before="120" w:after="120" w:line="276" w:lineRule="auto"/>
              <w:ind w:right="-30"/>
              <w:jc w:val="center"/>
              <w:rPr>
                <w:rFonts w:ascii="Times New Roman" w:hAnsi="Times New Roman" w:cs="Times New Roman"/>
              </w:rPr>
            </w:pPr>
            <w:r>
              <w:rPr>
                <w:rFonts w:ascii="Times New Roman" w:hAnsi="Times New Roman" w:cs="Times New Roman"/>
              </w:rPr>
              <w:t>Servir-se de funcionário sem qualificação para executar os serviços contratados, por empregado e por dia;</w:t>
            </w:r>
          </w:p>
        </w:tc>
        <w:tc>
          <w:tcPr>
            <w:tcW w:w="1444" w:type="dxa"/>
            <w:tcBorders>
              <w:top w:val="outset" w:sz="6" w:space="0" w:color="000000"/>
              <w:left w:val="outset" w:sz="6" w:space="0" w:color="000000"/>
              <w:bottom w:val="outset" w:sz="6" w:space="0" w:color="000000"/>
              <w:right w:val="outset" w:sz="6" w:space="0" w:color="000000"/>
            </w:tcBorders>
            <w:vAlign w:val="center"/>
            <w:hideMark/>
          </w:tcPr>
          <w:p w:rsidR="00F23544" w:rsidRDefault="00F23544">
            <w:pPr>
              <w:spacing w:before="120" w:after="120" w:line="276" w:lineRule="auto"/>
              <w:ind w:right="-30"/>
              <w:jc w:val="center"/>
              <w:rPr>
                <w:rFonts w:ascii="Times New Roman" w:hAnsi="Times New Roman" w:cs="Times New Roman"/>
              </w:rPr>
            </w:pPr>
            <w:r>
              <w:rPr>
                <w:rFonts w:ascii="Times New Roman" w:hAnsi="Times New Roman" w:cs="Times New Roman"/>
              </w:rPr>
              <w:t>03</w:t>
            </w:r>
          </w:p>
        </w:tc>
      </w:tr>
      <w:tr w:rsidR="00F23544" w:rsidTr="00F23544">
        <w:trPr>
          <w:tblCellSpacing w:w="0" w:type="dxa"/>
        </w:trPr>
        <w:tc>
          <w:tcPr>
            <w:tcW w:w="2239" w:type="dxa"/>
            <w:tcBorders>
              <w:top w:val="outset" w:sz="6" w:space="0" w:color="000000"/>
              <w:left w:val="outset" w:sz="6" w:space="0" w:color="000000"/>
              <w:bottom w:val="outset" w:sz="6" w:space="0" w:color="000000"/>
              <w:right w:val="outset" w:sz="6" w:space="0" w:color="000000"/>
            </w:tcBorders>
            <w:vAlign w:val="center"/>
            <w:hideMark/>
          </w:tcPr>
          <w:p w:rsidR="00F23544" w:rsidRDefault="00F23544">
            <w:pPr>
              <w:spacing w:before="120" w:after="120" w:line="276" w:lineRule="auto"/>
              <w:ind w:right="-30"/>
              <w:jc w:val="center"/>
              <w:rPr>
                <w:rFonts w:ascii="Times New Roman" w:hAnsi="Times New Roman" w:cs="Times New Roman"/>
              </w:rPr>
            </w:pPr>
            <w:proofErr w:type="gramStart"/>
            <w:r>
              <w:rPr>
                <w:rFonts w:ascii="Times New Roman" w:hAnsi="Times New Roman" w:cs="Times New Roman"/>
              </w:rPr>
              <w:t>4</w:t>
            </w:r>
            <w:proofErr w:type="gramEnd"/>
          </w:p>
        </w:tc>
        <w:tc>
          <w:tcPr>
            <w:tcW w:w="4983" w:type="dxa"/>
            <w:tcBorders>
              <w:top w:val="outset" w:sz="6" w:space="0" w:color="000000"/>
              <w:left w:val="outset" w:sz="6" w:space="0" w:color="000000"/>
              <w:bottom w:val="outset" w:sz="6" w:space="0" w:color="000000"/>
              <w:right w:val="outset" w:sz="6" w:space="0" w:color="000000"/>
            </w:tcBorders>
            <w:hideMark/>
          </w:tcPr>
          <w:p w:rsidR="00F23544" w:rsidRDefault="00F23544">
            <w:pPr>
              <w:spacing w:before="120" w:after="120" w:line="276" w:lineRule="auto"/>
              <w:ind w:right="-30"/>
              <w:jc w:val="center"/>
              <w:rPr>
                <w:rFonts w:ascii="Times New Roman" w:hAnsi="Times New Roman" w:cs="Times New Roman"/>
              </w:rPr>
            </w:pPr>
            <w:r>
              <w:rPr>
                <w:rFonts w:ascii="Times New Roman" w:hAnsi="Times New Roman" w:cs="Times New Roman"/>
              </w:rPr>
              <w:t>Recusar-se a executar serviço determinado pela fiscalização, por serviço e por dia;</w:t>
            </w:r>
          </w:p>
        </w:tc>
        <w:tc>
          <w:tcPr>
            <w:tcW w:w="1444" w:type="dxa"/>
            <w:tcBorders>
              <w:top w:val="outset" w:sz="6" w:space="0" w:color="000000"/>
              <w:left w:val="outset" w:sz="6" w:space="0" w:color="000000"/>
              <w:bottom w:val="outset" w:sz="6" w:space="0" w:color="000000"/>
              <w:right w:val="outset" w:sz="6" w:space="0" w:color="000000"/>
            </w:tcBorders>
            <w:vAlign w:val="center"/>
            <w:hideMark/>
          </w:tcPr>
          <w:p w:rsidR="00F23544" w:rsidRDefault="00F23544">
            <w:pPr>
              <w:spacing w:before="120" w:after="120" w:line="276" w:lineRule="auto"/>
              <w:ind w:right="-30"/>
              <w:jc w:val="center"/>
              <w:rPr>
                <w:rFonts w:ascii="Times New Roman" w:hAnsi="Times New Roman" w:cs="Times New Roman"/>
              </w:rPr>
            </w:pPr>
            <w:r>
              <w:rPr>
                <w:rFonts w:ascii="Times New Roman" w:hAnsi="Times New Roman" w:cs="Times New Roman"/>
              </w:rPr>
              <w:t>02</w:t>
            </w:r>
          </w:p>
        </w:tc>
      </w:tr>
      <w:tr w:rsidR="00F23544" w:rsidTr="00F23544">
        <w:trPr>
          <w:trHeight w:val="225"/>
          <w:tblCellSpacing w:w="0" w:type="dxa"/>
        </w:trPr>
        <w:tc>
          <w:tcPr>
            <w:tcW w:w="8666" w:type="dxa"/>
            <w:gridSpan w:val="3"/>
            <w:tcBorders>
              <w:top w:val="outset" w:sz="6" w:space="0" w:color="000000"/>
              <w:left w:val="outset" w:sz="6" w:space="0" w:color="000000"/>
              <w:bottom w:val="outset" w:sz="6" w:space="0" w:color="000000"/>
              <w:right w:val="outset" w:sz="6" w:space="0" w:color="000000"/>
            </w:tcBorders>
            <w:vAlign w:val="center"/>
            <w:hideMark/>
          </w:tcPr>
          <w:p w:rsidR="00F23544" w:rsidRDefault="00F23544">
            <w:pPr>
              <w:spacing w:before="120" w:after="120" w:line="276" w:lineRule="auto"/>
              <w:ind w:right="-30"/>
              <w:jc w:val="center"/>
              <w:rPr>
                <w:rFonts w:ascii="Times New Roman" w:hAnsi="Times New Roman" w:cs="Times New Roman"/>
              </w:rPr>
            </w:pPr>
            <w:r>
              <w:rPr>
                <w:rFonts w:ascii="Times New Roman" w:hAnsi="Times New Roman" w:cs="Times New Roman"/>
                <w:b/>
                <w:bCs/>
              </w:rPr>
              <w:t>Para os itens a seguir, deixar de:</w:t>
            </w:r>
          </w:p>
        </w:tc>
      </w:tr>
      <w:tr w:rsidR="00F23544" w:rsidTr="00F23544">
        <w:trPr>
          <w:tblCellSpacing w:w="0" w:type="dxa"/>
        </w:trPr>
        <w:tc>
          <w:tcPr>
            <w:tcW w:w="2239" w:type="dxa"/>
            <w:tcBorders>
              <w:top w:val="outset" w:sz="6" w:space="0" w:color="000000"/>
              <w:left w:val="outset" w:sz="6" w:space="0" w:color="000000"/>
              <w:bottom w:val="outset" w:sz="6" w:space="0" w:color="000000"/>
              <w:right w:val="outset" w:sz="6" w:space="0" w:color="000000"/>
            </w:tcBorders>
            <w:vAlign w:val="center"/>
            <w:hideMark/>
          </w:tcPr>
          <w:p w:rsidR="00F23544" w:rsidRDefault="00F23544">
            <w:pPr>
              <w:spacing w:before="120" w:after="120" w:line="276" w:lineRule="auto"/>
              <w:ind w:right="-30"/>
              <w:jc w:val="center"/>
              <w:rPr>
                <w:rFonts w:ascii="Times New Roman" w:hAnsi="Times New Roman" w:cs="Times New Roman"/>
              </w:rPr>
            </w:pPr>
            <w:proofErr w:type="gramStart"/>
            <w:r>
              <w:rPr>
                <w:rFonts w:ascii="Times New Roman" w:hAnsi="Times New Roman" w:cs="Times New Roman"/>
              </w:rPr>
              <w:t>5</w:t>
            </w:r>
            <w:proofErr w:type="gramEnd"/>
          </w:p>
        </w:tc>
        <w:tc>
          <w:tcPr>
            <w:tcW w:w="4983" w:type="dxa"/>
            <w:tcBorders>
              <w:top w:val="outset" w:sz="6" w:space="0" w:color="000000"/>
              <w:left w:val="outset" w:sz="6" w:space="0" w:color="000000"/>
              <w:bottom w:val="outset" w:sz="6" w:space="0" w:color="000000"/>
              <w:right w:val="outset" w:sz="6" w:space="0" w:color="000000"/>
            </w:tcBorders>
            <w:hideMark/>
          </w:tcPr>
          <w:p w:rsidR="00F23544" w:rsidRDefault="00F23544">
            <w:pPr>
              <w:spacing w:before="120" w:after="120" w:line="276" w:lineRule="auto"/>
              <w:ind w:right="-30"/>
              <w:jc w:val="center"/>
              <w:rPr>
                <w:rFonts w:ascii="Times New Roman" w:hAnsi="Times New Roman" w:cs="Times New Roman"/>
              </w:rPr>
            </w:pPr>
            <w:r>
              <w:rPr>
                <w:rFonts w:ascii="Times New Roman" w:hAnsi="Times New Roman" w:cs="Times New Roman"/>
              </w:rPr>
              <w:t>Cumprir determinação formal ou instrução complementar do órgão fiscalizador, por ocorrência;</w:t>
            </w:r>
          </w:p>
        </w:tc>
        <w:tc>
          <w:tcPr>
            <w:tcW w:w="1444" w:type="dxa"/>
            <w:tcBorders>
              <w:top w:val="outset" w:sz="6" w:space="0" w:color="000000"/>
              <w:left w:val="outset" w:sz="6" w:space="0" w:color="000000"/>
              <w:bottom w:val="outset" w:sz="6" w:space="0" w:color="000000"/>
              <w:right w:val="outset" w:sz="6" w:space="0" w:color="000000"/>
            </w:tcBorders>
            <w:vAlign w:val="center"/>
            <w:hideMark/>
          </w:tcPr>
          <w:p w:rsidR="00F23544" w:rsidRDefault="00F23544">
            <w:pPr>
              <w:spacing w:before="120" w:after="120" w:line="276" w:lineRule="auto"/>
              <w:ind w:right="-30"/>
              <w:jc w:val="center"/>
              <w:rPr>
                <w:rFonts w:ascii="Times New Roman" w:hAnsi="Times New Roman" w:cs="Times New Roman"/>
              </w:rPr>
            </w:pPr>
            <w:r>
              <w:rPr>
                <w:rFonts w:ascii="Times New Roman" w:hAnsi="Times New Roman" w:cs="Times New Roman"/>
              </w:rPr>
              <w:t>02</w:t>
            </w:r>
          </w:p>
        </w:tc>
      </w:tr>
      <w:tr w:rsidR="00F23544" w:rsidTr="00F23544">
        <w:trPr>
          <w:tblCellSpacing w:w="0" w:type="dxa"/>
        </w:trPr>
        <w:tc>
          <w:tcPr>
            <w:tcW w:w="2239" w:type="dxa"/>
            <w:tcBorders>
              <w:top w:val="outset" w:sz="6" w:space="0" w:color="000000"/>
              <w:left w:val="outset" w:sz="6" w:space="0" w:color="000000"/>
              <w:bottom w:val="outset" w:sz="6" w:space="0" w:color="000000"/>
              <w:right w:val="outset" w:sz="6" w:space="0" w:color="000000"/>
            </w:tcBorders>
            <w:vAlign w:val="center"/>
            <w:hideMark/>
          </w:tcPr>
          <w:p w:rsidR="00F23544" w:rsidRDefault="00F23544">
            <w:pPr>
              <w:spacing w:before="120" w:after="120" w:line="276" w:lineRule="auto"/>
              <w:ind w:right="-30"/>
              <w:jc w:val="center"/>
              <w:rPr>
                <w:rFonts w:ascii="Times New Roman" w:hAnsi="Times New Roman" w:cs="Times New Roman"/>
              </w:rPr>
            </w:pPr>
            <w:proofErr w:type="gramStart"/>
            <w:r>
              <w:rPr>
                <w:rFonts w:ascii="Times New Roman" w:hAnsi="Times New Roman" w:cs="Times New Roman"/>
              </w:rPr>
              <w:t>6</w:t>
            </w:r>
            <w:proofErr w:type="gramEnd"/>
          </w:p>
        </w:tc>
        <w:tc>
          <w:tcPr>
            <w:tcW w:w="4983" w:type="dxa"/>
            <w:tcBorders>
              <w:top w:val="outset" w:sz="6" w:space="0" w:color="000000"/>
              <w:left w:val="outset" w:sz="6" w:space="0" w:color="000000"/>
              <w:bottom w:val="outset" w:sz="6" w:space="0" w:color="000000"/>
              <w:right w:val="outset" w:sz="6" w:space="0" w:color="000000"/>
            </w:tcBorders>
            <w:hideMark/>
          </w:tcPr>
          <w:p w:rsidR="00F23544" w:rsidRDefault="00F23544">
            <w:pPr>
              <w:spacing w:before="120" w:after="120" w:line="276" w:lineRule="auto"/>
              <w:ind w:right="-30"/>
              <w:jc w:val="center"/>
              <w:rPr>
                <w:rFonts w:ascii="Times New Roman" w:hAnsi="Times New Roman" w:cs="Times New Roman"/>
              </w:rPr>
            </w:pPr>
            <w:r>
              <w:rPr>
                <w:rFonts w:ascii="Times New Roman" w:hAnsi="Times New Roman" w:cs="Times New Roman"/>
              </w:rPr>
              <w:t>Substituir empregado alocado que não atenda às necessidades do serviço, por funcionário e por dia;</w:t>
            </w:r>
          </w:p>
        </w:tc>
        <w:tc>
          <w:tcPr>
            <w:tcW w:w="1444" w:type="dxa"/>
            <w:tcBorders>
              <w:top w:val="outset" w:sz="6" w:space="0" w:color="000000"/>
              <w:left w:val="outset" w:sz="6" w:space="0" w:color="000000"/>
              <w:bottom w:val="outset" w:sz="6" w:space="0" w:color="000000"/>
              <w:right w:val="outset" w:sz="6" w:space="0" w:color="000000"/>
            </w:tcBorders>
            <w:vAlign w:val="center"/>
            <w:hideMark/>
          </w:tcPr>
          <w:p w:rsidR="00F23544" w:rsidRDefault="00F23544">
            <w:pPr>
              <w:spacing w:before="120" w:after="120" w:line="276" w:lineRule="auto"/>
              <w:ind w:right="-30"/>
              <w:jc w:val="center"/>
              <w:rPr>
                <w:rFonts w:ascii="Times New Roman" w:hAnsi="Times New Roman" w:cs="Times New Roman"/>
              </w:rPr>
            </w:pPr>
            <w:r>
              <w:rPr>
                <w:rFonts w:ascii="Times New Roman" w:hAnsi="Times New Roman" w:cs="Times New Roman"/>
              </w:rPr>
              <w:t>01</w:t>
            </w:r>
          </w:p>
        </w:tc>
      </w:tr>
      <w:tr w:rsidR="00F23544" w:rsidTr="00F23544">
        <w:trPr>
          <w:tblCellSpacing w:w="0" w:type="dxa"/>
        </w:trPr>
        <w:tc>
          <w:tcPr>
            <w:tcW w:w="2239" w:type="dxa"/>
            <w:tcBorders>
              <w:top w:val="outset" w:sz="6" w:space="0" w:color="000000"/>
              <w:left w:val="outset" w:sz="6" w:space="0" w:color="000000"/>
              <w:bottom w:val="outset" w:sz="6" w:space="0" w:color="000000"/>
              <w:right w:val="outset" w:sz="6" w:space="0" w:color="000000"/>
            </w:tcBorders>
            <w:vAlign w:val="center"/>
            <w:hideMark/>
          </w:tcPr>
          <w:p w:rsidR="00F23544" w:rsidRDefault="00F23544">
            <w:pPr>
              <w:spacing w:before="120" w:after="120" w:line="276" w:lineRule="auto"/>
              <w:ind w:right="-30"/>
              <w:jc w:val="center"/>
              <w:rPr>
                <w:rFonts w:ascii="Times New Roman" w:hAnsi="Times New Roman" w:cs="Times New Roman"/>
              </w:rPr>
            </w:pPr>
            <w:proofErr w:type="gramStart"/>
            <w:r>
              <w:rPr>
                <w:rFonts w:ascii="Times New Roman" w:hAnsi="Times New Roman" w:cs="Times New Roman"/>
              </w:rPr>
              <w:t>7</w:t>
            </w:r>
            <w:proofErr w:type="gramEnd"/>
          </w:p>
        </w:tc>
        <w:tc>
          <w:tcPr>
            <w:tcW w:w="4983" w:type="dxa"/>
            <w:tcBorders>
              <w:top w:val="outset" w:sz="6" w:space="0" w:color="000000"/>
              <w:left w:val="outset" w:sz="6" w:space="0" w:color="000000"/>
              <w:bottom w:val="outset" w:sz="6" w:space="0" w:color="000000"/>
              <w:right w:val="outset" w:sz="6" w:space="0" w:color="000000"/>
            </w:tcBorders>
            <w:hideMark/>
          </w:tcPr>
          <w:p w:rsidR="00F23544" w:rsidRDefault="00F23544">
            <w:pPr>
              <w:spacing w:before="120" w:after="120" w:line="276" w:lineRule="auto"/>
              <w:ind w:right="-30"/>
              <w:jc w:val="center"/>
              <w:rPr>
                <w:rFonts w:ascii="Times New Roman" w:hAnsi="Times New Roman" w:cs="Times New Roman"/>
              </w:rPr>
            </w:pPr>
            <w:r>
              <w:rPr>
                <w:rFonts w:ascii="Times New Roman" w:hAnsi="Times New Roman" w:cs="Times New Roman"/>
              </w:rPr>
              <w:t>Cumprir quaisquer dos itens do Edital e seus Anexos não previstos nesta tabela de multas, após reincidência formalmente notificada pelo órgão fiscalizador, por item e por ocorrência;</w:t>
            </w:r>
          </w:p>
        </w:tc>
        <w:tc>
          <w:tcPr>
            <w:tcW w:w="1444" w:type="dxa"/>
            <w:tcBorders>
              <w:top w:val="outset" w:sz="6" w:space="0" w:color="000000"/>
              <w:left w:val="outset" w:sz="6" w:space="0" w:color="000000"/>
              <w:bottom w:val="outset" w:sz="6" w:space="0" w:color="000000"/>
              <w:right w:val="outset" w:sz="6" w:space="0" w:color="000000"/>
            </w:tcBorders>
            <w:vAlign w:val="center"/>
            <w:hideMark/>
          </w:tcPr>
          <w:p w:rsidR="00F23544" w:rsidRDefault="00F23544">
            <w:pPr>
              <w:spacing w:before="120" w:after="120" w:line="276" w:lineRule="auto"/>
              <w:ind w:right="-30"/>
              <w:jc w:val="center"/>
              <w:rPr>
                <w:rFonts w:ascii="Times New Roman" w:hAnsi="Times New Roman" w:cs="Times New Roman"/>
              </w:rPr>
            </w:pPr>
            <w:r>
              <w:rPr>
                <w:rFonts w:ascii="Times New Roman" w:hAnsi="Times New Roman" w:cs="Times New Roman"/>
              </w:rPr>
              <w:t>03</w:t>
            </w:r>
          </w:p>
        </w:tc>
      </w:tr>
      <w:tr w:rsidR="00F23544" w:rsidTr="00F23544">
        <w:trPr>
          <w:tblCellSpacing w:w="0" w:type="dxa"/>
        </w:trPr>
        <w:tc>
          <w:tcPr>
            <w:tcW w:w="2239" w:type="dxa"/>
            <w:tcBorders>
              <w:top w:val="outset" w:sz="6" w:space="0" w:color="000000"/>
              <w:left w:val="outset" w:sz="6" w:space="0" w:color="000000"/>
              <w:bottom w:val="outset" w:sz="6" w:space="0" w:color="000000"/>
              <w:right w:val="outset" w:sz="6" w:space="0" w:color="000000"/>
            </w:tcBorders>
            <w:vAlign w:val="center"/>
            <w:hideMark/>
          </w:tcPr>
          <w:p w:rsidR="00F23544" w:rsidRDefault="00F23544">
            <w:pPr>
              <w:spacing w:before="120" w:after="120" w:line="276" w:lineRule="auto"/>
              <w:ind w:right="-30"/>
              <w:jc w:val="center"/>
              <w:rPr>
                <w:rFonts w:ascii="Times New Roman" w:hAnsi="Times New Roman" w:cs="Times New Roman"/>
              </w:rPr>
            </w:pPr>
            <w:proofErr w:type="gramStart"/>
            <w:r>
              <w:rPr>
                <w:rFonts w:ascii="Times New Roman" w:hAnsi="Times New Roman" w:cs="Times New Roman"/>
              </w:rPr>
              <w:t>8</w:t>
            </w:r>
            <w:proofErr w:type="gramEnd"/>
          </w:p>
        </w:tc>
        <w:tc>
          <w:tcPr>
            <w:tcW w:w="4983" w:type="dxa"/>
            <w:tcBorders>
              <w:top w:val="outset" w:sz="6" w:space="0" w:color="000000"/>
              <w:left w:val="outset" w:sz="6" w:space="0" w:color="000000"/>
              <w:bottom w:val="outset" w:sz="6" w:space="0" w:color="000000"/>
              <w:right w:val="outset" w:sz="6" w:space="0" w:color="000000"/>
            </w:tcBorders>
            <w:hideMark/>
          </w:tcPr>
          <w:p w:rsidR="00F23544" w:rsidRDefault="00F23544">
            <w:pPr>
              <w:spacing w:before="120" w:after="120" w:line="276" w:lineRule="auto"/>
              <w:ind w:right="-30"/>
              <w:jc w:val="center"/>
              <w:rPr>
                <w:rFonts w:ascii="Times New Roman" w:hAnsi="Times New Roman" w:cs="Times New Roman"/>
              </w:rPr>
            </w:pPr>
            <w:r>
              <w:rPr>
                <w:rFonts w:ascii="Times New Roman" w:hAnsi="Times New Roman" w:cs="Times New Roman"/>
              </w:rPr>
              <w:t>Indicar e manter durante a execução do contrato os prepostos previstos no edital/contrato;</w:t>
            </w:r>
          </w:p>
        </w:tc>
        <w:tc>
          <w:tcPr>
            <w:tcW w:w="1444" w:type="dxa"/>
            <w:tcBorders>
              <w:top w:val="outset" w:sz="6" w:space="0" w:color="000000"/>
              <w:left w:val="outset" w:sz="6" w:space="0" w:color="000000"/>
              <w:bottom w:val="outset" w:sz="6" w:space="0" w:color="000000"/>
              <w:right w:val="outset" w:sz="6" w:space="0" w:color="000000"/>
            </w:tcBorders>
            <w:vAlign w:val="center"/>
            <w:hideMark/>
          </w:tcPr>
          <w:p w:rsidR="00F23544" w:rsidRDefault="00F23544">
            <w:pPr>
              <w:spacing w:before="120" w:after="120" w:line="276" w:lineRule="auto"/>
              <w:ind w:right="-30"/>
              <w:jc w:val="center"/>
              <w:rPr>
                <w:rFonts w:ascii="Times New Roman" w:hAnsi="Times New Roman" w:cs="Times New Roman"/>
              </w:rPr>
            </w:pPr>
            <w:r>
              <w:rPr>
                <w:rFonts w:ascii="Times New Roman" w:hAnsi="Times New Roman" w:cs="Times New Roman"/>
              </w:rPr>
              <w:t>01</w:t>
            </w:r>
          </w:p>
        </w:tc>
      </w:tr>
      <w:tr w:rsidR="00F23544" w:rsidTr="00F23544">
        <w:trPr>
          <w:tblCellSpacing w:w="0" w:type="dxa"/>
        </w:trPr>
        <w:tc>
          <w:tcPr>
            <w:tcW w:w="2239" w:type="dxa"/>
            <w:tcBorders>
              <w:top w:val="outset" w:sz="6" w:space="0" w:color="000000"/>
              <w:left w:val="outset" w:sz="6" w:space="0" w:color="000000"/>
              <w:bottom w:val="outset" w:sz="6" w:space="0" w:color="000000"/>
              <w:right w:val="outset" w:sz="6" w:space="0" w:color="000000"/>
            </w:tcBorders>
            <w:vAlign w:val="center"/>
            <w:hideMark/>
          </w:tcPr>
          <w:p w:rsidR="00F23544" w:rsidRDefault="00F23544">
            <w:pPr>
              <w:spacing w:before="120" w:after="120" w:line="276" w:lineRule="auto"/>
              <w:ind w:right="-30"/>
              <w:jc w:val="center"/>
              <w:rPr>
                <w:rFonts w:ascii="Times New Roman" w:hAnsi="Times New Roman" w:cs="Times New Roman"/>
              </w:rPr>
            </w:pPr>
            <w:proofErr w:type="gramStart"/>
            <w:r>
              <w:rPr>
                <w:rFonts w:ascii="Times New Roman" w:hAnsi="Times New Roman" w:cs="Times New Roman"/>
              </w:rPr>
              <w:t>9</w:t>
            </w:r>
            <w:proofErr w:type="gramEnd"/>
          </w:p>
        </w:tc>
        <w:tc>
          <w:tcPr>
            <w:tcW w:w="4983" w:type="dxa"/>
            <w:tcBorders>
              <w:top w:val="outset" w:sz="6" w:space="0" w:color="000000"/>
              <w:left w:val="outset" w:sz="6" w:space="0" w:color="000000"/>
              <w:bottom w:val="outset" w:sz="6" w:space="0" w:color="000000"/>
              <w:right w:val="outset" w:sz="6" w:space="0" w:color="000000"/>
            </w:tcBorders>
            <w:hideMark/>
          </w:tcPr>
          <w:p w:rsidR="00F23544" w:rsidRDefault="00F23544">
            <w:pPr>
              <w:spacing w:before="120" w:after="120" w:line="276" w:lineRule="auto"/>
              <w:ind w:right="-30"/>
              <w:jc w:val="center"/>
              <w:rPr>
                <w:rFonts w:ascii="Times New Roman" w:hAnsi="Times New Roman" w:cs="Times New Roman"/>
              </w:rPr>
            </w:pPr>
            <w:r>
              <w:rPr>
                <w:rFonts w:ascii="Times New Roman" w:hAnsi="Times New Roman" w:cs="Times New Roman"/>
              </w:rPr>
              <w:t>Providenciar treinamento para seus funcionários conforme previsto na relação de obrigações da CONTRATADA</w:t>
            </w:r>
          </w:p>
        </w:tc>
        <w:tc>
          <w:tcPr>
            <w:tcW w:w="1444" w:type="dxa"/>
            <w:tcBorders>
              <w:top w:val="outset" w:sz="6" w:space="0" w:color="000000"/>
              <w:left w:val="outset" w:sz="6" w:space="0" w:color="000000"/>
              <w:bottom w:val="outset" w:sz="6" w:space="0" w:color="000000"/>
              <w:right w:val="outset" w:sz="6" w:space="0" w:color="000000"/>
            </w:tcBorders>
            <w:vAlign w:val="center"/>
            <w:hideMark/>
          </w:tcPr>
          <w:p w:rsidR="00F23544" w:rsidRDefault="00F23544">
            <w:pPr>
              <w:spacing w:before="120" w:after="120" w:line="276" w:lineRule="auto"/>
              <w:ind w:right="-30"/>
              <w:jc w:val="center"/>
              <w:rPr>
                <w:rFonts w:ascii="Times New Roman" w:hAnsi="Times New Roman" w:cs="Times New Roman"/>
              </w:rPr>
            </w:pPr>
            <w:r>
              <w:rPr>
                <w:rFonts w:ascii="Times New Roman" w:hAnsi="Times New Roman" w:cs="Times New Roman"/>
              </w:rPr>
              <w:t>01</w:t>
            </w:r>
          </w:p>
        </w:tc>
      </w:tr>
    </w:tbl>
    <w:p w:rsidR="00CE177B" w:rsidRDefault="00CE177B" w:rsidP="00F23544">
      <w:pPr>
        <w:spacing w:before="120" w:after="120" w:line="276" w:lineRule="auto"/>
        <w:jc w:val="both"/>
        <w:rPr>
          <w:rFonts w:ascii="Times New Roman" w:hAnsi="Times New Roman" w:cs="Times New Roman"/>
        </w:rPr>
      </w:pPr>
    </w:p>
    <w:p w:rsidR="00CE177B" w:rsidRDefault="00CE177B" w:rsidP="00F23544">
      <w:pPr>
        <w:spacing w:before="120" w:after="120" w:line="276" w:lineRule="auto"/>
        <w:jc w:val="both"/>
        <w:rPr>
          <w:rFonts w:ascii="Times New Roman" w:hAnsi="Times New Roman" w:cs="Times New Roman"/>
        </w:rPr>
      </w:pPr>
    </w:p>
    <w:p w:rsidR="00F23544" w:rsidRDefault="00F23544" w:rsidP="00F23544">
      <w:pPr>
        <w:spacing w:before="120" w:after="120" w:line="276" w:lineRule="auto"/>
        <w:jc w:val="both"/>
        <w:rPr>
          <w:rFonts w:cs="Arial"/>
          <w:szCs w:val="20"/>
        </w:rPr>
      </w:pPr>
      <w:r>
        <w:rPr>
          <w:rFonts w:ascii="Times New Roman" w:hAnsi="Times New Roman" w:cs="Times New Roman"/>
        </w:rPr>
        <w:t>1</w:t>
      </w:r>
      <w:r w:rsidR="00FB2A76">
        <w:rPr>
          <w:rFonts w:ascii="Times New Roman" w:hAnsi="Times New Roman" w:cs="Times New Roman"/>
        </w:rPr>
        <w:t>7</w:t>
      </w:r>
      <w:r>
        <w:rPr>
          <w:rFonts w:ascii="Times New Roman" w:hAnsi="Times New Roman" w:cs="Times New Roman"/>
        </w:rPr>
        <w:t xml:space="preserve">.5. </w:t>
      </w:r>
      <w:r>
        <w:rPr>
          <w:rFonts w:cs="Arial"/>
          <w:szCs w:val="20"/>
        </w:rPr>
        <w:t>Também ficam sujeitas às penalidades do art. 87, III e IV da Lei nº 8.666, de 1993, as empresas ou profissionais que:</w:t>
      </w:r>
    </w:p>
    <w:p w:rsidR="00FB2A76" w:rsidRPr="00FB2A76" w:rsidRDefault="00FB2A76" w:rsidP="00FB2A76">
      <w:pPr>
        <w:pStyle w:val="PargrafodaLista"/>
        <w:numPr>
          <w:ilvl w:val="0"/>
          <w:numId w:val="11"/>
        </w:numPr>
        <w:suppressAutoHyphens w:val="0"/>
        <w:spacing w:before="120" w:after="120" w:line="276" w:lineRule="auto"/>
        <w:jc w:val="both"/>
        <w:rPr>
          <w:rFonts w:cs="Arial"/>
          <w:vanish/>
          <w:szCs w:val="20"/>
        </w:rPr>
      </w:pPr>
    </w:p>
    <w:p w:rsidR="00FB2A76" w:rsidRPr="00FB2A76" w:rsidRDefault="00FB2A76" w:rsidP="00FB2A76">
      <w:pPr>
        <w:pStyle w:val="PargrafodaLista"/>
        <w:numPr>
          <w:ilvl w:val="0"/>
          <w:numId w:val="11"/>
        </w:numPr>
        <w:suppressAutoHyphens w:val="0"/>
        <w:spacing w:before="120" w:after="120" w:line="276" w:lineRule="auto"/>
        <w:jc w:val="both"/>
        <w:rPr>
          <w:rFonts w:cs="Arial"/>
          <w:vanish/>
          <w:szCs w:val="20"/>
        </w:rPr>
      </w:pPr>
    </w:p>
    <w:p w:rsidR="00FB2A76" w:rsidRPr="00FB2A76" w:rsidRDefault="00FB2A76" w:rsidP="00FB2A76">
      <w:pPr>
        <w:pStyle w:val="PargrafodaLista"/>
        <w:numPr>
          <w:ilvl w:val="1"/>
          <w:numId w:val="11"/>
        </w:numPr>
        <w:suppressAutoHyphens w:val="0"/>
        <w:spacing w:before="120" w:after="120" w:line="276" w:lineRule="auto"/>
        <w:jc w:val="both"/>
        <w:rPr>
          <w:rFonts w:cs="Arial"/>
          <w:vanish/>
          <w:szCs w:val="20"/>
        </w:rPr>
      </w:pPr>
    </w:p>
    <w:p w:rsidR="00F23544" w:rsidRPr="00F23544" w:rsidRDefault="00F23544" w:rsidP="00FB2A76">
      <w:pPr>
        <w:pStyle w:val="PargrafodaLista"/>
        <w:numPr>
          <w:ilvl w:val="2"/>
          <w:numId w:val="11"/>
        </w:numPr>
        <w:suppressAutoHyphens w:val="0"/>
        <w:spacing w:before="120" w:after="120" w:line="276" w:lineRule="auto"/>
        <w:jc w:val="both"/>
        <w:rPr>
          <w:rFonts w:cs="Arial"/>
          <w:szCs w:val="20"/>
        </w:rPr>
      </w:pPr>
      <w:proofErr w:type="gramStart"/>
      <w:r w:rsidRPr="00F23544">
        <w:rPr>
          <w:rFonts w:cs="Arial"/>
          <w:szCs w:val="20"/>
        </w:rPr>
        <w:t>tenham</w:t>
      </w:r>
      <w:proofErr w:type="gramEnd"/>
      <w:r w:rsidRPr="00F23544">
        <w:rPr>
          <w:rFonts w:cs="Arial"/>
          <w:szCs w:val="20"/>
        </w:rPr>
        <w:t xml:space="preserve"> sofrido condenação definitiva por praticar, por meio dolosos, fraude fiscal no recolhimento de quaisquer tributos;</w:t>
      </w:r>
    </w:p>
    <w:p w:rsidR="00FB2A76" w:rsidRPr="00FB2A76" w:rsidRDefault="00FB2A76" w:rsidP="00FB2A76">
      <w:pPr>
        <w:pStyle w:val="PargrafodaLista"/>
        <w:numPr>
          <w:ilvl w:val="0"/>
          <w:numId w:val="12"/>
        </w:numPr>
        <w:suppressAutoHyphens w:val="0"/>
        <w:spacing w:before="120" w:after="120" w:line="276" w:lineRule="auto"/>
        <w:jc w:val="both"/>
        <w:rPr>
          <w:rFonts w:cs="Arial"/>
          <w:vanish/>
          <w:szCs w:val="20"/>
        </w:rPr>
      </w:pPr>
    </w:p>
    <w:p w:rsidR="00FB2A76" w:rsidRPr="00FB2A76" w:rsidRDefault="00FB2A76" w:rsidP="00FB2A76">
      <w:pPr>
        <w:pStyle w:val="PargrafodaLista"/>
        <w:numPr>
          <w:ilvl w:val="0"/>
          <w:numId w:val="12"/>
        </w:numPr>
        <w:suppressAutoHyphens w:val="0"/>
        <w:spacing w:before="120" w:after="120" w:line="276" w:lineRule="auto"/>
        <w:jc w:val="both"/>
        <w:rPr>
          <w:rFonts w:cs="Arial"/>
          <w:vanish/>
          <w:szCs w:val="20"/>
        </w:rPr>
      </w:pPr>
    </w:p>
    <w:p w:rsidR="00FB2A76" w:rsidRPr="00FB2A76" w:rsidRDefault="00FB2A76" w:rsidP="00FB2A76">
      <w:pPr>
        <w:pStyle w:val="PargrafodaLista"/>
        <w:numPr>
          <w:ilvl w:val="1"/>
          <w:numId w:val="12"/>
        </w:numPr>
        <w:suppressAutoHyphens w:val="0"/>
        <w:spacing w:before="120" w:after="120" w:line="276" w:lineRule="auto"/>
        <w:jc w:val="both"/>
        <w:rPr>
          <w:rFonts w:cs="Arial"/>
          <w:vanish/>
          <w:szCs w:val="20"/>
        </w:rPr>
      </w:pPr>
    </w:p>
    <w:p w:rsidR="00F23544" w:rsidRPr="00F23544" w:rsidRDefault="00F23544" w:rsidP="00FB2A76">
      <w:pPr>
        <w:pStyle w:val="PargrafodaLista"/>
        <w:numPr>
          <w:ilvl w:val="2"/>
          <w:numId w:val="12"/>
        </w:numPr>
        <w:suppressAutoHyphens w:val="0"/>
        <w:spacing w:before="120" w:after="120" w:line="276" w:lineRule="auto"/>
        <w:jc w:val="both"/>
        <w:rPr>
          <w:rFonts w:cs="Arial"/>
          <w:szCs w:val="20"/>
        </w:rPr>
      </w:pPr>
      <w:proofErr w:type="gramStart"/>
      <w:r w:rsidRPr="00F23544">
        <w:rPr>
          <w:rFonts w:cs="Arial"/>
          <w:szCs w:val="20"/>
        </w:rPr>
        <w:t>tenham</w:t>
      </w:r>
      <w:proofErr w:type="gramEnd"/>
      <w:r w:rsidRPr="00F23544">
        <w:rPr>
          <w:rFonts w:cs="Arial"/>
          <w:szCs w:val="20"/>
        </w:rPr>
        <w:t xml:space="preserve"> praticado atos ilícitos visando a frustrar os objetivos da licitação;</w:t>
      </w:r>
    </w:p>
    <w:p w:rsidR="00F23544" w:rsidRPr="00F23544" w:rsidRDefault="00F23544" w:rsidP="00F23544">
      <w:pPr>
        <w:pStyle w:val="PargrafodaLista"/>
        <w:numPr>
          <w:ilvl w:val="2"/>
          <w:numId w:val="12"/>
        </w:numPr>
        <w:suppressAutoHyphens w:val="0"/>
        <w:spacing w:before="120" w:after="120" w:line="276" w:lineRule="auto"/>
        <w:jc w:val="both"/>
        <w:rPr>
          <w:rFonts w:cs="Arial"/>
          <w:szCs w:val="20"/>
        </w:rPr>
      </w:pPr>
      <w:proofErr w:type="gramStart"/>
      <w:r w:rsidRPr="00F23544">
        <w:rPr>
          <w:rFonts w:cs="Arial"/>
          <w:szCs w:val="20"/>
        </w:rPr>
        <w:t>demonstrem</w:t>
      </w:r>
      <w:proofErr w:type="gramEnd"/>
      <w:r w:rsidRPr="00F23544">
        <w:rPr>
          <w:rFonts w:cs="Arial"/>
          <w:szCs w:val="20"/>
        </w:rPr>
        <w:t xml:space="preserve"> não possuir idoneidade para contratar com a Administração em virtude de atos ilícitos praticados. </w:t>
      </w:r>
    </w:p>
    <w:p w:rsidR="00F23544" w:rsidRDefault="00F23544" w:rsidP="00F23544">
      <w:pPr>
        <w:numPr>
          <w:ilvl w:val="1"/>
          <w:numId w:val="12"/>
        </w:numPr>
        <w:suppressAutoHyphens w:val="0"/>
        <w:spacing w:before="120" w:after="120" w:line="276" w:lineRule="auto"/>
        <w:ind w:left="0" w:right="-30" w:firstLine="0"/>
        <w:jc w:val="both"/>
        <w:rPr>
          <w:rFonts w:cs="Arial"/>
        </w:rPr>
      </w:pPr>
      <w:r>
        <w:rPr>
          <w:rFonts w:cs="Arial"/>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F23544" w:rsidRDefault="00F23544" w:rsidP="00F23544">
      <w:pPr>
        <w:numPr>
          <w:ilvl w:val="1"/>
          <w:numId w:val="12"/>
        </w:numPr>
        <w:suppressAutoHyphens w:val="0"/>
        <w:spacing w:before="120" w:after="120" w:line="276" w:lineRule="auto"/>
        <w:ind w:left="0" w:right="-30" w:firstLine="0"/>
        <w:jc w:val="both"/>
        <w:rPr>
          <w:rFonts w:cs="Arial"/>
          <w:i/>
        </w:rPr>
      </w:pPr>
      <w:r>
        <w:rPr>
          <w:rFonts w:cs="Arial"/>
        </w:rPr>
        <w:t>A autoridade competente, na aplicação das sanções, levará em consideração a gravidade da conduta do infrator, o caráter educativo da pena, bem como o dano causado à Administração, observado o princípio da proporcionalidade.</w:t>
      </w:r>
    </w:p>
    <w:p w:rsidR="00F23544" w:rsidRDefault="00F23544" w:rsidP="00F23544">
      <w:pPr>
        <w:numPr>
          <w:ilvl w:val="1"/>
          <w:numId w:val="12"/>
        </w:numPr>
        <w:suppressAutoHyphens w:val="0"/>
        <w:spacing w:before="120" w:after="120" w:line="276" w:lineRule="auto"/>
        <w:ind w:left="0" w:right="-30" w:firstLine="0"/>
        <w:jc w:val="both"/>
        <w:rPr>
          <w:rFonts w:cs="Arial"/>
          <w:i/>
        </w:rPr>
      </w:pPr>
      <w:r>
        <w:rPr>
          <w:rFonts w:cs="Arial"/>
        </w:rPr>
        <w:t>As penalidades serão obrigatoriamente registradas no SICAF.</w:t>
      </w:r>
    </w:p>
    <w:p w:rsidR="00F23544" w:rsidRDefault="00F23544" w:rsidP="00F23544">
      <w:pPr>
        <w:pStyle w:val="PargrafodaLista"/>
        <w:spacing w:after="360"/>
        <w:ind w:left="612"/>
        <w:rPr>
          <w:rFonts w:ascii="Verdana" w:hAnsi="Verdana" w:cs="Arial"/>
          <w:szCs w:val="20"/>
        </w:rPr>
      </w:pPr>
    </w:p>
    <w:sectPr w:rsidR="00F23544" w:rsidSect="00967E2D">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E7E" w:rsidRDefault="00330E7E" w:rsidP="000B3E8D">
      <w:r>
        <w:separator/>
      </w:r>
    </w:p>
  </w:endnote>
  <w:endnote w:type="continuationSeparator" w:id="0">
    <w:p w:rsidR="00330E7E" w:rsidRDefault="00330E7E" w:rsidP="000B3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Ecofont_Spranq_eco_Sans">
    <w:altName w:val="Times New Roman"/>
    <w:charset w:val="00"/>
    <w:family w:val="swiss"/>
    <w:pitch w:val="variable"/>
    <w:sig w:usb0="800000AF" w:usb1="1000204A" w:usb2="00000000" w:usb3="00000000" w:csb0="00000001"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2C8" w:rsidRPr="007D1C2C" w:rsidRDefault="001A02DE" w:rsidP="00EE12C8">
    <w:pPr>
      <w:pStyle w:val="Rodap"/>
      <w:jc w:val="center"/>
      <w:rPr>
        <w:i/>
      </w:rPr>
    </w:pPr>
    <w:r>
      <w:rPr>
        <w:i/>
      </w:rPr>
      <w:t xml:space="preserve">Anexo I - </w:t>
    </w:r>
    <w:r w:rsidR="00EE12C8">
      <w:rPr>
        <w:i/>
      </w:rPr>
      <w:t>Termo de Referência</w:t>
    </w:r>
    <w:r w:rsidR="00EE12C8">
      <w:rPr>
        <w:i/>
      </w:rPr>
      <w:tab/>
    </w:r>
    <w:r w:rsidR="00EE12C8">
      <w:rPr>
        <w:i/>
      </w:rPr>
      <w:tab/>
    </w:r>
    <w:r w:rsidR="00EE12C8">
      <w:rPr>
        <w:rFonts w:ascii="Verdana" w:hAnsi="Verdana"/>
        <w:sz w:val="16"/>
        <w:szCs w:val="16"/>
      </w:rPr>
      <w:t>Pág</w:t>
    </w:r>
    <w:r w:rsidR="00EE12C8" w:rsidRPr="00901838">
      <w:rPr>
        <w:rFonts w:ascii="Verdana" w:hAnsi="Verdana"/>
        <w:sz w:val="16"/>
        <w:szCs w:val="16"/>
      </w:rPr>
      <w:t xml:space="preserve">. </w:t>
    </w:r>
    <w:r w:rsidR="00EE12C8" w:rsidRPr="00901838">
      <w:rPr>
        <w:rStyle w:val="Nmerodepgina"/>
        <w:rFonts w:ascii="Verdana" w:hAnsi="Verdana"/>
        <w:sz w:val="16"/>
        <w:szCs w:val="16"/>
      </w:rPr>
      <w:fldChar w:fldCharType="begin"/>
    </w:r>
    <w:r w:rsidR="00EE12C8" w:rsidRPr="00901838">
      <w:rPr>
        <w:rStyle w:val="Nmerodepgina"/>
        <w:rFonts w:ascii="Verdana" w:hAnsi="Verdana"/>
        <w:sz w:val="16"/>
        <w:szCs w:val="16"/>
      </w:rPr>
      <w:instrText xml:space="preserve"> PAGE </w:instrText>
    </w:r>
    <w:r w:rsidR="00EE12C8" w:rsidRPr="00901838">
      <w:rPr>
        <w:rStyle w:val="Nmerodepgina"/>
        <w:rFonts w:ascii="Verdana" w:hAnsi="Verdana"/>
        <w:sz w:val="16"/>
        <w:szCs w:val="16"/>
      </w:rPr>
      <w:fldChar w:fldCharType="separate"/>
    </w:r>
    <w:r w:rsidR="000E7469">
      <w:rPr>
        <w:rStyle w:val="Nmerodepgina"/>
        <w:rFonts w:ascii="Verdana" w:hAnsi="Verdana"/>
        <w:noProof/>
        <w:sz w:val="16"/>
        <w:szCs w:val="16"/>
      </w:rPr>
      <w:t>2</w:t>
    </w:r>
    <w:r w:rsidR="00EE12C8" w:rsidRPr="00901838">
      <w:rPr>
        <w:rStyle w:val="Nmerodepgina"/>
        <w:rFonts w:ascii="Verdana" w:hAnsi="Verdana"/>
        <w:sz w:val="16"/>
        <w:szCs w:val="16"/>
      </w:rPr>
      <w:fldChar w:fldCharType="end"/>
    </w:r>
    <w:r w:rsidR="00EE12C8" w:rsidRPr="00901838">
      <w:rPr>
        <w:rStyle w:val="Nmerodepgina"/>
        <w:rFonts w:ascii="Verdana" w:hAnsi="Verdana"/>
        <w:sz w:val="16"/>
        <w:szCs w:val="16"/>
      </w:rPr>
      <w:t>/</w:t>
    </w:r>
    <w:r w:rsidR="00EE12C8" w:rsidRPr="00901838">
      <w:rPr>
        <w:rStyle w:val="Nmerodepgina"/>
        <w:rFonts w:ascii="Verdana" w:hAnsi="Verdana"/>
        <w:sz w:val="16"/>
        <w:szCs w:val="16"/>
      </w:rPr>
      <w:fldChar w:fldCharType="begin"/>
    </w:r>
    <w:r w:rsidR="00EE12C8" w:rsidRPr="00901838">
      <w:rPr>
        <w:rStyle w:val="Nmerodepgina"/>
        <w:rFonts w:ascii="Verdana" w:hAnsi="Verdana"/>
        <w:sz w:val="16"/>
        <w:szCs w:val="16"/>
      </w:rPr>
      <w:instrText xml:space="preserve"> NUMPAGES </w:instrText>
    </w:r>
    <w:r w:rsidR="00EE12C8" w:rsidRPr="00901838">
      <w:rPr>
        <w:rStyle w:val="Nmerodepgina"/>
        <w:rFonts w:ascii="Verdana" w:hAnsi="Verdana"/>
        <w:sz w:val="16"/>
        <w:szCs w:val="16"/>
      </w:rPr>
      <w:fldChar w:fldCharType="separate"/>
    </w:r>
    <w:r w:rsidR="000E7469">
      <w:rPr>
        <w:rStyle w:val="Nmerodepgina"/>
        <w:rFonts w:ascii="Verdana" w:hAnsi="Verdana"/>
        <w:noProof/>
        <w:sz w:val="16"/>
        <w:szCs w:val="16"/>
      </w:rPr>
      <w:t>15</w:t>
    </w:r>
    <w:r w:rsidR="00EE12C8" w:rsidRPr="00901838">
      <w:rPr>
        <w:rStyle w:val="Nmerodepgina"/>
        <w:rFonts w:ascii="Verdana" w:hAnsi="Verdana"/>
        <w:sz w:val="16"/>
        <w:szCs w:val="16"/>
      </w:rPr>
      <w:fldChar w:fldCharType="end"/>
    </w:r>
  </w:p>
  <w:p w:rsidR="002247F9" w:rsidRDefault="002247F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E7E" w:rsidRDefault="00330E7E" w:rsidP="000B3E8D">
      <w:r>
        <w:separator/>
      </w:r>
    </w:p>
  </w:footnote>
  <w:footnote w:type="continuationSeparator" w:id="0">
    <w:p w:rsidR="00330E7E" w:rsidRDefault="00330E7E" w:rsidP="000B3E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FCC" w:rsidRPr="00347E5F" w:rsidRDefault="00530FCC" w:rsidP="000B3E8D">
    <w:pPr>
      <w:pStyle w:val="Cabealho"/>
      <w:jc w:val="right"/>
      <w:rPr>
        <w:rFonts w:ascii="Verdana" w:hAnsi="Verdana"/>
        <w:sz w:val="16"/>
        <w:szCs w:val="16"/>
      </w:rPr>
    </w:pPr>
    <w:r w:rsidRPr="009A6D9B">
      <w:rPr>
        <w:rFonts w:ascii="Verdana" w:hAnsi="Verdana"/>
        <w:noProof/>
        <w:sz w:val="16"/>
        <w:szCs w:val="16"/>
      </w:rPr>
      <w:drawing>
        <wp:inline distT="0" distB="0" distL="0" distR="0" wp14:anchorId="11E9970C" wp14:editId="495468C6">
          <wp:extent cx="289560" cy="16002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60" cy="160020"/>
                  </a:xfrm>
                  <a:prstGeom prst="rect">
                    <a:avLst/>
                  </a:prstGeom>
                  <a:noFill/>
                  <a:ln>
                    <a:noFill/>
                  </a:ln>
                </pic:spPr>
              </pic:pic>
            </a:graphicData>
          </a:graphic>
        </wp:inline>
      </w:drawing>
    </w:r>
    <w:r w:rsidRPr="00347E5F">
      <w:rPr>
        <w:rFonts w:ascii="Verdana" w:hAnsi="Verdana"/>
        <w:sz w:val="16"/>
        <w:szCs w:val="16"/>
      </w:rPr>
      <w:t>Fls.__________</w:t>
    </w:r>
  </w:p>
  <w:p w:rsidR="00530FCC" w:rsidRPr="00347E5F" w:rsidRDefault="00530FCC" w:rsidP="000B3E8D">
    <w:pPr>
      <w:pStyle w:val="Cabealho"/>
      <w:jc w:val="right"/>
      <w:rPr>
        <w:rFonts w:ascii="Verdana" w:hAnsi="Verdana"/>
        <w:sz w:val="16"/>
        <w:szCs w:val="16"/>
      </w:rPr>
    </w:pPr>
    <w:r w:rsidRPr="00347E5F">
      <w:rPr>
        <w:rFonts w:ascii="Verdana" w:hAnsi="Verdana"/>
        <w:sz w:val="16"/>
        <w:szCs w:val="16"/>
      </w:rPr>
      <w:t xml:space="preserve">Processo n.º </w:t>
    </w:r>
    <w:r>
      <w:rPr>
        <w:rFonts w:ascii="Verdana" w:hAnsi="Verdana"/>
        <w:sz w:val="16"/>
        <w:szCs w:val="16"/>
      </w:rPr>
      <w:t>23069.</w:t>
    </w:r>
    <w:r w:rsidR="00F505EF">
      <w:rPr>
        <w:rFonts w:ascii="Verdana" w:hAnsi="Verdana"/>
        <w:sz w:val="16"/>
        <w:szCs w:val="16"/>
      </w:rPr>
      <w:t>006673/2018-11</w:t>
    </w:r>
  </w:p>
  <w:p w:rsidR="00530FCC" w:rsidRDefault="00530FCC" w:rsidP="000B3E8D">
    <w:pPr>
      <w:pStyle w:val="Cabealho"/>
    </w:pPr>
  </w:p>
  <w:p w:rsidR="00530FCC" w:rsidRPr="000B3E8D" w:rsidRDefault="00530FCC" w:rsidP="000B3E8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9403A"/>
    <w:multiLevelType w:val="multilevel"/>
    <w:tmpl w:val="33A8FCD0"/>
    <w:lvl w:ilvl="0">
      <w:start w:val="18"/>
      <w:numFmt w:val="decimal"/>
      <w:lvlText w:val="%1"/>
      <w:lvlJc w:val="left"/>
      <w:pPr>
        <w:ind w:left="540" w:hanging="540"/>
      </w:pPr>
      <w:rPr>
        <w:rFonts w:hint="default"/>
      </w:rPr>
    </w:lvl>
    <w:lvl w:ilvl="1">
      <w:start w:val="5"/>
      <w:numFmt w:val="decimal"/>
      <w:lvlText w:val="%1.%2"/>
      <w:lvlJc w:val="left"/>
      <w:pPr>
        <w:ind w:left="824" w:hanging="540"/>
      </w:pPr>
      <w:rPr>
        <w:rFonts w:hint="default"/>
        <w:i w:val="0"/>
      </w:rPr>
    </w:lvl>
    <w:lvl w:ilvl="2">
      <w:start w:val="16"/>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nsid w:val="0C5E16D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F816BC0"/>
    <w:multiLevelType w:val="multilevel"/>
    <w:tmpl w:val="38185F98"/>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nsid w:val="1D5C100D"/>
    <w:multiLevelType w:val="multilevel"/>
    <w:tmpl w:val="475E62B4"/>
    <w:lvl w:ilvl="0">
      <w:start w:val="1"/>
      <w:numFmt w:val="decimal"/>
      <w:lvlText w:val="%1."/>
      <w:lvlJc w:val="left"/>
      <w:pPr>
        <w:ind w:left="360" w:hanging="360"/>
      </w:pPr>
    </w:lvl>
    <w:lvl w:ilvl="1">
      <w:start w:val="1"/>
      <w:numFmt w:val="decimal"/>
      <w:lvlText w:val="%1.%2."/>
      <w:lvlJc w:val="left"/>
      <w:pPr>
        <w:ind w:left="574" w:hanging="432"/>
      </w:pPr>
      <w:rPr>
        <w:i w:val="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AB361D3"/>
    <w:multiLevelType w:val="multilevel"/>
    <w:tmpl w:val="72CC8D40"/>
    <w:lvl w:ilvl="0">
      <w:start w:val="1"/>
      <w:numFmt w:val="decimal"/>
      <w:lvlText w:val="%1."/>
      <w:lvlJc w:val="left"/>
      <w:pPr>
        <w:ind w:left="720" w:hanging="360"/>
      </w:pPr>
      <w:rPr>
        <w:b/>
      </w:rPr>
    </w:lvl>
    <w:lvl w:ilvl="1">
      <w:start w:val="1"/>
      <w:numFmt w:val="decimal"/>
      <w:lvlText w:val="%1.%2."/>
      <w:lvlJc w:val="left"/>
      <w:pPr>
        <w:ind w:left="792" w:hanging="432"/>
      </w:pPr>
      <w:rPr>
        <w:i w:val="0"/>
      </w:rPr>
    </w:lvl>
    <w:lvl w:ilvl="2">
      <w:start w:val="1"/>
      <w:numFmt w:val="decimal"/>
      <w:lvlText w:val="%1.%2.%3."/>
      <w:lvlJc w:val="left"/>
      <w:pPr>
        <w:ind w:left="2282" w:hanging="504"/>
      </w:pPr>
    </w:lvl>
    <w:lvl w:ilvl="3">
      <w:start w:val="1"/>
      <w:numFmt w:val="decimal"/>
      <w:lvlText w:val="%1.%2.%3.%4."/>
      <w:lvlJc w:val="left"/>
      <w:pPr>
        <w:ind w:left="2088" w:hanging="648"/>
      </w:pPr>
      <w:rPr>
        <w:i w:val="0"/>
      </w:r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nsid w:val="2D4D1524"/>
    <w:multiLevelType w:val="multilevel"/>
    <w:tmpl w:val="A546DE3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34945C1D"/>
    <w:multiLevelType w:val="hybridMultilevel"/>
    <w:tmpl w:val="9006AC78"/>
    <w:lvl w:ilvl="0" w:tplc="139CB7AA">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7">
    <w:nsid w:val="3FE86836"/>
    <w:multiLevelType w:val="multilevel"/>
    <w:tmpl w:val="15362C64"/>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5"/>
      <w:numFmt w:val="decimal"/>
      <w:lvlText w:val="%4.22"/>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2614622"/>
    <w:multiLevelType w:val="multilevel"/>
    <w:tmpl w:val="9FB46A2E"/>
    <w:lvl w:ilvl="0">
      <w:start w:val="6"/>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4426205A"/>
    <w:multiLevelType w:val="multilevel"/>
    <w:tmpl w:val="1436B2A2"/>
    <w:lvl w:ilvl="0">
      <w:start w:val="1"/>
      <w:numFmt w:val="decimal"/>
      <w:lvlText w:val="%1."/>
      <w:lvlJc w:val="left"/>
      <w:pPr>
        <w:ind w:left="360" w:hanging="360"/>
      </w:pPr>
      <w:rPr>
        <w:b/>
      </w:rPr>
    </w:lvl>
    <w:lvl w:ilvl="1">
      <w:start w:val="1"/>
      <w:numFmt w:val="decimal"/>
      <w:lvlText w:val="%1.%2."/>
      <w:lvlJc w:val="left"/>
      <w:pPr>
        <w:ind w:left="432" w:hanging="432"/>
      </w:pPr>
      <w:rPr>
        <w:i w:val="0"/>
      </w:rPr>
    </w:lvl>
    <w:lvl w:ilvl="2">
      <w:start w:val="1"/>
      <w:numFmt w:val="decimal"/>
      <w:lvlText w:val="%1.%2.%3."/>
      <w:lvlJc w:val="left"/>
      <w:pPr>
        <w:ind w:left="1922" w:hanging="504"/>
      </w:p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B165A29"/>
    <w:multiLevelType w:val="multilevel"/>
    <w:tmpl w:val="5F7C85FE"/>
    <w:lvl w:ilvl="0">
      <w:start w:val="6"/>
      <w:numFmt w:val="decimal"/>
      <w:lvlText w:val="%1"/>
      <w:lvlJc w:val="left"/>
      <w:pPr>
        <w:ind w:left="396" w:hanging="396"/>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57D1225C"/>
    <w:multiLevelType w:val="multilevel"/>
    <w:tmpl w:val="C30C1F8A"/>
    <w:lvl w:ilvl="0">
      <w:start w:val="16"/>
      <w:numFmt w:val="decimal"/>
      <w:lvlText w:val="%1."/>
      <w:lvlJc w:val="left"/>
      <w:pPr>
        <w:ind w:left="612" w:hanging="612"/>
      </w:pPr>
      <w:rPr>
        <w:rFonts w:hint="default"/>
      </w:rPr>
    </w:lvl>
    <w:lvl w:ilvl="1">
      <w:start w:val="5"/>
      <w:numFmt w:val="decimal"/>
      <w:lvlText w:val="%1.%2."/>
      <w:lvlJc w:val="left"/>
      <w:pPr>
        <w:ind w:left="896" w:hanging="612"/>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nsid w:val="5828490F"/>
    <w:multiLevelType w:val="hybridMultilevel"/>
    <w:tmpl w:val="E296213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97C3500"/>
    <w:multiLevelType w:val="multilevel"/>
    <w:tmpl w:val="DA882FC0"/>
    <w:lvl w:ilvl="0">
      <w:start w:val="16"/>
      <w:numFmt w:val="decimal"/>
      <w:lvlText w:val="%1"/>
      <w:lvlJc w:val="left"/>
      <w:pPr>
        <w:ind w:left="552" w:hanging="552"/>
      </w:pPr>
      <w:rPr>
        <w:rFonts w:hint="default"/>
      </w:rPr>
    </w:lvl>
    <w:lvl w:ilvl="1">
      <w:start w:val="5"/>
      <w:numFmt w:val="decimal"/>
      <w:lvlText w:val="%1.%2"/>
      <w:lvlJc w:val="left"/>
      <w:pPr>
        <w:ind w:left="836" w:hanging="552"/>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nsid w:val="5D5B3B21"/>
    <w:multiLevelType w:val="multilevel"/>
    <w:tmpl w:val="20F022C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F4C4004"/>
    <w:multiLevelType w:val="multilevel"/>
    <w:tmpl w:val="358A8184"/>
    <w:lvl w:ilvl="0">
      <w:start w:val="1"/>
      <w:numFmt w:val="decimal"/>
      <w:pStyle w:val="Nivel1"/>
      <w:lvlText w:val="%1."/>
      <w:lvlJc w:val="left"/>
      <w:pPr>
        <w:ind w:left="360" w:hanging="360"/>
      </w:pPr>
    </w:lvl>
    <w:lvl w:ilvl="1">
      <w:start w:val="1"/>
      <w:numFmt w:val="decimal"/>
      <w:lvlText w:val="%1.%2."/>
      <w:lvlJc w:val="left"/>
      <w:pPr>
        <w:ind w:left="1283" w:hanging="432"/>
      </w:pPr>
      <w:rPr>
        <w:i w:val="0"/>
      </w:rPr>
    </w:lvl>
    <w:lvl w:ilvl="2">
      <w:start w:val="1"/>
      <w:numFmt w:val="decimal"/>
      <w:lvlText w:val="%1.%2.%3."/>
      <w:lvlJc w:val="left"/>
      <w:pPr>
        <w:ind w:left="1922" w:hanging="504"/>
      </w:p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8A1461D"/>
    <w:multiLevelType w:val="multilevel"/>
    <w:tmpl w:val="01FA4BA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725B6A5D"/>
    <w:multiLevelType w:val="multilevel"/>
    <w:tmpl w:val="9AD6B4A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9963A78"/>
    <w:multiLevelType w:val="multilevel"/>
    <w:tmpl w:val="7690DB4C"/>
    <w:lvl w:ilvl="0">
      <w:start w:val="10"/>
      <w:numFmt w:val="decimal"/>
      <w:lvlText w:val="%1"/>
      <w:lvlJc w:val="left"/>
      <w:pPr>
        <w:ind w:left="660" w:hanging="660"/>
      </w:pPr>
      <w:rPr>
        <w:rFonts w:hint="default"/>
      </w:rPr>
    </w:lvl>
    <w:lvl w:ilvl="1">
      <w:start w:val="122"/>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7C423C04"/>
    <w:multiLevelType w:val="multilevel"/>
    <w:tmpl w:val="4544A764"/>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nsid w:val="7E7931B0"/>
    <w:multiLevelType w:val="multilevel"/>
    <w:tmpl w:val="D678636C"/>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5"/>
  </w:num>
  <w:num w:numId="3">
    <w:abstractNumId w:val="15"/>
  </w:num>
  <w:num w:numId="4">
    <w:abstractNumId w:val="15"/>
  </w:num>
  <w:num w:numId="5">
    <w:abstractNumId w:val="15"/>
  </w:num>
  <w:num w:numId="6">
    <w:abstractNumId w:val="15"/>
  </w:num>
  <w:num w:numId="7">
    <w:abstractNumId w:val="15"/>
  </w:num>
  <w:num w:numId="8">
    <w:abstractNumId w:val="6"/>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3"/>
  </w:num>
  <w:num w:numId="12">
    <w:abstractNumId w:val="11"/>
  </w:num>
  <w:num w:numId="13">
    <w:abstractNumId w:val="18"/>
  </w:num>
  <w:num w:numId="14">
    <w:abstractNumId w:val="10"/>
  </w:num>
  <w:num w:numId="15">
    <w:abstractNumId w:val="15"/>
  </w:num>
  <w:num w:numId="16">
    <w:abstractNumId w:val="15"/>
  </w:num>
  <w:num w:numId="17">
    <w:abstractNumId w:val="15"/>
  </w:num>
  <w:num w:numId="18">
    <w:abstractNumId w:val="14"/>
  </w:num>
  <w:num w:numId="19">
    <w:abstractNumId w:val="20"/>
  </w:num>
  <w:num w:numId="20">
    <w:abstractNumId w:val="12"/>
  </w:num>
  <w:num w:numId="21">
    <w:abstractNumId w:val="2"/>
  </w:num>
  <w:num w:numId="22">
    <w:abstractNumId w:val="19"/>
  </w:num>
  <w:num w:numId="23">
    <w:abstractNumId w:val="15"/>
  </w:num>
  <w:num w:numId="24">
    <w:abstractNumId w:val="16"/>
  </w:num>
  <w:num w:numId="25">
    <w:abstractNumId w:val="5"/>
  </w:num>
  <w:num w:numId="26">
    <w:abstractNumId w:val="15"/>
  </w:num>
  <w:num w:numId="27">
    <w:abstractNumId w:val="7"/>
  </w:num>
  <w:num w:numId="28">
    <w:abstractNumId w:val="8"/>
  </w:num>
  <w:num w:numId="29">
    <w:abstractNumId w:val="1"/>
  </w:num>
  <w:num w:numId="30">
    <w:abstractNumId w:val="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E8D"/>
    <w:rsid w:val="0000583B"/>
    <w:rsid w:val="0001617C"/>
    <w:rsid w:val="00022031"/>
    <w:rsid w:val="000B27E7"/>
    <w:rsid w:val="000B3E8D"/>
    <w:rsid w:val="000D7832"/>
    <w:rsid w:val="000E5A02"/>
    <w:rsid w:val="000E7469"/>
    <w:rsid w:val="001A02DE"/>
    <w:rsid w:val="001A47E1"/>
    <w:rsid w:val="001B0B52"/>
    <w:rsid w:val="001D5B0F"/>
    <w:rsid w:val="002247F9"/>
    <w:rsid w:val="00226CBB"/>
    <w:rsid w:val="00234F58"/>
    <w:rsid w:val="002537A2"/>
    <w:rsid w:val="002C5E57"/>
    <w:rsid w:val="002F3DCF"/>
    <w:rsid w:val="00330E7E"/>
    <w:rsid w:val="003A3789"/>
    <w:rsid w:val="00414A21"/>
    <w:rsid w:val="00435621"/>
    <w:rsid w:val="00460EC7"/>
    <w:rsid w:val="0047277F"/>
    <w:rsid w:val="004813AE"/>
    <w:rsid w:val="004B3E24"/>
    <w:rsid w:val="004E1737"/>
    <w:rsid w:val="00507BCD"/>
    <w:rsid w:val="00530FCC"/>
    <w:rsid w:val="00537B0B"/>
    <w:rsid w:val="00590753"/>
    <w:rsid w:val="005C2934"/>
    <w:rsid w:val="005D36DA"/>
    <w:rsid w:val="005E7F5B"/>
    <w:rsid w:val="00672D09"/>
    <w:rsid w:val="006B255B"/>
    <w:rsid w:val="006C7277"/>
    <w:rsid w:val="006D10DF"/>
    <w:rsid w:val="00705FFE"/>
    <w:rsid w:val="007103BD"/>
    <w:rsid w:val="007F300B"/>
    <w:rsid w:val="00805A87"/>
    <w:rsid w:val="00815E4F"/>
    <w:rsid w:val="00846D85"/>
    <w:rsid w:val="008729B1"/>
    <w:rsid w:val="00890D37"/>
    <w:rsid w:val="0093080D"/>
    <w:rsid w:val="00967E2D"/>
    <w:rsid w:val="00972C36"/>
    <w:rsid w:val="009768E7"/>
    <w:rsid w:val="009D03F0"/>
    <w:rsid w:val="00A767B1"/>
    <w:rsid w:val="00B4122E"/>
    <w:rsid w:val="00B41E60"/>
    <w:rsid w:val="00B90810"/>
    <w:rsid w:val="00BA373A"/>
    <w:rsid w:val="00BC035A"/>
    <w:rsid w:val="00CE177B"/>
    <w:rsid w:val="00D121E6"/>
    <w:rsid w:val="00D165DB"/>
    <w:rsid w:val="00D65382"/>
    <w:rsid w:val="00D72540"/>
    <w:rsid w:val="00D82AC5"/>
    <w:rsid w:val="00DD242B"/>
    <w:rsid w:val="00DF5501"/>
    <w:rsid w:val="00E11EAC"/>
    <w:rsid w:val="00E23757"/>
    <w:rsid w:val="00E31A63"/>
    <w:rsid w:val="00E83841"/>
    <w:rsid w:val="00EB1A46"/>
    <w:rsid w:val="00EC103A"/>
    <w:rsid w:val="00EE12C8"/>
    <w:rsid w:val="00EF13E0"/>
    <w:rsid w:val="00F23544"/>
    <w:rsid w:val="00F23D04"/>
    <w:rsid w:val="00F25F9B"/>
    <w:rsid w:val="00F505EF"/>
    <w:rsid w:val="00F57E8C"/>
    <w:rsid w:val="00F954EB"/>
    <w:rsid w:val="00FA08F1"/>
    <w:rsid w:val="00FB056A"/>
    <w:rsid w:val="00FB2A76"/>
    <w:rsid w:val="00FB70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E8D"/>
    <w:pPr>
      <w:suppressAutoHyphens/>
      <w:spacing w:after="0" w:line="240" w:lineRule="auto"/>
    </w:pPr>
    <w:rPr>
      <w:rFonts w:ascii="Arial" w:eastAsia="Times New Roman" w:hAnsi="Arial" w:cs="Tahoma"/>
      <w:sz w:val="20"/>
      <w:szCs w:val="24"/>
      <w:lang w:eastAsia="pt-BR"/>
    </w:rPr>
  </w:style>
  <w:style w:type="paragraph" w:styleId="Ttulo1">
    <w:name w:val="heading 1"/>
    <w:basedOn w:val="Normal"/>
    <w:next w:val="Normal"/>
    <w:link w:val="Ttulo1Char"/>
    <w:qFormat/>
    <w:rsid w:val="000B3E8D"/>
    <w:pPr>
      <w:keepNext/>
      <w:keepLines/>
      <w:spacing w:before="240"/>
      <w:outlineLvl w:val="0"/>
    </w:pPr>
    <w:rPr>
      <w:rFonts w:ascii="Cambria" w:eastAsia="MS Gothic" w:hAnsi="Cambria" w:cs="Times New Roman"/>
      <w:color w:val="365F91"/>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B3E8D"/>
    <w:rPr>
      <w:rFonts w:ascii="Cambria" w:eastAsia="MS Gothic" w:hAnsi="Cambria" w:cs="Times New Roman"/>
      <w:color w:val="365F91"/>
      <w:sz w:val="32"/>
      <w:szCs w:val="32"/>
      <w:lang w:eastAsia="pt-BR"/>
    </w:rPr>
  </w:style>
  <w:style w:type="character" w:customStyle="1" w:styleId="Nivel1Char">
    <w:name w:val="Nivel1 Char"/>
    <w:basedOn w:val="Ttulo1Char"/>
    <w:link w:val="Nivel1"/>
    <w:rsid w:val="000B3E8D"/>
    <w:rPr>
      <w:rFonts w:ascii="Arial" w:eastAsia="MS Gothic" w:hAnsi="Arial" w:cs="Times New Roman"/>
      <w:b/>
      <w:color w:val="000000"/>
      <w:sz w:val="32"/>
      <w:szCs w:val="32"/>
      <w:lang w:eastAsia="pt-BR"/>
    </w:rPr>
  </w:style>
  <w:style w:type="paragraph" w:customStyle="1" w:styleId="Nivel1">
    <w:name w:val="Nivel1"/>
    <w:basedOn w:val="Ttulo1"/>
    <w:link w:val="Nivel1Char"/>
    <w:qFormat/>
    <w:rsid w:val="000B3E8D"/>
    <w:pPr>
      <w:numPr>
        <w:numId w:val="2"/>
      </w:numPr>
      <w:spacing w:before="480" w:line="276" w:lineRule="auto"/>
      <w:jc w:val="both"/>
    </w:pPr>
    <w:rPr>
      <w:rFonts w:ascii="Arial" w:hAnsi="Arial"/>
      <w:b/>
      <w:color w:val="000000"/>
    </w:rPr>
  </w:style>
  <w:style w:type="paragraph" w:styleId="Cabealho">
    <w:name w:val="header"/>
    <w:basedOn w:val="Normal"/>
    <w:link w:val="CabealhoChar"/>
    <w:uiPriority w:val="99"/>
    <w:unhideWhenUsed/>
    <w:rsid w:val="000B3E8D"/>
    <w:pPr>
      <w:tabs>
        <w:tab w:val="center" w:pos="4252"/>
        <w:tab w:val="right" w:pos="8504"/>
      </w:tabs>
    </w:pPr>
  </w:style>
  <w:style w:type="character" w:customStyle="1" w:styleId="CabealhoChar">
    <w:name w:val="Cabeçalho Char"/>
    <w:basedOn w:val="Fontepargpadro"/>
    <w:link w:val="Cabealho"/>
    <w:rsid w:val="000B3E8D"/>
    <w:rPr>
      <w:rFonts w:ascii="Arial" w:eastAsia="Times New Roman" w:hAnsi="Arial" w:cs="Tahoma"/>
      <w:sz w:val="20"/>
      <w:szCs w:val="24"/>
      <w:lang w:eastAsia="pt-BR"/>
    </w:rPr>
  </w:style>
  <w:style w:type="paragraph" w:styleId="Rodap">
    <w:name w:val="footer"/>
    <w:basedOn w:val="Normal"/>
    <w:link w:val="RodapChar"/>
    <w:uiPriority w:val="99"/>
    <w:unhideWhenUsed/>
    <w:rsid w:val="000B3E8D"/>
    <w:pPr>
      <w:tabs>
        <w:tab w:val="center" w:pos="4252"/>
        <w:tab w:val="right" w:pos="8504"/>
      </w:tabs>
    </w:pPr>
  </w:style>
  <w:style w:type="character" w:customStyle="1" w:styleId="RodapChar">
    <w:name w:val="Rodapé Char"/>
    <w:basedOn w:val="Fontepargpadro"/>
    <w:link w:val="Rodap"/>
    <w:uiPriority w:val="99"/>
    <w:rsid w:val="000B3E8D"/>
    <w:rPr>
      <w:rFonts w:ascii="Arial" w:eastAsia="Times New Roman" w:hAnsi="Arial" w:cs="Tahoma"/>
      <w:sz w:val="20"/>
      <w:szCs w:val="24"/>
      <w:lang w:eastAsia="pt-BR"/>
    </w:rPr>
  </w:style>
  <w:style w:type="paragraph" w:styleId="PargrafodaLista">
    <w:name w:val="List Paragraph"/>
    <w:basedOn w:val="Normal"/>
    <w:qFormat/>
    <w:rsid w:val="00F23D04"/>
    <w:pPr>
      <w:ind w:left="720"/>
      <w:contextualSpacing/>
    </w:pPr>
  </w:style>
  <w:style w:type="character" w:styleId="Hyperlink">
    <w:name w:val="Hyperlink"/>
    <w:basedOn w:val="Fontepargpadro"/>
    <w:uiPriority w:val="99"/>
    <w:unhideWhenUsed/>
    <w:rsid w:val="00F23D04"/>
    <w:rPr>
      <w:color w:val="0563C1" w:themeColor="hyperlink"/>
      <w:u w:val="single"/>
    </w:rPr>
  </w:style>
  <w:style w:type="character" w:customStyle="1" w:styleId="UnresolvedMention">
    <w:name w:val="Unresolved Mention"/>
    <w:basedOn w:val="Fontepargpadro"/>
    <w:uiPriority w:val="99"/>
    <w:semiHidden/>
    <w:unhideWhenUsed/>
    <w:rsid w:val="00F23D04"/>
    <w:rPr>
      <w:color w:val="808080"/>
      <w:shd w:val="clear" w:color="auto" w:fill="E6E6E6"/>
    </w:rPr>
  </w:style>
  <w:style w:type="paragraph" w:customStyle="1" w:styleId="PargrafodaLista1">
    <w:name w:val="Parágrafo da Lista1"/>
    <w:basedOn w:val="Normal"/>
    <w:rsid w:val="00F23544"/>
    <w:pPr>
      <w:suppressAutoHyphens w:val="0"/>
      <w:ind w:left="720"/>
    </w:pPr>
    <w:rPr>
      <w:rFonts w:ascii="Ecofont_Spranq_eco_Sans" w:hAnsi="Ecofont_Spranq_eco_Sans"/>
      <w:sz w:val="24"/>
    </w:rPr>
  </w:style>
  <w:style w:type="paragraph" w:styleId="NormalWeb">
    <w:name w:val="Normal (Web)"/>
    <w:basedOn w:val="Normal"/>
    <w:uiPriority w:val="99"/>
    <w:semiHidden/>
    <w:unhideWhenUsed/>
    <w:rsid w:val="00FB2A76"/>
    <w:pPr>
      <w:suppressAutoHyphens w:val="0"/>
      <w:spacing w:before="100" w:beforeAutospacing="1" w:after="100" w:afterAutospacing="1"/>
    </w:pPr>
    <w:rPr>
      <w:rFonts w:ascii="Times New Roman" w:hAnsi="Times New Roman" w:cs="Times New Roman"/>
      <w:sz w:val="24"/>
    </w:rPr>
  </w:style>
  <w:style w:type="character" w:styleId="Forte">
    <w:name w:val="Strong"/>
    <w:basedOn w:val="Fontepargpadro"/>
    <w:uiPriority w:val="22"/>
    <w:qFormat/>
    <w:rsid w:val="00FB2A76"/>
    <w:rPr>
      <w:b/>
      <w:bCs/>
    </w:rPr>
  </w:style>
  <w:style w:type="character" w:styleId="Nmerodepgina">
    <w:name w:val="page number"/>
    <w:rsid w:val="00EE12C8"/>
  </w:style>
  <w:style w:type="paragraph" w:styleId="Textodebalo">
    <w:name w:val="Balloon Text"/>
    <w:basedOn w:val="Normal"/>
    <w:link w:val="TextodebaloChar"/>
    <w:uiPriority w:val="99"/>
    <w:semiHidden/>
    <w:unhideWhenUsed/>
    <w:rsid w:val="00CE177B"/>
    <w:rPr>
      <w:rFonts w:ascii="Segoe UI" w:hAnsi="Segoe UI" w:cs="Segoe UI"/>
      <w:sz w:val="18"/>
      <w:szCs w:val="18"/>
    </w:rPr>
  </w:style>
  <w:style w:type="character" w:customStyle="1" w:styleId="TextodebaloChar">
    <w:name w:val="Texto de balão Char"/>
    <w:basedOn w:val="Fontepargpadro"/>
    <w:link w:val="Textodebalo"/>
    <w:uiPriority w:val="99"/>
    <w:semiHidden/>
    <w:rsid w:val="00CE177B"/>
    <w:rPr>
      <w:rFonts w:ascii="Segoe UI" w:eastAsia="Times New Roman" w:hAnsi="Segoe UI" w:cs="Segoe UI"/>
      <w:sz w:val="18"/>
      <w:szCs w:val="18"/>
      <w:lang w:eastAsia="pt-BR"/>
    </w:rPr>
  </w:style>
  <w:style w:type="paragraph" w:customStyle="1" w:styleId="textojustificadorecuoprimeiralinha">
    <w:name w:val="textojustificadorecuoprimeiralinha"/>
    <w:basedOn w:val="Normal"/>
    <w:rsid w:val="00D121E6"/>
    <w:pPr>
      <w:suppressAutoHyphens w:val="0"/>
      <w:spacing w:before="100" w:beforeAutospacing="1" w:after="100" w:afterAutospacing="1"/>
    </w:pPr>
    <w:rPr>
      <w:rFonts w:ascii="Times New Roman" w:hAnsi="Times New Roman" w:cs="Times New Roman"/>
      <w:sz w:val="24"/>
    </w:rPr>
  </w:style>
  <w:style w:type="paragraph" w:customStyle="1" w:styleId="Default">
    <w:name w:val="Default"/>
    <w:rsid w:val="00D82AC5"/>
    <w:pPr>
      <w:autoSpaceDE w:val="0"/>
      <w:autoSpaceDN w:val="0"/>
      <w:adjustRightInd w:val="0"/>
      <w:spacing w:after="0" w:line="240" w:lineRule="auto"/>
    </w:pPr>
    <w:rPr>
      <w:rFonts w:ascii="Calibri" w:eastAsia="Times New Roman" w:hAnsi="Calibri" w:cs="Calibri"/>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E8D"/>
    <w:pPr>
      <w:suppressAutoHyphens/>
      <w:spacing w:after="0" w:line="240" w:lineRule="auto"/>
    </w:pPr>
    <w:rPr>
      <w:rFonts w:ascii="Arial" w:eastAsia="Times New Roman" w:hAnsi="Arial" w:cs="Tahoma"/>
      <w:sz w:val="20"/>
      <w:szCs w:val="24"/>
      <w:lang w:eastAsia="pt-BR"/>
    </w:rPr>
  </w:style>
  <w:style w:type="paragraph" w:styleId="Ttulo1">
    <w:name w:val="heading 1"/>
    <w:basedOn w:val="Normal"/>
    <w:next w:val="Normal"/>
    <w:link w:val="Ttulo1Char"/>
    <w:qFormat/>
    <w:rsid w:val="000B3E8D"/>
    <w:pPr>
      <w:keepNext/>
      <w:keepLines/>
      <w:spacing w:before="240"/>
      <w:outlineLvl w:val="0"/>
    </w:pPr>
    <w:rPr>
      <w:rFonts w:ascii="Cambria" w:eastAsia="MS Gothic" w:hAnsi="Cambria" w:cs="Times New Roman"/>
      <w:color w:val="365F91"/>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B3E8D"/>
    <w:rPr>
      <w:rFonts w:ascii="Cambria" w:eastAsia="MS Gothic" w:hAnsi="Cambria" w:cs="Times New Roman"/>
      <w:color w:val="365F91"/>
      <w:sz w:val="32"/>
      <w:szCs w:val="32"/>
      <w:lang w:eastAsia="pt-BR"/>
    </w:rPr>
  </w:style>
  <w:style w:type="character" w:customStyle="1" w:styleId="Nivel1Char">
    <w:name w:val="Nivel1 Char"/>
    <w:basedOn w:val="Ttulo1Char"/>
    <w:link w:val="Nivel1"/>
    <w:rsid w:val="000B3E8D"/>
    <w:rPr>
      <w:rFonts w:ascii="Arial" w:eastAsia="MS Gothic" w:hAnsi="Arial" w:cs="Times New Roman"/>
      <w:b/>
      <w:color w:val="000000"/>
      <w:sz w:val="32"/>
      <w:szCs w:val="32"/>
      <w:lang w:eastAsia="pt-BR"/>
    </w:rPr>
  </w:style>
  <w:style w:type="paragraph" w:customStyle="1" w:styleId="Nivel1">
    <w:name w:val="Nivel1"/>
    <w:basedOn w:val="Ttulo1"/>
    <w:link w:val="Nivel1Char"/>
    <w:qFormat/>
    <w:rsid w:val="000B3E8D"/>
    <w:pPr>
      <w:numPr>
        <w:numId w:val="2"/>
      </w:numPr>
      <w:spacing w:before="480" w:line="276" w:lineRule="auto"/>
      <w:jc w:val="both"/>
    </w:pPr>
    <w:rPr>
      <w:rFonts w:ascii="Arial" w:hAnsi="Arial"/>
      <w:b/>
      <w:color w:val="000000"/>
    </w:rPr>
  </w:style>
  <w:style w:type="paragraph" w:styleId="Cabealho">
    <w:name w:val="header"/>
    <w:basedOn w:val="Normal"/>
    <w:link w:val="CabealhoChar"/>
    <w:uiPriority w:val="99"/>
    <w:unhideWhenUsed/>
    <w:rsid w:val="000B3E8D"/>
    <w:pPr>
      <w:tabs>
        <w:tab w:val="center" w:pos="4252"/>
        <w:tab w:val="right" w:pos="8504"/>
      </w:tabs>
    </w:pPr>
  </w:style>
  <w:style w:type="character" w:customStyle="1" w:styleId="CabealhoChar">
    <w:name w:val="Cabeçalho Char"/>
    <w:basedOn w:val="Fontepargpadro"/>
    <w:link w:val="Cabealho"/>
    <w:rsid w:val="000B3E8D"/>
    <w:rPr>
      <w:rFonts w:ascii="Arial" w:eastAsia="Times New Roman" w:hAnsi="Arial" w:cs="Tahoma"/>
      <w:sz w:val="20"/>
      <w:szCs w:val="24"/>
      <w:lang w:eastAsia="pt-BR"/>
    </w:rPr>
  </w:style>
  <w:style w:type="paragraph" w:styleId="Rodap">
    <w:name w:val="footer"/>
    <w:basedOn w:val="Normal"/>
    <w:link w:val="RodapChar"/>
    <w:uiPriority w:val="99"/>
    <w:unhideWhenUsed/>
    <w:rsid w:val="000B3E8D"/>
    <w:pPr>
      <w:tabs>
        <w:tab w:val="center" w:pos="4252"/>
        <w:tab w:val="right" w:pos="8504"/>
      </w:tabs>
    </w:pPr>
  </w:style>
  <w:style w:type="character" w:customStyle="1" w:styleId="RodapChar">
    <w:name w:val="Rodapé Char"/>
    <w:basedOn w:val="Fontepargpadro"/>
    <w:link w:val="Rodap"/>
    <w:uiPriority w:val="99"/>
    <w:rsid w:val="000B3E8D"/>
    <w:rPr>
      <w:rFonts w:ascii="Arial" w:eastAsia="Times New Roman" w:hAnsi="Arial" w:cs="Tahoma"/>
      <w:sz w:val="20"/>
      <w:szCs w:val="24"/>
      <w:lang w:eastAsia="pt-BR"/>
    </w:rPr>
  </w:style>
  <w:style w:type="paragraph" w:styleId="PargrafodaLista">
    <w:name w:val="List Paragraph"/>
    <w:basedOn w:val="Normal"/>
    <w:qFormat/>
    <w:rsid w:val="00F23D04"/>
    <w:pPr>
      <w:ind w:left="720"/>
      <w:contextualSpacing/>
    </w:pPr>
  </w:style>
  <w:style w:type="character" w:styleId="Hyperlink">
    <w:name w:val="Hyperlink"/>
    <w:basedOn w:val="Fontepargpadro"/>
    <w:uiPriority w:val="99"/>
    <w:unhideWhenUsed/>
    <w:rsid w:val="00F23D04"/>
    <w:rPr>
      <w:color w:val="0563C1" w:themeColor="hyperlink"/>
      <w:u w:val="single"/>
    </w:rPr>
  </w:style>
  <w:style w:type="character" w:customStyle="1" w:styleId="UnresolvedMention">
    <w:name w:val="Unresolved Mention"/>
    <w:basedOn w:val="Fontepargpadro"/>
    <w:uiPriority w:val="99"/>
    <w:semiHidden/>
    <w:unhideWhenUsed/>
    <w:rsid w:val="00F23D04"/>
    <w:rPr>
      <w:color w:val="808080"/>
      <w:shd w:val="clear" w:color="auto" w:fill="E6E6E6"/>
    </w:rPr>
  </w:style>
  <w:style w:type="paragraph" w:customStyle="1" w:styleId="PargrafodaLista1">
    <w:name w:val="Parágrafo da Lista1"/>
    <w:basedOn w:val="Normal"/>
    <w:rsid w:val="00F23544"/>
    <w:pPr>
      <w:suppressAutoHyphens w:val="0"/>
      <w:ind w:left="720"/>
    </w:pPr>
    <w:rPr>
      <w:rFonts w:ascii="Ecofont_Spranq_eco_Sans" w:hAnsi="Ecofont_Spranq_eco_Sans"/>
      <w:sz w:val="24"/>
    </w:rPr>
  </w:style>
  <w:style w:type="paragraph" w:styleId="NormalWeb">
    <w:name w:val="Normal (Web)"/>
    <w:basedOn w:val="Normal"/>
    <w:uiPriority w:val="99"/>
    <w:semiHidden/>
    <w:unhideWhenUsed/>
    <w:rsid w:val="00FB2A76"/>
    <w:pPr>
      <w:suppressAutoHyphens w:val="0"/>
      <w:spacing w:before="100" w:beforeAutospacing="1" w:after="100" w:afterAutospacing="1"/>
    </w:pPr>
    <w:rPr>
      <w:rFonts w:ascii="Times New Roman" w:hAnsi="Times New Roman" w:cs="Times New Roman"/>
      <w:sz w:val="24"/>
    </w:rPr>
  </w:style>
  <w:style w:type="character" w:styleId="Forte">
    <w:name w:val="Strong"/>
    <w:basedOn w:val="Fontepargpadro"/>
    <w:uiPriority w:val="22"/>
    <w:qFormat/>
    <w:rsid w:val="00FB2A76"/>
    <w:rPr>
      <w:b/>
      <w:bCs/>
    </w:rPr>
  </w:style>
  <w:style w:type="character" w:styleId="Nmerodepgina">
    <w:name w:val="page number"/>
    <w:rsid w:val="00EE12C8"/>
  </w:style>
  <w:style w:type="paragraph" w:styleId="Textodebalo">
    <w:name w:val="Balloon Text"/>
    <w:basedOn w:val="Normal"/>
    <w:link w:val="TextodebaloChar"/>
    <w:uiPriority w:val="99"/>
    <w:semiHidden/>
    <w:unhideWhenUsed/>
    <w:rsid w:val="00CE177B"/>
    <w:rPr>
      <w:rFonts w:ascii="Segoe UI" w:hAnsi="Segoe UI" w:cs="Segoe UI"/>
      <w:sz w:val="18"/>
      <w:szCs w:val="18"/>
    </w:rPr>
  </w:style>
  <w:style w:type="character" w:customStyle="1" w:styleId="TextodebaloChar">
    <w:name w:val="Texto de balão Char"/>
    <w:basedOn w:val="Fontepargpadro"/>
    <w:link w:val="Textodebalo"/>
    <w:uiPriority w:val="99"/>
    <w:semiHidden/>
    <w:rsid w:val="00CE177B"/>
    <w:rPr>
      <w:rFonts w:ascii="Segoe UI" w:eastAsia="Times New Roman" w:hAnsi="Segoe UI" w:cs="Segoe UI"/>
      <w:sz w:val="18"/>
      <w:szCs w:val="18"/>
      <w:lang w:eastAsia="pt-BR"/>
    </w:rPr>
  </w:style>
  <w:style w:type="paragraph" w:customStyle="1" w:styleId="textojustificadorecuoprimeiralinha">
    <w:name w:val="textojustificadorecuoprimeiralinha"/>
    <w:basedOn w:val="Normal"/>
    <w:rsid w:val="00D121E6"/>
    <w:pPr>
      <w:suppressAutoHyphens w:val="0"/>
      <w:spacing w:before="100" w:beforeAutospacing="1" w:after="100" w:afterAutospacing="1"/>
    </w:pPr>
    <w:rPr>
      <w:rFonts w:ascii="Times New Roman" w:hAnsi="Times New Roman" w:cs="Times New Roman"/>
      <w:sz w:val="24"/>
    </w:rPr>
  </w:style>
  <w:style w:type="paragraph" w:customStyle="1" w:styleId="Default">
    <w:name w:val="Default"/>
    <w:rsid w:val="00D82AC5"/>
    <w:pPr>
      <w:autoSpaceDE w:val="0"/>
      <w:autoSpaceDN w:val="0"/>
      <w:adjustRightInd w:val="0"/>
      <w:spacing w:after="0" w:line="240" w:lineRule="auto"/>
    </w:pPr>
    <w:rPr>
      <w:rFonts w:ascii="Calibri" w:eastAsia="Times New Roman" w:hAnsi="Calibri" w:cs="Calibri"/>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2484">
      <w:bodyDiv w:val="1"/>
      <w:marLeft w:val="0"/>
      <w:marRight w:val="0"/>
      <w:marTop w:val="0"/>
      <w:marBottom w:val="0"/>
      <w:divBdr>
        <w:top w:val="none" w:sz="0" w:space="0" w:color="auto"/>
        <w:left w:val="none" w:sz="0" w:space="0" w:color="auto"/>
        <w:bottom w:val="none" w:sz="0" w:space="0" w:color="auto"/>
        <w:right w:val="none" w:sz="0" w:space="0" w:color="auto"/>
      </w:divBdr>
    </w:div>
    <w:div w:id="29453721">
      <w:bodyDiv w:val="1"/>
      <w:marLeft w:val="0"/>
      <w:marRight w:val="0"/>
      <w:marTop w:val="0"/>
      <w:marBottom w:val="0"/>
      <w:divBdr>
        <w:top w:val="none" w:sz="0" w:space="0" w:color="auto"/>
        <w:left w:val="none" w:sz="0" w:space="0" w:color="auto"/>
        <w:bottom w:val="none" w:sz="0" w:space="0" w:color="auto"/>
        <w:right w:val="none" w:sz="0" w:space="0" w:color="auto"/>
      </w:divBdr>
    </w:div>
    <w:div w:id="173342926">
      <w:bodyDiv w:val="1"/>
      <w:marLeft w:val="0"/>
      <w:marRight w:val="0"/>
      <w:marTop w:val="0"/>
      <w:marBottom w:val="0"/>
      <w:divBdr>
        <w:top w:val="none" w:sz="0" w:space="0" w:color="auto"/>
        <w:left w:val="none" w:sz="0" w:space="0" w:color="auto"/>
        <w:bottom w:val="none" w:sz="0" w:space="0" w:color="auto"/>
        <w:right w:val="none" w:sz="0" w:space="0" w:color="auto"/>
      </w:divBdr>
    </w:div>
    <w:div w:id="212230538">
      <w:bodyDiv w:val="1"/>
      <w:marLeft w:val="0"/>
      <w:marRight w:val="0"/>
      <w:marTop w:val="0"/>
      <w:marBottom w:val="0"/>
      <w:divBdr>
        <w:top w:val="none" w:sz="0" w:space="0" w:color="auto"/>
        <w:left w:val="none" w:sz="0" w:space="0" w:color="auto"/>
        <w:bottom w:val="none" w:sz="0" w:space="0" w:color="auto"/>
        <w:right w:val="none" w:sz="0" w:space="0" w:color="auto"/>
      </w:divBdr>
    </w:div>
    <w:div w:id="492067783">
      <w:bodyDiv w:val="1"/>
      <w:marLeft w:val="0"/>
      <w:marRight w:val="0"/>
      <w:marTop w:val="0"/>
      <w:marBottom w:val="0"/>
      <w:divBdr>
        <w:top w:val="none" w:sz="0" w:space="0" w:color="auto"/>
        <w:left w:val="none" w:sz="0" w:space="0" w:color="auto"/>
        <w:bottom w:val="none" w:sz="0" w:space="0" w:color="auto"/>
        <w:right w:val="none" w:sz="0" w:space="0" w:color="auto"/>
      </w:divBdr>
    </w:div>
    <w:div w:id="580025746">
      <w:bodyDiv w:val="1"/>
      <w:marLeft w:val="0"/>
      <w:marRight w:val="0"/>
      <w:marTop w:val="0"/>
      <w:marBottom w:val="0"/>
      <w:divBdr>
        <w:top w:val="none" w:sz="0" w:space="0" w:color="auto"/>
        <w:left w:val="none" w:sz="0" w:space="0" w:color="auto"/>
        <w:bottom w:val="none" w:sz="0" w:space="0" w:color="auto"/>
        <w:right w:val="none" w:sz="0" w:space="0" w:color="auto"/>
      </w:divBdr>
    </w:div>
    <w:div w:id="809861100">
      <w:bodyDiv w:val="1"/>
      <w:marLeft w:val="0"/>
      <w:marRight w:val="0"/>
      <w:marTop w:val="0"/>
      <w:marBottom w:val="0"/>
      <w:divBdr>
        <w:top w:val="none" w:sz="0" w:space="0" w:color="auto"/>
        <w:left w:val="none" w:sz="0" w:space="0" w:color="auto"/>
        <w:bottom w:val="none" w:sz="0" w:space="0" w:color="auto"/>
        <w:right w:val="none" w:sz="0" w:space="0" w:color="auto"/>
      </w:divBdr>
    </w:div>
    <w:div w:id="859466802">
      <w:bodyDiv w:val="1"/>
      <w:marLeft w:val="0"/>
      <w:marRight w:val="0"/>
      <w:marTop w:val="0"/>
      <w:marBottom w:val="0"/>
      <w:divBdr>
        <w:top w:val="none" w:sz="0" w:space="0" w:color="auto"/>
        <w:left w:val="none" w:sz="0" w:space="0" w:color="auto"/>
        <w:bottom w:val="none" w:sz="0" w:space="0" w:color="auto"/>
        <w:right w:val="none" w:sz="0" w:space="0" w:color="auto"/>
      </w:divBdr>
    </w:div>
    <w:div w:id="1035495885">
      <w:bodyDiv w:val="1"/>
      <w:marLeft w:val="0"/>
      <w:marRight w:val="0"/>
      <w:marTop w:val="0"/>
      <w:marBottom w:val="0"/>
      <w:divBdr>
        <w:top w:val="none" w:sz="0" w:space="0" w:color="auto"/>
        <w:left w:val="none" w:sz="0" w:space="0" w:color="auto"/>
        <w:bottom w:val="none" w:sz="0" w:space="0" w:color="auto"/>
        <w:right w:val="none" w:sz="0" w:space="0" w:color="auto"/>
      </w:divBdr>
    </w:div>
    <w:div w:id="1271858192">
      <w:bodyDiv w:val="1"/>
      <w:marLeft w:val="0"/>
      <w:marRight w:val="0"/>
      <w:marTop w:val="0"/>
      <w:marBottom w:val="0"/>
      <w:divBdr>
        <w:top w:val="none" w:sz="0" w:space="0" w:color="auto"/>
        <w:left w:val="none" w:sz="0" w:space="0" w:color="auto"/>
        <w:bottom w:val="none" w:sz="0" w:space="0" w:color="auto"/>
        <w:right w:val="none" w:sz="0" w:space="0" w:color="auto"/>
      </w:divBdr>
    </w:div>
    <w:div w:id="1721976840">
      <w:bodyDiv w:val="1"/>
      <w:marLeft w:val="0"/>
      <w:marRight w:val="0"/>
      <w:marTop w:val="0"/>
      <w:marBottom w:val="0"/>
      <w:divBdr>
        <w:top w:val="none" w:sz="0" w:space="0" w:color="auto"/>
        <w:left w:val="none" w:sz="0" w:space="0" w:color="auto"/>
        <w:bottom w:val="none" w:sz="0" w:space="0" w:color="auto"/>
        <w:right w:val="none" w:sz="0" w:space="0" w:color="auto"/>
      </w:divBdr>
    </w:div>
    <w:div w:id="1918320418">
      <w:bodyDiv w:val="1"/>
      <w:marLeft w:val="0"/>
      <w:marRight w:val="0"/>
      <w:marTop w:val="0"/>
      <w:marBottom w:val="0"/>
      <w:divBdr>
        <w:top w:val="none" w:sz="0" w:space="0" w:color="auto"/>
        <w:left w:val="none" w:sz="0" w:space="0" w:color="auto"/>
        <w:bottom w:val="none" w:sz="0" w:space="0" w:color="auto"/>
        <w:right w:val="none" w:sz="0" w:space="0" w:color="auto"/>
      </w:divBdr>
    </w:div>
    <w:div w:id="1947690990">
      <w:bodyDiv w:val="1"/>
      <w:marLeft w:val="0"/>
      <w:marRight w:val="0"/>
      <w:marTop w:val="0"/>
      <w:marBottom w:val="0"/>
      <w:divBdr>
        <w:top w:val="none" w:sz="0" w:space="0" w:color="auto"/>
        <w:left w:val="none" w:sz="0" w:space="0" w:color="auto"/>
        <w:bottom w:val="none" w:sz="0" w:space="0" w:color="auto"/>
        <w:right w:val="none" w:sz="0" w:space="0" w:color="auto"/>
      </w:divBdr>
    </w:div>
    <w:div w:id="1966304476">
      <w:bodyDiv w:val="1"/>
      <w:marLeft w:val="0"/>
      <w:marRight w:val="0"/>
      <w:marTop w:val="0"/>
      <w:marBottom w:val="0"/>
      <w:divBdr>
        <w:top w:val="none" w:sz="0" w:space="0" w:color="auto"/>
        <w:left w:val="none" w:sz="0" w:space="0" w:color="auto"/>
        <w:bottom w:val="none" w:sz="0" w:space="0" w:color="auto"/>
        <w:right w:val="none" w:sz="0" w:space="0" w:color="auto"/>
      </w:divBdr>
    </w:div>
    <w:div w:id="202466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E2305-5E17-464C-A0A3-BF1E78E87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5519</Words>
  <Characters>29805</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Joao Paulo Moraes</dc:creator>
  <cp:lastModifiedBy>Alexandre - Cpl</cp:lastModifiedBy>
  <cp:revision>5</cp:revision>
  <cp:lastPrinted>2018-08-29T14:43:00Z</cp:lastPrinted>
  <dcterms:created xsi:type="dcterms:W3CDTF">2018-08-29T13:10:00Z</dcterms:created>
  <dcterms:modified xsi:type="dcterms:W3CDTF">2018-08-29T14:44:00Z</dcterms:modified>
</cp:coreProperties>
</file>