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6" w:line="240" w:lineRule="auto"/>
        <w:ind w:right="29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before="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629" w:right="1928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OFÍCIO DE ADESÃO/CANDIDATURA DE PROGRAMA DE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0" w:line="240" w:lineRule="auto"/>
        <w:ind w:left="730" w:right="1026" w:hanging="4.00000000000005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PÓS-GRADUAÇÃO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STRICTO SENSU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AO PROGRAMA DE QUALIFICAÇÃO INSTITUCIONAL DA UNIVERSIDADE FEDERAL FLUMINENSE (PQI-UFF)</w:t>
      </w:r>
    </w:p>
    <w:p w:rsidR="00000000" w:rsidDel="00000000" w:rsidP="00000000" w:rsidRDefault="00000000" w:rsidRPr="00000000" w14:paraId="00000005">
      <w:pPr>
        <w:widowControl w:val="0"/>
        <w:spacing w:before="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0.000000000002" w:type="dxa"/>
        <w:jc w:val="left"/>
        <w:tblInd w:w="1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088"/>
        <w:gridCol w:w="3299"/>
        <w:gridCol w:w="1652"/>
        <w:gridCol w:w="2521"/>
        <w:tblGridChange w:id="0">
          <w:tblGrid>
            <w:gridCol w:w="2088"/>
            <w:gridCol w:w="3299"/>
            <w:gridCol w:w="1652"/>
            <w:gridCol w:w="2521"/>
          </w:tblGrid>
        </w:tblGridChange>
      </w:tblGrid>
      <w:tr>
        <w:trPr>
          <w:cantSplit w:val="0"/>
          <w:trHeight w:val="122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spacing w:before="1" w:line="240" w:lineRule="auto"/>
              <w:ind w:left="729" w:firstLine="0"/>
              <w:jc w:val="center"/>
              <w:rPr>
                <w:rFonts w:ascii="Calibri" w:cs="Calibri" w:eastAsia="Calibri" w:hAnsi="Calibri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rtl w:val="0"/>
              </w:rPr>
              <w:t xml:space="preserve">NIVERSIDADE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rtl w:val="0"/>
              </w:rPr>
              <w:t xml:space="preserve">EDERAL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rtl w:val="0"/>
              </w:rPr>
              <w:t xml:space="preserve">LUMINENSE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2280"/>
                <w:tab w:val="left" w:leader="none" w:pos="3002"/>
              </w:tabs>
              <w:spacing w:line="240" w:lineRule="auto"/>
              <w:ind w:left="782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rtl w:val="0"/>
              </w:rPr>
              <w:t xml:space="preserve">FÍCIO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rtl w:val="0"/>
              </w:rPr>
              <w:t xml:space="preserve">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9"/>
                <w:szCs w:val="19"/>
                <w:u w:val="singl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0"/>
              <w:spacing w:line="275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ind w:left="107" w:right="15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Para: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EGGP (</w:t>
            </w: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Escola de Governança em Gestão Pública)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widowControl w:val="0"/>
              <w:spacing w:line="274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Assunto: Adesão/candidatura de Programa de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07" w:right="23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Pós-Graduação para oferta de vagas a servidores da UFF via PQI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0"/>
              <w:spacing w:line="274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Coordenador e/ou do secretário do 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widowControl w:val="0"/>
              <w:spacing w:before="1" w:line="240" w:lineRule="auto"/>
              <w:ind w:left="10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 e telefone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0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21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À EGGP.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3822"/>
        </w:tabs>
        <w:spacing w:line="240" w:lineRule="auto"/>
        <w:ind w:left="216" w:right="42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Em adesão ao Programa de Qualificação Institucional da UFF, o presente Programa de Pós- Graduação disponibiliza as seguintes vagas, conforme aprovação do respectivo Colegiado em reunião do dia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2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760"/>
        <w:gridCol w:w="1090"/>
        <w:gridCol w:w="1094"/>
        <w:gridCol w:w="1207"/>
        <w:gridCol w:w="1204"/>
        <w:tblGridChange w:id="0">
          <w:tblGrid>
            <w:gridCol w:w="4760"/>
            <w:gridCol w:w="1090"/>
            <w:gridCol w:w="1094"/>
            <w:gridCol w:w="1207"/>
            <w:gridCol w:w="1204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13" w:line="240" w:lineRule="auto"/>
              <w:ind w:left="398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4"/>
                <w:szCs w:val="24"/>
                <w:rtl w:val="0"/>
              </w:rPr>
              <w:t xml:space="preserve">Nome do Programa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spacing w:before="181" w:line="240" w:lineRule="auto"/>
              <w:ind w:left="25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4"/>
                <w:szCs w:val="24"/>
                <w:rtl w:val="0"/>
              </w:rPr>
              <w:t xml:space="preserve">Vagas 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widowControl w:val="0"/>
              <w:spacing w:before="181" w:line="240" w:lineRule="auto"/>
              <w:ind w:left="309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12121"/>
                <w:sz w:val="24"/>
                <w:szCs w:val="24"/>
                <w:rtl w:val="0"/>
              </w:rPr>
              <w:t xml:space="preserve">Vagas Doutorado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before="181" w:line="240" w:lineRule="auto"/>
              <w:ind w:left="30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before="181" w:line="240" w:lineRule="auto"/>
              <w:ind w:left="306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2027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before="181" w:line="240" w:lineRule="auto"/>
              <w:ind w:left="36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181" w:line="240" w:lineRule="auto"/>
              <w:ind w:left="362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before="11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21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Mês e ano de previsão ou divulgação de edital de seleção: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8.0" w:type="dxa"/>
        <w:jc w:val="left"/>
        <w:tblInd w:w="22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18"/>
        <w:gridCol w:w="3120"/>
        <w:gridCol w:w="3120"/>
        <w:tblGridChange w:id="0">
          <w:tblGrid>
            <w:gridCol w:w="3118"/>
            <w:gridCol w:w="3120"/>
            <w:gridCol w:w="3120"/>
          </w:tblGrid>
        </w:tblGridChange>
      </w:tblGrid>
      <w:tr>
        <w:trPr>
          <w:cantSplit w:val="0"/>
          <w:trHeight w:val="75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before="6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62" w:right="11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n°edital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6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045" w:right="1031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Mês e 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before="99" w:line="240" w:lineRule="auto"/>
              <w:ind w:left="1118" w:right="164" w:hanging="91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12121"/>
                <w:sz w:val="24"/>
                <w:szCs w:val="24"/>
                <w:rtl w:val="0"/>
              </w:rPr>
              <w:t xml:space="preserve">data provável divulgação do resultado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before="10" w:line="240" w:lineRule="auto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216" w:right="436" w:firstLine="0"/>
        <w:jc w:val="both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Plano de utilização dos recursos financeiros a serem obtidos via PQI, conforme item 3, alínea “d” do Edital de Adesão ao PQI 2025:</w:t>
      </w:r>
      <w:r w:rsidDel="00000000" w:rsidR="00000000" w:rsidRPr="00000000">
        <w:rPr>
          <w:rtl w:val="0"/>
        </w:rPr>
      </w:r>
    </w:p>
    <w:tbl>
      <w:tblPr>
        <w:tblStyle w:val="Table4"/>
        <w:tblW w:w="9002.0" w:type="dxa"/>
        <w:jc w:val="left"/>
        <w:tblInd w:w="4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widowControl w:val="0"/>
        <w:spacing w:before="2"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before="90" w:line="240" w:lineRule="auto"/>
        <w:ind w:left="2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before="9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7200" y="3779365"/>
                          <a:ext cx="3657600" cy="1270"/>
                        </a:xfrm>
                        <a:custGeom>
                          <a:rect b="b" l="l" r="r" t="t"/>
                          <a:pathLst>
                            <a:path extrusionOk="0" h="1270" w="3657600">
                              <a:moveTo>
                                <a:pt x="0" y="0"/>
                              </a:moveTo>
                              <a:lnTo>
                                <a:pt x="36576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2020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2222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widowControl w:val="0"/>
        <w:spacing w:before="9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9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6" w:lineRule="auto"/>
        <w:ind w:left="1629" w:right="1843" w:firstLine="0"/>
        <w:jc w:val="center"/>
        <w:rPr/>
      </w:pP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Assinatura do Coordenador do Programa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