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BC454" w14:textId="77777777" w:rsidR="00743B8B" w:rsidRDefault="00743B8B" w:rsidP="00743B8B">
      <w:pPr>
        <w:rPr>
          <w:rFonts w:ascii="Verdana" w:hAnsi="Verdana" w:cs="Arial"/>
        </w:rPr>
      </w:pPr>
    </w:p>
    <w:p w14:paraId="77579DE8" w14:textId="0FB968F0" w:rsidR="00743B8B" w:rsidRPr="00D71EC1" w:rsidRDefault="00743B8B" w:rsidP="00743B8B">
      <w:pPr>
        <w:rPr>
          <w:rFonts w:ascii="Verdana" w:hAnsi="Verdana"/>
        </w:rPr>
      </w:pPr>
      <w:bookmarkStart w:id="0" w:name="_Hlk509777098"/>
      <w:bookmarkStart w:id="1" w:name="_Hlk509780950"/>
      <w:r w:rsidRPr="00D71EC1">
        <w:rPr>
          <w:rFonts w:ascii="Verdana" w:hAnsi="Verdana"/>
          <w:noProof/>
        </w:rPr>
        <w:drawing>
          <wp:anchor distT="0" distB="0" distL="114300" distR="114300" simplePos="0" relativeHeight="251656192" behindDoc="0" locked="0" layoutInCell="1" allowOverlap="1" wp14:anchorId="1C8E509E" wp14:editId="1AB7809D">
            <wp:simplePos x="0" y="0"/>
            <wp:positionH relativeFrom="margin">
              <wp:posOffset>2400300</wp:posOffset>
            </wp:positionH>
            <wp:positionV relativeFrom="paragraph">
              <wp:posOffset>-114300</wp:posOffset>
            </wp:positionV>
            <wp:extent cx="640080" cy="619125"/>
            <wp:effectExtent l="0" t="0" r="0" b="0"/>
            <wp:wrapNone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1D3D9" w14:textId="77777777" w:rsidR="00743B8B" w:rsidRPr="00D71EC1" w:rsidRDefault="00743B8B" w:rsidP="00743B8B">
      <w:pPr>
        <w:rPr>
          <w:rFonts w:ascii="Verdana" w:hAnsi="Verdana"/>
        </w:rPr>
      </w:pPr>
      <w:bookmarkStart w:id="2" w:name="_GoBack"/>
      <w:bookmarkEnd w:id="2"/>
    </w:p>
    <w:p w14:paraId="193934BB" w14:textId="77777777" w:rsidR="00743B8B" w:rsidRPr="00D71EC1" w:rsidRDefault="00743B8B" w:rsidP="00743B8B">
      <w:pPr>
        <w:rPr>
          <w:rFonts w:ascii="Verdana" w:hAnsi="Verdana"/>
        </w:rPr>
      </w:pPr>
    </w:p>
    <w:p w14:paraId="42A89804" w14:textId="77777777" w:rsidR="00743B8B" w:rsidRPr="00D71EC1" w:rsidRDefault="00743B8B" w:rsidP="00743B8B">
      <w:pPr>
        <w:rPr>
          <w:rFonts w:ascii="Verdana" w:hAnsi="Verdana"/>
        </w:rPr>
      </w:pPr>
    </w:p>
    <w:p w14:paraId="58DCA020" w14:textId="77777777" w:rsidR="00743B8B" w:rsidRPr="00D71EC1" w:rsidRDefault="00743B8B" w:rsidP="00743B8B">
      <w:pPr>
        <w:tabs>
          <w:tab w:val="left" w:pos="6284"/>
        </w:tabs>
        <w:jc w:val="center"/>
        <w:rPr>
          <w:rFonts w:ascii="Verdana" w:hAnsi="Verdana" w:cs="Arial"/>
          <w:b/>
          <w:bCs/>
          <w:szCs w:val="20"/>
        </w:rPr>
      </w:pPr>
      <w:r w:rsidRPr="00D71EC1">
        <w:rPr>
          <w:rFonts w:ascii="Verdana" w:hAnsi="Verdana" w:cs="Arial"/>
          <w:b/>
          <w:bCs/>
          <w:szCs w:val="20"/>
        </w:rPr>
        <w:t>MINISTÉRIO DA EDUCAÇÃO</w:t>
      </w:r>
    </w:p>
    <w:p w14:paraId="22F7E131" w14:textId="77777777" w:rsidR="00743B8B" w:rsidRPr="00D71EC1" w:rsidRDefault="00743B8B" w:rsidP="00743B8B">
      <w:pPr>
        <w:pStyle w:val="Ttulo1"/>
        <w:rPr>
          <w:rFonts w:ascii="Verdana" w:hAnsi="Verdana" w:cs="Arial"/>
          <w:b w:val="0"/>
          <w:sz w:val="20"/>
          <w:szCs w:val="20"/>
        </w:rPr>
      </w:pPr>
      <w:r w:rsidRPr="00D71EC1">
        <w:rPr>
          <w:rFonts w:ascii="Verdana" w:hAnsi="Verdana" w:cs="Arial"/>
          <w:b w:val="0"/>
          <w:sz w:val="20"/>
          <w:szCs w:val="20"/>
        </w:rPr>
        <w:t>UNIVERSIDADE FEDERAL FLUMINENSE</w:t>
      </w:r>
    </w:p>
    <w:bookmarkEnd w:id="0"/>
    <w:p w14:paraId="1A86C80E" w14:textId="0F7D4DA0" w:rsidR="00743B8B" w:rsidRPr="00D71EC1" w:rsidRDefault="00192574" w:rsidP="00743B8B">
      <w:pPr>
        <w:jc w:val="center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PRO REITORIA DE ADMINISTRAÇÃO</w:t>
      </w:r>
    </w:p>
    <w:p w14:paraId="3FB57DDA" w14:textId="33282461" w:rsidR="00743B8B" w:rsidRPr="00D71EC1" w:rsidRDefault="00743B8B" w:rsidP="00743B8B">
      <w:pPr>
        <w:pStyle w:val="Ttulo1"/>
        <w:shd w:val="clear" w:color="auto" w:fill="E7E6E6"/>
        <w:rPr>
          <w:rFonts w:ascii="Verdana" w:hAnsi="Verdana" w:cs="Arial"/>
          <w:b w:val="0"/>
          <w:sz w:val="20"/>
          <w:szCs w:val="20"/>
        </w:rPr>
      </w:pPr>
      <w:r w:rsidRPr="00D71EC1">
        <w:rPr>
          <w:rFonts w:ascii="Verdana" w:hAnsi="Verdana" w:cs="Arial"/>
          <w:b w:val="0"/>
          <w:sz w:val="20"/>
          <w:szCs w:val="20"/>
        </w:rPr>
        <w:t>ANEXO I</w:t>
      </w:r>
      <w:r w:rsidR="001F459B">
        <w:rPr>
          <w:rFonts w:ascii="Verdana" w:hAnsi="Verdana" w:cs="Arial"/>
          <w:b w:val="0"/>
          <w:sz w:val="20"/>
          <w:szCs w:val="20"/>
        </w:rPr>
        <w:t>V</w:t>
      </w:r>
      <w:r w:rsidRPr="00D71EC1">
        <w:rPr>
          <w:rFonts w:ascii="Verdana" w:hAnsi="Verdana" w:cs="Arial"/>
          <w:b w:val="0"/>
          <w:sz w:val="20"/>
          <w:szCs w:val="20"/>
        </w:rPr>
        <w:t xml:space="preserve"> – INSTRUMENTO DE MEDIÇÃO DE RESULTADO</w:t>
      </w:r>
    </w:p>
    <w:p w14:paraId="30A9F9F3" w14:textId="77777777" w:rsidR="00743B8B" w:rsidRPr="00D71EC1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  <w:lang w:val="x-none"/>
        </w:rPr>
      </w:pPr>
    </w:p>
    <w:p w14:paraId="3FB3937A" w14:textId="77777777" w:rsidR="007A78FB" w:rsidRPr="007A78FB" w:rsidRDefault="007A78FB" w:rsidP="007A78FB">
      <w:pPr>
        <w:jc w:val="center"/>
        <w:rPr>
          <w:rFonts w:ascii="Verdana" w:eastAsia="Arial Unicode MS" w:hAnsi="Verdana" w:cs="Arial"/>
          <w:b/>
          <w:szCs w:val="20"/>
          <w:lang w:eastAsia="ar-SA"/>
        </w:rPr>
      </w:pPr>
      <w:r w:rsidRPr="007A78FB">
        <w:rPr>
          <w:rFonts w:ascii="Verdana" w:eastAsia="Arial Unicode MS" w:hAnsi="Verdana" w:cs="Arial"/>
          <w:b/>
          <w:szCs w:val="20"/>
          <w:lang w:eastAsia="ar-SA"/>
        </w:rPr>
        <w:t>(AVALIAÇÃO DA QUALIDADE DOS SERVIÇOS)</w:t>
      </w:r>
    </w:p>
    <w:p w14:paraId="436FDB8E" w14:textId="273BF301" w:rsidR="00743B8B" w:rsidRDefault="00743B8B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4194C1FE" w14:textId="6CEFD057" w:rsidR="001F459B" w:rsidRDefault="001F459B" w:rsidP="00743B8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1. 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O Instrumento de Medição de Resultados (nomenclatura da IN 05/2017 do MPDG para o Acordo de Nível de Serviço) é baseado em indicadores de desempenho, obtidos como resultado de avaliações periódicas executadas por servidor ou, por grupo de servidores constituindo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a fiscalização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 designada para tal. </w:t>
      </w:r>
    </w:p>
    <w:p w14:paraId="47188B7F" w14:textId="77777777" w:rsidR="001F459B" w:rsidRDefault="001F459B" w:rsidP="00743B8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2. Dessa forma, busca-se incluir critério de performance para o serviço de gerenciamento do fornecimento de combustíveis, seguindo as melhores práticas aplicadas na Administração Pública. </w:t>
      </w:r>
    </w:p>
    <w:p w14:paraId="579B2249" w14:textId="77777777" w:rsidR="001F459B" w:rsidRDefault="001F459B" w:rsidP="00743B8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3. O relatório de qualidade será obtido por meio da nota obtida na avaliação periódica efetuada pelo servidor responsável ou pela comissão. </w:t>
      </w:r>
    </w:p>
    <w:p w14:paraId="28AB7A38" w14:textId="77777777" w:rsidR="001F459B" w:rsidRDefault="001F459B" w:rsidP="00743B8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4. Ao final de cada período, a CONTRATANTE apresentará um relatório de avaliação da qualidade devidamente fundamentado, no qual constará o resultado obtido pela CONTRATADA. A partir do recebimento do relatório, caso deseje, a CONTRATADA terá 3 (três) dias para contestar as falhas apontadas e apresentar justificativas, as quais deverão ser analisadas e respondidas pela CONTRATANTE. </w:t>
      </w:r>
    </w:p>
    <w:p w14:paraId="01C0D822" w14:textId="77777777" w:rsidR="001F459B" w:rsidRDefault="001F459B" w:rsidP="00743B8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5.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Fiscalização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: </w:t>
      </w:r>
    </w:p>
    <w:p w14:paraId="0F3B2D10" w14:textId="77777777" w:rsidR="001F459B" w:rsidRDefault="001F459B" w:rsidP="00743B8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5.1. A avaliação periódica será executada pelo servidor responsável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pela Fiscalização co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>nstituída por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 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servidores formalmente designados pela CONTRATANTE. </w:t>
      </w:r>
    </w:p>
    <w:p w14:paraId="4255A0A1" w14:textId="77777777" w:rsidR="001F459B" w:rsidRDefault="001F459B" w:rsidP="00743B8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>5.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2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. Serão considerados como abastecimentos fracassados todos os abastecimentos que não forem realizados no sistema de abastecimento, como falha no sistema, falta de combustível, descredenciamento não comunicado, etc. </w:t>
      </w:r>
    </w:p>
    <w:p w14:paraId="788336CE" w14:textId="244D7F94" w:rsidR="001F459B" w:rsidRDefault="001F459B" w:rsidP="001F459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5.3. 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Serão considerados como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manutenções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 fracassad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a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s todos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os serviços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 que não forem realizados no sistema de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gerenciamento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como falha no sistema, 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descredenciamento não comunicado, etc. </w:t>
      </w:r>
    </w:p>
    <w:p w14:paraId="41E63AC4" w14:textId="6A001CF3" w:rsidR="00B114CF" w:rsidRPr="001F459B" w:rsidRDefault="001F459B" w:rsidP="00743B8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>5.4. A avaliação deverá ter periodicidade mensal e será baseada em indicadores, conforme a tabela abaixo:</w:t>
      </w:r>
    </w:p>
    <w:p w14:paraId="38572EDA" w14:textId="77777777" w:rsidR="00B114CF" w:rsidRDefault="00B114CF" w:rsidP="00743B8B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tbl>
      <w:tblPr>
        <w:tblW w:w="8637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5223"/>
      </w:tblGrid>
      <w:tr w:rsidR="00B114CF" w:rsidRPr="00B114CF" w14:paraId="36DE1A77" w14:textId="77777777" w:rsidTr="006B5CA6">
        <w:trPr>
          <w:trHeight w:val="288"/>
        </w:trPr>
        <w:tc>
          <w:tcPr>
            <w:tcW w:w="86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280895" w14:textId="050D7105" w:rsidR="00B114CF" w:rsidRPr="00B114CF" w:rsidRDefault="00B114CF" w:rsidP="00B114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1 - </w:t>
            </w:r>
            <w:r w:rsidR="001F459B">
              <w:t>Porcentagem de abastecimentos bem-sucedidos em relação ao total de abastecimentos pretendidos</w:t>
            </w:r>
          </w:p>
        </w:tc>
      </w:tr>
      <w:tr w:rsidR="00B114CF" w:rsidRPr="00B114CF" w14:paraId="6AF8359C" w14:textId="77777777" w:rsidTr="006B5CA6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AA1503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74F4B608" w14:textId="77777777" w:rsidR="00B114CF" w:rsidRPr="00B114CF" w:rsidRDefault="00B114CF" w:rsidP="00B114C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B114CF" w:rsidRPr="00B114CF" w14:paraId="327049C4" w14:textId="77777777" w:rsidTr="006B5CA6">
        <w:trPr>
          <w:trHeight w:val="5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BD8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AC625" w14:textId="12F178A6" w:rsidR="00B114CF" w:rsidRPr="001F459B" w:rsidRDefault="001F459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Garantir o abastecimento dos veículos, por meio da disponibilidade do sistema e dasinstalações dos estabelecimentos credenciados quando no abastecimento</w:t>
            </w:r>
          </w:p>
        </w:tc>
      </w:tr>
      <w:tr w:rsidR="00B114CF" w:rsidRPr="00B114CF" w14:paraId="74EB5241" w14:textId="77777777" w:rsidTr="006B5CA6">
        <w:trPr>
          <w:trHeight w:val="5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B341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B904B" w14:textId="2E768911" w:rsidR="00B114CF" w:rsidRPr="00B114CF" w:rsidRDefault="001F459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98% ou mais de abastecimentos efetivamente realizados em comparação com o total de abastecimentos pretendidos pela CONTRATADA</w:t>
            </w:r>
          </w:p>
        </w:tc>
      </w:tr>
      <w:tr w:rsidR="00B114CF" w:rsidRPr="00B114CF" w14:paraId="719256A9" w14:textId="77777777" w:rsidTr="006B5CA6">
        <w:trPr>
          <w:trHeight w:val="8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6C9F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6BD8C" w14:textId="366485A6" w:rsidR="00B114CF" w:rsidRPr="00B114CF" w:rsidRDefault="001F459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Abastecimentos realizados com êxito</w:t>
            </w:r>
          </w:p>
        </w:tc>
      </w:tr>
      <w:tr w:rsidR="00B114CF" w:rsidRPr="00B114CF" w14:paraId="79242970" w14:textId="77777777" w:rsidTr="006B5CA6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881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800D2" w14:textId="43256B0E" w:rsidR="00B114CF" w:rsidRPr="00B114CF" w:rsidRDefault="001F459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Sistema informatizado</w:t>
            </w:r>
          </w:p>
        </w:tc>
      </w:tr>
      <w:tr w:rsidR="00B114CF" w:rsidRPr="00B114CF" w14:paraId="52646016" w14:textId="77777777" w:rsidTr="006B5CA6">
        <w:trPr>
          <w:trHeight w:val="14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B3E1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FCB3B" w14:textId="31AFD0DB" w:rsidR="00B114CF" w:rsidRPr="00B114CF" w:rsidRDefault="001F459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Percentual de abastecimentos não fracassados em relação ao total de abastecimentos </w:t>
            </w:r>
            <w:proofErr w:type="gramStart"/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realizados As</w:t>
            </w:r>
            <w:proofErr w:type="gramEnd"/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quantidade de abastecimentos bemsucedidos Af = quantidade de abastecimentos fracassados IMR = As/(As+Af)</w:t>
            </w:r>
          </w:p>
        </w:tc>
      </w:tr>
      <w:tr w:rsidR="00B114CF" w:rsidRPr="00B114CF" w14:paraId="7328713E" w14:textId="77777777" w:rsidTr="006B5CA6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1B09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50974" w14:textId="27FEAADC" w:rsidR="00B114CF" w:rsidRPr="00B114CF" w:rsidRDefault="001F459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Mensal</w:t>
            </w:r>
          </w:p>
        </w:tc>
      </w:tr>
      <w:tr w:rsidR="00B114CF" w:rsidRPr="00B114CF" w14:paraId="19030E00" w14:textId="77777777" w:rsidTr="006B5CA6">
        <w:trPr>
          <w:trHeight w:val="5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4A03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5D43E8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B114CF" w:rsidRPr="00B114CF" w14:paraId="66414086" w14:textId="77777777" w:rsidTr="006B5CA6">
        <w:trPr>
          <w:trHeight w:val="8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CD00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9138EA" w14:textId="7DD76D69" w:rsidR="00B114CF" w:rsidRPr="00B114CF" w:rsidRDefault="001F459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IMR ≥ 98%: 100% do valor da nota fiscal 95% ≤ IMR &lt; 98%: 95 % do valor da nota fiscal IMR &lt; 95%: 90 % do valor da nota fiscal, sem prejuízo das sanções previstas neste Termo de Referência</w:t>
            </w:r>
          </w:p>
        </w:tc>
      </w:tr>
      <w:tr w:rsidR="00B114CF" w:rsidRPr="00B114CF" w14:paraId="74553B0D" w14:textId="77777777" w:rsidTr="006B5CA6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DC29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Observações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6ED95" w14:textId="77777777" w:rsidR="00B114CF" w:rsidRP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14CF" w:rsidRPr="00B114CF" w14:paraId="4D4E6E13" w14:textId="77777777" w:rsidTr="006B5CA6">
        <w:trPr>
          <w:trHeight w:val="288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3A39" w14:textId="77777777" w:rsidR="00B114CF" w:rsidRDefault="00B114CF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4C75E55" w14:textId="77777777" w:rsidR="001F459B" w:rsidRPr="00B114CF" w:rsidRDefault="001F459B" w:rsidP="00B114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A990D" w14:textId="77777777" w:rsidR="00B114CF" w:rsidRPr="00B114CF" w:rsidRDefault="00B114CF" w:rsidP="00B114CF">
            <w:pPr>
              <w:rPr>
                <w:sz w:val="20"/>
                <w:szCs w:val="20"/>
              </w:rPr>
            </w:pPr>
          </w:p>
        </w:tc>
      </w:tr>
      <w:tr w:rsidR="001F459B" w:rsidRPr="00B114CF" w14:paraId="7770693E" w14:textId="77777777" w:rsidTr="00556DF1">
        <w:trPr>
          <w:trHeight w:val="288"/>
        </w:trPr>
        <w:tc>
          <w:tcPr>
            <w:tcW w:w="86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3DBC5F" w14:textId="470ABD00" w:rsidR="001F459B" w:rsidRPr="00B114CF" w:rsidRDefault="001F459B" w:rsidP="001F459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INDICADOR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r>
              <w:t>Porcentagem de manutenções bem-sucedidas em relação ao total de serviços pretendidos</w:t>
            </w:r>
          </w:p>
        </w:tc>
      </w:tr>
      <w:tr w:rsidR="001F459B" w:rsidRPr="00B114CF" w14:paraId="6FD04A03" w14:textId="77777777" w:rsidTr="00556DF1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825C78" w14:textId="77777777" w:rsidR="001F459B" w:rsidRPr="00B114CF" w:rsidRDefault="001F459B" w:rsidP="00556D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5A22457A" w14:textId="77777777" w:rsidR="001F459B" w:rsidRPr="00B114CF" w:rsidRDefault="001F459B" w:rsidP="00556D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1F459B" w:rsidRPr="00B114CF" w14:paraId="31EFB11E" w14:textId="77777777" w:rsidTr="00556DF1">
        <w:trPr>
          <w:trHeight w:val="5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3620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8D25CB" w14:textId="24B0A21F" w:rsidR="001F459B" w:rsidRPr="001F459B" w:rsidRDefault="001F459B" w:rsidP="001F4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Garantir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manutenção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dos veículos, por meio da disponibilidade do sistema e das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instalações dos estabelecimentos credenciados quando 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execução contratual</w:t>
            </w:r>
          </w:p>
        </w:tc>
      </w:tr>
      <w:tr w:rsidR="001F459B" w:rsidRPr="00B114CF" w14:paraId="2B601DBB" w14:textId="77777777" w:rsidTr="00556DF1">
        <w:trPr>
          <w:trHeight w:val="5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939B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AD74A1" w14:textId="75CB4CDC" w:rsidR="001F459B" w:rsidRPr="00B114CF" w:rsidRDefault="001F459B" w:rsidP="001F4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98% ou mais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manutenções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efetivamente realizados em comparação com o total de abastecimentos pretendidos pela CONTRATADA</w:t>
            </w:r>
          </w:p>
        </w:tc>
      </w:tr>
      <w:tr w:rsidR="001F459B" w:rsidRPr="00B114CF" w14:paraId="1B98F19F" w14:textId="77777777" w:rsidTr="00556DF1">
        <w:trPr>
          <w:trHeight w:val="8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4F39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911B4" w14:textId="6F39AA0E" w:rsidR="001F459B" w:rsidRPr="00B114CF" w:rsidRDefault="001F459B" w:rsidP="001F4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Manutenções 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realizad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s com êxito</w:t>
            </w:r>
          </w:p>
        </w:tc>
      </w:tr>
      <w:tr w:rsidR="001F459B" w:rsidRPr="00B114CF" w14:paraId="59D83D36" w14:textId="77777777" w:rsidTr="00556DF1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2253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3A185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Sistema informatizado</w:t>
            </w:r>
          </w:p>
        </w:tc>
      </w:tr>
      <w:tr w:rsidR="001F459B" w:rsidRPr="00B114CF" w14:paraId="0FCC9FE4" w14:textId="77777777" w:rsidTr="00556DF1">
        <w:trPr>
          <w:trHeight w:val="14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2EE9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188DF" w14:textId="6CF3123A" w:rsidR="001F459B" w:rsidRPr="00B114CF" w:rsidRDefault="001F459B" w:rsidP="001F45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Percentual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manutenções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não fracassad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 em relação ao total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manutenções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realizados As = quantidade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manutenções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sucedidos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Af</w:t>
            </w:r>
            <w:proofErr w:type="gramEnd"/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quantidade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manutenções 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fracassad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s IMR = As/(As+Af)</w:t>
            </w:r>
          </w:p>
        </w:tc>
      </w:tr>
      <w:tr w:rsidR="001F459B" w:rsidRPr="00B114CF" w14:paraId="0152B8C9" w14:textId="77777777" w:rsidTr="00556DF1">
        <w:trPr>
          <w:trHeight w:val="28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AF3E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5A6F5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Mensal</w:t>
            </w:r>
          </w:p>
        </w:tc>
      </w:tr>
      <w:tr w:rsidR="001F459B" w:rsidRPr="00B114CF" w14:paraId="5B7D3A47" w14:textId="77777777" w:rsidTr="00556DF1">
        <w:trPr>
          <w:trHeight w:val="57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97D6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8DC03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1F459B" w:rsidRPr="00B114CF" w14:paraId="43A0EBF9" w14:textId="77777777" w:rsidTr="00556DF1">
        <w:trPr>
          <w:trHeight w:val="8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91CD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367C5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F459B">
              <w:rPr>
                <w:rFonts w:ascii="Calibri" w:hAnsi="Calibri" w:cs="Calibri"/>
                <w:color w:val="000000"/>
                <w:sz w:val="22"/>
                <w:szCs w:val="22"/>
              </w:rPr>
              <w:t>IMR ≥ 98%: 100% do valor da nota fiscal 95% ≤ IMR &lt; 98%: 95 % do valor da nota fiscal IMR &lt; 95%: 90 % do valor da nota fiscal, sem prejuízo das sanções previstas neste Termo de Referência</w:t>
            </w:r>
          </w:p>
        </w:tc>
      </w:tr>
      <w:tr w:rsidR="001F459B" w:rsidRPr="00B114CF" w14:paraId="2DFD345D" w14:textId="77777777" w:rsidTr="00556DF1">
        <w:trPr>
          <w:trHeight w:val="30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8F98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Observações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566F6B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14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459B" w:rsidRPr="00B114CF" w14:paraId="1FB9D482" w14:textId="77777777" w:rsidTr="00556DF1">
        <w:trPr>
          <w:trHeight w:val="288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9B1D" w14:textId="77777777" w:rsidR="001F459B" w:rsidRPr="00B114CF" w:rsidRDefault="001F459B" w:rsidP="00556D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1A4BE" w14:textId="77777777" w:rsidR="001F459B" w:rsidRPr="00B114CF" w:rsidRDefault="001F459B" w:rsidP="00556DF1">
            <w:pPr>
              <w:rPr>
                <w:sz w:val="20"/>
                <w:szCs w:val="20"/>
              </w:rPr>
            </w:pPr>
          </w:p>
        </w:tc>
      </w:tr>
    </w:tbl>
    <w:p w14:paraId="31219D09" w14:textId="77777777" w:rsidR="001F459B" w:rsidRDefault="001F459B" w:rsidP="001F459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>
        <w:rPr>
          <w:rFonts w:ascii="Calibri" w:hAnsi="Calibri" w:cs="Calibri"/>
          <w:color w:val="000000"/>
          <w:sz w:val="22"/>
          <w:szCs w:val="22"/>
          <w:lang w:eastAsia="pt-BR"/>
        </w:rPr>
        <w:t xml:space="preserve">6. 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O relatório da avaliação deve ser claro e objetivo, apresentando os pontos considerados e incluindo a documentação correspondente. Caso a meta não seja cumprida, o relatório de avaliação será enviado à CONTRATADA com prazo aberto paramanifestação. </w:t>
      </w:r>
    </w:p>
    <w:p w14:paraId="0DD480FE" w14:textId="6BB06C49" w:rsidR="001F459B" w:rsidRDefault="001F459B" w:rsidP="001F459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>7. As eventuais justifica</w:t>
      </w:r>
      <w:r>
        <w:rPr>
          <w:rFonts w:ascii="Calibri" w:hAnsi="Calibri" w:cs="Calibri"/>
          <w:color w:val="000000"/>
          <w:sz w:val="22"/>
          <w:szCs w:val="22"/>
          <w:lang w:eastAsia="pt-BR"/>
        </w:rPr>
        <w:t>ti</w:t>
      </w: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 xml:space="preserve">vas às falhas apontadas devem ser encaminhadas pela CONTRATADA ao servidor responsável pela fiscalização do contrato. </w:t>
      </w:r>
    </w:p>
    <w:p w14:paraId="42CB3B19" w14:textId="77777777" w:rsidR="001F459B" w:rsidRDefault="001F459B" w:rsidP="001F459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lastRenderedPageBreak/>
        <w:t xml:space="preserve">8. Dirimidas as dúvidas, o fiscal do contrato formaliza o fator de qualidade ajustando o valor da medição ao IMR obtido. Com isso se obtém o valor da fatura e se configura o recebimento definitivo que autoriza a CONTRATADA a emitir a Nota Fiscal de seusserviços. </w:t>
      </w:r>
    </w:p>
    <w:p w14:paraId="66BDA954" w14:textId="09A6F558" w:rsidR="00743B8B" w:rsidRPr="001F459B" w:rsidRDefault="001F459B" w:rsidP="001F459B">
      <w:pPr>
        <w:pStyle w:val="PargrafodaLista"/>
        <w:tabs>
          <w:tab w:val="left" w:pos="426"/>
        </w:tabs>
        <w:ind w:left="0"/>
        <w:jc w:val="both"/>
        <w:rPr>
          <w:rFonts w:ascii="Calibri" w:hAnsi="Calibri" w:cs="Calibri"/>
          <w:color w:val="000000"/>
          <w:sz w:val="22"/>
          <w:szCs w:val="22"/>
          <w:lang w:eastAsia="pt-BR"/>
        </w:rPr>
      </w:pPr>
      <w:r w:rsidRPr="001F459B">
        <w:rPr>
          <w:rFonts w:ascii="Calibri" w:hAnsi="Calibri" w:cs="Calibri"/>
          <w:color w:val="000000"/>
          <w:sz w:val="22"/>
          <w:szCs w:val="22"/>
          <w:lang w:eastAsia="pt-BR"/>
        </w:rPr>
        <w:t>9. A aplicação dos descontos referidos neste IMR não excluirá eventual aplicação das sanções previstas no contrato.</w:t>
      </w:r>
    </w:p>
    <w:p w14:paraId="1515E23F" w14:textId="77777777" w:rsidR="00743B8B" w:rsidRPr="00D71EC1" w:rsidRDefault="00743B8B" w:rsidP="00743B8B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23F5415C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1415602" w14:textId="2F53E979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Observações e Justificativas pertinentes:</w:t>
      </w:r>
    </w:p>
    <w:p w14:paraId="41308A8B" w14:textId="7E3FCA30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03C8F84" w14:textId="5E5AB35D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89FCCBA" w14:textId="057DE28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967F82F" w14:textId="77777777" w:rsidR="00F15BB9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75F462A" w14:textId="12D93134" w:rsidR="00B114CF" w:rsidRPr="00B114CF" w:rsidRDefault="00F15BB9" w:rsidP="00B114C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Assinatura do Fiscal</w:t>
      </w:r>
      <w:r w:rsidR="00B114CF" w:rsidRPr="00B114CF">
        <w:rPr>
          <w:rFonts w:asciiTheme="minorHAnsi" w:eastAsia="Arial Unicode MS" w:hAnsiTheme="minorHAnsi" w:cstheme="minorHAnsi"/>
          <w:sz w:val="22"/>
          <w:szCs w:val="22"/>
        </w:rPr>
        <w:t>: _______________________________________</w:t>
      </w:r>
    </w:p>
    <w:bookmarkEnd w:id="1"/>
    <w:p w14:paraId="1AA8E9F0" w14:textId="77777777" w:rsidR="00743B8B" w:rsidRPr="00743B8B" w:rsidRDefault="00743B8B" w:rsidP="00743B8B">
      <w:pPr>
        <w:pStyle w:val="PargrafodaLista"/>
        <w:rPr>
          <w:rFonts w:ascii="Verdana" w:eastAsia="Arial Unicode MS" w:hAnsi="Verdana" w:cs="Arial"/>
          <w:szCs w:val="20"/>
        </w:rPr>
      </w:pPr>
    </w:p>
    <w:sectPr w:rsidR="00743B8B" w:rsidRPr="00743B8B" w:rsidSect="005E2AA0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0F1E9" w14:textId="77777777" w:rsidR="00452579" w:rsidRDefault="00452579" w:rsidP="00A116FB">
      <w:r>
        <w:separator/>
      </w:r>
    </w:p>
  </w:endnote>
  <w:endnote w:type="continuationSeparator" w:id="0">
    <w:p w14:paraId="6F22B193" w14:textId="77777777" w:rsidR="00452579" w:rsidRDefault="00452579" w:rsidP="00A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E0CA" w14:textId="6B333080" w:rsidR="005E2AA0" w:rsidRPr="005E2AA0" w:rsidRDefault="005E2AA0" w:rsidP="005E2AA0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5E2AA0">
      <w:rPr>
        <w:rFonts w:asciiTheme="minorHAnsi" w:hAnsiTheme="minorHAnsi" w:cstheme="minorHAnsi"/>
        <w:sz w:val="18"/>
        <w:szCs w:val="18"/>
      </w:rPr>
      <w:t>Anexo IV – Instrumento de Medição de Resultados (IMR)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3B8B8" w14:textId="77777777" w:rsidR="00452579" w:rsidRDefault="00452579" w:rsidP="00A116FB">
      <w:r>
        <w:separator/>
      </w:r>
    </w:p>
  </w:footnote>
  <w:footnote w:type="continuationSeparator" w:id="0">
    <w:p w14:paraId="1D237ADA" w14:textId="77777777" w:rsidR="00452579" w:rsidRDefault="00452579" w:rsidP="00A1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970A8" w14:textId="530BA602" w:rsidR="005E2AA0" w:rsidRPr="00347E5F" w:rsidRDefault="005E2AA0" w:rsidP="005E2AA0">
    <w:pPr>
      <w:pStyle w:val="Cabealho"/>
      <w:jc w:val="right"/>
      <w:rPr>
        <w:rFonts w:ascii="Verdana" w:hAnsi="Verdana"/>
        <w:sz w:val="16"/>
        <w:szCs w:val="16"/>
      </w:rPr>
    </w:pPr>
    <w:bookmarkStart w:id="3" w:name="_Hlk509777182"/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17E1E52A" wp14:editId="604D6402">
          <wp:simplePos x="0" y="0"/>
          <wp:positionH relativeFrom="column">
            <wp:posOffset>4985385</wp:posOffset>
          </wp:positionH>
          <wp:positionV relativeFrom="paragraph">
            <wp:posOffset>-250825</wp:posOffset>
          </wp:positionV>
          <wp:extent cx="670560" cy="229208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r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560" cy="229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 xml:space="preserve">23069.004472/2019-61 </w:t>
    </w:r>
  </w:p>
  <w:p w14:paraId="72931422" w14:textId="107BBE42" w:rsidR="002E3C88" w:rsidRPr="00347E5F" w:rsidRDefault="005E2AA0" w:rsidP="00A116FB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3BD83671" wp14:editId="5982F337">
          <wp:simplePos x="0" y="0"/>
          <wp:positionH relativeFrom="column">
            <wp:posOffset>-188595</wp:posOffset>
          </wp:positionH>
          <wp:positionV relativeFrom="paragraph">
            <wp:posOffset>-83820</wp:posOffset>
          </wp:positionV>
          <wp:extent cx="746760" cy="404129"/>
          <wp:effectExtent l="0" t="0" r="0" b="0"/>
          <wp:wrapNone/>
          <wp:docPr id="13" name="Imagem 13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f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6760" cy="404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C88" w:rsidRPr="00347E5F">
      <w:rPr>
        <w:rFonts w:ascii="Verdana" w:hAnsi="Verdana"/>
        <w:sz w:val="16"/>
        <w:szCs w:val="16"/>
      </w:rPr>
      <w:t>Fls.__________</w:t>
    </w:r>
  </w:p>
  <w:bookmarkEnd w:id="3"/>
  <w:p w14:paraId="184F9C3A" w14:textId="77777777" w:rsidR="002E3C88" w:rsidRDefault="002E3C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320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91F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463600"/>
    <w:multiLevelType w:val="hybridMultilevel"/>
    <w:tmpl w:val="CA9651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7027"/>
    <w:multiLevelType w:val="hybridMultilevel"/>
    <w:tmpl w:val="9E64C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C455C"/>
    <w:multiLevelType w:val="hybridMultilevel"/>
    <w:tmpl w:val="4816DEF8"/>
    <w:lvl w:ilvl="0" w:tplc="D68EAC6C">
      <w:start w:val="1"/>
      <w:numFmt w:val="lowerLetter"/>
      <w:lvlText w:val="%1)"/>
      <w:lvlJc w:val="left"/>
      <w:pPr>
        <w:ind w:left="43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CD3D72"/>
    <w:multiLevelType w:val="hybridMultilevel"/>
    <w:tmpl w:val="A3486B6A"/>
    <w:lvl w:ilvl="0" w:tplc="C3F8AE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76D1E"/>
    <w:multiLevelType w:val="hybridMultilevel"/>
    <w:tmpl w:val="ECFC0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724BD"/>
    <w:multiLevelType w:val="multilevel"/>
    <w:tmpl w:val="438EF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82894"/>
    <w:multiLevelType w:val="multilevel"/>
    <w:tmpl w:val="42180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592784"/>
    <w:multiLevelType w:val="multilevel"/>
    <w:tmpl w:val="D6446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A6E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925BBC"/>
    <w:multiLevelType w:val="multilevel"/>
    <w:tmpl w:val="C31C7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3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AC4"/>
    <w:rsid w:val="00093411"/>
    <w:rsid w:val="000B6630"/>
    <w:rsid w:val="00146086"/>
    <w:rsid w:val="00146AC4"/>
    <w:rsid w:val="00153CB1"/>
    <w:rsid w:val="00192574"/>
    <w:rsid w:val="001F459B"/>
    <w:rsid w:val="002E3C88"/>
    <w:rsid w:val="00374CF3"/>
    <w:rsid w:val="003A78C4"/>
    <w:rsid w:val="003B435E"/>
    <w:rsid w:val="003D6C0A"/>
    <w:rsid w:val="00441A6E"/>
    <w:rsid w:val="00452579"/>
    <w:rsid w:val="00505200"/>
    <w:rsid w:val="005E2AA0"/>
    <w:rsid w:val="006726D7"/>
    <w:rsid w:val="006B5CA6"/>
    <w:rsid w:val="006C0B13"/>
    <w:rsid w:val="00743B8B"/>
    <w:rsid w:val="00771521"/>
    <w:rsid w:val="00777603"/>
    <w:rsid w:val="00792BA7"/>
    <w:rsid w:val="007A78FB"/>
    <w:rsid w:val="00806BDC"/>
    <w:rsid w:val="009A5B7F"/>
    <w:rsid w:val="009A7DC0"/>
    <w:rsid w:val="009C183D"/>
    <w:rsid w:val="009E0A47"/>
    <w:rsid w:val="009F46EC"/>
    <w:rsid w:val="00A03318"/>
    <w:rsid w:val="00A116FB"/>
    <w:rsid w:val="00A34BAF"/>
    <w:rsid w:val="00A6222D"/>
    <w:rsid w:val="00B114CF"/>
    <w:rsid w:val="00B7769F"/>
    <w:rsid w:val="00B822E5"/>
    <w:rsid w:val="00C27039"/>
    <w:rsid w:val="00C35BFB"/>
    <w:rsid w:val="00C425E0"/>
    <w:rsid w:val="00C93BFF"/>
    <w:rsid w:val="00CC4598"/>
    <w:rsid w:val="00CD1813"/>
    <w:rsid w:val="00D75223"/>
    <w:rsid w:val="00E529D2"/>
    <w:rsid w:val="00E61306"/>
    <w:rsid w:val="00EB5040"/>
    <w:rsid w:val="00F15BB9"/>
    <w:rsid w:val="00F6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20CE8"/>
  <w15:docId w15:val="{90142F68-C60E-4C52-A33F-D36E9BB0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6AC4"/>
    <w:pPr>
      <w:keepNext/>
      <w:tabs>
        <w:tab w:val="left" w:pos="6284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46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46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W-Padro">
    <w:name w:val="WW-Padrão"/>
    <w:rsid w:val="00146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146AC4"/>
    <w:pPr>
      <w:suppressAutoHyphens/>
      <w:ind w:left="708"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11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6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A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A6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unhideWhenUsed/>
    <w:rsid w:val="00C4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unhideWhenUsed/>
    <w:rsid w:val="00743B8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743B8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743B8B"/>
    <w:pPr>
      <w:suppressAutoHyphens/>
    </w:pPr>
    <w:rPr>
      <w:rFonts w:ascii="Ecofont_Spranq_eco_Sans" w:eastAsiaTheme="minorHAnsi" w:hAnsi="Ecofont_Spranq_eco_Sans" w:cs="Tahoma"/>
      <w:sz w:val="22"/>
      <w:szCs w:val="22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43B8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774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Joao Paulo Moraes</cp:lastModifiedBy>
  <cp:revision>4</cp:revision>
  <cp:lastPrinted>2019-02-27T20:28:00Z</cp:lastPrinted>
  <dcterms:created xsi:type="dcterms:W3CDTF">2019-07-24T16:21:00Z</dcterms:created>
  <dcterms:modified xsi:type="dcterms:W3CDTF">2019-07-31T04:14:00Z</dcterms:modified>
</cp:coreProperties>
</file>