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0BA74" w14:textId="77777777" w:rsidR="00E5710F" w:rsidRDefault="00E5710F">
      <w:pPr>
        <w:rPr>
          <w:rFonts w:ascii="Verdana" w:hAnsi="Verdana"/>
        </w:rPr>
      </w:pPr>
    </w:p>
    <w:p w14:paraId="4C4DF1DF" w14:textId="77777777" w:rsidR="00E5710F" w:rsidRDefault="00E5710F">
      <w:pPr>
        <w:rPr>
          <w:rFonts w:ascii="Verdana" w:hAnsi="Verdana"/>
        </w:rPr>
      </w:pPr>
    </w:p>
    <w:p w14:paraId="6544CA0E" w14:textId="77777777" w:rsidR="00E5710F" w:rsidRDefault="00761A00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MINISTÉRIO DA EDUCAÇÃO</w:t>
      </w:r>
    </w:p>
    <w:p w14:paraId="1B087752" w14:textId="77777777" w:rsidR="00E5710F" w:rsidRDefault="00761A00">
      <w:pPr>
        <w:pStyle w:val="Ttulo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UNIVERSIDADE FEDERAL FLUMINENSE</w:t>
      </w:r>
      <w:bookmarkStart w:id="0" w:name="_Hlk509777098"/>
      <w:bookmarkEnd w:id="0"/>
    </w:p>
    <w:p w14:paraId="2ED63E69" w14:textId="77777777" w:rsidR="00E5710F" w:rsidRDefault="00761A0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 REITORIA DE ADMINISTRAÇÃO</w:t>
      </w:r>
    </w:p>
    <w:p w14:paraId="6C250FC5" w14:textId="77777777" w:rsidR="00E5710F" w:rsidRDefault="00E5710F">
      <w:pPr>
        <w:jc w:val="center"/>
        <w:rPr>
          <w:rFonts w:ascii="Verdana" w:hAnsi="Verdana" w:cs="Arial"/>
          <w:b/>
          <w:szCs w:val="20"/>
        </w:rPr>
      </w:pPr>
    </w:p>
    <w:p w14:paraId="64DAD94C" w14:textId="77777777" w:rsidR="00E5710F" w:rsidRDefault="00761A00">
      <w:pPr>
        <w:pStyle w:val="Ttulo1"/>
        <w:shd w:val="clear" w:color="auto" w:fill="E7E6E6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ANEXO III – INSTRUMENTO DE MEDIÇÃO DE RESULTADO</w:t>
      </w:r>
    </w:p>
    <w:p w14:paraId="3ACF25A1" w14:textId="77777777" w:rsidR="00E5710F" w:rsidRDefault="00E5710F">
      <w:pPr>
        <w:pStyle w:val="PargrafodaLista"/>
        <w:tabs>
          <w:tab w:val="left" w:pos="426"/>
        </w:tabs>
        <w:ind w:left="0"/>
        <w:jc w:val="both"/>
        <w:rPr>
          <w:rFonts w:asciiTheme="minorHAnsi" w:eastAsia="Arial Unicode MS" w:hAnsiTheme="minorHAnsi" w:cstheme="minorHAnsi"/>
        </w:rPr>
      </w:pPr>
    </w:p>
    <w:p w14:paraId="37E37658" w14:textId="77777777" w:rsidR="00E5710F" w:rsidRDefault="00761A00">
      <w:pPr>
        <w:jc w:val="center"/>
        <w:rPr>
          <w:rFonts w:asciiTheme="minorHAnsi" w:eastAsia="Arial Unicode MS" w:hAnsiTheme="minorHAnsi" w:cstheme="minorHAnsi"/>
          <w:b/>
          <w:lang w:eastAsia="ar-SA"/>
        </w:rPr>
      </w:pPr>
      <w:r>
        <w:rPr>
          <w:rFonts w:asciiTheme="minorHAnsi" w:eastAsia="Arial Unicode MS" w:hAnsiTheme="minorHAnsi" w:cstheme="minorHAnsi"/>
          <w:b/>
          <w:lang w:eastAsia="ar-SA"/>
        </w:rPr>
        <w:t>(AVALIAÇÃO DA QUALIDADE DOS SERVIÇOS)</w:t>
      </w:r>
    </w:p>
    <w:p w14:paraId="2C3FD42E" w14:textId="77777777" w:rsidR="00E5710F" w:rsidRDefault="00E5710F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27BBA3C2" w14:textId="77777777" w:rsidR="00E5710F" w:rsidRDefault="00E5710F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tbl>
      <w:tblPr>
        <w:tblW w:w="9011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8"/>
        <w:gridCol w:w="5223"/>
      </w:tblGrid>
      <w:tr w:rsidR="00E5710F" w14:paraId="04096586" w14:textId="77777777">
        <w:trPr>
          <w:trHeight w:val="288"/>
        </w:trPr>
        <w:tc>
          <w:tcPr>
            <w:tcW w:w="9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86020C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1 - Execução do serviço de adaptação predial preventiva 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corretiva – Quantidade de apontamentos/reclamações realizados</w:t>
            </w:r>
          </w:p>
        </w:tc>
      </w:tr>
      <w:tr w:rsidR="00E5710F" w14:paraId="55B732FE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14:paraId="77886D04" w14:textId="77777777" w:rsidR="00E5710F" w:rsidRDefault="00761A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B4C6E7"/>
            <w:vAlign w:val="bottom"/>
          </w:tcPr>
          <w:p w14:paraId="47CB1A27" w14:textId="77777777" w:rsidR="00E5710F" w:rsidRDefault="00761A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E5710F" w14:paraId="70272844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C1888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B60693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Garantir a qualidade dos serviços de adaptação predial na UFF</w:t>
            </w:r>
          </w:p>
        </w:tc>
      </w:tr>
      <w:tr w:rsidR="00E5710F" w14:paraId="50839B89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A401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 a cumprir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E07209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Menor do que 05 apontamentos/reclamações, por mês</w:t>
            </w:r>
          </w:p>
        </w:tc>
      </w:tr>
      <w:tr w:rsidR="00E5710F" w14:paraId="444E98E4" w14:textId="77777777">
        <w:trPr>
          <w:trHeight w:val="864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2AF8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Instrumento de Medição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45E427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Contagem do número de apontamentos realizados pelo fiscal e de reclamações de usuários por mês</w:t>
            </w:r>
          </w:p>
        </w:tc>
      </w:tr>
      <w:tr w:rsidR="00E5710F" w14:paraId="3D72C6A1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2BE3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3C5AC4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Registros promovidos pelo(s) Fiscal(is) do Contrato </w:t>
            </w:r>
          </w:p>
        </w:tc>
      </w:tr>
      <w:tr w:rsidR="00E5710F" w14:paraId="4FAFA0B7" w14:textId="77777777">
        <w:trPr>
          <w:trHeight w:val="1440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AD585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Mecanismo de cálculo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1E47A7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Verificada a falha na apresentação do funcionário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estará configurada a ocorrência. A sanção incidirá percentualmente sobre o valor do dia de trabalho, o qual entende-se como o valor total mensal da fatura dividido por 30 dias.</w:t>
            </w:r>
          </w:p>
        </w:tc>
      </w:tr>
      <w:tr w:rsidR="00E5710F" w14:paraId="3BD207F1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57E86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C39FB1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Semanal</w:t>
            </w:r>
          </w:p>
        </w:tc>
      </w:tr>
      <w:tr w:rsidR="00E5710F" w14:paraId="263251B3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77CB3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C791D3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Concomitante ao início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prestação do serviço contratado.</w:t>
            </w:r>
          </w:p>
        </w:tc>
      </w:tr>
      <w:tr w:rsidR="00E5710F" w14:paraId="69471CB1" w14:textId="77777777">
        <w:trPr>
          <w:trHeight w:val="864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51837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de ajustes no pagamento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2EEE2A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Abaixo de 05 apontamentos/reclamações = 100% do valor da medição.</w:t>
            </w:r>
          </w:p>
          <w:p w14:paraId="1973A896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05 a 10 apontamentos/reclamações = 90% do valor da medição.</w:t>
            </w:r>
          </w:p>
          <w:p w14:paraId="0517488E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Acima de 10 apontamentos/reclamações = 80% do valor da medição.</w:t>
            </w:r>
          </w:p>
        </w:tc>
      </w:tr>
      <w:tr w:rsidR="00E5710F" w14:paraId="05CEC9AE" w14:textId="77777777">
        <w:trPr>
          <w:trHeight w:val="1152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4997A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Sanções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20BBBA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Conforme Termo de Referência</w:t>
            </w:r>
          </w:p>
        </w:tc>
      </w:tr>
      <w:tr w:rsidR="00E5710F" w14:paraId="59AEA7AE" w14:textId="77777777">
        <w:trPr>
          <w:trHeight w:hRule="exact" w:val="288"/>
        </w:trPr>
        <w:tc>
          <w:tcPr>
            <w:tcW w:w="3788" w:type="dxa"/>
            <w:shd w:val="clear" w:color="auto" w:fill="auto"/>
            <w:vAlign w:val="bottom"/>
          </w:tcPr>
          <w:p w14:paraId="691BDC65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2" w:type="dxa"/>
            <w:shd w:val="clear" w:color="auto" w:fill="auto"/>
            <w:vAlign w:val="bottom"/>
          </w:tcPr>
          <w:p w14:paraId="6CE2F3C4" w14:textId="77777777" w:rsidR="00E5710F" w:rsidRDefault="00E5710F">
            <w:pPr>
              <w:rPr>
                <w:sz w:val="20"/>
                <w:szCs w:val="20"/>
              </w:rPr>
            </w:pPr>
          </w:p>
        </w:tc>
      </w:tr>
      <w:tr w:rsidR="00E5710F" w14:paraId="48610F14" w14:textId="77777777">
        <w:trPr>
          <w:trHeight w:hRule="exact" w:val="300"/>
        </w:trPr>
        <w:tc>
          <w:tcPr>
            <w:tcW w:w="3788" w:type="dxa"/>
            <w:shd w:val="clear" w:color="auto" w:fill="auto"/>
            <w:vAlign w:val="bottom"/>
          </w:tcPr>
          <w:p w14:paraId="1C639342" w14:textId="77777777" w:rsidR="00E5710F" w:rsidRDefault="00E5710F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vAlign w:val="bottom"/>
          </w:tcPr>
          <w:p w14:paraId="331504AC" w14:textId="77777777" w:rsidR="00E5710F" w:rsidRDefault="00E5710F">
            <w:pPr>
              <w:rPr>
                <w:sz w:val="20"/>
                <w:szCs w:val="20"/>
              </w:rPr>
            </w:pPr>
          </w:p>
        </w:tc>
      </w:tr>
      <w:tr w:rsidR="00E5710F" w14:paraId="77BAD4B1" w14:textId="77777777">
        <w:trPr>
          <w:trHeight w:val="288"/>
        </w:trPr>
        <w:tc>
          <w:tcPr>
            <w:tcW w:w="9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8C4EE0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INDICADOR 2 - Assiduidade e Pontualidade necessários à execução do serviço</w:t>
            </w:r>
          </w:p>
        </w:tc>
      </w:tr>
      <w:tr w:rsidR="00E5710F" w14:paraId="41A22E23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14:paraId="557E8B07" w14:textId="77777777" w:rsidR="00E5710F" w:rsidRDefault="00761A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B4C6E7"/>
            <w:vAlign w:val="bottom"/>
          </w:tcPr>
          <w:p w14:paraId="72A867C7" w14:textId="77777777" w:rsidR="00E5710F" w:rsidRDefault="00761A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E5710F" w14:paraId="3A81414C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0BD79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018CB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Garantir a qualidade dos serviços de adaptação predial na UFF</w:t>
            </w:r>
          </w:p>
        </w:tc>
      </w:tr>
      <w:tr w:rsidR="00E5710F" w14:paraId="0ECBDFCD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2C625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Meta a cumprir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68427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Menor do que 5 dias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úteis da data acordada para a execução</w:t>
            </w:r>
          </w:p>
        </w:tc>
      </w:tr>
      <w:tr w:rsidR="00E5710F" w14:paraId="1345D1D4" w14:textId="77777777">
        <w:trPr>
          <w:trHeight w:val="864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570E6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Instrumento de Medição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D8EE96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Verificação do atendimento do prazo de execução</w:t>
            </w:r>
          </w:p>
        </w:tc>
      </w:tr>
      <w:tr w:rsidR="00E5710F" w14:paraId="34C15594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F63B1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F0678D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Registros promovidos pelo(s) Fiscal(is) do Contrato </w:t>
            </w:r>
          </w:p>
        </w:tc>
      </w:tr>
      <w:tr w:rsidR="00E5710F" w14:paraId="7F4BCD60" w14:textId="77777777">
        <w:trPr>
          <w:trHeight w:val="527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CE1E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Mecanismo de cálculo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747F7E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Contagem de prazo (dias de atraso)</w:t>
            </w:r>
          </w:p>
        </w:tc>
      </w:tr>
      <w:tr w:rsidR="00E5710F" w14:paraId="796A2E07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2DC74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A01C4A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Semanal</w:t>
            </w:r>
          </w:p>
        </w:tc>
      </w:tr>
      <w:tr w:rsidR="00E5710F" w14:paraId="6E0A91FF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4B900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EA3BF3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Concomitante ao início da prestação do serviço contratado.</w:t>
            </w:r>
          </w:p>
        </w:tc>
      </w:tr>
      <w:tr w:rsidR="00E5710F" w14:paraId="162DC33F" w14:textId="77777777">
        <w:trPr>
          <w:trHeight w:val="864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FD0BC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Faixa de ajustes no pagamento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4781C1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Até 5 dias úteis de atraso = 100% do valor da medição</w:t>
            </w:r>
          </w:p>
          <w:p w14:paraId="3049B191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5 a 10 dias úteis de atraso = 90% do valor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mediçãoAcima de 10 dias úteis de atraso = 80% do valor da medição</w:t>
            </w:r>
          </w:p>
        </w:tc>
      </w:tr>
      <w:tr w:rsidR="00E5710F" w14:paraId="789F3155" w14:textId="77777777">
        <w:trPr>
          <w:trHeight w:val="469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80AD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Sanções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B5F5A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Conforme Termo de Referência</w:t>
            </w:r>
          </w:p>
        </w:tc>
      </w:tr>
      <w:tr w:rsidR="00E5710F" w14:paraId="2BF3A9B4" w14:textId="77777777">
        <w:trPr>
          <w:trHeight w:hRule="exact" w:val="288"/>
        </w:trPr>
        <w:tc>
          <w:tcPr>
            <w:tcW w:w="3788" w:type="dxa"/>
            <w:shd w:val="clear" w:color="auto" w:fill="auto"/>
            <w:vAlign w:val="bottom"/>
          </w:tcPr>
          <w:p w14:paraId="0E348657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2" w:type="dxa"/>
            <w:shd w:val="clear" w:color="auto" w:fill="auto"/>
            <w:vAlign w:val="bottom"/>
          </w:tcPr>
          <w:p w14:paraId="10125FD8" w14:textId="77777777" w:rsidR="00E5710F" w:rsidRDefault="00E5710F">
            <w:pPr>
              <w:rPr>
                <w:sz w:val="20"/>
                <w:szCs w:val="20"/>
              </w:rPr>
            </w:pPr>
          </w:p>
        </w:tc>
      </w:tr>
      <w:tr w:rsidR="00E5710F" w14:paraId="2B54FC7F" w14:textId="77777777">
        <w:trPr>
          <w:trHeight w:hRule="exact" w:val="300"/>
        </w:trPr>
        <w:tc>
          <w:tcPr>
            <w:tcW w:w="3788" w:type="dxa"/>
            <w:shd w:val="clear" w:color="auto" w:fill="auto"/>
            <w:vAlign w:val="bottom"/>
          </w:tcPr>
          <w:p w14:paraId="3DC215C3" w14:textId="77777777" w:rsidR="00E5710F" w:rsidRDefault="00E5710F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vAlign w:val="bottom"/>
          </w:tcPr>
          <w:p w14:paraId="59C9BC98" w14:textId="77777777" w:rsidR="00E5710F" w:rsidRDefault="00E5710F">
            <w:pPr>
              <w:rPr>
                <w:sz w:val="20"/>
                <w:szCs w:val="20"/>
              </w:rPr>
            </w:pPr>
          </w:p>
        </w:tc>
      </w:tr>
      <w:tr w:rsidR="00E5710F" w14:paraId="7460F620" w14:textId="77777777">
        <w:trPr>
          <w:trHeight w:val="288"/>
        </w:trPr>
        <w:tc>
          <w:tcPr>
            <w:tcW w:w="9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674F7A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INDICADOR 3 - Cumprimento das Garantia das Manutenções</w:t>
            </w:r>
          </w:p>
        </w:tc>
      </w:tr>
      <w:tr w:rsidR="00E5710F" w14:paraId="78D79060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B4C6E7"/>
            <w:vAlign w:val="bottom"/>
          </w:tcPr>
          <w:p w14:paraId="46CF1EBD" w14:textId="77777777" w:rsidR="00E5710F" w:rsidRDefault="00761A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B4C6E7"/>
            <w:vAlign w:val="bottom"/>
          </w:tcPr>
          <w:p w14:paraId="12DB0EE8" w14:textId="77777777" w:rsidR="00E5710F" w:rsidRDefault="00761A0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E5710F" w14:paraId="7B7A675B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AB8A0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198E70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Garantir a manutenção dos serviços prestados</w:t>
            </w:r>
          </w:p>
        </w:tc>
      </w:tr>
      <w:tr w:rsidR="00E5710F" w14:paraId="0AAD3001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BFF6D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Meta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cumprir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E2CBB2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Garantia de 90 dias após cada serviço realizado.</w:t>
            </w:r>
          </w:p>
        </w:tc>
      </w:tr>
      <w:tr w:rsidR="00E5710F" w14:paraId="0CA174EE" w14:textId="77777777">
        <w:trPr>
          <w:trHeight w:val="864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73CA7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Instrumento de Medição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7EA589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Fiscalização do contrato, informações por mensagem eletrônica, memorando ou ofício; avaliação do solicitante.</w:t>
            </w:r>
          </w:p>
        </w:tc>
      </w:tr>
      <w:tr w:rsidR="00E5710F" w14:paraId="6AF93583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F811D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D90748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Registros promovidos pelo(s) Fiscal(is) do Contrato </w:t>
            </w:r>
          </w:p>
        </w:tc>
      </w:tr>
      <w:tr w:rsidR="00E5710F" w14:paraId="68E1802A" w14:textId="77777777">
        <w:trPr>
          <w:trHeight w:val="1019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6D30E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Mecanismo de cálculo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B2A7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Identificada a qualquer problema na execução do serviço o Contratado deverá promover os ajustes, sem custos adicionais. </w:t>
            </w:r>
          </w:p>
        </w:tc>
      </w:tr>
      <w:tr w:rsidR="00E5710F" w14:paraId="10CD4429" w14:textId="77777777">
        <w:trPr>
          <w:trHeight w:val="288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C0B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353209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Semanal.</w:t>
            </w:r>
          </w:p>
        </w:tc>
      </w:tr>
      <w:tr w:rsidR="00E5710F" w14:paraId="5EBD99A0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C97E9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1C9645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Concomitante ao início da prestação do serviço contratado.</w:t>
            </w:r>
          </w:p>
        </w:tc>
      </w:tr>
      <w:tr w:rsidR="00E5710F" w14:paraId="57A7085B" w14:textId="77777777">
        <w:trPr>
          <w:trHeight w:val="576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70AF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Faixa de ajustes no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pagamento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DEB014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Até 90 dias de garantia = 100% do valor da medição</w:t>
            </w:r>
          </w:p>
          <w:p w14:paraId="4115EC8C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70 a 90 dias de sem cobertura da garantia = 90% do valor da medição;</w:t>
            </w:r>
          </w:p>
          <w:p w14:paraId="01208550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Abaixo de 70 dias sem cobertura de garantia = 80% do valor da medição.</w:t>
            </w:r>
          </w:p>
        </w:tc>
      </w:tr>
      <w:tr w:rsidR="00E5710F" w14:paraId="703A61F5" w14:textId="77777777">
        <w:trPr>
          <w:trHeight w:val="460"/>
        </w:trPr>
        <w:tc>
          <w:tcPr>
            <w:tcW w:w="378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8710A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Sanções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1553BC" w14:textId="77777777" w:rsidR="00E5710F" w:rsidRDefault="00761A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Conforme Termo de Referência.</w:t>
            </w:r>
          </w:p>
        </w:tc>
      </w:tr>
      <w:tr w:rsidR="00E5710F" w14:paraId="6798341A" w14:textId="77777777">
        <w:trPr>
          <w:trHeight w:hRule="exact" w:val="300"/>
        </w:trPr>
        <w:tc>
          <w:tcPr>
            <w:tcW w:w="3788" w:type="dxa"/>
            <w:shd w:val="clear" w:color="auto" w:fill="auto"/>
            <w:vAlign w:val="bottom"/>
          </w:tcPr>
          <w:p w14:paraId="0ACCEE37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2" w:type="dxa"/>
            <w:shd w:val="clear" w:color="auto" w:fill="auto"/>
            <w:vAlign w:val="bottom"/>
          </w:tcPr>
          <w:p w14:paraId="72DB7158" w14:textId="77777777" w:rsidR="00E5710F" w:rsidRDefault="00E5710F">
            <w:pPr>
              <w:rPr>
                <w:sz w:val="20"/>
                <w:szCs w:val="20"/>
              </w:rPr>
            </w:pPr>
          </w:p>
        </w:tc>
      </w:tr>
      <w:tr w:rsidR="00E5710F" w14:paraId="14AFB8B6" w14:textId="77777777">
        <w:trPr>
          <w:trHeight w:hRule="exact" w:val="288"/>
        </w:trPr>
        <w:tc>
          <w:tcPr>
            <w:tcW w:w="3788" w:type="dxa"/>
            <w:shd w:val="clear" w:color="auto" w:fill="auto"/>
            <w:vAlign w:val="bottom"/>
          </w:tcPr>
          <w:p w14:paraId="5513C274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22" w:type="dxa"/>
            <w:shd w:val="clear" w:color="auto" w:fill="auto"/>
            <w:vAlign w:val="bottom"/>
          </w:tcPr>
          <w:p w14:paraId="7217C364" w14:textId="77777777" w:rsidR="00E5710F" w:rsidRDefault="00E5710F">
            <w:pPr>
              <w:rPr>
                <w:sz w:val="20"/>
                <w:szCs w:val="20"/>
              </w:rPr>
            </w:pPr>
          </w:p>
        </w:tc>
      </w:tr>
      <w:tr w:rsidR="00E5710F" w14:paraId="2584DE8F" w14:textId="77777777">
        <w:trPr>
          <w:trHeight w:hRule="exact" w:val="300"/>
        </w:trPr>
        <w:tc>
          <w:tcPr>
            <w:tcW w:w="3788" w:type="dxa"/>
            <w:shd w:val="clear" w:color="auto" w:fill="auto"/>
            <w:vAlign w:val="bottom"/>
          </w:tcPr>
          <w:p w14:paraId="344DC874" w14:textId="77777777" w:rsidR="00E5710F" w:rsidRDefault="00E5710F">
            <w:pPr>
              <w:rPr>
                <w:sz w:val="20"/>
                <w:szCs w:val="20"/>
              </w:rPr>
            </w:pPr>
          </w:p>
        </w:tc>
        <w:tc>
          <w:tcPr>
            <w:tcW w:w="5222" w:type="dxa"/>
            <w:shd w:val="clear" w:color="auto" w:fill="auto"/>
            <w:vAlign w:val="bottom"/>
          </w:tcPr>
          <w:p w14:paraId="270FD5AC" w14:textId="77777777" w:rsidR="00E5710F" w:rsidRDefault="00E5710F">
            <w:pPr>
              <w:rPr>
                <w:sz w:val="20"/>
                <w:szCs w:val="20"/>
              </w:rPr>
            </w:pPr>
          </w:p>
        </w:tc>
      </w:tr>
    </w:tbl>
    <w:p w14:paraId="755ADAD4" w14:textId="77777777" w:rsidR="00E5710F" w:rsidRDefault="00761A00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>
        <w:rPr>
          <w:rFonts w:asciiTheme="minorHAnsi" w:eastAsia="Arial Unicode MS" w:hAnsiTheme="minorHAnsi" w:cstheme="minorHAnsi"/>
          <w:szCs w:val="20"/>
        </w:rPr>
        <w:t xml:space="preserve">O pagamento mensal ficará vinculado ao Instrumento de Medição de Resultados (IMR) definido neste Anexo. </w:t>
      </w:r>
    </w:p>
    <w:p w14:paraId="3989F0C6" w14:textId="77777777" w:rsidR="00E5710F" w:rsidRDefault="00761A00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>
        <w:rPr>
          <w:rFonts w:asciiTheme="minorHAnsi" w:eastAsia="Arial Unicode MS" w:hAnsiTheme="minorHAnsi" w:cstheme="minorHAnsi"/>
          <w:szCs w:val="20"/>
        </w:rPr>
        <w:lastRenderedPageBreak/>
        <w:t>O valor do pagamento mensal dos serviços será calculado como sendo o valor da fatura mensal, subtraídas a soma de glosas e multas computadas e aplicáve</w:t>
      </w:r>
      <w:r>
        <w:rPr>
          <w:rFonts w:asciiTheme="minorHAnsi" w:eastAsia="Arial Unicode MS" w:hAnsiTheme="minorHAnsi" w:cstheme="minorHAnsi"/>
          <w:szCs w:val="20"/>
        </w:rPr>
        <w:t xml:space="preserve">is no período correspondente. </w:t>
      </w:r>
    </w:p>
    <w:p w14:paraId="7BE6BC36" w14:textId="77777777" w:rsidR="00E5710F" w:rsidRDefault="00761A00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>
        <w:rPr>
          <w:rFonts w:asciiTheme="minorHAnsi" w:eastAsia="Arial Unicode MS" w:hAnsiTheme="minorHAnsi" w:cstheme="minorHAnsi"/>
          <w:szCs w:val="20"/>
        </w:rPr>
        <w:t xml:space="preserve">VPM = SSE - TGM           </w:t>
      </w:r>
    </w:p>
    <w:p w14:paraId="5DCF4D1D" w14:textId="77777777" w:rsidR="00E5710F" w:rsidRDefault="00761A00">
      <w:pPr>
        <w:pStyle w:val="PargrafodaLista"/>
        <w:numPr>
          <w:ilvl w:val="0"/>
          <w:numId w:val="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>
        <w:rPr>
          <w:rFonts w:asciiTheme="minorHAnsi" w:eastAsia="Arial Unicode MS" w:hAnsiTheme="minorHAnsi" w:cstheme="minorHAnsi"/>
          <w:szCs w:val="20"/>
        </w:rPr>
        <w:t>Onde: VPM = Valor a Ser Pago no Mês; SSE = Soma dos Serviços Executados no mês; TGM = Total de Glosas e Multas no Mês.</w:t>
      </w:r>
    </w:p>
    <w:p w14:paraId="74CE4825" w14:textId="77777777" w:rsidR="00E5710F" w:rsidRDefault="00E5710F">
      <w:pPr>
        <w:pStyle w:val="PargrafodaLista"/>
        <w:tabs>
          <w:tab w:val="left" w:pos="426"/>
        </w:tabs>
        <w:ind w:left="360"/>
        <w:jc w:val="both"/>
        <w:rPr>
          <w:rFonts w:ascii="Verdana" w:eastAsia="Arial Unicode MS" w:hAnsi="Verdana" w:cs="Arial"/>
          <w:b/>
          <w:szCs w:val="20"/>
        </w:rPr>
      </w:pPr>
    </w:p>
    <w:p w14:paraId="28B2A1E3" w14:textId="77777777" w:rsidR="00E5710F" w:rsidRDefault="00E5710F">
      <w:pPr>
        <w:pStyle w:val="PargrafodaLista"/>
        <w:tabs>
          <w:tab w:val="left" w:pos="426"/>
        </w:tabs>
        <w:ind w:left="360"/>
        <w:jc w:val="both"/>
        <w:rPr>
          <w:rFonts w:ascii="Verdana" w:eastAsia="Arial Unicode MS" w:hAnsi="Verdana" w:cs="Arial"/>
          <w:b/>
          <w:szCs w:val="20"/>
        </w:rPr>
      </w:pPr>
    </w:p>
    <w:p w14:paraId="67F95169" w14:textId="77777777" w:rsidR="00E5710F" w:rsidRDefault="00761A00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RESPONSABILIDADES</w:t>
      </w:r>
    </w:p>
    <w:p w14:paraId="62B52214" w14:textId="77777777" w:rsidR="00E5710F" w:rsidRDefault="00E5710F">
      <w:pPr>
        <w:pStyle w:val="PargrafodaLista"/>
        <w:tabs>
          <w:tab w:val="left" w:pos="426"/>
        </w:tabs>
        <w:ind w:left="36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59E9398C" w14:textId="77777777" w:rsidR="00E5710F" w:rsidRDefault="00761A00">
      <w:pPr>
        <w:pStyle w:val="PargrafodaLista"/>
        <w:numPr>
          <w:ilvl w:val="1"/>
          <w:numId w:val="1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Fiscal:</w:t>
      </w:r>
    </w:p>
    <w:p w14:paraId="6351995B" w14:textId="77777777" w:rsidR="00E5710F" w:rsidRDefault="00E5710F">
      <w:p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C752EAB" w14:textId="77777777" w:rsidR="00E5710F" w:rsidRDefault="00761A00">
      <w:pPr>
        <w:tabs>
          <w:tab w:val="left" w:pos="709"/>
          <w:tab w:val="left" w:pos="993"/>
        </w:tabs>
        <w:ind w:left="426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•</w:t>
      </w:r>
      <w:r>
        <w:rPr>
          <w:rFonts w:asciiTheme="minorHAnsi" w:eastAsia="Arial Unicode MS" w:hAnsiTheme="minorHAnsi" w:cstheme="minorHAnsi"/>
          <w:sz w:val="22"/>
          <w:szCs w:val="22"/>
        </w:rPr>
        <w:tab/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Responsável pela avaliação da CONTRATADA utilizando o 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>“Formulário de Indicadores”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e encaminhamento de toda documentação ao Gestor do Contrato juntamente com as justificativas necessárias e complementares.</w:t>
      </w:r>
    </w:p>
    <w:p w14:paraId="468C4491" w14:textId="77777777" w:rsidR="00E5710F" w:rsidRDefault="00E5710F">
      <w:pPr>
        <w:tabs>
          <w:tab w:val="left" w:pos="709"/>
        </w:tabs>
        <w:ind w:left="426" w:hanging="284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0E2F3E7A" w14:textId="77777777" w:rsidR="00E5710F" w:rsidRDefault="00761A00">
      <w:pPr>
        <w:pStyle w:val="PargrafodaLista"/>
        <w:numPr>
          <w:ilvl w:val="1"/>
          <w:numId w:val="1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Gestor do Contrato:</w:t>
      </w:r>
    </w:p>
    <w:p w14:paraId="457C92F4" w14:textId="77777777" w:rsidR="00E5710F" w:rsidRDefault="00E5710F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71E832A" w14:textId="77777777" w:rsidR="00E5710F" w:rsidRDefault="00761A00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•</w:t>
      </w:r>
      <w:r>
        <w:rPr>
          <w:rFonts w:asciiTheme="minorHAnsi" w:eastAsia="Arial Unicode MS" w:hAnsiTheme="minorHAnsi" w:cstheme="minorHAnsi"/>
          <w:sz w:val="22"/>
          <w:szCs w:val="22"/>
        </w:rPr>
        <w:tab/>
        <w:t>Responsável pela consolidaç</w:t>
      </w:r>
      <w:r>
        <w:rPr>
          <w:rFonts w:asciiTheme="minorHAnsi" w:eastAsia="Arial Unicode MS" w:hAnsiTheme="minorHAnsi" w:cstheme="minorHAnsi"/>
          <w:sz w:val="22"/>
          <w:szCs w:val="22"/>
        </w:rPr>
        <w:t>ão das avaliações recebidas e pelo encaminhamento das consolidações e do relatório para pagamento da CONTRATADA;</w:t>
      </w:r>
    </w:p>
    <w:p w14:paraId="489ACB02" w14:textId="77777777" w:rsidR="00E5710F" w:rsidRDefault="00761A00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•</w:t>
      </w:r>
      <w:r>
        <w:rPr>
          <w:rFonts w:asciiTheme="minorHAnsi" w:eastAsia="Arial Unicode MS" w:hAnsiTheme="minorHAnsi" w:cstheme="minorHAnsi"/>
          <w:sz w:val="22"/>
          <w:szCs w:val="22"/>
        </w:rPr>
        <w:tab/>
        <w:t>Responsável pela aplicação de advertência à CONTRATADA e encaminhamento de conhecimento à autoridade competente;</w:t>
      </w:r>
    </w:p>
    <w:p w14:paraId="756AE304" w14:textId="77777777" w:rsidR="00E5710F" w:rsidRDefault="00761A00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•</w:t>
      </w:r>
      <w:r>
        <w:rPr>
          <w:rFonts w:asciiTheme="minorHAnsi" w:eastAsia="Arial Unicode MS" w:hAnsiTheme="minorHAnsi" w:cstheme="minorHAnsi"/>
          <w:sz w:val="22"/>
          <w:szCs w:val="22"/>
        </w:rPr>
        <w:tab/>
        <w:t>Responsável pela solicitaç</w:t>
      </w:r>
      <w:r>
        <w:rPr>
          <w:rFonts w:asciiTheme="minorHAnsi" w:eastAsia="Arial Unicode MS" w:hAnsiTheme="minorHAnsi" w:cstheme="minorHAnsi"/>
          <w:sz w:val="22"/>
          <w:szCs w:val="22"/>
        </w:rPr>
        <w:t>ão de aplicação das penalidades cabíveis, garantindo a defesa prévia da CONTRATADA;</w:t>
      </w:r>
    </w:p>
    <w:p w14:paraId="209401BF" w14:textId="77777777" w:rsidR="00E5710F" w:rsidRDefault="00761A00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•</w:t>
      </w:r>
      <w:r>
        <w:rPr>
          <w:rFonts w:asciiTheme="minorHAnsi" w:eastAsia="Arial Unicode MS" w:hAnsiTheme="minorHAnsi" w:cstheme="minorHAnsi"/>
          <w:sz w:val="22"/>
          <w:szCs w:val="22"/>
        </w:rPr>
        <w:tab/>
        <w:t>Responsável pela emissão da Avaliação de Desempenho do Fornecedor – Parcial ou Final.</w:t>
      </w:r>
    </w:p>
    <w:p w14:paraId="6913C870" w14:textId="77777777" w:rsidR="00E5710F" w:rsidRDefault="00E5710F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6FD588A" w14:textId="77777777" w:rsidR="00E5710F" w:rsidRDefault="00761A00">
      <w:pPr>
        <w:pStyle w:val="PargrafodaLista"/>
        <w:numPr>
          <w:ilvl w:val="0"/>
          <w:numId w:val="1"/>
        </w:numPr>
        <w:tabs>
          <w:tab w:val="left" w:pos="426"/>
        </w:tabs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DESCRIÇÃO DO PROCESSO</w:t>
      </w:r>
    </w:p>
    <w:p w14:paraId="303A7688" w14:textId="77777777" w:rsidR="00E5710F" w:rsidRDefault="00E5710F">
      <w:pPr>
        <w:pStyle w:val="PargrafodaLista"/>
        <w:tabs>
          <w:tab w:val="left" w:pos="426"/>
        </w:tabs>
        <w:ind w:left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DE2156C" w14:textId="77777777" w:rsidR="00E5710F" w:rsidRDefault="00761A00">
      <w:pPr>
        <w:pStyle w:val="PargrafodaLista"/>
        <w:numPr>
          <w:ilvl w:val="1"/>
          <w:numId w:val="1"/>
        </w:numPr>
        <w:tabs>
          <w:tab w:val="left" w:pos="709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Cabe ao fiscal do contrato com base no 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>“Formulário de Indicadores”</w:t>
      </w:r>
      <w:r>
        <w:rPr>
          <w:rFonts w:asciiTheme="minorHAnsi" w:eastAsia="Arial Unicode MS" w:hAnsiTheme="minorHAnsi" w:cstheme="minorHAnsi"/>
          <w:sz w:val="22"/>
          <w:szCs w:val="22"/>
        </w:rPr>
        <w:t>, efetuar o acompanhamento diário do serviço prestado, registrando e arquivando as informações de forma a embasar a avaliação mensal da CONTRATADA.</w:t>
      </w:r>
    </w:p>
    <w:p w14:paraId="755CBE27" w14:textId="77777777" w:rsidR="00E5710F" w:rsidRDefault="00E5710F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1F7C9EB" w14:textId="77777777" w:rsidR="00E5710F" w:rsidRDefault="00761A00">
      <w:pPr>
        <w:pStyle w:val="PargrafodaLista"/>
        <w:numPr>
          <w:ilvl w:val="1"/>
          <w:numId w:val="1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sz w:val="22"/>
          <w:szCs w:val="22"/>
        </w:rPr>
        <w:t>No final de cada mês de apuração</w:t>
      </w:r>
      <w:r>
        <w:rPr>
          <w:rFonts w:asciiTheme="minorHAnsi" w:eastAsia="Arial Unicode MS" w:hAnsiTheme="minorHAnsi" w:cstheme="minorHAnsi"/>
          <w:sz w:val="22"/>
          <w:szCs w:val="22"/>
        </w:rPr>
        <w:t>, o fisca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l do contrato deve encaminhar, </w:t>
      </w:r>
      <w:r>
        <w:rPr>
          <w:rFonts w:asciiTheme="minorHAnsi" w:eastAsia="Arial Unicode MS" w:hAnsiTheme="minorHAnsi" w:cstheme="minorHAnsi"/>
          <w:b/>
          <w:sz w:val="22"/>
          <w:szCs w:val="22"/>
        </w:rPr>
        <w:t>em até 05 (cinco) dias após o fechamento das medições, O “Formulário de Indicadores de Serviços¨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gerado no período, acompanhado das justificativas para os itens que julgar necessário para o Gestor do Contrato.</w:t>
      </w:r>
    </w:p>
    <w:p w14:paraId="1A09F7A4" w14:textId="77777777" w:rsidR="00E5710F" w:rsidRDefault="00E5710F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B6E1C0F" w14:textId="77777777" w:rsidR="00E5710F" w:rsidRDefault="00761A00">
      <w:pPr>
        <w:pStyle w:val="PargrafodaLista"/>
        <w:numPr>
          <w:ilvl w:val="1"/>
          <w:numId w:val="1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Cabe ao Gestor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do Contrato, mensalmente, e com base em todos os Formulários de Avaliação de Qualidade do Serviço gerados durante este período, consolidar a avaliação de desempenho da CONTRATADA frente ao contrato firmado e encaminhar uma via para a CONTRATADA.</w:t>
      </w:r>
    </w:p>
    <w:p w14:paraId="1A372EE3" w14:textId="77777777" w:rsidR="00E5710F" w:rsidRDefault="00E5710F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20E8039" w14:textId="77777777" w:rsidR="00E5710F" w:rsidRDefault="00761A00">
      <w:pPr>
        <w:pStyle w:val="PargrafodaLista"/>
        <w:numPr>
          <w:ilvl w:val="1"/>
          <w:numId w:val="1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De posse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dessa avaliação, o Gestor do Contrato deve aplicar na medição seguinte as penalidades cabíveis previstas neste procedimento, garantindo Defesa Prévia à CONTRATADA.</w:t>
      </w:r>
    </w:p>
    <w:p w14:paraId="1159E8AC" w14:textId="77777777" w:rsidR="00E5710F" w:rsidRDefault="00E5710F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13FB96B" w14:textId="77777777" w:rsidR="00E5710F" w:rsidRDefault="00761A00">
      <w:pPr>
        <w:pStyle w:val="PargrafodaLista"/>
        <w:numPr>
          <w:ilvl w:val="1"/>
          <w:numId w:val="1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Cabe ao Gestor do Contrato encaminhar mensalmente à CONTRATADA, no fechamento das medições</w:t>
      </w:r>
      <w:r>
        <w:rPr>
          <w:rFonts w:asciiTheme="minorHAnsi" w:eastAsia="Arial Unicode MS" w:hAnsiTheme="minorHAnsi" w:cstheme="minorHAnsi"/>
          <w:sz w:val="22"/>
          <w:szCs w:val="22"/>
        </w:rPr>
        <w:t>, Quadro Resumo demonstrando de forma acumulada e mês a mês, o desempenho global da CONTRATADA em relação aos conceitos alcançados pela mesma.</w:t>
      </w:r>
    </w:p>
    <w:p w14:paraId="44B91AC8" w14:textId="77777777" w:rsidR="00E5710F" w:rsidRDefault="00E5710F">
      <w:pPr>
        <w:pStyle w:val="PargrafodaLista"/>
        <w:rPr>
          <w:rFonts w:asciiTheme="minorHAnsi" w:eastAsia="Arial Unicode MS" w:hAnsiTheme="minorHAnsi" w:cstheme="minorHAnsi"/>
          <w:sz w:val="22"/>
          <w:szCs w:val="22"/>
        </w:rPr>
      </w:pPr>
    </w:p>
    <w:p w14:paraId="0C454D7D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9BA7E4A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28BBA77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57D626A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63547A9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50AFF5A" w14:textId="77777777" w:rsidR="00E5710F" w:rsidRDefault="00761A00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Formulário de Indicadores do Serviço</w:t>
      </w:r>
    </w:p>
    <w:p w14:paraId="21F2FB2F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19B0B9A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21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128"/>
        <w:gridCol w:w="2408"/>
      </w:tblGrid>
      <w:tr w:rsidR="00E5710F" w14:paraId="00FC5004" w14:textId="77777777">
        <w:trPr>
          <w:trHeight w:val="679"/>
          <w:jc w:val="center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18B809" w14:textId="77777777" w:rsidR="00E5710F" w:rsidRDefault="00761A0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Contrato número:</w:t>
            </w:r>
          </w:p>
          <w:p w14:paraId="335907BD" w14:textId="77777777" w:rsidR="00E5710F" w:rsidRDefault="00E5710F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8AB429" w14:textId="77777777" w:rsidR="00E5710F" w:rsidRDefault="00761A0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Setor: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2E90ED" w14:textId="77777777" w:rsidR="00E5710F" w:rsidRDefault="00761A0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Período: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7AB846" w14:textId="77777777" w:rsidR="00E5710F" w:rsidRDefault="00761A0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Data:</w:t>
            </w:r>
          </w:p>
        </w:tc>
      </w:tr>
      <w:tr w:rsidR="00E5710F" w14:paraId="26695D46" w14:textId="77777777">
        <w:trPr>
          <w:jc w:val="center"/>
        </w:trPr>
        <w:tc>
          <w:tcPr>
            <w:tcW w:w="92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66338" w14:textId="77777777" w:rsidR="00E5710F" w:rsidRDefault="00761A0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Contratada:</w:t>
            </w:r>
          </w:p>
        </w:tc>
      </w:tr>
      <w:tr w:rsidR="00E5710F" w14:paraId="3AA3197F" w14:textId="77777777">
        <w:trPr>
          <w:jc w:val="center"/>
        </w:trPr>
        <w:tc>
          <w:tcPr>
            <w:tcW w:w="92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C0406" w14:textId="77777777" w:rsidR="00E5710F" w:rsidRDefault="00761A0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Responsável pela Fiscalização:</w:t>
            </w:r>
          </w:p>
        </w:tc>
      </w:tr>
      <w:tr w:rsidR="00E5710F" w14:paraId="48BCA881" w14:textId="77777777">
        <w:trPr>
          <w:jc w:val="center"/>
        </w:trPr>
        <w:tc>
          <w:tcPr>
            <w:tcW w:w="92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15E346" w14:textId="77777777" w:rsidR="00E5710F" w:rsidRDefault="00761A0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Gestor do Contrato:</w:t>
            </w:r>
          </w:p>
        </w:tc>
      </w:tr>
    </w:tbl>
    <w:p w14:paraId="08993FEC" w14:textId="77777777" w:rsidR="00E5710F" w:rsidRDefault="00E5710F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A35F927" w14:textId="77777777" w:rsidR="00E5710F" w:rsidRDefault="00E5710F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21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2402"/>
        <w:gridCol w:w="2850"/>
        <w:gridCol w:w="1019"/>
      </w:tblGrid>
      <w:tr w:rsidR="00E5710F" w14:paraId="7DB7F2D2" w14:textId="77777777">
        <w:trPr>
          <w:trHeight w:val="300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14:paraId="03A444C2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2402" w:type="dxa"/>
            <w:tcBorders>
              <w:top w:val="single" w:sz="8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14:paraId="4FEE760E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SUB-CRITÉRIO</w:t>
            </w:r>
          </w:p>
        </w:tc>
        <w:tc>
          <w:tcPr>
            <w:tcW w:w="2850" w:type="dxa"/>
            <w:tcBorders>
              <w:top w:val="single" w:sz="8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14:paraId="0A33DE0B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AVALIAÇÃO</w:t>
            </w:r>
          </w:p>
        </w:tc>
        <w:tc>
          <w:tcPr>
            <w:tcW w:w="1019" w:type="dxa"/>
            <w:tcBorders>
              <w:top w:val="single" w:sz="8" w:space="0" w:color="000000"/>
              <w:right w:val="single" w:sz="4" w:space="0" w:color="000000"/>
            </w:tcBorders>
            <w:shd w:val="clear" w:color="000000" w:fill="B4C6E7"/>
            <w:vAlign w:val="center"/>
          </w:tcPr>
          <w:p w14:paraId="02D9EF24" w14:textId="77777777" w:rsidR="00E5710F" w:rsidRDefault="00761A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ASSINALE</w:t>
            </w:r>
          </w:p>
        </w:tc>
      </w:tr>
      <w:tr w:rsidR="00E5710F" w14:paraId="5D64D7A3" w14:textId="77777777">
        <w:trPr>
          <w:trHeight w:val="288"/>
        </w:trPr>
        <w:tc>
          <w:tcPr>
            <w:tcW w:w="2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4BB8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INDICADOR 1 - Execução do serviço de adaptação predial preventiva e corretiva – Quantidade de apontamentos/reclamações realizados</w:t>
            </w:r>
          </w:p>
        </w:tc>
        <w:tc>
          <w:tcPr>
            <w:tcW w:w="24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8BC4" w14:textId="77777777" w:rsidR="00E5710F" w:rsidRDefault="00761A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a qualidade dos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serviços de adaptação predial na UFF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158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101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56DB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73903BC1" w14:textId="77777777">
        <w:trPr>
          <w:trHeight w:val="1512"/>
        </w:trPr>
        <w:tc>
          <w:tcPr>
            <w:tcW w:w="2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B17E62" w14:textId="77777777" w:rsidR="00E5710F" w:rsidRDefault="00E5710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4A13E0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3A8A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8E05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6DBCFEDA" w14:textId="77777777">
        <w:trPr>
          <w:trHeight w:val="576"/>
        </w:trPr>
        <w:tc>
          <w:tcPr>
            <w:tcW w:w="2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514CDA" w14:textId="77777777" w:rsidR="00E5710F" w:rsidRDefault="00E5710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FE3D34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EF763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88C6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5678B733" w14:textId="77777777">
        <w:trPr>
          <w:trHeight w:val="288"/>
        </w:trPr>
        <w:tc>
          <w:tcPr>
            <w:tcW w:w="2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D2C1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2 - Assiduidade e Pontualidade necessários à execução do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serviço</w:t>
            </w:r>
          </w:p>
        </w:tc>
        <w:tc>
          <w:tcPr>
            <w:tcW w:w="240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6FCC5" w14:textId="77777777" w:rsidR="00E5710F" w:rsidRDefault="00761A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Garantir a qualidade dos serviços de adaptação predial na UFF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BF66C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5398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456960F1" w14:textId="77777777">
        <w:trPr>
          <w:trHeight w:val="1440"/>
        </w:trPr>
        <w:tc>
          <w:tcPr>
            <w:tcW w:w="2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18F637" w14:textId="77777777" w:rsidR="00E5710F" w:rsidRDefault="00E5710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AAA241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5E46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061EB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0E7B32FB" w14:textId="77777777">
        <w:trPr>
          <w:trHeight w:val="576"/>
        </w:trPr>
        <w:tc>
          <w:tcPr>
            <w:tcW w:w="2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B8DF08" w14:textId="77777777" w:rsidR="00E5710F" w:rsidRDefault="00E5710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511BCF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AF3D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853D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402258FF" w14:textId="77777777">
        <w:trPr>
          <w:trHeight w:val="540"/>
        </w:trPr>
        <w:tc>
          <w:tcPr>
            <w:tcW w:w="2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750B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3 - Cumprimento das Garantia dos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Serviços</w:t>
            </w:r>
          </w:p>
        </w:tc>
        <w:tc>
          <w:tcPr>
            <w:tcW w:w="240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E0C5" w14:textId="77777777" w:rsidR="00E5710F" w:rsidRDefault="00761A0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Garantir a manutenção dos serviços prestados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9AC4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29B2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7DED3591" w14:textId="77777777">
        <w:trPr>
          <w:trHeight w:val="1500"/>
        </w:trPr>
        <w:tc>
          <w:tcPr>
            <w:tcW w:w="2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BD057C" w14:textId="77777777" w:rsidR="00E5710F" w:rsidRDefault="00E5710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88072A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BB09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397D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5710F" w14:paraId="6469307B" w14:textId="77777777">
        <w:trPr>
          <w:trHeight w:val="696"/>
        </w:trPr>
        <w:tc>
          <w:tcPr>
            <w:tcW w:w="2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2CEE9E" w14:textId="77777777" w:rsidR="00E5710F" w:rsidRDefault="00E5710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0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CAEF74" w14:textId="77777777" w:rsidR="00E5710F" w:rsidRDefault="00E571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5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F6A1" w14:textId="77777777" w:rsidR="00E5710F" w:rsidRDefault="00761A0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101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4EE4" w14:textId="77777777" w:rsidR="00E5710F" w:rsidRDefault="00761A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275CC9B" w14:textId="77777777" w:rsidR="00E5710F" w:rsidRDefault="00E5710F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C371BB1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92E36C9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CF87CA3" w14:textId="77777777" w:rsidR="00E5710F" w:rsidRDefault="00761A00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Observações e Justificativas pertinentes:</w:t>
      </w:r>
    </w:p>
    <w:p w14:paraId="03D234DD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242A5E1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1E266EE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5938929" w14:textId="77777777" w:rsidR="00E5710F" w:rsidRDefault="00E5710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801B56D" w14:textId="77777777" w:rsidR="00E5710F" w:rsidRDefault="00761A00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Assinatura do Fiscal: _______________________________________</w:t>
      </w:r>
      <w:bookmarkStart w:id="1" w:name="_Hlk509780950"/>
      <w:bookmarkEnd w:id="1"/>
    </w:p>
    <w:p w14:paraId="6499CDAB" w14:textId="77777777" w:rsidR="00E5710F" w:rsidRDefault="00E5710F">
      <w:pPr>
        <w:pStyle w:val="PargrafodaLista"/>
        <w:rPr>
          <w:rFonts w:ascii="Verdana" w:eastAsia="Arial Unicode MS" w:hAnsi="Verdana" w:cs="Arial"/>
          <w:szCs w:val="20"/>
        </w:rPr>
      </w:pPr>
    </w:p>
    <w:sectPr w:rsidR="00E5710F">
      <w:headerReference w:type="default" r:id="rId7"/>
      <w:footerReference w:type="default" r:id="rId8"/>
      <w:pgSz w:w="11906" w:h="16838"/>
      <w:pgMar w:top="1758" w:right="1274" w:bottom="1417" w:left="1701" w:header="567" w:footer="544" w:gutter="0"/>
      <w:pgBorders w:offsetFrom="page">
        <w:top w:val="single" w:sz="12" w:space="24" w:color="000000" w:shadow="1"/>
        <w:left w:val="single" w:sz="12" w:space="24" w:color="000000" w:shadow="1"/>
        <w:bottom w:val="single" w:sz="12" w:space="24" w:color="000000" w:shadow="1"/>
        <w:right w:val="single" w:sz="12" w:space="24" w:color="000000" w:shadow="1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89C9D" w14:textId="77777777" w:rsidR="00761A00" w:rsidRDefault="00761A00">
      <w:r>
        <w:separator/>
      </w:r>
    </w:p>
  </w:endnote>
  <w:endnote w:type="continuationSeparator" w:id="0">
    <w:p w14:paraId="483F5FA3" w14:textId="77777777" w:rsidR="00761A00" w:rsidRDefault="0076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1"/>
    <w:family w:val="swiss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3A267" w14:textId="77777777" w:rsidR="00E5710F" w:rsidRDefault="00761A00">
    <w:pPr>
      <w:pStyle w:val="Rodap"/>
      <w:rPr>
        <w:rFonts w:ascii="Calibri" w:hAnsi="Calibri" w:cs="Calibri"/>
        <w:i/>
        <w:iCs/>
        <w:sz w:val="22"/>
        <w:szCs w:val="22"/>
      </w:rPr>
    </w:pPr>
    <w:r>
      <w:rPr>
        <w:rFonts w:ascii="Calibri" w:hAnsi="Calibri" w:cs="Calibri"/>
        <w:i/>
        <w:iCs/>
        <w:sz w:val="22"/>
        <w:szCs w:val="22"/>
      </w:rPr>
      <w:t>_______________________________________</w:t>
    </w:r>
  </w:p>
  <w:p w14:paraId="580A13F8" w14:textId="77777777" w:rsidR="00E5710F" w:rsidRDefault="00761A00">
    <w:pPr>
      <w:pStyle w:val="Rodap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Anexo III – Instrumento de Medição de Resultados</w:t>
    </w:r>
    <w:r>
      <w:rPr>
        <w:rFonts w:ascii="Calibri" w:hAnsi="Calibri" w:cs="Calibri"/>
        <w:i/>
        <w:iCs/>
        <w:sz w:val="20"/>
        <w:szCs w:val="20"/>
      </w:rPr>
      <w:tab/>
    </w:r>
    <w:r>
      <w:rPr>
        <w:rFonts w:ascii="Calibri" w:hAnsi="Calibri" w:cs="Calibri"/>
        <w:i/>
        <w:iCs/>
        <w:sz w:val="20"/>
        <w:szCs w:val="20"/>
      </w:rPr>
      <w:tab/>
      <w:t>Página 5 de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604AA" w14:textId="77777777" w:rsidR="00761A00" w:rsidRDefault="00761A00">
      <w:r>
        <w:separator/>
      </w:r>
    </w:p>
  </w:footnote>
  <w:footnote w:type="continuationSeparator" w:id="0">
    <w:p w14:paraId="47171288" w14:textId="77777777" w:rsidR="00761A00" w:rsidRDefault="0076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18D2D" w14:textId="77777777" w:rsidR="00E5710F" w:rsidRDefault="00761A00">
    <w:pPr>
      <w:pStyle w:val="Cabealho"/>
      <w:jc w:val="right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0" distR="0" simplePos="0" relativeHeight="5" behindDoc="0" locked="0" layoutInCell="1" allowOverlap="1" wp14:anchorId="00819287" wp14:editId="05DF064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652135" cy="69405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213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50977718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465B45"/>
    <w:multiLevelType w:val="multilevel"/>
    <w:tmpl w:val="74F42E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Letter"/>
      <w:lvlText w:val="%3.%4.1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CC106A"/>
    <w:multiLevelType w:val="multilevel"/>
    <w:tmpl w:val="B980D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A14E0A"/>
    <w:multiLevelType w:val="multilevel"/>
    <w:tmpl w:val="3CA043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0F"/>
    <w:rsid w:val="00661B6F"/>
    <w:rsid w:val="00761A00"/>
    <w:rsid w:val="00E5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05AD"/>
  <w15:docId w15:val="{658E58A2-9DC8-4271-849D-1702363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6AC4"/>
    <w:pPr>
      <w:keepNext/>
      <w:tabs>
        <w:tab w:val="left" w:pos="6284"/>
      </w:tabs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146A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46A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A116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41A6E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semiHidden/>
    <w:unhideWhenUsed/>
    <w:qFormat/>
    <w:rsid w:val="00743B8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743B8B"/>
    <w:rPr>
      <w:rFonts w:ascii="Ecofont_Spranq_eco_Sans" w:hAnsi="Ecofont_Spranq_eco_Sans" w:cs="Tahoma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743B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146AC4"/>
    <w:pPr>
      <w:tabs>
        <w:tab w:val="center" w:pos="4419"/>
        <w:tab w:val="right" w:pos="8838"/>
      </w:tabs>
    </w:pPr>
  </w:style>
  <w:style w:type="paragraph" w:customStyle="1" w:styleId="WW-Padro">
    <w:name w:val="WW-Padrão"/>
    <w:qFormat/>
    <w:rsid w:val="00146AC4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146AC4"/>
    <w:pPr>
      <w:suppressAutoHyphens/>
      <w:ind w:left="708"/>
    </w:pPr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116F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41A6E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43B8B"/>
    <w:pPr>
      <w:suppressAutoHyphens/>
    </w:pPr>
    <w:rPr>
      <w:rFonts w:ascii="Ecofont_Spranq_eco_Sans" w:eastAsiaTheme="minorHAnsi" w:hAnsi="Ecofont_Spranq_eco_Sans" w:cs="Tahoma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unhideWhenUsed/>
    <w:rsid w:val="00C4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Joao Paulo Moraes</cp:lastModifiedBy>
  <cp:revision>2</cp:revision>
  <cp:lastPrinted>2020-08-18T06:15:00Z</cp:lastPrinted>
  <dcterms:created xsi:type="dcterms:W3CDTF">2020-12-06T03:15:00Z</dcterms:created>
  <dcterms:modified xsi:type="dcterms:W3CDTF">2020-12-06T03:15:00Z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