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02E4C8" w14:textId="06652F45" w:rsidR="00D83FFC" w:rsidRDefault="00AF4A10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</w:t>
      </w:r>
    </w:p>
    <w:p w14:paraId="680FC6A3" w14:textId="77777777" w:rsidR="00D83FFC" w:rsidRDefault="008E3240">
      <w:pPr>
        <w:spacing w:after="0"/>
        <w:jc w:val="center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ANEXO III</w:t>
      </w:r>
    </w:p>
    <w:p w14:paraId="40445054" w14:textId="77777777" w:rsidR="00D83FFC" w:rsidRDefault="008E3240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INDICE DE MEDIÇÃO DE RESULTADO </w:t>
      </w:r>
      <w:r>
        <w:rPr>
          <w:rFonts w:eastAsia="Arial" w:cstheme="minorHAnsi"/>
          <w:b/>
          <w:bCs/>
        </w:rPr>
        <w:t>(IMR)</w:t>
      </w:r>
    </w:p>
    <w:p w14:paraId="17CA7CB0" w14:textId="77777777" w:rsidR="00D83FFC" w:rsidRDefault="00D83FFC">
      <w:pPr>
        <w:pStyle w:val="PargrafodaLista1"/>
        <w:spacing w:line="276" w:lineRule="auto"/>
        <w:jc w:val="both"/>
        <w:rPr>
          <w:rStyle w:val="Fontepargpadro6"/>
          <w:rFonts w:asciiTheme="minorHAnsi" w:hAnsiTheme="minorHAnsi" w:cstheme="minorHAnsi"/>
          <w:sz w:val="18"/>
          <w:szCs w:val="18"/>
        </w:rPr>
      </w:pPr>
    </w:p>
    <w:p w14:paraId="4E1E1B11" w14:textId="067A2711" w:rsidR="00D83FFC" w:rsidRDefault="008E3240">
      <w:pPr>
        <w:keepLines/>
        <w:suppressAutoHyphens/>
        <w:spacing w:before="120" w:after="0"/>
        <w:ind w:right="-285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lang w:eastAsia="en-US"/>
        </w:rPr>
        <w:t>Os serviços prestados pela Contratada serão avaliados quanto à produtividade de referência, sendo a mesma expressa através de avaliação mensal. Essa produtividade será analisada através do Indicador de Produção (IMR), que irá avaliar o atendimento das solicitações de poda de árvores realizado pela UFF (IMR-S).</w:t>
      </w:r>
    </w:p>
    <w:p w14:paraId="74013EAD" w14:textId="77777777" w:rsidR="00D83FFC" w:rsidRDefault="00D83FFC">
      <w:pPr>
        <w:keepLines/>
        <w:spacing w:before="120"/>
        <w:ind w:right="-285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2043"/>
        <w:gridCol w:w="7880"/>
      </w:tblGrid>
      <w:tr w:rsidR="00D83FFC" w14:paraId="02627CFD" w14:textId="77777777">
        <w:tc>
          <w:tcPr>
            <w:tcW w:w="99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17365D"/>
            <w:vAlign w:val="center"/>
          </w:tcPr>
          <w:p w14:paraId="6ECE7B70" w14:textId="77777777" w:rsidR="00D83FFC" w:rsidRDefault="008E3240">
            <w:pPr>
              <w:pStyle w:val="PargrafodaLista"/>
              <w:spacing w:after="120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INSTRUMENTO DE MEDIÇÃO DE RESULTADOS (IMR-S)</w:t>
            </w:r>
          </w:p>
        </w:tc>
      </w:tr>
      <w:tr w:rsidR="00D83FFC" w14:paraId="197B0355" w14:textId="77777777">
        <w:trPr>
          <w:trHeight w:val="426"/>
        </w:trPr>
        <w:tc>
          <w:tcPr>
            <w:tcW w:w="992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61AEC9" w14:textId="77777777" w:rsidR="00D83FFC" w:rsidRDefault="008E3240">
            <w:pPr>
              <w:pStyle w:val="PargrafodaLista"/>
              <w:spacing w:after="120"/>
              <w:ind w:left="0" w:right="-1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Escopo Indicador: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Atendimento às solicitações de poda de árvores (IMR-S)</w:t>
            </w:r>
          </w:p>
        </w:tc>
      </w:tr>
      <w:tr w:rsidR="00D83FFC" w14:paraId="43C3FC86" w14:textId="77777777"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F3B81BD" w14:textId="77777777" w:rsidR="00D83FFC" w:rsidRDefault="008E3240">
            <w:pPr>
              <w:pStyle w:val="PargrafodaLista"/>
              <w:spacing w:after="120"/>
              <w:ind w:left="0" w:right="-5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Item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ECE96E" w14:textId="77777777" w:rsidR="00D83FFC" w:rsidRDefault="008E3240">
            <w:pPr>
              <w:pStyle w:val="PargrafodaLista"/>
              <w:spacing w:after="120"/>
              <w:ind w:left="0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Finalidade</w:t>
            </w:r>
          </w:p>
        </w:tc>
      </w:tr>
      <w:tr w:rsidR="00D83FFC" w14:paraId="63C37E44" w14:textId="77777777">
        <w:trPr>
          <w:trHeight w:val="997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BB792B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Finalidade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45451" w14:textId="77777777" w:rsidR="00D83FFC" w:rsidRDefault="008E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Cumprimento dos serviços de Poda de Árvores e Recolhimento de Galhos e Folhagens, relacionados no Termo de Referência e nas Especificações Técnicas, conforme rotinas estabelecidas pela Fiscalização. </w:t>
            </w:r>
          </w:p>
        </w:tc>
      </w:tr>
      <w:tr w:rsidR="00D83FFC" w14:paraId="3D1B59D1" w14:textId="77777777">
        <w:trPr>
          <w:trHeight w:val="416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CFE48C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Meta a cumprir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FB3A4" w14:textId="77777777" w:rsidR="00D83FFC" w:rsidRDefault="008E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100% dos serviços solicitados nas Ordens de Serviço emitidas.</w:t>
            </w:r>
          </w:p>
        </w:tc>
      </w:tr>
      <w:tr w:rsidR="00D83FFC" w14:paraId="6007E1B5" w14:textId="77777777">
        <w:trPr>
          <w:trHeight w:val="694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D518C74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Instrumento de medição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61CB4" w14:textId="77777777" w:rsidR="00D83FFC" w:rsidRDefault="008E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Ordens de Serviço.</w:t>
            </w:r>
          </w:p>
        </w:tc>
      </w:tr>
      <w:tr w:rsidR="00D83FFC" w14:paraId="03E8DFDE" w14:textId="77777777">
        <w:trPr>
          <w:trHeight w:val="689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6ABF10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Forma de acompanhamento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08846" w14:textId="77777777" w:rsidR="00D83FFC" w:rsidRDefault="008E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Através das Ordens de Serviço abertas e concluídas dentro do período de referência, devidamente avaliadas pela Fiscalização. </w:t>
            </w:r>
          </w:p>
        </w:tc>
      </w:tr>
      <w:tr w:rsidR="00D83FFC" w14:paraId="183EFBEF" w14:textId="77777777">
        <w:trPr>
          <w:trHeight w:val="418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E0F3A2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Periodicidade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F593B" w14:textId="77777777" w:rsidR="00D83FFC" w:rsidRDefault="008E3240">
            <w:pPr>
              <w:pStyle w:val="PargrafodaLista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Mensal</w:t>
            </w:r>
          </w:p>
        </w:tc>
      </w:tr>
      <w:tr w:rsidR="00D83FFC" w14:paraId="14AD5D09" w14:textId="77777777">
        <w:trPr>
          <w:trHeight w:val="1402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53CEF3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Mecanismo de cálculo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712ED" w14:textId="77777777" w:rsidR="00D83FFC" w:rsidRDefault="00D83FFC">
            <w:pPr>
              <w:snapToGri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38DDCEFC" w14:textId="77777777" w:rsidR="00D83FFC" w:rsidRDefault="008E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%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de Serviços Concluídos dentro do mês de referência </w:t>
            </w:r>
          </w:p>
          <w:p w14:paraId="305A7EED" w14:textId="77777777" w:rsidR="00D83FFC" w:rsidRDefault="008E324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 wp14:anchorId="6F0062A8" wp14:editId="7CD5C0C9">
                      <wp:simplePos x="0" y="0"/>
                      <wp:positionH relativeFrom="column">
                        <wp:posOffset>4100195</wp:posOffset>
                      </wp:positionH>
                      <wp:positionV relativeFrom="paragraph">
                        <wp:posOffset>5080</wp:posOffset>
                      </wp:positionV>
                      <wp:extent cx="95250" cy="442595"/>
                      <wp:effectExtent l="19050" t="19050" r="635" b="15240"/>
                      <wp:wrapNone/>
                      <wp:docPr id="1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4680" cy="442080"/>
                              </a:xfrm>
                              <a:prstGeom prst="leftBrace">
                                <a:avLst>
                                  <a:gd name="adj1" fmla="val 38926"/>
                                  <a:gd name="adj2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shapetype_87" coordsize="21600,21600" o:spt="87" adj="10800,1800" path="m21600,21600qx@12@13l10800@5qy@14@15qx@16@17l10800@4qy@18@19xnsem21600,21600qx@12@13l10800@5qy@14@15qx@16@17l10800@4qy@18@19nfe">
                      <v:stroke joinstyle="miter"/>
                      <v:formulas>
                        <v:f eqn="val #0"/>
                        <v:f eqn="sum 21600 0 @0"/>
                        <v:f eqn="min @1 @0"/>
                        <v:f eqn="prod @2 1 2"/>
                        <v:f eqn="val #1"/>
                        <v:f eqn="sum @0 @4 0"/>
                        <v:f eqn="sumangle 0 45 0"/>
                        <v:f eqn="cos 10800 @6"/>
                        <v:f eqn="sin @4 @6"/>
                        <v:f eqn="sum width 0 @7"/>
                        <v:f eqn="sum @4 0 @8"/>
                        <v:f eqn="sum height @8 @4"/>
                        <v:f eqn="sum 0 21600 10800"/>
                        <v:f eqn="sum 0 21600 @4"/>
                        <v:f eqn="sum 0 10800 10800"/>
                        <v:f eqn="sum 0 @5 @4"/>
                        <v:f eqn="sum 10800 @14 0"/>
                        <v:f eqn="sum 0 @15 @4"/>
                        <v:f eqn="sum 10800 10800 0"/>
                        <v:f eqn="sum 0 @4 @4"/>
                      </v:formulas>
                      <v:path gradientshapeok="t" o:connecttype="rect" textboxrect="@9,@10,21600,@11"/>
                      <v:handles>
                        <v:h position="10800,@4"/>
                        <v:h position="0,@0"/>
                      </v:handles>
                    </v:shapetype>
                    <v:shape id="shape_0" ID="AutoShape 2" stroked="t" style="position:absolute;margin-left:322.85pt;margin-top:0.4pt;width:7.4pt;height:34.75pt;flip:x" wp14:anchorId="4499ABAF" type="shapetype_87">
                      <w10:wrap type="none"/>
                      <v:fill o:detectmouseclick="t" on="false"/>
                      <v:stroke color="black" weight="9360" joinstyle="miter" endcap="square"/>
                    </v:shape>
                  </w:pict>
                </mc:Fallback>
              </mc:AlternateConten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 wp14:anchorId="2F51E5AB" wp14:editId="73E49454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128905</wp:posOffset>
                      </wp:positionV>
                      <wp:extent cx="153035" cy="372110"/>
                      <wp:effectExtent l="38100" t="19050" r="19050" b="28575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80" cy="371520"/>
                              </a:xfrm>
                              <a:prstGeom prst="leftBrace">
                                <a:avLst>
                                  <a:gd name="adj1" fmla="val 20312"/>
                                  <a:gd name="adj2" fmla="val 50000"/>
                                </a:avLst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AutoShape 3" stroked="t" style="position:absolute;margin-left:3.95pt;margin-top:10.15pt;width:11.95pt;height:29.2pt" wp14:anchorId="565C24ED" type="shapetype_87">
                      <w10:wrap type="none"/>
                      <v:fill o:detectmouseclick="t" on="false"/>
                      <v:stroke color="black" weight="9360" joinstyle="miter" endcap="square"/>
                    </v:shape>
                  </w:pict>
                </mc:Fallback>
              </mc:AlternateContent>
            </w:r>
          </w:p>
          <w:p w14:paraId="1AC42630" w14:textId="77777777" w:rsidR="00D83FFC" w:rsidRDefault="008E3240">
            <w:pPr>
              <w:rPr>
                <w:rFonts w:ascii="Times New Roman" w:eastAsia="Cambria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=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  <w:t>Σ Total de Serviços Concluídos no Mês de Referência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                    X 100</w:t>
            </w:r>
          </w:p>
          <w:p w14:paraId="71F9BBFA" w14:textId="77777777" w:rsidR="00D83FFC" w:rsidRDefault="008E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Σ Total de Serviços Estabelecidos para o Mês de Referência</w:t>
            </w:r>
          </w:p>
        </w:tc>
      </w:tr>
      <w:tr w:rsidR="00D83FFC" w14:paraId="76B7BB46" w14:textId="77777777">
        <w:trPr>
          <w:trHeight w:val="557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D6D572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Inicio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da vigência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75294" w14:textId="77777777" w:rsidR="00D83FFC" w:rsidRDefault="008E3240">
            <w:pPr>
              <w:pStyle w:val="PargrafodaLista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30 dias após a emissão da Ordem de Início dos Serviços. </w:t>
            </w:r>
          </w:p>
        </w:tc>
      </w:tr>
      <w:tr w:rsidR="00D83FFC" w14:paraId="507EBFBE" w14:textId="77777777">
        <w:trPr>
          <w:trHeight w:val="977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1985F86" w14:textId="77777777" w:rsidR="00D83FFC" w:rsidRDefault="008E3240">
            <w:pPr>
              <w:ind w:right="-5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Faixas de ajuste no pagamento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54B28" w14:textId="77777777" w:rsidR="00D83FFC" w:rsidRDefault="008E3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Faixa 01 – IMR-S de 90% a 100% = 0% de desconto na fatura. </w:t>
            </w:r>
          </w:p>
          <w:p w14:paraId="73710F34" w14:textId="77777777" w:rsidR="00D83FFC" w:rsidRDefault="008E324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Faixa 02 – IMR-S de 80% a 89% = 2% de desconto na fatura.</w:t>
            </w:r>
          </w:p>
          <w:p w14:paraId="536122BE" w14:textId="77777777" w:rsidR="00D83FFC" w:rsidRDefault="008E3240">
            <w:pPr>
              <w:pStyle w:val="PargrafodaLista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Faixa 03 – IMR-S de 60% a 79% = 4% de desconto na fatura. </w:t>
            </w:r>
          </w:p>
        </w:tc>
      </w:tr>
      <w:tr w:rsidR="00D83FFC" w14:paraId="74F93703" w14:textId="77777777">
        <w:trPr>
          <w:trHeight w:val="567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8ECB5E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Sanção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CABD7" w14:textId="77777777" w:rsidR="00D83FFC" w:rsidRDefault="008E3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Abaixo de 60% dos serviços – Sanções conforme Termo de Referência.</w:t>
            </w:r>
          </w:p>
        </w:tc>
      </w:tr>
      <w:tr w:rsidR="00D83FFC" w14:paraId="07E680A0" w14:textId="77777777">
        <w:trPr>
          <w:trHeight w:val="985"/>
        </w:trPr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C05B1D" w14:textId="77777777" w:rsidR="00D83FFC" w:rsidRDefault="008E3240">
            <w:pPr>
              <w:pStyle w:val="PargrafodaLista"/>
              <w:spacing w:after="120"/>
              <w:ind w:left="0" w:right="-53"/>
              <w:jc w:val="lef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Observações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4261A" w14:textId="77777777" w:rsidR="00D83FFC" w:rsidRDefault="008E3240">
            <w:pPr>
              <w:pStyle w:val="PargrafodaLista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Os serviços medidos para fins de avaliaç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t-BR"/>
              </w:rPr>
              <w:t>ã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o do Indicador de Produção estarão concentrados na execução completa das Demandas de Poda de Árvores e Recolhimento de Galhos e Folhagens.</w:t>
            </w:r>
          </w:p>
        </w:tc>
      </w:tr>
    </w:tbl>
    <w:p w14:paraId="30E1310C" w14:textId="77777777" w:rsidR="00D83FFC" w:rsidRDefault="00D83FFC">
      <w:pPr>
        <w:rPr>
          <w:rFonts w:cstheme="minorHAnsi"/>
          <w:sz w:val="18"/>
          <w:szCs w:val="18"/>
        </w:rPr>
      </w:pPr>
    </w:p>
    <w:p w14:paraId="4A2378AB" w14:textId="77777777" w:rsidR="00D83FFC" w:rsidRDefault="00D83FFC">
      <w:p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4DD913C2" w14:textId="77777777" w:rsidR="00D83FFC" w:rsidRDefault="00D83FFC">
      <w:p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1BD7D8F0" w14:textId="77777777" w:rsidR="00D83FFC" w:rsidRDefault="00D83FFC">
      <w:p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42AA3266" w14:textId="77777777" w:rsidR="00D83FFC" w:rsidRDefault="00D83FFC">
      <w:p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</w:p>
    <w:p w14:paraId="165C4A46" w14:textId="77777777" w:rsidR="00D83FFC" w:rsidRDefault="008E3240">
      <w:pPr>
        <w:pStyle w:val="List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</w:t>
      </w:r>
    </w:p>
    <w:p w14:paraId="6D9A2363" w14:textId="7777777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Artur Coutinho da Silva</w:t>
      </w:r>
    </w:p>
    <w:p w14:paraId="4D4C8380" w14:textId="7777777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Engenheiro da CMA/SOMA</w:t>
      </w:r>
    </w:p>
    <w:p w14:paraId="0B5DAD21" w14:textId="7777777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SIAPE nº 3155173</w:t>
      </w:r>
    </w:p>
    <w:p w14:paraId="23C7867C" w14:textId="77777777" w:rsidR="00D83FFC" w:rsidRDefault="00D83FFC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387EFF11" w14:textId="77777777" w:rsidR="00D83FFC" w:rsidRDefault="00D83FFC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7B0BF59B" w14:textId="39EB84F1" w:rsidR="00D83FFC" w:rsidRDefault="00AF4A10" w:rsidP="00AF4A10">
      <w:pPr>
        <w:pStyle w:val="Lista"/>
        <w:spacing w:after="0" w:line="240" w:lineRule="auto"/>
        <w:rPr>
          <w:rFonts w:ascii="Verdana" w:hAnsi="Verdana"/>
          <w:sz w:val="18"/>
          <w:szCs w:val="18"/>
        </w:rPr>
      </w:pPr>
      <w:r>
        <w:rPr>
          <w:noProof/>
        </w:rPr>
        <w:pict w14:anchorId="3917A0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inha de Assinatura do Microsoft Office..." style="position:absolute;margin-left:130.5pt;margin-top:0;width:192pt;height:96pt;z-index:251659264;mso-position-horizontal:absolute;mso-position-horizontal-relative:text;mso-position-vertical-relative:text">
            <v:imagedata r:id="rId7" o:title=""/>
            <o:lock v:ext="edit" ungrouping="t" rotation="t" cropping="t" verticies="t" text="t" grouping="t"/>
            <o:signatureline v:ext="edit" id="{1CC9475F-6C89-4D48-B9B4-3FB41C4E30AF}" provid="{00000000-0000-0000-0000-000000000000}" o:suggestedsigner="Julio Ro0gerio Ferreira da Silva" o:suggestedsigner2="Coordenador de Manutenção CMA/SOMA" o:suggestedsigneremail="juliorogerio@iud.uff.br" issignatureline="t"/>
            <w10:wrap type="square" side="left"/>
          </v:shape>
        </w:pict>
      </w:r>
      <w:r>
        <w:rPr>
          <w:rFonts w:ascii="Verdana" w:hAnsi="Verdana"/>
          <w:sz w:val="18"/>
          <w:szCs w:val="18"/>
        </w:rPr>
        <w:br w:type="textWrapping" w:clear="all"/>
      </w:r>
    </w:p>
    <w:p w14:paraId="14DA31A0" w14:textId="35F6062C" w:rsidR="00D83FFC" w:rsidRDefault="00D83FFC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</w:p>
    <w:p w14:paraId="11AE7369" w14:textId="7777777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</w:t>
      </w:r>
    </w:p>
    <w:p w14:paraId="6C8E4408" w14:textId="7777777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Julio Rogerio Ferreira da Silva</w:t>
      </w:r>
    </w:p>
    <w:p w14:paraId="28D4CC49" w14:textId="09CE2F3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Coordenador de Manutenção</w:t>
      </w:r>
    </w:p>
    <w:p w14:paraId="06ADDD39" w14:textId="7777777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CMA/SOMA</w:t>
      </w:r>
    </w:p>
    <w:p w14:paraId="570C78DF" w14:textId="77777777" w:rsidR="00D83FFC" w:rsidRDefault="008E3240">
      <w:pPr>
        <w:pStyle w:val="Lista"/>
        <w:spacing w:after="0" w:line="240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Siape nº 1885740</w:t>
      </w:r>
    </w:p>
    <w:p w14:paraId="1485E073" w14:textId="77777777" w:rsidR="00D83FFC" w:rsidRDefault="00D83FFC">
      <w:pPr>
        <w:rPr>
          <w:rFonts w:cstheme="minorHAnsi"/>
          <w:sz w:val="18"/>
          <w:szCs w:val="18"/>
        </w:rPr>
      </w:pPr>
    </w:p>
    <w:sectPr w:rsidR="00D83FFC">
      <w:headerReference w:type="default" r:id="rId8"/>
      <w:pgSz w:w="11906" w:h="16838"/>
      <w:pgMar w:top="1417" w:right="1558" w:bottom="1417" w:left="1276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6EC83" w14:textId="77777777" w:rsidR="00067A14" w:rsidRDefault="00067A14">
      <w:pPr>
        <w:spacing w:after="0" w:line="240" w:lineRule="auto"/>
      </w:pPr>
      <w:r>
        <w:separator/>
      </w:r>
    </w:p>
  </w:endnote>
  <w:endnote w:type="continuationSeparator" w:id="0">
    <w:p w14:paraId="768DB669" w14:textId="77777777" w:rsidR="00067A14" w:rsidRDefault="0006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96C84" w14:textId="77777777" w:rsidR="00067A14" w:rsidRDefault="00067A14">
      <w:pPr>
        <w:spacing w:after="0" w:line="240" w:lineRule="auto"/>
      </w:pPr>
      <w:r>
        <w:separator/>
      </w:r>
    </w:p>
  </w:footnote>
  <w:footnote w:type="continuationSeparator" w:id="0">
    <w:p w14:paraId="65D48121" w14:textId="77777777" w:rsidR="00067A14" w:rsidRDefault="00067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B2D09" w14:textId="77777777" w:rsidR="00D83FFC" w:rsidRDefault="008E3240">
    <w:pPr>
      <w:spacing w:line="240" w:lineRule="auto"/>
      <w:jc w:val="center"/>
      <w:rPr>
        <w:rFonts w:ascii="Calibri" w:eastAsia="Calibri" w:hAnsi="Calibri" w:cs="Calibri"/>
        <w:b/>
        <w:color w:val="FF0000"/>
      </w:rPr>
    </w:pPr>
    <w:r>
      <w:rPr>
        <w:noProof/>
      </w:rPr>
      <w:drawing>
        <wp:inline distT="0" distB="0" distL="0" distR="0" wp14:anchorId="56998E76" wp14:editId="5BFB1C28">
          <wp:extent cx="685800" cy="715645"/>
          <wp:effectExtent l="0" t="0" r="0" b="0"/>
          <wp:docPr id="5" name="Imagem 1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Brasão da Repú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15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3" behindDoc="1" locked="0" layoutInCell="1" allowOverlap="1" wp14:anchorId="4B741BD3" wp14:editId="405C39B4">
          <wp:simplePos x="0" y="0"/>
          <wp:positionH relativeFrom="column">
            <wp:posOffset>4848225</wp:posOffset>
          </wp:positionH>
          <wp:positionV relativeFrom="paragraph">
            <wp:posOffset>66675</wp:posOffset>
          </wp:positionV>
          <wp:extent cx="1152525" cy="570230"/>
          <wp:effectExtent l="0" t="0" r="0" b="0"/>
          <wp:wrapNone/>
          <wp:docPr id="3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70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1" allowOverlap="1" wp14:anchorId="2D1E963E" wp14:editId="097698ED">
          <wp:simplePos x="0" y="0"/>
          <wp:positionH relativeFrom="column">
            <wp:posOffset>-238125</wp:posOffset>
          </wp:positionH>
          <wp:positionV relativeFrom="paragraph">
            <wp:posOffset>71120</wp:posOffset>
          </wp:positionV>
          <wp:extent cx="981075" cy="64389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5B6C31" w14:textId="77777777" w:rsidR="00D83FFC" w:rsidRDefault="008E3240">
    <w:pPr>
      <w:spacing w:after="0" w:line="240" w:lineRule="auto"/>
      <w:jc w:val="center"/>
      <w:rPr>
        <w:rFonts w:ascii="Calibri" w:eastAsia="Calibri" w:hAnsi="Calibri" w:cs="Calibri"/>
        <w:b/>
      </w:rPr>
    </w:pPr>
    <w:r>
      <w:rPr>
        <w:rFonts w:eastAsia="Calibri" w:cs="Calibri"/>
        <w:b/>
      </w:rPr>
      <w:t>Ministério da Educação</w:t>
    </w:r>
  </w:p>
  <w:p w14:paraId="595256EF" w14:textId="77777777" w:rsidR="00D83FFC" w:rsidRDefault="008E3240">
    <w:pPr>
      <w:spacing w:after="0" w:line="240" w:lineRule="auto"/>
      <w:jc w:val="center"/>
      <w:rPr>
        <w:rFonts w:ascii="Calibri" w:eastAsia="Calibri" w:hAnsi="Calibri" w:cs="Calibri"/>
        <w:b/>
      </w:rPr>
    </w:pPr>
    <w:r>
      <w:rPr>
        <w:rFonts w:eastAsia="Calibri" w:cs="Calibri"/>
        <w:b/>
      </w:rPr>
      <w:t>Universidade Federal Fluminense</w:t>
    </w:r>
  </w:p>
  <w:p w14:paraId="46DE0570" w14:textId="77777777" w:rsidR="00D83FFC" w:rsidRDefault="008E324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</w:rPr>
    </w:pPr>
    <w:r>
      <w:rPr>
        <w:rFonts w:eastAsia="Calibri" w:cs="Calibri"/>
        <w:b/>
      </w:rPr>
      <w:t>Superintendência de Operações e Manutenção - SOMA</w:t>
    </w:r>
  </w:p>
  <w:p w14:paraId="4E8361C5" w14:textId="77777777" w:rsidR="00D83FFC" w:rsidRDefault="008E3240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</w:rPr>
    </w:pPr>
    <w:r>
      <w:rPr>
        <w:rFonts w:eastAsia="Calibri" w:cs="Calibri"/>
        <w:b/>
      </w:rPr>
      <w:t>Coordenação de Manutenção - CMA</w:t>
    </w:r>
  </w:p>
  <w:p w14:paraId="214A925E" w14:textId="77777777" w:rsidR="00D83FFC" w:rsidRDefault="00D83FFC">
    <w:pPr>
      <w:suppressAutoHyphens/>
      <w:spacing w:after="0" w:line="240" w:lineRule="auto"/>
      <w:jc w:val="center"/>
      <w:rPr>
        <w:rFonts w:eastAsia="Times New Roman" w:cstheme="minorHAnsi"/>
        <w:color w:val="000000"/>
        <w:sz w:val="18"/>
        <w:szCs w:val="18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FC"/>
    <w:rsid w:val="00067A14"/>
    <w:rsid w:val="005C133A"/>
    <w:rsid w:val="008E3240"/>
    <w:rsid w:val="00AF4A10"/>
    <w:rsid w:val="00D8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9392AC"/>
  <w15:docId w15:val="{3F910531-C1EF-4016-B7B1-4A814D27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0B"/>
    <w:pPr>
      <w:spacing w:after="200" w:line="276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6">
    <w:name w:val="Fonte parág. padrão6"/>
    <w:qFormat/>
    <w:rsid w:val="00152D9D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D9D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F3AD8"/>
  </w:style>
  <w:style w:type="character" w:customStyle="1" w:styleId="RodapChar">
    <w:name w:val="Rodapé Char"/>
    <w:basedOn w:val="Fontepargpadro"/>
    <w:link w:val="Rodap"/>
    <w:uiPriority w:val="99"/>
    <w:qFormat/>
    <w:rsid w:val="006F3AD8"/>
  </w:style>
  <w:style w:type="character" w:styleId="TextodoEspaoReservado">
    <w:name w:val="Placeholder Text"/>
    <w:basedOn w:val="Fontepargpadro"/>
    <w:uiPriority w:val="99"/>
    <w:semiHidden/>
    <w:qFormat/>
    <w:rsid w:val="00691974"/>
    <w:rPr>
      <w:color w:val="808080"/>
    </w:rPr>
  </w:style>
  <w:style w:type="paragraph" w:styleId="Ttulo">
    <w:name w:val="Title"/>
    <w:basedOn w:val="Normal"/>
    <w:next w:val="Corpodetexto"/>
    <w:qFormat/>
    <w:rsid w:val="00084E0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084E0B"/>
    <w:pPr>
      <w:spacing w:after="140"/>
    </w:pPr>
  </w:style>
  <w:style w:type="paragraph" w:styleId="Lista">
    <w:name w:val="List"/>
    <w:basedOn w:val="Corpodetexto"/>
    <w:rsid w:val="00084E0B"/>
    <w:rPr>
      <w:rFonts w:cs="Arial"/>
    </w:rPr>
  </w:style>
  <w:style w:type="paragraph" w:styleId="Legenda">
    <w:name w:val="caption"/>
    <w:basedOn w:val="Normal"/>
    <w:qFormat/>
    <w:rsid w:val="00084E0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084E0B"/>
    <w:pPr>
      <w:suppressLineNumbers/>
    </w:pPr>
    <w:rPr>
      <w:rFonts w:cs="Arial"/>
    </w:rPr>
  </w:style>
  <w:style w:type="paragraph" w:customStyle="1" w:styleId="PargrafodaLista1">
    <w:name w:val="Parágrafo da Lista1"/>
    <w:basedOn w:val="Normal"/>
    <w:qFormat/>
    <w:rsid w:val="00152D9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D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rsid w:val="00084E0B"/>
  </w:style>
  <w:style w:type="paragraph" w:styleId="Cabealho">
    <w:name w:val="header"/>
    <w:basedOn w:val="Normal"/>
    <w:link w:val="CabealhoChar"/>
    <w:unhideWhenUsed/>
    <w:rsid w:val="006F3AD8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F3AD8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qFormat/>
    <w:rsid w:val="0087389D"/>
    <w:pPr>
      <w:suppressAutoHyphens/>
      <w:spacing w:after="0" w:line="240" w:lineRule="auto"/>
      <w:ind w:left="708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C1D4D-1FBF-4117-AC59-6E22174C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Julio.R</cp:lastModifiedBy>
  <cp:revision>4</cp:revision>
  <dcterms:created xsi:type="dcterms:W3CDTF">2020-11-26T14:49:00Z</dcterms:created>
  <dcterms:modified xsi:type="dcterms:W3CDTF">2020-11-26T15:05:00Z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