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628678449"/>
    <w:bookmarkEnd w:id="1"/>
    <w:p w14:paraId="4169BF25" w14:textId="67B8B10D" w:rsidR="008B21FE" w:rsidRDefault="008B21FE" w:rsidP="000E4B74">
      <w:pPr>
        <w:pStyle w:val="Ttulo"/>
        <w:spacing w:after="0" w:line="360" w:lineRule="auto"/>
        <w:ind w:left="567" w:hanging="567"/>
        <w:rPr>
          <w:rFonts w:asciiTheme="minorHAnsi" w:hAnsiTheme="minorHAnsi" w:cstheme="minorHAnsi"/>
          <w:b/>
        </w:rPr>
      </w:pPr>
      <w:r w:rsidRPr="00CA3971">
        <w:rPr>
          <w:position w:val="-37"/>
        </w:rPr>
        <w:object w:dxaOrig="945" w:dyaOrig="979" w14:anchorId="429BA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9.4pt" o:ole="" filled="t">
            <v:fill color2="black"/>
            <v:imagedata r:id="rId9" o:title=""/>
          </v:shape>
          <o:OLEObject Type="Embed" ProgID="Word.Picture.8" ShapeID="_x0000_i1025" DrawAspect="Content" ObjectID="_1629275695" r:id="rId10"/>
        </w:object>
      </w:r>
    </w:p>
    <w:p w14:paraId="13DC0BEF" w14:textId="77777777" w:rsidR="008B21FE" w:rsidRPr="00A62E5D" w:rsidRDefault="008B21FE" w:rsidP="008B21FE">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UNIVERSIDADE FEDERAL FLUMINENSE</w:t>
      </w:r>
    </w:p>
    <w:p w14:paraId="7BC296A1" w14:textId="77777777" w:rsidR="008B21FE" w:rsidRPr="00A62E5D" w:rsidRDefault="008B21FE" w:rsidP="008B21FE">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SUPERINTENDÊNCIA DE ARQUITETURA, ENGENHARIA E PATRIMÔNIO</w:t>
      </w:r>
    </w:p>
    <w:p w14:paraId="73199147" w14:textId="77777777" w:rsidR="008B21FE" w:rsidRPr="00A62E5D" w:rsidRDefault="008B21FE" w:rsidP="008B21FE">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COORDENAÇÃO DE ENGENHARIA E ARQUITETURA</w:t>
      </w:r>
    </w:p>
    <w:p w14:paraId="36E7351F" w14:textId="77777777" w:rsidR="008B21FE" w:rsidRDefault="008B21FE" w:rsidP="008B21FE">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DIVISÃO DE DESENVOLVIMENTO DE PROJETOS</w:t>
      </w:r>
    </w:p>
    <w:p w14:paraId="10D6C762" w14:textId="77777777" w:rsidR="008B21FE" w:rsidRDefault="008B21FE" w:rsidP="000E4B74">
      <w:pPr>
        <w:pStyle w:val="Ttulo"/>
        <w:spacing w:after="0" w:line="360" w:lineRule="auto"/>
        <w:ind w:left="567" w:hanging="567"/>
        <w:rPr>
          <w:rFonts w:asciiTheme="minorHAnsi" w:hAnsiTheme="minorHAnsi" w:cstheme="minorHAnsi"/>
          <w:b/>
        </w:rPr>
      </w:pPr>
    </w:p>
    <w:p w14:paraId="07EE72E6" w14:textId="67EAB5B1" w:rsidR="008922DB" w:rsidRPr="008B21FE" w:rsidRDefault="008B21FE" w:rsidP="000E4B74">
      <w:pPr>
        <w:pStyle w:val="Ttulo"/>
        <w:spacing w:after="0" w:line="360" w:lineRule="auto"/>
        <w:ind w:left="567" w:hanging="567"/>
        <w:rPr>
          <w:rFonts w:asciiTheme="minorHAnsi" w:hAnsiTheme="minorHAnsi" w:cstheme="minorHAnsi"/>
          <w:b/>
        </w:rPr>
      </w:pPr>
      <w:r w:rsidRPr="008B21FE">
        <w:rPr>
          <w:rFonts w:asciiTheme="minorHAnsi" w:hAnsiTheme="minorHAnsi" w:cstheme="minorHAnsi"/>
          <w:b/>
        </w:rPr>
        <w:t>ANEXO I PREGÃO ELETRÔNICO N.º 66/2019</w:t>
      </w:r>
    </w:p>
    <w:p w14:paraId="61BA910F" w14:textId="0D57B4C1" w:rsidR="008922DB" w:rsidRPr="00A62073" w:rsidRDefault="008922DB" w:rsidP="000E4B74">
      <w:pPr>
        <w:spacing w:after="0" w:line="360" w:lineRule="auto"/>
        <w:ind w:left="567" w:right="-15" w:hanging="567"/>
        <w:jc w:val="center"/>
        <w:outlineLvl w:val="0"/>
        <w:rPr>
          <w:rFonts w:eastAsia="Calibri" w:cstheme="minorHAnsi"/>
          <w:bCs/>
          <w:color w:val="000000"/>
          <w:sz w:val="20"/>
          <w:szCs w:val="20"/>
        </w:rPr>
      </w:pPr>
      <w:r w:rsidRPr="00A62073">
        <w:rPr>
          <w:rFonts w:eastAsia="Calibri" w:cstheme="minorHAnsi"/>
          <w:bCs/>
          <w:color w:val="000000"/>
          <w:sz w:val="20"/>
          <w:szCs w:val="20"/>
        </w:rPr>
        <w:t>(Processo Administrativo nº</w:t>
      </w:r>
      <w:r w:rsidR="00363C71">
        <w:rPr>
          <w:rFonts w:eastAsia="Calibri" w:cstheme="minorHAnsi"/>
          <w:bCs/>
          <w:color w:val="000000"/>
          <w:sz w:val="20"/>
          <w:szCs w:val="20"/>
        </w:rPr>
        <w:t xml:space="preserve"> 23069.003150/2019-02</w:t>
      </w:r>
      <w:r w:rsidRPr="00A62073">
        <w:rPr>
          <w:rFonts w:eastAsia="Calibri" w:cstheme="minorHAnsi"/>
          <w:bCs/>
          <w:color w:val="000000"/>
          <w:sz w:val="20"/>
          <w:szCs w:val="20"/>
        </w:rPr>
        <w:t>)</w:t>
      </w:r>
    </w:p>
    <w:p w14:paraId="4D5BCC6F" w14:textId="77777777" w:rsidR="008922DB" w:rsidRPr="00A62073" w:rsidRDefault="008922DB" w:rsidP="000E4B74">
      <w:pPr>
        <w:spacing w:after="0" w:line="360" w:lineRule="auto"/>
        <w:ind w:left="567" w:hanging="567"/>
        <w:rPr>
          <w:rFonts w:cstheme="minorHAnsi"/>
          <w:b/>
          <w:color w:val="000000"/>
          <w:sz w:val="20"/>
          <w:szCs w:val="20"/>
        </w:rPr>
      </w:pPr>
    </w:p>
    <w:p w14:paraId="09BCB7F1" w14:textId="71B87CA3" w:rsidR="00B77151" w:rsidRDefault="00B77151" w:rsidP="00B77151">
      <w:pPr>
        <w:shd w:val="clear" w:color="auto" w:fill="FFFFFF"/>
        <w:spacing w:after="0" w:line="360" w:lineRule="auto"/>
        <w:jc w:val="center"/>
        <w:outlineLvl w:val="0"/>
        <w:rPr>
          <w:rFonts w:eastAsia="Calibri" w:cstheme="minorHAnsi"/>
          <w:b/>
          <w:sz w:val="20"/>
          <w:szCs w:val="20"/>
        </w:rPr>
      </w:pPr>
      <w:r w:rsidRPr="00A62073">
        <w:rPr>
          <w:rFonts w:cstheme="minorHAnsi"/>
          <w:b/>
          <w:sz w:val="20"/>
          <w:szCs w:val="20"/>
        </w:rPr>
        <w:t xml:space="preserve">TERMO DE REFERÊNCIA </w:t>
      </w:r>
      <w:r w:rsidRPr="00A62073">
        <w:rPr>
          <w:rFonts w:eastAsia="Calibri" w:cstheme="minorHAnsi"/>
          <w:b/>
          <w:sz w:val="20"/>
          <w:szCs w:val="20"/>
        </w:rPr>
        <w:t>PARA CONTRATAÇÃO DE PROJETOS BÁSICO E EXECUTIVO DE ARQUITETURA E COMPLEMENTARES E PROJETO LEGAL PARA REFORMA DA EDIFICAÇÃO DESTINADA À SEDE DA COMISSÃO PERMANENTE DE SUSTENTABILIDADE DA UNIVERSIDADE FEDERAL FLUMINENSE</w:t>
      </w:r>
      <w:r w:rsidR="007804F9">
        <w:rPr>
          <w:rFonts w:eastAsia="Calibri" w:cstheme="minorHAnsi"/>
          <w:b/>
          <w:sz w:val="20"/>
          <w:szCs w:val="20"/>
        </w:rPr>
        <w:t xml:space="preserve"> E INSTALAÇÃO DE 2 (DOIS) CONTÊINERES EM SEU ENTORNO</w:t>
      </w:r>
    </w:p>
    <w:p w14:paraId="2DDB57BE" w14:textId="77777777" w:rsidR="00B77151" w:rsidRPr="00A62073" w:rsidRDefault="00B77151" w:rsidP="00B77151">
      <w:pPr>
        <w:spacing w:before="120" w:after="120" w:line="240" w:lineRule="auto"/>
        <w:jc w:val="both"/>
        <w:outlineLvl w:val="0"/>
        <w:rPr>
          <w:rFonts w:eastAsia="Calibri" w:cstheme="minorHAnsi"/>
          <w:b/>
          <w:sz w:val="20"/>
          <w:szCs w:val="20"/>
        </w:rPr>
      </w:pPr>
      <w:r w:rsidRPr="00A62073">
        <w:rPr>
          <w:rFonts w:eastAsia="Calibri" w:cstheme="minorHAnsi"/>
          <w:b/>
          <w:sz w:val="20"/>
          <w:szCs w:val="20"/>
        </w:rPr>
        <w:t xml:space="preserve">Objeto de Contratação: </w:t>
      </w:r>
    </w:p>
    <w:p w14:paraId="52C1D177" w14:textId="02AF2309" w:rsidR="00B77151" w:rsidRPr="00A62073" w:rsidRDefault="00B77151" w:rsidP="00B77151">
      <w:pPr>
        <w:spacing w:after="0" w:line="360" w:lineRule="auto"/>
        <w:jc w:val="both"/>
        <w:rPr>
          <w:rFonts w:eastAsia="Calibri" w:cstheme="minorHAnsi"/>
          <w:bCs/>
          <w:sz w:val="20"/>
          <w:szCs w:val="20"/>
        </w:rPr>
      </w:pPr>
      <w:r w:rsidRPr="00A62073">
        <w:rPr>
          <w:rFonts w:eastAsia="Calibri" w:cstheme="minorHAnsi"/>
          <w:sz w:val="20"/>
          <w:szCs w:val="20"/>
        </w:rPr>
        <w:t>Anteprojeto, Projetos Básico, Legal, Executivo e Complementares para</w:t>
      </w:r>
      <w:r w:rsidRPr="00A62073">
        <w:rPr>
          <w:rFonts w:cstheme="minorHAnsi"/>
          <w:sz w:val="20"/>
          <w:szCs w:val="20"/>
        </w:rPr>
        <w:t xml:space="preserve"> </w:t>
      </w:r>
      <w:r w:rsidRPr="00A62073">
        <w:rPr>
          <w:rFonts w:eastAsia="Calibri" w:cstheme="minorHAnsi"/>
          <w:sz w:val="20"/>
          <w:szCs w:val="20"/>
        </w:rPr>
        <w:t>reforma da edificação destinada à sede da Comissão Permanente de Sustentabilidade da Universidade Federal Fluminense</w:t>
      </w:r>
      <w:r>
        <w:rPr>
          <w:rFonts w:eastAsia="Calibri" w:cstheme="minorHAnsi"/>
          <w:sz w:val="20"/>
          <w:szCs w:val="20"/>
        </w:rPr>
        <w:t xml:space="preserve"> (CPS/UFF)</w:t>
      </w:r>
      <w:r w:rsidR="007804F9">
        <w:rPr>
          <w:rFonts w:eastAsia="Calibri" w:cstheme="minorHAnsi"/>
          <w:sz w:val="20"/>
          <w:szCs w:val="20"/>
        </w:rPr>
        <w:t xml:space="preserve"> e </w:t>
      </w:r>
      <w:r w:rsidR="00A407CD">
        <w:rPr>
          <w:rFonts w:cstheme="minorHAnsi"/>
          <w:sz w:val="20"/>
          <w:szCs w:val="20"/>
        </w:rPr>
        <w:t xml:space="preserve">instalação de 2 (dois) contêineres de 6,00x2,30m </w:t>
      </w:r>
      <w:r w:rsidR="00B54B74">
        <w:rPr>
          <w:rFonts w:cstheme="minorHAnsi"/>
          <w:sz w:val="20"/>
          <w:szCs w:val="20"/>
        </w:rPr>
        <w:t xml:space="preserve">de dimensões </w:t>
      </w:r>
      <w:r w:rsidR="00A407CD">
        <w:rPr>
          <w:rFonts w:cstheme="minorHAnsi"/>
          <w:sz w:val="20"/>
          <w:szCs w:val="20"/>
        </w:rPr>
        <w:t>em seu entorno</w:t>
      </w:r>
      <w:r w:rsidRPr="00A62073">
        <w:rPr>
          <w:rFonts w:eastAsia="Calibri" w:cstheme="minorHAnsi"/>
          <w:sz w:val="20"/>
          <w:szCs w:val="20"/>
        </w:rPr>
        <w:t>.</w:t>
      </w:r>
      <w:r w:rsidRPr="00A62073">
        <w:rPr>
          <w:rFonts w:eastAsia="Calibri" w:cstheme="minorHAnsi"/>
          <w:bCs/>
          <w:sz w:val="20"/>
          <w:szCs w:val="20"/>
        </w:rPr>
        <w:t xml:space="preserve"> </w:t>
      </w:r>
    </w:p>
    <w:p w14:paraId="3919CD07" w14:textId="0358B3D6" w:rsidR="00B77151" w:rsidRPr="00B77151" w:rsidRDefault="00B77151" w:rsidP="00B77151">
      <w:pPr>
        <w:spacing w:after="0" w:line="360" w:lineRule="auto"/>
        <w:jc w:val="both"/>
        <w:rPr>
          <w:rFonts w:eastAsia="Calibri" w:cstheme="minorHAnsi"/>
          <w:bCs/>
          <w:sz w:val="20"/>
          <w:szCs w:val="20"/>
        </w:rPr>
      </w:pPr>
      <w:r w:rsidRPr="00A62073">
        <w:rPr>
          <w:rFonts w:eastAsia="Calibri" w:cstheme="minorHAnsi"/>
          <w:bCs/>
          <w:sz w:val="20"/>
          <w:szCs w:val="20"/>
        </w:rPr>
        <w:t xml:space="preserve">Referência: Solicitação realizada pela </w:t>
      </w:r>
      <w:r w:rsidRPr="00A62073">
        <w:rPr>
          <w:rFonts w:eastAsia="Calibri" w:cstheme="minorHAnsi"/>
          <w:sz w:val="20"/>
          <w:szCs w:val="20"/>
        </w:rPr>
        <w:t>Comissão Permanente de Sustentabilidade</w:t>
      </w:r>
      <w:r w:rsidRPr="00A62073">
        <w:rPr>
          <w:rFonts w:eastAsia="Calibri" w:cstheme="minorHAnsi"/>
          <w:bCs/>
          <w:sz w:val="20"/>
          <w:szCs w:val="20"/>
        </w:rPr>
        <w:t xml:space="preserve"> através do Ofício SADM/CAD/AP/GABR Nº 022/2019, de 02 de maio de 2019, processo nº 23069.003150/2019-02, cujo assunto é contratação de empresa especializada para elaboração de projeto executivo de reforma de edificação destinada à CPS UFF, </w:t>
      </w:r>
      <w:r>
        <w:rPr>
          <w:rFonts w:eastAsia="Calibri" w:cstheme="minorHAnsi"/>
          <w:bCs/>
          <w:sz w:val="20"/>
          <w:szCs w:val="20"/>
        </w:rPr>
        <w:t>na</w:t>
      </w:r>
      <w:r w:rsidRPr="00A62073">
        <w:rPr>
          <w:rFonts w:eastAsia="Calibri" w:cstheme="minorHAnsi"/>
          <w:bCs/>
          <w:sz w:val="20"/>
          <w:szCs w:val="20"/>
        </w:rPr>
        <w:t xml:space="preserve"> Praia Vermelha.</w:t>
      </w:r>
    </w:p>
    <w:p w14:paraId="27E955D8" w14:textId="77777777" w:rsidR="00B77151" w:rsidRDefault="00B77151" w:rsidP="00B77151">
      <w:pPr>
        <w:spacing w:after="0" w:line="360" w:lineRule="auto"/>
        <w:jc w:val="both"/>
        <w:rPr>
          <w:rFonts w:cstheme="minorHAnsi"/>
          <w:bCs/>
          <w:sz w:val="20"/>
          <w:szCs w:val="20"/>
        </w:rPr>
      </w:pPr>
      <w:r w:rsidRPr="00A4446A">
        <w:rPr>
          <w:rFonts w:eastAsia="Calibri" w:cstheme="minorHAnsi"/>
          <w:b/>
          <w:bCs/>
          <w:sz w:val="20"/>
          <w:szCs w:val="20"/>
        </w:rPr>
        <w:t>Local:</w:t>
      </w:r>
      <w:r w:rsidRPr="00A4446A">
        <w:rPr>
          <w:rFonts w:cstheme="minorHAnsi"/>
          <w:b/>
          <w:bCs/>
          <w:sz w:val="20"/>
          <w:szCs w:val="20"/>
        </w:rPr>
        <w:t xml:space="preserve"> </w:t>
      </w:r>
      <w:r w:rsidRPr="00A4446A">
        <w:rPr>
          <w:rFonts w:cstheme="minorHAnsi"/>
          <w:bCs/>
          <w:sz w:val="20"/>
          <w:szCs w:val="20"/>
        </w:rPr>
        <w:t xml:space="preserve">Campus </w:t>
      </w:r>
      <w:r w:rsidRPr="00A62073">
        <w:rPr>
          <w:rFonts w:cstheme="minorHAnsi"/>
          <w:bCs/>
          <w:sz w:val="20"/>
          <w:szCs w:val="20"/>
        </w:rPr>
        <w:t>da Praia Vermelha, Rua Passo da Pátria, 156, São Domingos, Niterói, RJ.</w:t>
      </w:r>
    </w:p>
    <w:p w14:paraId="7CF7CC37" w14:textId="77777777" w:rsidR="00B77151" w:rsidRPr="00A62073" w:rsidRDefault="00B77151" w:rsidP="0043299F">
      <w:pPr>
        <w:spacing w:after="0" w:line="360" w:lineRule="auto"/>
        <w:jc w:val="both"/>
        <w:rPr>
          <w:rFonts w:cstheme="minorHAnsi"/>
          <w:sz w:val="23"/>
          <w:szCs w:val="23"/>
          <w:shd w:val="clear" w:color="auto" w:fill="FFFFFF"/>
        </w:rPr>
      </w:pPr>
    </w:p>
    <w:p w14:paraId="33FD1DA4" w14:textId="3A58C5C9" w:rsidR="00FA2C5B" w:rsidRDefault="008922DB" w:rsidP="0043299F">
      <w:pPr>
        <w:pStyle w:val="Ttulo1"/>
        <w:numPr>
          <w:ilvl w:val="0"/>
          <w:numId w:val="62"/>
        </w:numPr>
      </w:pPr>
      <w:r w:rsidRPr="007C4F24">
        <w:t>OBJETO</w:t>
      </w:r>
    </w:p>
    <w:p w14:paraId="664D30DF" w14:textId="77777777" w:rsidR="0043299F" w:rsidRPr="0043299F" w:rsidRDefault="0043299F" w:rsidP="0043299F">
      <w:pPr>
        <w:spacing w:after="0" w:line="360" w:lineRule="auto"/>
        <w:rPr>
          <w:lang w:eastAsia="ar-SA"/>
        </w:rPr>
      </w:pPr>
    </w:p>
    <w:p w14:paraId="1066E753" w14:textId="7942D3AD" w:rsidR="005753A6" w:rsidRPr="00A62073" w:rsidRDefault="00F22AF4" w:rsidP="004F0DAA">
      <w:pPr>
        <w:pStyle w:val="PargrafodaLista"/>
        <w:numPr>
          <w:ilvl w:val="1"/>
          <w:numId w:val="1"/>
        </w:numPr>
        <w:spacing w:after="0" w:line="360" w:lineRule="auto"/>
        <w:ind w:left="567" w:hanging="567"/>
        <w:jc w:val="both"/>
        <w:rPr>
          <w:rFonts w:cstheme="minorHAnsi"/>
          <w:sz w:val="20"/>
          <w:szCs w:val="20"/>
        </w:rPr>
      </w:pPr>
      <w:r w:rsidRPr="00A62073">
        <w:rPr>
          <w:rFonts w:cstheme="minorHAnsi"/>
          <w:sz w:val="20"/>
          <w:szCs w:val="20"/>
        </w:rPr>
        <w:t xml:space="preserve">Contratação </w:t>
      </w:r>
      <w:r w:rsidR="008922DB" w:rsidRPr="00A62073">
        <w:rPr>
          <w:rFonts w:cstheme="minorHAnsi"/>
          <w:sz w:val="20"/>
          <w:szCs w:val="20"/>
        </w:rPr>
        <w:t xml:space="preserve">de </w:t>
      </w:r>
      <w:r w:rsidR="001C3383" w:rsidRPr="00A62073">
        <w:rPr>
          <w:rFonts w:cstheme="minorHAnsi"/>
          <w:sz w:val="20"/>
          <w:szCs w:val="20"/>
        </w:rPr>
        <w:t xml:space="preserve">empresa para execução </w:t>
      </w:r>
      <w:r w:rsidR="00862762" w:rsidRPr="00A62073">
        <w:rPr>
          <w:rFonts w:cstheme="minorHAnsi"/>
          <w:sz w:val="20"/>
          <w:szCs w:val="20"/>
        </w:rPr>
        <w:t xml:space="preserve">de Projeto </w:t>
      </w:r>
      <w:r w:rsidR="009D035A" w:rsidRPr="00A62073">
        <w:rPr>
          <w:rFonts w:cstheme="minorHAnsi"/>
          <w:sz w:val="20"/>
          <w:szCs w:val="20"/>
        </w:rPr>
        <w:t xml:space="preserve">Básico e Executivo </w:t>
      </w:r>
      <w:r w:rsidR="00862762" w:rsidRPr="00A62073">
        <w:rPr>
          <w:rFonts w:cstheme="minorHAnsi"/>
          <w:sz w:val="20"/>
          <w:szCs w:val="20"/>
        </w:rPr>
        <w:t xml:space="preserve">de Arquitetura e Complementares </w:t>
      </w:r>
      <w:r w:rsidR="009D035A" w:rsidRPr="00A62073">
        <w:rPr>
          <w:rFonts w:cstheme="minorHAnsi"/>
          <w:sz w:val="20"/>
          <w:szCs w:val="20"/>
        </w:rPr>
        <w:t xml:space="preserve">e Projeto Legal </w:t>
      </w:r>
      <w:r w:rsidR="00862762" w:rsidRPr="00A62073">
        <w:rPr>
          <w:rFonts w:cstheme="minorHAnsi"/>
          <w:sz w:val="20"/>
          <w:szCs w:val="20"/>
        </w:rPr>
        <w:t xml:space="preserve">para </w:t>
      </w:r>
      <w:r w:rsidR="004F0DAA" w:rsidRPr="00A62073">
        <w:rPr>
          <w:rFonts w:cstheme="minorHAnsi"/>
          <w:sz w:val="20"/>
          <w:szCs w:val="20"/>
        </w:rPr>
        <w:t>reforma da edificação destinada à CPS/UFF</w:t>
      </w:r>
      <w:r w:rsidR="00A407CD">
        <w:rPr>
          <w:rFonts w:cstheme="minorHAnsi"/>
          <w:sz w:val="20"/>
          <w:szCs w:val="20"/>
        </w:rPr>
        <w:t xml:space="preserve"> e</w:t>
      </w:r>
      <w:r w:rsidR="00A4446A">
        <w:rPr>
          <w:rFonts w:cstheme="minorHAnsi"/>
          <w:sz w:val="20"/>
          <w:szCs w:val="20"/>
        </w:rPr>
        <w:t xml:space="preserve"> projeto para a</w:t>
      </w:r>
      <w:r w:rsidR="00A407CD">
        <w:rPr>
          <w:rFonts w:cstheme="minorHAnsi"/>
          <w:sz w:val="20"/>
          <w:szCs w:val="20"/>
        </w:rPr>
        <w:t xml:space="preserve"> instalação de 2 (dois) contêineres de 6,00x2,30m </w:t>
      </w:r>
      <w:r w:rsidR="007C7380">
        <w:rPr>
          <w:rFonts w:cstheme="minorHAnsi"/>
          <w:sz w:val="20"/>
          <w:szCs w:val="20"/>
        </w:rPr>
        <w:t xml:space="preserve">de dimensões </w:t>
      </w:r>
      <w:r w:rsidR="00A407CD">
        <w:rPr>
          <w:rFonts w:cstheme="minorHAnsi"/>
          <w:sz w:val="20"/>
          <w:szCs w:val="20"/>
        </w:rPr>
        <w:t>em seu entorno</w:t>
      </w:r>
      <w:r w:rsidR="004F0DAA" w:rsidRPr="00A62073">
        <w:rPr>
          <w:rFonts w:cstheme="minorHAnsi"/>
          <w:sz w:val="20"/>
          <w:szCs w:val="20"/>
        </w:rPr>
        <w:t xml:space="preserve">, </w:t>
      </w:r>
      <w:r w:rsidR="008922DB" w:rsidRPr="00A62073">
        <w:rPr>
          <w:rFonts w:cstheme="minorHAnsi"/>
          <w:sz w:val="20"/>
          <w:szCs w:val="20"/>
        </w:rPr>
        <w:t>conforme condições, quantidades e exigências estabelecidas neste instrumento</w:t>
      </w:r>
      <w:r w:rsidR="00A446C8" w:rsidRPr="00A62073">
        <w:rPr>
          <w:rFonts w:cstheme="minorHAnsi"/>
          <w:sz w:val="20"/>
          <w:szCs w:val="20"/>
        </w:rPr>
        <w:t xml:space="preserve"> e seus anexos.</w:t>
      </w:r>
    </w:p>
    <w:p w14:paraId="56C5029A" w14:textId="77777777" w:rsidR="00A446C8" w:rsidRPr="00A62073" w:rsidRDefault="00A446C8" w:rsidP="000E4B74">
      <w:pPr>
        <w:numPr>
          <w:ilvl w:val="1"/>
          <w:numId w:val="1"/>
        </w:numPr>
        <w:spacing w:after="0" w:line="360" w:lineRule="auto"/>
        <w:ind w:left="567" w:hanging="567"/>
        <w:jc w:val="both"/>
        <w:rPr>
          <w:rFonts w:cstheme="minorHAnsi"/>
          <w:sz w:val="20"/>
          <w:szCs w:val="20"/>
        </w:rPr>
      </w:pPr>
      <w:r w:rsidRPr="00A62073">
        <w:rPr>
          <w:rFonts w:cstheme="minorHAnsi"/>
          <w:sz w:val="20"/>
          <w:szCs w:val="20"/>
        </w:rPr>
        <w:t xml:space="preserve">O objeto da licitação tem a natureza de </w:t>
      </w:r>
      <w:r w:rsidR="00862762" w:rsidRPr="00A62073">
        <w:rPr>
          <w:rFonts w:cstheme="minorHAnsi"/>
          <w:sz w:val="20"/>
          <w:szCs w:val="20"/>
        </w:rPr>
        <w:t>projeto</w:t>
      </w:r>
      <w:r w:rsidR="005C6BBC" w:rsidRPr="00A62073">
        <w:rPr>
          <w:rFonts w:cstheme="minorHAnsi"/>
          <w:sz w:val="20"/>
          <w:szCs w:val="20"/>
        </w:rPr>
        <w:t xml:space="preserve"> de Arquitetura e </w:t>
      </w:r>
      <w:r w:rsidR="009D035A" w:rsidRPr="00A62073">
        <w:rPr>
          <w:rFonts w:cstheme="minorHAnsi"/>
          <w:sz w:val="20"/>
          <w:szCs w:val="20"/>
        </w:rPr>
        <w:t>Completares e Projeto Legal</w:t>
      </w:r>
      <w:r w:rsidRPr="00A62073">
        <w:rPr>
          <w:rFonts w:cstheme="minorHAnsi"/>
          <w:sz w:val="20"/>
          <w:szCs w:val="20"/>
        </w:rPr>
        <w:t>.</w:t>
      </w:r>
    </w:p>
    <w:p w14:paraId="5F01ACEA" w14:textId="3FE759F3" w:rsidR="00A446C8" w:rsidRPr="00A62073" w:rsidRDefault="00A446C8" w:rsidP="000E4B74">
      <w:pPr>
        <w:numPr>
          <w:ilvl w:val="1"/>
          <w:numId w:val="1"/>
        </w:numPr>
        <w:spacing w:after="0" w:line="360" w:lineRule="auto"/>
        <w:ind w:left="567" w:hanging="567"/>
        <w:jc w:val="both"/>
        <w:rPr>
          <w:rFonts w:cstheme="minorHAnsi"/>
          <w:sz w:val="20"/>
          <w:szCs w:val="20"/>
        </w:rPr>
      </w:pPr>
      <w:r w:rsidRPr="00A62073">
        <w:rPr>
          <w:rFonts w:cstheme="minorHAnsi"/>
          <w:sz w:val="20"/>
          <w:szCs w:val="20"/>
        </w:rPr>
        <w:t>Os quantitativos são os d</w:t>
      </w:r>
      <w:r w:rsidR="00A62073">
        <w:rPr>
          <w:rFonts w:cstheme="minorHAnsi"/>
          <w:sz w:val="20"/>
          <w:szCs w:val="20"/>
        </w:rPr>
        <w:t>i</w:t>
      </w:r>
      <w:r w:rsidRPr="00A62073">
        <w:rPr>
          <w:rFonts w:cstheme="minorHAnsi"/>
          <w:sz w:val="20"/>
          <w:szCs w:val="20"/>
        </w:rPr>
        <w:t>scriminados no anexo do Termo de Referência.</w:t>
      </w:r>
    </w:p>
    <w:p w14:paraId="5E5382CB" w14:textId="3F24A5E9" w:rsidR="00A446C8" w:rsidRPr="00A62073" w:rsidRDefault="00A446C8" w:rsidP="000E4B74">
      <w:pPr>
        <w:numPr>
          <w:ilvl w:val="1"/>
          <w:numId w:val="1"/>
        </w:numPr>
        <w:spacing w:after="0" w:line="360" w:lineRule="auto"/>
        <w:ind w:left="567" w:hanging="567"/>
        <w:jc w:val="both"/>
        <w:rPr>
          <w:rFonts w:cstheme="minorHAnsi"/>
          <w:sz w:val="20"/>
          <w:szCs w:val="20"/>
        </w:rPr>
      </w:pPr>
      <w:r w:rsidRPr="00A62073">
        <w:rPr>
          <w:rFonts w:cstheme="minorHAnsi"/>
          <w:sz w:val="20"/>
          <w:szCs w:val="20"/>
        </w:rPr>
        <w:t xml:space="preserve">O </w:t>
      </w:r>
      <w:r w:rsidR="00A82EE7">
        <w:rPr>
          <w:rFonts w:cstheme="minorHAnsi"/>
          <w:sz w:val="20"/>
          <w:szCs w:val="20"/>
        </w:rPr>
        <w:t>serviço</w:t>
      </w:r>
      <w:r w:rsidRPr="00A62073">
        <w:rPr>
          <w:rFonts w:cstheme="minorHAnsi"/>
          <w:sz w:val="20"/>
          <w:szCs w:val="20"/>
        </w:rPr>
        <w:t xml:space="preserve"> terá vigência pelo período de</w:t>
      </w:r>
      <w:r w:rsidR="004F0DAA" w:rsidRPr="00A62073">
        <w:rPr>
          <w:rFonts w:cstheme="minorHAnsi"/>
          <w:sz w:val="20"/>
          <w:szCs w:val="20"/>
        </w:rPr>
        <w:t xml:space="preserve"> </w:t>
      </w:r>
      <w:r w:rsidR="00767813" w:rsidRPr="00A62073">
        <w:rPr>
          <w:rFonts w:cstheme="minorHAnsi"/>
          <w:sz w:val="20"/>
          <w:szCs w:val="20"/>
        </w:rPr>
        <w:t>03</w:t>
      </w:r>
      <w:r w:rsidRPr="00A62073">
        <w:rPr>
          <w:rFonts w:cstheme="minorHAnsi"/>
          <w:sz w:val="20"/>
          <w:szCs w:val="20"/>
        </w:rPr>
        <w:t xml:space="preserve"> (</w:t>
      </w:r>
      <w:r w:rsidR="00767813" w:rsidRPr="00A62073">
        <w:rPr>
          <w:rFonts w:cstheme="minorHAnsi"/>
          <w:sz w:val="20"/>
          <w:szCs w:val="20"/>
        </w:rPr>
        <w:t>três</w:t>
      </w:r>
      <w:r w:rsidRPr="00A62073">
        <w:rPr>
          <w:rFonts w:cstheme="minorHAnsi"/>
          <w:sz w:val="20"/>
          <w:szCs w:val="20"/>
        </w:rPr>
        <w:t>)</w:t>
      </w:r>
      <w:r w:rsidR="00FB7E63" w:rsidRPr="00A62073">
        <w:rPr>
          <w:rFonts w:cstheme="minorHAnsi"/>
          <w:sz w:val="20"/>
          <w:szCs w:val="20"/>
        </w:rPr>
        <w:t xml:space="preserve"> meses</w:t>
      </w:r>
      <w:r w:rsidRPr="00A62073">
        <w:rPr>
          <w:rFonts w:cstheme="minorHAnsi"/>
          <w:sz w:val="20"/>
          <w:szCs w:val="20"/>
        </w:rPr>
        <w:t>, não sendo prorrogável na forma do art. 57, II, da Lei de Licitações.</w:t>
      </w:r>
    </w:p>
    <w:p w14:paraId="44CD9444" w14:textId="77777777" w:rsidR="00264BFF" w:rsidRPr="00A62073" w:rsidRDefault="00264BFF" w:rsidP="009B688F">
      <w:pPr>
        <w:spacing w:after="0" w:line="360" w:lineRule="auto"/>
        <w:ind w:left="567" w:hanging="567"/>
        <w:jc w:val="both"/>
        <w:rPr>
          <w:rFonts w:cstheme="minorHAnsi"/>
          <w:sz w:val="20"/>
          <w:szCs w:val="20"/>
        </w:rPr>
      </w:pPr>
    </w:p>
    <w:p w14:paraId="1DBDCB79" w14:textId="180D829A" w:rsidR="008922DB" w:rsidRDefault="007C4F24" w:rsidP="009B688F">
      <w:pPr>
        <w:pStyle w:val="Ttulo1"/>
      </w:pPr>
      <w:r>
        <w:t>2</w:t>
      </w:r>
      <w:r>
        <w:tab/>
      </w:r>
      <w:r w:rsidR="008922DB" w:rsidRPr="00A62073">
        <w:t>JUSTIFICATIVA E OBJETIVO DA CONTRATAÇÃO</w:t>
      </w:r>
    </w:p>
    <w:p w14:paraId="5F16F098" w14:textId="77777777" w:rsidR="009B688F" w:rsidRPr="009B688F" w:rsidRDefault="009B688F" w:rsidP="009B688F">
      <w:pPr>
        <w:spacing w:after="0" w:line="360" w:lineRule="auto"/>
        <w:rPr>
          <w:lang w:eastAsia="ar-SA"/>
        </w:rPr>
      </w:pPr>
    </w:p>
    <w:p w14:paraId="1533A179" w14:textId="25B9F073" w:rsidR="008922DB" w:rsidRPr="00A62073" w:rsidRDefault="00DE4E88" w:rsidP="000E4B74">
      <w:pPr>
        <w:pStyle w:val="PargrafodaLista"/>
        <w:spacing w:after="0" w:line="360" w:lineRule="auto"/>
        <w:ind w:left="567" w:hanging="567"/>
        <w:jc w:val="both"/>
        <w:rPr>
          <w:rFonts w:cstheme="minorHAnsi"/>
          <w:sz w:val="20"/>
          <w:szCs w:val="20"/>
        </w:rPr>
      </w:pPr>
      <w:r w:rsidRPr="00A62073">
        <w:rPr>
          <w:rFonts w:cstheme="minorHAnsi"/>
          <w:sz w:val="20"/>
          <w:szCs w:val="20"/>
        </w:rPr>
        <w:t>2.1.</w:t>
      </w:r>
      <w:r w:rsidRPr="00A62073">
        <w:rPr>
          <w:rFonts w:cstheme="minorHAnsi"/>
          <w:sz w:val="20"/>
          <w:szCs w:val="20"/>
        </w:rPr>
        <w:tab/>
      </w:r>
      <w:r w:rsidR="003650E3" w:rsidRPr="00A62073">
        <w:rPr>
          <w:rFonts w:cstheme="minorHAnsi"/>
          <w:sz w:val="20"/>
          <w:szCs w:val="20"/>
        </w:rPr>
        <w:t xml:space="preserve">A presente contratação deve-se à demanda </w:t>
      </w:r>
      <w:r w:rsidR="00962335">
        <w:rPr>
          <w:rFonts w:cstheme="minorHAnsi"/>
          <w:sz w:val="20"/>
          <w:szCs w:val="20"/>
        </w:rPr>
        <w:t>espacial para as atividades desenvolvidas pela</w:t>
      </w:r>
      <w:r w:rsidR="000D594A">
        <w:rPr>
          <w:rFonts w:cstheme="minorHAnsi"/>
          <w:sz w:val="20"/>
          <w:szCs w:val="20"/>
        </w:rPr>
        <w:t xml:space="preserve"> </w:t>
      </w:r>
      <w:r w:rsidR="00AA6683" w:rsidRPr="00A62073">
        <w:rPr>
          <w:rFonts w:eastAsia="Calibri" w:cstheme="minorHAnsi"/>
          <w:sz w:val="20"/>
          <w:szCs w:val="20"/>
        </w:rPr>
        <w:t>Comissão Permanente de Sustentabilidade da Universidade Federal Fluminense</w:t>
      </w:r>
      <w:r w:rsidR="00AA6683">
        <w:rPr>
          <w:rFonts w:eastAsia="Calibri" w:cstheme="minorHAnsi"/>
          <w:sz w:val="20"/>
          <w:szCs w:val="20"/>
        </w:rPr>
        <w:t xml:space="preserve"> (CPS/UFF)</w:t>
      </w:r>
      <w:r w:rsidR="00A4446A">
        <w:rPr>
          <w:rFonts w:cstheme="minorHAnsi"/>
          <w:sz w:val="20"/>
          <w:szCs w:val="20"/>
        </w:rPr>
        <w:t xml:space="preserve">, </w:t>
      </w:r>
      <w:r w:rsidR="00962335">
        <w:rPr>
          <w:rFonts w:cstheme="minorHAnsi"/>
          <w:sz w:val="20"/>
          <w:szCs w:val="20"/>
        </w:rPr>
        <w:t xml:space="preserve">que foi instituída em fevereiro de 2018 através da Portaria nº 60.767, e tem por obrigações </w:t>
      </w:r>
      <w:r w:rsidR="00962335">
        <w:rPr>
          <w:rFonts w:cstheme="minorHAnsi"/>
          <w:sz w:val="20"/>
          <w:szCs w:val="20"/>
        </w:rPr>
        <w:lastRenderedPageBreak/>
        <w:t xml:space="preserve">regimentadas gerenciar toda a política de sustentabilidade da Universidade e responder aos órgãos de controle sobre as iniciativas de preservação ambiental e sustentabilidade. </w:t>
      </w:r>
    </w:p>
    <w:p w14:paraId="78C6617D" w14:textId="42FE7CDA" w:rsidR="00871B8A" w:rsidRPr="00A62073" w:rsidRDefault="005639A2" w:rsidP="000E4B74">
      <w:pPr>
        <w:pStyle w:val="PargrafodaLista"/>
        <w:spacing w:after="0" w:line="360" w:lineRule="auto"/>
        <w:ind w:left="567" w:hanging="567"/>
        <w:jc w:val="both"/>
        <w:rPr>
          <w:rFonts w:cstheme="minorHAnsi"/>
          <w:sz w:val="20"/>
          <w:szCs w:val="20"/>
        </w:rPr>
      </w:pPr>
      <w:r w:rsidRPr="00A62073">
        <w:rPr>
          <w:rFonts w:cstheme="minorHAnsi"/>
          <w:sz w:val="20"/>
          <w:szCs w:val="20"/>
        </w:rPr>
        <w:t>2.2</w:t>
      </w:r>
      <w:r w:rsidR="00377225" w:rsidRPr="00A62073">
        <w:rPr>
          <w:rFonts w:cstheme="minorHAnsi"/>
          <w:sz w:val="20"/>
          <w:szCs w:val="20"/>
        </w:rPr>
        <w:t>.</w:t>
      </w:r>
      <w:r w:rsidRPr="00A62073">
        <w:rPr>
          <w:rFonts w:cstheme="minorHAnsi"/>
          <w:sz w:val="20"/>
          <w:szCs w:val="20"/>
        </w:rPr>
        <w:tab/>
      </w:r>
      <w:r w:rsidR="00962335">
        <w:rPr>
          <w:rFonts w:cstheme="minorHAnsi"/>
          <w:sz w:val="20"/>
          <w:szCs w:val="20"/>
        </w:rPr>
        <w:t xml:space="preserve">O imóvel será utilizado como sede da CPS e </w:t>
      </w:r>
      <w:r w:rsidR="008751D3">
        <w:rPr>
          <w:rFonts w:cstheme="minorHAnsi"/>
          <w:sz w:val="20"/>
          <w:szCs w:val="20"/>
        </w:rPr>
        <w:t xml:space="preserve">também </w:t>
      </w:r>
      <w:r w:rsidR="00962335">
        <w:rPr>
          <w:rFonts w:cstheme="minorHAnsi"/>
          <w:sz w:val="20"/>
          <w:szCs w:val="20"/>
        </w:rPr>
        <w:t>abrigar</w:t>
      </w:r>
      <w:r w:rsidR="008751D3">
        <w:rPr>
          <w:rFonts w:cstheme="minorHAnsi"/>
          <w:sz w:val="20"/>
          <w:szCs w:val="20"/>
        </w:rPr>
        <w:t>á</w:t>
      </w:r>
      <w:r w:rsidR="00962335">
        <w:rPr>
          <w:rFonts w:cstheme="minorHAnsi"/>
          <w:sz w:val="20"/>
          <w:szCs w:val="20"/>
        </w:rPr>
        <w:t xml:space="preserve"> </w:t>
      </w:r>
      <w:r w:rsidR="008751D3">
        <w:rPr>
          <w:rFonts w:cstheme="minorHAnsi"/>
          <w:sz w:val="20"/>
          <w:szCs w:val="20"/>
        </w:rPr>
        <w:t>os laboratórios necessários aos</w:t>
      </w:r>
      <w:r w:rsidR="00962335">
        <w:rPr>
          <w:rFonts w:cstheme="minorHAnsi"/>
          <w:sz w:val="20"/>
          <w:szCs w:val="20"/>
        </w:rPr>
        <w:t xml:space="preserve"> projetos </w:t>
      </w:r>
      <w:r w:rsidR="00925034">
        <w:rPr>
          <w:rFonts w:cstheme="minorHAnsi"/>
          <w:sz w:val="20"/>
          <w:szCs w:val="20"/>
        </w:rPr>
        <w:t>desenvolvidos por e</w:t>
      </w:r>
      <w:r w:rsidR="00EF002D">
        <w:rPr>
          <w:rFonts w:cstheme="minorHAnsi"/>
          <w:sz w:val="20"/>
          <w:szCs w:val="20"/>
        </w:rPr>
        <w:t>ssa</w:t>
      </w:r>
      <w:r w:rsidR="00925034">
        <w:rPr>
          <w:rFonts w:cstheme="minorHAnsi"/>
          <w:sz w:val="20"/>
          <w:szCs w:val="20"/>
        </w:rPr>
        <w:t xml:space="preserve">, </w:t>
      </w:r>
      <w:r w:rsidR="008751D3">
        <w:rPr>
          <w:rFonts w:cstheme="minorHAnsi"/>
          <w:sz w:val="20"/>
          <w:szCs w:val="20"/>
        </w:rPr>
        <w:t xml:space="preserve">que são </w:t>
      </w:r>
      <w:r w:rsidR="00925034">
        <w:rPr>
          <w:rFonts w:cstheme="minorHAnsi"/>
          <w:sz w:val="20"/>
          <w:szCs w:val="20"/>
        </w:rPr>
        <w:t>coordenados por professores membros d</w:t>
      </w:r>
      <w:r w:rsidR="00EF002D">
        <w:rPr>
          <w:rFonts w:cstheme="minorHAnsi"/>
          <w:sz w:val="20"/>
          <w:szCs w:val="20"/>
        </w:rPr>
        <w:t>est</w:t>
      </w:r>
      <w:r w:rsidR="00925034">
        <w:rPr>
          <w:rFonts w:cstheme="minorHAnsi"/>
          <w:sz w:val="20"/>
          <w:szCs w:val="20"/>
        </w:rPr>
        <w:t xml:space="preserve">a Comissão e incluem alunos dos cursos de graduação e pós-graduação da Universidade, </w:t>
      </w:r>
      <w:r w:rsidR="008751D3">
        <w:rPr>
          <w:rFonts w:cstheme="minorHAnsi"/>
          <w:sz w:val="20"/>
          <w:szCs w:val="20"/>
        </w:rPr>
        <w:t xml:space="preserve">objetivando a </w:t>
      </w:r>
      <w:r w:rsidR="00925034">
        <w:rPr>
          <w:rFonts w:cstheme="minorHAnsi"/>
          <w:sz w:val="20"/>
          <w:szCs w:val="20"/>
        </w:rPr>
        <w:t xml:space="preserve">reciclagem de resíduos eletrônicos e </w:t>
      </w:r>
      <w:r w:rsidR="008751D3">
        <w:rPr>
          <w:rFonts w:cstheme="minorHAnsi"/>
          <w:sz w:val="20"/>
          <w:szCs w:val="20"/>
        </w:rPr>
        <w:t>resíduos plásticos.</w:t>
      </w:r>
    </w:p>
    <w:p w14:paraId="6D970400" w14:textId="3ACF5979" w:rsidR="004E15B1" w:rsidRPr="00A62073" w:rsidRDefault="004E15B1" w:rsidP="000E4B74">
      <w:pPr>
        <w:pStyle w:val="PargrafodaLista"/>
        <w:spacing w:after="0" w:line="360" w:lineRule="auto"/>
        <w:ind w:left="567" w:hanging="567"/>
        <w:jc w:val="both"/>
        <w:rPr>
          <w:rFonts w:cstheme="minorHAnsi"/>
          <w:sz w:val="20"/>
          <w:szCs w:val="20"/>
        </w:rPr>
      </w:pPr>
      <w:r w:rsidRPr="00A62073">
        <w:rPr>
          <w:rFonts w:cstheme="minorHAnsi"/>
          <w:sz w:val="20"/>
          <w:szCs w:val="20"/>
        </w:rPr>
        <w:t>2.3</w:t>
      </w:r>
      <w:r w:rsidRPr="00A62073">
        <w:rPr>
          <w:rFonts w:cstheme="minorHAnsi"/>
          <w:sz w:val="20"/>
          <w:szCs w:val="20"/>
        </w:rPr>
        <w:tab/>
        <w:t>Projeto Básico e Executivo de Arquitetura e Complementares e Projeto Legal para re</w:t>
      </w:r>
      <w:r w:rsidR="004F0DAA" w:rsidRPr="00A62073">
        <w:rPr>
          <w:rFonts w:cstheme="minorHAnsi"/>
          <w:sz w:val="20"/>
          <w:szCs w:val="20"/>
        </w:rPr>
        <w:t xml:space="preserve">forma </w:t>
      </w:r>
      <w:r w:rsidR="005064E6">
        <w:rPr>
          <w:rFonts w:cstheme="minorHAnsi"/>
          <w:sz w:val="20"/>
          <w:szCs w:val="20"/>
        </w:rPr>
        <w:t>d</w:t>
      </w:r>
      <w:r w:rsidR="004F0DAA" w:rsidRPr="00A62073">
        <w:rPr>
          <w:rFonts w:cstheme="minorHAnsi"/>
          <w:sz w:val="20"/>
          <w:szCs w:val="20"/>
        </w:rPr>
        <w:t xml:space="preserve">a </w:t>
      </w:r>
      <w:r w:rsidR="005064E6">
        <w:rPr>
          <w:rFonts w:cstheme="minorHAnsi"/>
          <w:sz w:val="20"/>
          <w:szCs w:val="20"/>
        </w:rPr>
        <w:t xml:space="preserve">sede da </w:t>
      </w:r>
      <w:r w:rsidR="004F0DAA" w:rsidRPr="00A62073">
        <w:rPr>
          <w:rFonts w:cstheme="minorHAnsi"/>
          <w:sz w:val="20"/>
          <w:szCs w:val="20"/>
        </w:rPr>
        <w:t>CPS/UFF</w:t>
      </w:r>
      <w:r w:rsidRPr="00A62073">
        <w:rPr>
          <w:rFonts w:cstheme="minorHAnsi"/>
          <w:sz w:val="20"/>
          <w:szCs w:val="20"/>
        </w:rPr>
        <w:t xml:space="preserve"> compreende a área de </w:t>
      </w:r>
      <w:r w:rsidR="000B5D5B" w:rsidRPr="00A62073">
        <w:rPr>
          <w:rFonts w:cstheme="minorHAnsi"/>
          <w:sz w:val="20"/>
          <w:szCs w:val="20"/>
        </w:rPr>
        <w:t>79,</w:t>
      </w:r>
      <w:r w:rsidR="00A62073">
        <w:rPr>
          <w:rFonts w:cstheme="minorHAnsi"/>
          <w:sz w:val="20"/>
          <w:szCs w:val="20"/>
        </w:rPr>
        <w:t>29</w:t>
      </w:r>
      <w:r w:rsidRPr="00A62073">
        <w:rPr>
          <w:rFonts w:cstheme="minorHAnsi"/>
          <w:sz w:val="20"/>
          <w:szCs w:val="20"/>
        </w:rPr>
        <w:t>m²</w:t>
      </w:r>
      <w:r w:rsidR="00A4446A">
        <w:rPr>
          <w:rFonts w:cstheme="minorHAnsi"/>
          <w:sz w:val="20"/>
          <w:szCs w:val="20"/>
        </w:rPr>
        <w:t xml:space="preserve"> para a edificação existente, 27,60m² para os 2 (dois) contêineres de 6,00x2,30m </w:t>
      </w:r>
      <w:r w:rsidR="00D2395E">
        <w:rPr>
          <w:rFonts w:cstheme="minorHAnsi"/>
          <w:sz w:val="20"/>
          <w:szCs w:val="20"/>
        </w:rPr>
        <w:t xml:space="preserve">de dimensões </w:t>
      </w:r>
      <w:r w:rsidR="00A4446A">
        <w:rPr>
          <w:rFonts w:cstheme="minorHAnsi"/>
          <w:sz w:val="20"/>
          <w:szCs w:val="20"/>
        </w:rPr>
        <w:t xml:space="preserve">a serem localizados em seu entorno e </w:t>
      </w:r>
      <w:r w:rsidR="00CF265B">
        <w:rPr>
          <w:rFonts w:eastAsia="Arial" w:cstheme="minorHAnsi"/>
          <w:sz w:val="20"/>
          <w:szCs w:val="20"/>
        </w:rPr>
        <w:t>278,07m²</w:t>
      </w:r>
      <w:r w:rsidR="00D2395E">
        <w:rPr>
          <w:rFonts w:eastAsia="Arial" w:cstheme="minorHAnsi"/>
          <w:sz w:val="20"/>
          <w:szCs w:val="20"/>
        </w:rPr>
        <w:t xml:space="preserve"> </w:t>
      </w:r>
      <w:r w:rsidR="00A4446A">
        <w:rPr>
          <w:rFonts w:cstheme="minorHAnsi"/>
          <w:sz w:val="20"/>
          <w:szCs w:val="20"/>
        </w:rPr>
        <w:t xml:space="preserve">de área para </w:t>
      </w:r>
      <w:r w:rsidR="008B07EE">
        <w:rPr>
          <w:rFonts w:cstheme="minorHAnsi"/>
          <w:sz w:val="20"/>
          <w:szCs w:val="20"/>
        </w:rPr>
        <w:t>o projeto de U</w:t>
      </w:r>
      <w:r w:rsidR="00A4446A">
        <w:rPr>
          <w:rFonts w:cstheme="minorHAnsi"/>
          <w:sz w:val="20"/>
          <w:szCs w:val="20"/>
        </w:rPr>
        <w:t xml:space="preserve">rbanização e </w:t>
      </w:r>
      <w:r w:rsidR="008B07EE">
        <w:rPr>
          <w:rFonts w:cstheme="minorHAnsi"/>
          <w:sz w:val="20"/>
          <w:szCs w:val="20"/>
        </w:rPr>
        <w:t>P</w:t>
      </w:r>
      <w:r w:rsidR="00A4446A">
        <w:rPr>
          <w:rFonts w:cstheme="minorHAnsi"/>
          <w:sz w:val="20"/>
          <w:szCs w:val="20"/>
        </w:rPr>
        <w:t xml:space="preserve">aisagismo </w:t>
      </w:r>
      <w:r w:rsidR="008B07EE">
        <w:rPr>
          <w:rFonts w:cstheme="minorHAnsi"/>
          <w:sz w:val="20"/>
          <w:szCs w:val="20"/>
        </w:rPr>
        <w:t>necessário ao</w:t>
      </w:r>
      <w:r w:rsidR="00A4446A">
        <w:rPr>
          <w:rFonts w:cstheme="minorHAnsi"/>
          <w:sz w:val="20"/>
          <w:szCs w:val="20"/>
        </w:rPr>
        <w:t xml:space="preserve"> entorno</w:t>
      </w:r>
      <w:r w:rsidR="008B07EE">
        <w:rPr>
          <w:rFonts w:cstheme="minorHAnsi"/>
          <w:sz w:val="20"/>
          <w:szCs w:val="20"/>
        </w:rPr>
        <w:t xml:space="preserve"> da edificação</w:t>
      </w:r>
      <w:r w:rsidR="00A4446A">
        <w:rPr>
          <w:rFonts w:cstheme="minorHAnsi"/>
          <w:sz w:val="20"/>
          <w:szCs w:val="20"/>
        </w:rPr>
        <w:t>.</w:t>
      </w:r>
    </w:p>
    <w:p w14:paraId="55815D20" w14:textId="77777777" w:rsidR="004E15B1" w:rsidRPr="00A62073" w:rsidRDefault="004E15B1" w:rsidP="005A6C17">
      <w:pPr>
        <w:pStyle w:val="PargrafodaLista"/>
        <w:spacing w:after="0" w:line="360" w:lineRule="auto"/>
        <w:ind w:left="567" w:hanging="567"/>
        <w:jc w:val="both"/>
        <w:rPr>
          <w:rFonts w:cstheme="minorHAnsi"/>
          <w:sz w:val="20"/>
          <w:szCs w:val="20"/>
        </w:rPr>
      </w:pPr>
    </w:p>
    <w:p w14:paraId="5EDE6878" w14:textId="5957FD39" w:rsidR="004512BA" w:rsidRDefault="007C4F24" w:rsidP="005A6C17">
      <w:pPr>
        <w:pStyle w:val="Ttulo1"/>
      </w:pPr>
      <w:r>
        <w:t>3</w:t>
      </w:r>
      <w:r>
        <w:tab/>
      </w:r>
      <w:r w:rsidR="00CA552B" w:rsidRPr="00A62073">
        <w:t>DESCRIÇÃO DA SOLUÇÃO</w:t>
      </w:r>
    </w:p>
    <w:p w14:paraId="7BC6DF32" w14:textId="77777777" w:rsidR="005A6C17" w:rsidRPr="005A6C17" w:rsidRDefault="005A6C17" w:rsidP="005A6C17">
      <w:pPr>
        <w:spacing w:after="0" w:line="360" w:lineRule="auto"/>
        <w:rPr>
          <w:lang w:eastAsia="ar-SA"/>
        </w:rPr>
      </w:pPr>
    </w:p>
    <w:p w14:paraId="09155B13" w14:textId="3289C19E" w:rsidR="00242013" w:rsidRPr="00242013" w:rsidRDefault="00DF6891" w:rsidP="00E072CE">
      <w:pPr>
        <w:pStyle w:val="PargrafodaLista"/>
        <w:numPr>
          <w:ilvl w:val="1"/>
          <w:numId w:val="51"/>
        </w:numPr>
        <w:spacing w:after="0" w:line="360" w:lineRule="auto"/>
        <w:ind w:left="567" w:hanging="567"/>
        <w:jc w:val="both"/>
        <w:rPr>
          <w:rFonts w:cstheme="minorHAnsi"/>
          <w:i/>
          <w:sz w:val="20"/>
          <w:szCs w:val="20"/>
        </w:rPr>
      </w:pPr>
      <w:r w:rsidRPr="00242013">
        <w:rPr>
          <w:rFonts w:cstheme="minorHAnsi"/>
          <w:sz w:val="20"/>
          <w:szCs w:val="20"/>
        </w:rPr>
        <w:t>A edificação existente</w:t>
      </w:r>
      <w:r w:rsidR="00434B1E" w:rsidRPr="00242013">
        <w:rPr>
          <w:rFonts w:cstheme="minorHAnsi"/>
          <w:sz w:val="20"/>
          <w:szCs w:val="20"/>
        </w:rPr>
        <w:t xml:space="preserve">, com área de </w:t>
      </w:r>
      <w:r w:rsidR="000B5D5B" w:rsidRPr="00242013">
        <w:rPr>
          <w:rFonts w:cstheme="minorHAnsi"/>
          <w:sz w:val="20"/>
          <w:szCs w:val="20"/>
        </w:rPr>
        <w:t>79,</w:t>
      </w:r>
      <w:r w:rsidR="00A62073" w:rsidRPr="00242013">
        <w:rPr>
          <w:rFonts w:cstheme="minorHAnsi"/>
          <w:sz w:val="20"/>
          <w:szCs w:val="20"/>
        </w:rPr>
        <w:t>29</w:t>
      </w:r>
      <w:r w:rsidR="000B5D5B" w:rsidRPr="00242013">
        <w:rPr>
          <w:rFonts w:cstheme="minorHAnsi"/>
          <w:sz w:val="20"/>
          <w:szCs w:val="20"/>
        </w:rPr>
        <w:t xml:space="preserve"> </w:t>
      </w:r>
      <w:r w:rsidR="00434B1E" w:rsidRPr="00242013">
        <w:rPr>
          <w:rFonts w:cstheme="minorHAnsi"/>
          <w:sz w:val="20"/>
          <w:szCs w:val="20"/>
        </w:rPr>
        <w:t>m²</w:t>
      </w:r>
      <w:r w:rsidRPr="00242013">
        <w:rPr>
          <w:rFonts w:cstheme="minorHAnsi"/>
          <w:sz w:val="20"/>
          <w:szCs w:val="20"/>
        </w:rPr>
        <w:t xml:space="preserve"> receberá </w:t>
      </w:r>
      <w:r w:rsidR="004F0DAA" w:rsidRPr="00242013">
        <w:rPr>
          <w:rFonts w:cstheme="minorHAnsi"/>
          <w:sz w:val="20"/>
          <w:szCs w:val="20"/>
        </w:rPr>
        <w:t xml:space="preserve">reforma </w:t>
      </w:r>
      <w:r w:rsidR="00434B1E" w:rsidRPr="00242013">
        <w:rPr>
          <w:rFonts w:cstheme="minorHAnsi"/>
          <w:sz w:val="20"/>
          <w:szCs w:val="20"/>
        </w:rPr>
        <w:t>alinhada aos conceitos de construção com sustentabilidade energética, ambiental, social e econômica, tendo como base um projeto elaborado de forma integradora d</w:t>
      </w:r>
      <w:r w:rsidR="006A29F0" w:rsidRPr="00242013">
        <w:rPr>
          <w:rFonts w:cstheme="minorHAnsi"/>
          <w:sz w:val="20"/>
          <w:szCs w:val="20"/>
        </w:rPr>
        <w:t>e</w:t>
      </w:r>
      <w:r w:rsidR="00434B1E" w:rsidRPr="00242013">
        <w:rPr>
          <w:rFonts w:cstheme="minorHAnsi"/>
          <w:sz w:val="20"/>
          <w:szCs w:val="20"/>
        </w:rPr>
        <w:t xml:space="preserve"> iniciativas, técnicas e materiais.</w:t>
      </w:r>
      <w:r w:rsidR="00E34115" w:rsidRPr="00242013">
        <w:rPr>
          <w:rFonts w:cstheme="minorHAnsi"/>
          <w:sz w:val="20"/>
          <w:szCs w:val="20"/>
        </w:rPr>
        <w:t xml:space="preserve"> Para tanto, </w:t>
      </w:r>
      <w:r w:rsidR="00724C4E">
        <w:rPr>
          <w:rFonts w:cstheme="minorHAnsi"/>
          <w:sz w:val="20"/>
          <w:szCs w:val="20"/>
        </w:rPr>
        <w:t>a proposta inclui</w:t>
      </w:r>
      <w:r w:rsidR="00E34115" w:rsidRPr="00242013">
        <w:rPr>
          <w:rFonts w:cstheme="minorHAnsi"/>
          <w:sz w:val="20"/>
          <w:szCs w:val="20"/>
        </w:rPr>
        <w:t xml:space="preserve"> telhado</w:t>
      </w:r>
      <w:r w:rsidR="00434B1E" w:rsidRPr="00242013">
        <w:rPr>
          <w:rFonts w:cstheme="minorHAnsi"/>
          <w:sz w:val="20"/>
          <w:szCs w:val="20"/>
        </w:rPr>
        <w:t xml:space="preserve"> verde, </w:t>
      </w:r>
      <w:r w:rsidR="00E34115" w:rsidRPr="00242013">
        <w:rPr>
          <w:rFonts w:cstheme="minorHAnsi"/>
          <w:sz w:val="20"/>
          <w:szCs w:val="20"/>
        </w:rPr>
        <w:t xml:space="preserve">captação e </w:t>
      </w:r>
      <w:r w:rsidR="00434B1E" w:rsidRPr="00242013">
        <w:rPr>
          <w:rFonts w:cstheme="minorHAnsi"/>
          <w:sz w:val="20"/>
          <w:szCs w:val="20"/>
        </w:rPr>
        <w:t>armazenamento</w:t>
      </w:r>
      <w:r w:rsidR="00E34115" w:rsidRPr="00242013">
        <w:rPr>
          <w:rFonts w:cstheme="minorHAnsi"/>
          <w:sz w:val="20"/>
          <w:szCs w:val="20"/>
        </w:rPr>
        <w:t xml:space="preserve"> para</w:t>
      </w:r>
      <w:r w:rsidR="00434B1E" w:rsidRPr="00242013">
        <w:rPr>
          <w:rFonts w:cstheme="minorHAnsi"/>
          <w:sz w:val="20"/>
          <w:szCs w:val="20"/>
        </w:rPr>
        <w:t xml:space="preserve"> utilização de águas pluviais</w:t>
      </w:r>
      <w:r w:rsidR="00E34115" w:rsidRPr="00242013">
        <w:rPr>
          <w:rFonts w:cstheme="minorHAnsi"/>
          <w:sz w:val="20"/>
          <w:szCs w:val="20"/>
        </w:rPr>
        <w:t xml:space="preserve"> e </w:t>
      </w:r>
      <w:r w:rsidR="00A62073" w:rsidRPr="00242013">
        <w:rPr>
          <w:rFonts w:cstheme="minorHAnsi"/>
          <w:sz w:val="20"/>
          <w:szCs w:val="20"/>
        </w:rPr>
        <w:t>á</w:t>
      </w:r>
      <w:r w:rsidR="00E34115" w:rsidRPr="00242013">
        <w:rPr>
          <w:rFonts w:cstheme="minorHAnsi"/>
          <w:sz w:val="20"/>
          <w:szCs w:val="20"/>
        </w:rPr>
        <w:t>guas cinzas, instalação de gerador de energia solar através de sistema fotovoltaico</w:t>
      </w:r>
      <w:r w:rsidR="008000D4">
        <w:rPr>
          <w:rFonts w:cstheme="minorHAnsi"/>
          <w:sz w:val="20"/>
          <w:szCs w:val="20"/>
        </w:rPr>
        <w:t>,</w:t>
      </w:r>
      <w:r w:rsidR="00E34115" w:rsidRPr="00242013">
        <w:rPr>
          <w:rFonts w:cstheme="minorHAnsi"/>
          <w:sz w:val="20"/>
          <w:szCs w:val="20"/>
        </w:rPr>
        <w:t xml:space="preserve"> </w:t>
      </w:r>
      <w:r w:rsidR="008000D4">
        <w:rPr>
          <w:rFonts w:cstheme="minorHAnsi"/>
          <w:sz w:val="20"/>
          <w:szCs w:val="20"/>
        </w:rPr>
        <w:t xml:space="preserve">e os materiais construtivos devem ser especificados objetivando o </w:t>
      </w:r>
      <w:r w:rsidR="00E34115" w:rsidRPr="00242013">
        <w:rPr>
          <w:rFonts w:cstheme="minorHAnsi"/>
          <w:sz w:val="20"/>
          <w:szCs w:val="20"/>
        </w:rPr>
        <w:t>provim</w:t>
      </w:r>
      <w:r w:rsidR="00BD22E7" w:rsidRPr="00242013">
        <w:rPr>
          <w:rFonts w:cstheme="minorHAnsi"/>
          <w:sz w:val="20"/>
          <w:szCs w:val="20"/>
        </w:rPr>
        <w:t>ento de sustentabilidade edilícia</w:t>
      </w:r>
      <w:r w:rsidR="00E34115" w:rsidRPr="00242013">
        <w:rPr>
          <w:rFonts w:cstheme="minorHAnsi"/>
          <w:sz w:val="20"/>
          <w:szCs w:val="20"/>
        </w:rPr>
        <w:t xml:space="preserve">. </w:t>
      </w:r>
    </w:p>
    <w:p w14:paraId="1A19425C" w14:textId="106CB574" w:rsidR="00242013" w:rsidRPr="00242013" w:rsidRDefault="00F51B14" w:rsidP="00E072CE">
      <w:pPr>
        <w:pStyle w:val="PargrafodaLista"/>
        <w:numPr>
          <w:ilvl w:val="1"/>
          <w:numId w:val="51"/>
        </w:numPr>
        <w:spacing w:after="0" w:line="360" w:lineRule="auto"/>
        <w:ind w:left="567" w:hanging="567"/>
        <w:jc w:val="both"/>
        <w:rPr>
          <w:rFonts w:cstheme="minorHAnsi"/>
          <w:i/>
          <w:sz w:val="20"/>
          <w:szCs w:val="20"/>
        </w:rPr>
      </w:pPr>
      <w:r w:rsidRPr="00242013">
        <w:rPr>
          <w:rFonts w:cstheme="minorHAnsi"/>
          <w:sz w:val="20"/>
          <w:szCs w:val="20"/>
        </w:rPr>
        <w:t xml:space="preserve">A edificação existente possui 1 (um) pavimento. O estudo preliminar de reforma </w:t>
      </w:r>
      <w:r w:rsidR="007F3F1B" w:rsidRPr="00242013">
        <w:rPr>
          <w:rFonts w:cstheme="minorHAnsi"/>
          <w:sz w:val="20"/>
          <w:szCs w:val="20"/>
        </w:rPr>
        <w:t>apresenta 02 (dois) ambientes de trabalho</w:t>
      </w:r>
      <w:r w:rsidR="000B5D5B" w:rsidRPr="00242013">
        <w:rPr>
          <w:rFonts w:cstheme="minorHAnsi"/>
          <w:sz w:val="20"/>
          <w:szCs w:val="20"/>
        </w:rPr>
        <w:t>,</w:t>
      </w:r>
      <w:r w:rsidR="00765623" w:rsidRPr="00242013">
        <w:rPr>
          <w:rFonts w:cstheme="minorHAnsi"/>
          <w:sz w:val="20"/>
          <w:szCs w:val="20"/>
        </w:rPr>
        <w:t xml:space="preserve"> </w:t>
      </w:r>
      <w:r w:rsidRPr="00242013">
        <w:rPr>
          <w:rFonts w:cstheme="minorHAnsi"/>
          <w:sz w:val="20"/>
          <w:szCs w:val="20"/>
        </w:rPr>
        <w:t>sala de reuni</w:t>
      </w:r>
      <w:r w:rsidR="007F3F1B" w:rsidRPr="00242013">
        <w:rPr>
          <w:rFonts w:cstheme="minorHAnsi"/>
          <w:sz w:val="20"/>
          <w:szCs w:val="20"/>
        </w:rPr>
        <w:t>ões</w:t>
      </w:r>
      <w:r w:rsidRPr="00242013">
        <w:rPr>
          <w:rFonts w:cstheme="minorHAnsi"/>
          <w:sz w:val="20"/>
          <w:szCs w:val="20"/>
        </w:rPr>
        <w:t xml:space="preserve">, copa </w:t>
      </w:r>
      <w:r w:rsidR="007F3F1B" w:rsidRPr="00242013">
        <w:rPr>
          <w:rFonts w:cstheme="minorHAnsi"/>
          <w:sz w:val="20"/>
          <w:szCs w:val="20"/>
        </w:rPr>
        <w:t>e sanitário acessível</w:t>
      </w:r>
      <w:r w:rsidRPr="00242013">
        <w:rPr>
          <w:rFonts w:cstheme="minorHAnsi"/>
          <w:sz w:val="20"/>
          <w:szCs w:val="20"/>
        </w:rPr>
        <w:t xml:space="preserve">. </w:t>
      </w:r>
    </w:p>
    <w:p w14:paraId="2DF0C242" w14:textId="3A7BF5E9" w:rsidR="00242013" w:rsidRPr="00242013" w:rsidRDefault="006A29F0" w:rsidP="00E072CE">
      <w:pPr>
        <w:pStyle w:val="PargrafodaLista"/>
        <w:numPr>
          <w:ilvl w:val="1"/>
          <w:numId w:val="51"/>
        </w:numPr>
        <w:spacing w:after="0" w:line="360" w:lineRule="auto"/>
        <w:ind w:left="567" w:hanging="567"/>
        <w:jc w:val="both"/>
        <w:rPr>
          <w:rFonts w:cstheme="minorHAnsi"/>
          <w:i/>
          <w:sz w:val="20"/>
          <w:szCs w:val="20"/>
        </w:rPr>
      </w:pPr>
      <w:r w:rsidRPr="00242013">
        <w:rPr>
          <w:rFonts w:cstheme="minorHAnsi"/>
          <w:sz w:val="20"/>
          <w:szCs w:val="20"/>
        </w:rPr>
        <w:t xml:space="preserve">O projeto inclui a inserção de 2 (dois) contêineres de 6,00x2,30m </w:t>
      </w:r>
      <w:r w:rsidR="00661E0E">
        <w:rPr>
          <w:rFonts w:cstheme="minorHAnsi"/>
          <w:sz w:val="20"/>
          <w:szCs w:val="20"/>
        </w:rPr>
        <w:t xml:space="preserve">de dimensões </w:t>
      </w:r>
      <w:r w:rsidR="00612102" w:rsidRPr="00242013">
        <w:rPr>
          <w:rFonts w:cstheme="minorHAnsi"/>
          <w:sz w:val="20"/>
          <w:szCs w:val="20"/>
        </w:rPr>
        <w:t>no entorno da edificação a ser reformada</w:t>
      </w:r>
      <w:r w:rsidR="00661E0E">
        <w:rPr>
          <w:rFonts w:cstheme="minorHAnsi"/>
          <w:sz w:val="20"/>
          <w:szCs w:val="20"/>
        </w:rPr>
        <w:t>,</w:t>
      </w:r>
      <w:r w:rsidR="00612102" w:rsidRPr="00242013">
        <w:rPr>
          <w:rFonts w:cstheme="minorHAnsi"/>
          <w:sz w:val="20"/>
          <w:szCs w:val="20"/>
        </w:rPr>
        <w:t xml:space="preserve"> </w:t>
      </w:r>
      <w:r w:rsidRPr="00242013">
        <w:rPr>
          <w:rFonts w:cstheme="minorHAnsi"/>
          <w:sz w:val="20"/>
          <w:szCs w:val="20"/>
        </w:rPr>
        <w:t>para atender à demanda espacial para os laboratórios dos projetos desenvolvidos pela CPS, por conseguinte</w:t>
      </w:r>
      <w:r w:rsidR="00612102" w:rsidRPr="00242013">
        <w:rPr>
          <w:rFonts w:cstheme="minorHAnsi"/>
          <w:sz w:val="20"/>
          <w:szCs w:val="20"/>
        </w:rPr>
        <w:t>,</w:t>
      </w:r>
      <w:r w:rsidRPr="00242013">
        <w:rPr>
          <w:rFonts w:cstheme="minorHAnsi"/>
          <w:sz w:val="20"/>
          <w:szCs w:val="20"/>
        </w:rPr>
        <w:t xml:space="preserve"> o objeto da contratação contempla a análise da legislação urbanística </w:t>
      </w:r>
      <w:r w:rsidR="00612102" w:rsidRPr="00242013">
        <w:rPr>
          <w:rFonts w:cstheme="minorHAnsi"/>
          <w:sz w:val="20"/>
          <w:szCs w:val="20"/>
        </w:rPr>
        <w:t>das esferas municipal, estadual e / ou federal, objetivando</w:t>
      </w:r>
      <w:r w:rsidRPr="00242013">
        <w:rPr>
          <w:rFonts w:cstheme="minorHAnsi"/>
          <w:sz w:val="20"/>
          <w:szCs w:val="20"/>
        </w:rPr>
        <w:t xml:space="preserve"> a localização dos 2 (dois) contêineres </w:t>
      </w:r>
      <w:r w:rsidR="00612102" w:rsidRPr="00242013">
        <w:rPr>
          <w:rFonts w:cstheme="minorHAnsi"/>
          <w:sz w:val="20"/>
          <w:szCs w:val="20"/>
        </w:rPr>
        <w:t>em conformidade</w:t>
      </w:r>
      <w:r w:rsidRPr="00242013">
        <w:rPr>
          <w:rFonts w:cstheme="minorHAnsi"/>
          <w:sz w:val="20"/>
          <w:szCs w:val="20"/>
        </w:rPr>
        <w:t xml:space="preserve"> com a legislação </w:t>
      </w:r>
      <w:r w:rsidR="00612102" w:rsidRPr="00242013">
        <w:rPr>
          <w:rFonts w:cstheme="minorHAnsi"/>
          <w:sz w:val="20"/>
          <w:szCs w:val="20"/>
        </w:rPr>
        <w:t>vigente.</w:t>
      </w:r>
      <w:r w:rsidR="00800DCE">
        <w:rPr>
          <w:rFonts w:cstheme="minorHAnsi"/>
          <w:sz w:val="20"/>
          <w:szCs w:val="20"/>
        </w:rPr>
        <w:t xml:space="preserve"> Logo, a instalação dos contêineres deve constar no Projeto Legal, objetivando a sua aprovação nos órgãos pertinentes. </w:t>
      </w:r>
    </w:p>
    <w:p w14:paraId="4BA8CC4C" w14:textId="79A66FA2" w:rsidR="00242013" w:rsidRPr="00661E0E" w:rsidRDefault="00612102" w:rsidP="00E072CE">
      <w:pPr>
        <w:pStyle w:val="PargrafodaLista"/>
        <w:numPr>
          <w:ilvl w:val="1"/>
          <w:numId w:val="51"/>
        </w:numPr>
        <w:spacing w:after="0" w:line="360" w:lineRule="auto"/>
        <w:ind w:left="567" w:hanging="567"/>
        <w:jc w:val="both"/>
        <w:rPr>
          <w:rFonts w:cstheme="minorHAnsi"/>
          <w:i/>
          <w:sz w:val="20"/>
          <w:szCs w:val="20"/>
        </w:rPr>
      </w:pPr>
      <w:r w:rsidRPr="00242013">
        <w:rPr>
          <w:rFonts w:cstheme="minorHAnsi"/>
          <w:sz w:val="20"/>
          <w:szCs w:val="20"/>
        </w:rPr>
        <w:t>Para viabilizar a implantação dos 2 (dois) contêineres, o objeto da contratação deve contemplar os projetos complementares de estruturas para o embasamento que sustentará os contêineres no terreno, bem como de instalações hidráulica, hidrossanitária</w:t>
      </w:r>
      <w:r w:rsidR="00661E0E">
        <w:rPr>
          <w:rFonts w:cstheme="minorHAnsi"/>
          <w:sz w:val="20"/>
          <w:szCs w:val="20"/>
        </w:rPr>
        <w:t>s</w:t>
      </w:r>
      <w:r w:rsidRPr="00242013">
        <w:rPr>
          <w:rFonts w:cstheme="minorHAnsi"/>
          <w:sz w:val="20"/>
          <w:szCs w:val="20"/>
        </w:rPr>
        <w:t xml:space="preserve">, elétrica, </w:t>
      </w:r>
      <w:r w:rsidR="00661E0E">
        <w:rPr>
          <w:rFonts w:cstheme="minorHAnsi"/>
          <w:sz w:val="20"/>
          <w:szCs w:val="20"/>
        </w:rPr>
        <w:t xml:space="preserve">de </w:t>
      </w:r>
      <w:r w:rsidRPr="00242013">
        <w:rPr>
          <w:rFonts w:cstheme="minorHAnsi"/>
          <w:sz w:val="20"/>
          <w:szCs w:val="20"/>
        </w:rPr>
        <w:t xml:space="preserve">cabeamento </w:t>
      </w:r>
      <w:r w:rsidR="00661E0E">
        <w:rPr>
          <w:rFonts w:cstheme="minorHAnsi"/>
          <w:sz w:val="20"/>
          <w:szCs w:val="20"/>
        </w:rPr>
        <w:t xml:space="preserve">estruturado, de prevenção e combate a incêndios, </w:t>
      </w:r>
      <w:r w:rsidRPr="00242013">
        <w:rPr>
          <w:rFonts w:cstheme="minorHAnsi"/>
          <w:sz w:val="20"/>
          <w:szCs w:val="20"/>
        </w:rPr>
        <w:t xml:space="preserve">e </w:t>
      </w:r>
      <w:r w:rsidR="00661E0E">
        <w:rPr>
          <w:rFonts w:cstheme="minorHAnsi"/>
          <w:sz w:val="20"/>
          <w:szCs w:val="20"/>
        </w:rPr>
        <w:t xml:space="preserve">de </w:t>
      </w:r>
      <w:r w:rsidRPr="00242013">
        <w:rPr>
          <w:rFonts w:cstheme="minorHAnsi"/>
          <w:sz w:val="20"/>
          <w:szCs w:val="20"/>
        </w:rPr>
        <w:t>circuito fechado de televisão</w:t>
      </w:r>
      <w:r w:rsidR="004A14FA" w:rsidRPr="00242013">
        <w:rPr>
          <w:rFonts w:cstheme="minorHAnsi"/>
          <w:sz w:val="20"/>
          <w:szCs w:val="20"/>
        </w:rPr>
        <w:t>,</w:t>
      </w:r>
      <w:r w:rsidRPr="00242013">
        <w:rPr>
          <w:rFonts w:cstheme="minorHAnsi"/>
          <w:sz w:val="20"/>
          <w:szCs w:val="20"/>
        </w:rPr>
        <w:t xml:space="preserve"> para atender à área destes contêineres e fornecer os ramais de alimentação predial.</w:t>
      </w:r>
    </w:p>
    <w:p w14:paraId="3579E26B" w14:textId="05215DA1" w:rsidR="00661E0E" w:rsidRPr="00242013" w:rsidRDefault="00661E0E" w:rsidP="00E072CE">
      <w:pPr>
        <w:pStyle w:val="PargrafodaLista"/>
        <w:numPr>
          <w:ilvl w:val="1"/>
          <w:numId w:val="51"/>
        </w:numPr>
        <w:spacing w:after="0" w:line="360" w:lineRule="auto"/>
        <w:ind w:left="567" w:hanging="567"/>
        <w:jc w:val="both"/>
        <w:rPr>
          <w:rFonts w:cstheme="minorHAnsi"/>
          <w:i/>
          <w:sz w:val="20"/>
          <w:szCs w:val="20"/>
        </w:rPr>
      </w:pPr>
      <w:r>
        <w:rPr>
          <w:rFonts w:cstheme="minorHAnsi"/>
          <w:sz w:val="20"/>
          <w:szCs w:val="20"/>
        </w:rPr>
        <w:t>Para o</w:t>
      </w:r>
      <w:r w:rsidRPr="00242013">
        <w:rPr>
          <w:rFonts w:cstheme="minorHAnsi"/>
          <w:sz w:val="20"/>
          <w:szCs w:val="20"/>
        </w:rPr>
        <w:t xml:space="preserve"> entorno</w:t>
      </w:r>
      <w:r>
        <w:rPr>
          <w:rFonts w:cstheme="minorHAnsi"/>
          <w:sz w:val="20"/>
          <w:szCs w:val="20"/>
        </w:rPr>
        <w:t xml:space="preserve"> da edificação existente, no qual serão inseridos os contêineres e</w:t>
      </w:r>
      <w:r w:rsidRPr="00242013">
        <w:rPr>
          <w:rFonts w:cstheme="minorHAnsi"/>
          <w:sz w:val="20"/>
          <w:szCs w:val="20"/>
        </w:rPr>
        <w:t xml:space="preserve"> </w:t>
      </w:r>
      <w:r>
        <w:rPr>
          <w:rFonts w:cstheme="minorHAnsi"/>
          <w:sz w:val="20"/>
          <w:szCs w:val="20"/>
        </w:rPr>
        <w:t xml:space="preserve">que apresenta </w:t>
      </w:r>
      <w:r w:rsidRPr="00242013">
        <w:rPr>
          <w:rFonts w:cstheme="minorHAnsi"/>
          <w:sz w:val="20"/>
          <w:szCs w:val="20"/>
        </w:rPr>
        <w:t xml:space="preserve">área de aproximadamente </w:t>
      </w:r>
      <w:r w:rsidR="00CF265B">
        <w:rPr>
          <w:rFonts w:eastAsia="Arial" w:cstheme="minorHAnsi"/>
          <w:sz w:val="20"/>
          <w:szCs w:val="20"/>
        </w:rPr>
        <w:t>278,07m²</w:t>
      </w:r>
      <w:r>
        <w:rPr>
          <w:rFonts w:cstheme="minorHAnsi"/>
          <w:sz w:val="20"/>
          <w:szCs w:val="20"/>
        </w:rPr>
        <w:t>, o objeto da presente contratação inclui a elaboração de</w:t>
      </w:r>
      <w:r w:rsidRPr="00242013">
        <w:rPr>
          <w:rFonts w:cstheme="minorHAnsi"/>
          <w:sz w:val="20"/>
          <w:szCs w:val="20"/>
        </w:rPr>
        <w:t xml:space="preserve"> projetos de </w:t>
      </w:r>
      <w:r>
        <w:rPr>
          <w:rFonts w:cstheme="minorHAnsi"/>
          <w:sz w:val="20"/>
          <w:szCs w:val="20"/>
        </w:rPr>
        <w:t>U</w:t>
      </w:r>
      <w:r w:rsidRPr="00242013">
        <w:rPr>
          <w:rFonts w:cstheme="minorHAnsi"/>
          <w:sz w:val="20"/>
          <w:szCs w:val="20"/>
        </w:rPr>
        <w:t xml:space="preserve">rbanização e </w:t>
      </w:r>
      <w:r>
        <w:rPr>
          <w:rFonts w:cstheme="minorHAnsi"/>
          <w:sz w:val="20"/>
          <w:szCs w:val="20"/>
        </w:rPr>
        <w:t>P</w:t>
      </w:r>
      <w:r w:rsidRPr="00242013">
        <w:rPr>
          <w:rFonts w:cstheme="minorHAnsi"/>
          <w:sz w:val="20"/>
          <w:szCs w:val="20"/>
        </w:rPr>
        <w:t xml:space="preserve">aisagismo, </w:t>
      </w:r>
      <w:r>
        <w:rPr>
          <w:rFonts w:cstheme="minorHAnsi"/>
          <w:sz w:val="20"/>
          <w:szCs w:val="20"/>
        </w:rPr>
        <w:t>com</w:t>
      </w:r>
      <w:r w:rsidRPr="00242013">
        <w:rPr>
          <w:rFonts w:cstheme="minorHAnsi"/>
          <w:sz w:val="20"/>
          <w:szCs w:val="20"/>
        </w:rPr>
        <w:t xml:space="preserve"> soluções para promoção de acessibilidade</w:t>
      </w:r>
      <w:r>
        <w:rPr>
          <w:rFonts w:cstheme="minorHAnsi"/>
          <w:sz w:val="20"/>
          <w:szCs w:val="20"/>
        </w:rPr>
        <w:t xml:space="preserve">, através da </w:t>
      </w:r>
      <w:r w:rsidRPr="00242013">
        <w:rPr>
          <w:rFonts w:cstheme="minorHAnsi"/>
          <w:sz w:val="20"/>
          <w:szCs w:val="20"/>
        </w:rPr>
        <w:t>definição dos caminhos acessíveis, de modo a integrar esse conjunto aos caminhos acessíveis existente</w:t>
      </w:r>
      <w:r>
        <w:rPr>
          <w:rFonts w:cstheme="minorHAnsi"/>
          <w:sz w:val="20"/>
          <w:szCs w:val="20"/>
        </w:rPr>
        <w:t>s e projetados para o</w:t>
      </w:r>
      <w:r w:rsidRPr="00242013">
        <w:rPr>
          <w:rFonts w:cstheme="minorHAnsi"/>
          <w:sz w:val="20"/>
          <w:szCs w:val="20"/>
        </w:rPr>
        <w:t xml:space="preserve"> Campus da Praia Vermelha</w:t>
      </w:r>
      <w:r w:rsidR="00367D92">
        <w:rPr>
          <w:rFonts w:cstheme="minorHAnsi"/>
          <w:sz w:val="20"/>
          <w:szCs w:val="20"/>
        </w:rPr>
        <w:t xml:space="preserve"> e sua urbanização</w:t>
      </w:r>
      <w:r w:rsidRPr="00242013">
        <w:rPr>
          <w:rFonts w:cstheme="minorHAnsi"/>
          <w:sz w:val="20"/>
          <w:szCs w:val="20"/>
        </w:rPr>
        <w:t>.</w:t>
      </w:r>
    </w:p>
    <w:p w14:paraId="3E27501D" w14:textId="2ADD65F4" w:rsidR="00242013" w:rsidRPr="00242013" w:rsidRDefault="008E70B9" w:rsidP="00E072CE">
      <w:pPr>
        <w:pStyle w:val="PargrafodaLista"/>
        <w:numPr>
          <w:ilvl w:val="1"/>
          <w:numId w:val="51"/>
        </w:numPr>
        <w:spacing w:after="0" w:line="360" w:lineRule="auto"/>
        <w:ind w:left="567" w:hanging="567"/>
        <w:jc w:val="both"/>
        <w:rPr>
          <w:rFonts w:cstheme="minorHAnsi"/>
          <w:i/>
          <w:sz w:val="20"/>
          <w:szCs w:val="20"/>
        </w:rPr>
      </w:pPr>
      <w:r w:rsidRPr="00242013">
        <w:rPr>
          <w:rFonts w:cstheme="minorHAnsi"/>
          <w:color w:val="000000"/>
          <w:sz w:val="20"/>
        </w:rPr>
        <w:t xml:space="preserve">O responsável técnico da empresa </w:t>
      </w:r>
      <w:r w:rsidR="00DB2673" w:rsidRPr="00242013">
        <w:rPr>
          <w:rFonts w:cstheme="minorHAnsi"/>
          <w:color w:val="000000"/>
          <w:sz w:val="20"/>
        </w:rPr>
        <w:t>CONTRATADA</w:t>
      </w:r>
      <w:r w:rsidRPr="00242013">
        <w:rPr>
          <w:rFonts w:cstheme="minorHAnsi"/>
          <w:color w:val="000000"/>
          <w:sz w:val="20"/>
        </w:rPr>
        <w:t xml:space="preserve"> que coordenará a elaboração dos projetos em questão, e será o preposto e interlocutor com a fiscalização da UFF, deverá revisar e </w:t>
      </w:r>
      <w:r w:rsidR="00406CCB" w:rsidRPr="00242013">
        <w:rPr>
          <w:rFonts w:cstheme="minorHAnsi"/>
          <w:color w:val="000000"/>
          <w:sz w:val="20"/>
        </w:rPr>
        <w:lastRenderedPageBreak/>
        <w:t>compatibilizar</w:t>
      </w:r>
      <w:r w:rsidRPr="00242013">
        <w:rPr>
          <w:rFonts w:cstheme="minorHAnsi"/>
          <w:color w:val="000000"/>
          <w:sz w:val="20"/>
        </w:rPr>
        <w:t xml:space="preserve"> os projetos das diferentes disciplinas envolvidas antes da entrega formal em </w:t>
      </w:r>
      <w:r w:rsidRPr="00242013">
        <w:rPr>
          <w:rFonts w:cstheme="minorHAnsi"/>
          <w:b/>
          <w:i/>
          <w:color w:val="000000"/>
          <w:sz w:val="20"/>
        </w:rPr>
        <w:t>todas</w:t>
      </w:r>
      <w:r w:rsidRPr="00242013">
        <w:rPr>
          <w:rFonts w:cstheme="minorHAnsi"/>
          <w:color w:val="000000"/>
          <w:sz w:val="20"/>
        </w:rPr>
        <w:t xml:space="preserve"> as etapas previstas no presente Termo de Referência. Esse responsável técnico deverá ser necessariamente </w:t>
      </w:r>
      <w:r w:rsidRPr="00242013">
        <w:rPr>
          <w:rFonts w:cstheme="minorHAnsi"/>
          <w:b/>
          <w:color w:val="000000"/>
          <w:sz w:val="20"/>
        </w:rPr>
        <w:t>ARQUITETO</w:t>
      </w:r>
      <w:r w:rsidR="00990D9D" w:rsidRPr="00242013">
        <w:rPr>
          <w:rFonts w:cstheme="minorHAnsi"/>
          <w:color w:val="000000"/>
          <w:sz w:val="20"/>
        </w:rPr>
        <w:t>.</w:t>
      </w:r>
      <w:r w:rsidR="00706AA6">
        <w:rPr>
          <w:rFonts w:cstheme="minorHAnsi"/>
          <w:color w:val="000000"/>
          <w:sz w:val="20"/>
        </w:rPr>
        <w:t xml:space="preserve"> </w:t>
      </w:r>
    </w:p>
    <w:p w14:paraId="327B1155" w14:textId="05394201" w:rsidR="008E70B9" w:rsidRPr="00242013" w:rsidRDefault="008E70B9" w:rsidP="00E072CE">
      <w:pPr>
        <w:pStyle w:val="PargrafodaLista"/>
        <w:numPr>
          <w:ilvl w:val="1"/>
          <w:numId w:val="51"/>
        </w:numPr>
        <w:spacing w:after="0" w:line="360" w:lineRule="auto"/>
        <w:ind w:left="567" w:hanging="567"/>
        <w:jc w:val="both"/>
        <w:rPr>
          <w:rFonts w:cstheme="minorHAnsi"/>
          <w:i/>
          <w:sz w:val="20"/>
          <w:szCs w:val="20"/>
        </w:rPr>
      </w:pPr>
      <w:r w:rsidRPr="00242013">
        <w:rPr>
          <w:rFonts w:cstheme="minorHAnsi"/>
          <w:sz w:val="20"/>
          <w:szCs w:val="20"/>
        </w:rPr>
        <w:t xml:space="preserve">As fases </w:t>
      </w:r>
      <w:r w:rsidR="00990D9D" w:rsidRPr="00242013">
        <w:rPr>
          <w:rFonts w:cstheme="minorHAnsi"/>
          <w:sz w:val="20"/>
          <w:szCs w:val="20"/>
        </w:rPr>
        <w:t>necessárias para a elaboração de projetos arquitetônicos e seus complementares</w:t>
      </w:r>
      <w:r w:rsidRPr="00242013">
        <w:rPr>
          <w:rFonts w:cstheme="minorHAnsi"/>
          <w:sz w:val="20"/>
          <w:szCs w:val="20"/>
        </w:rPr>
        <w:t xml:space="preserve"> são definidas conforme as normas </w:t>
      </w:r>
      <w:r w:rsidRPr="00242013">
        <w:rPr>
          <w:rFonts w:cstheme="minorHAnsi"/>
          <w:bCs/>
          <w:sz w:val="20"/>
          <w:szCs w:val="20"/>
        </w:rPr>
        <w:t xml:space="preserve">da </w:t>
      </w:r>
      <w:r w:rsidRPr="00242013">
        <w:rPr>
          <w:rFonts w:cstheme="minorHAnsi"/>
          <w:sz w:val="20"/>
          <w:szCs w:val="20"/>
        </w:rPr>
        <w:t>Associação Brasileira de Normas Técnicas (ABNT):</w:t>
      </w:r>
    </w:p>
    <w:p w14:paraId="3654B4A9" w14:textId="34466B66" w:rsidR="008E70B9" w:rsidRPr="00A62073" w:rsidRDefault="008E70B9" w:rsidP="00A92051">
      <w:pPr>
        <w:autoSpaceDN w:val="0"/>
        <w:adjustRightInd w:val="0"/>
        <w:spacing w:after="0" w:line="360" w:lineRule="auto"/>
        <w:ind w:left="567"/>
        <w:jc w:val="both"/>
        <w:rPr>
          <w:rFonts w:cstheme="minorHAnsi"/>
          <w:bCs/>
          <w:sz w:val="20"/>
          <w:szCs w:val="20"/>
        </w:rPr>
      </w:pPr>
      <w:r w:rsidRPr="00A62073">
        <w:rPr>
          <w:rFonts w:cstheme="minorHAnsi"/>
          <w:sz w:val="20"/>
          <w:szCs w:val="20"/>
        </w:rPr>
        <w:t>3.</w:t>
      </w:r>
      <w:r w:rsidR="00470A89">
        <w:rPr>
          <w:rFonts w:cstheme="minorHAnsi"/>
          <w:sz w:val="20"/>
          <w:szCs w:val="20"/>
        </w:rPr>
        <w:t>7</w:t>
      </w:r>
      <w:r w:rsidRPr="00A62073">
        <w:rPr>
          <w:rFonts w:cstheme="minorHAnsi"/>
          <w:sz w:val="20"/>
          <w:szCs w:val="20"/>
        </w:rPr>
        <w:t>.1</w:t>
      </w:r>
      <w:r w:rsidRPr="00A62073">
        <w:rPr>
          <w:rFonts w:cstheme="minorHAnsi"/>
          <w:sz w:val="20"/>
          <w:szCs w:val="20"/>
        </w:rPr>
        <w:tab/>
      </w:r>
      <w:r w:rsidRPr="00A62073">
        <w:rPr>
          <w:rFonts w:cstheme="minorHAnsi"/>
          <w:color w:val="000000"/>
          <w:sz w:val="20"/>
          <w:szCs w:val="20"/>
        </w:rPr>
        <w:t xml:space="preserve">A NBR </w:t>
      </w:r>
      <w:r w:rsidRPr="00A62073">
        <w:rPr>
          <w:rFonts w:cstheme="minorHAnsi"/>
          <w:sz w:val="20"/>
          <w:szCs w:val="20"/>
        </w:rPr>
        <w:t>13531/95</w:t>
      </w:r>
      <w:r w:rsidRPr="00A62073">
        <w:rPr>
          <w:rFonts w:cstheme="minorHAnsi"/>
          <w:i/>
          <w:sz w:val="20"/>
          <w:szCs w:val="20"/>
        </w:rPr>
        <w:t>, Elaboração de projetos de edificações – atividades técnicas</w:t>
      </w:r>
      <w:r w:rsidRPr="00A62073">
        <w:rPr>
          <w:rFonts w:cstheme="minorHAnsi"/>
          <w:bCs/>
          <w:i/>
          <w:sz w:val="20"/>
          <w:szCs w:val="20"/>
        </w:rPr>
        <w:t xml:space="preserve">, </w:t>
      </w:r>
      <w:r w:rsidRPr="00A62073">
        <w:rPr>
          <w:rFonts w:cstheme="minorHAnsi"/>
          <w:bCs/>
          <w:sz w:val="20"/>
          <w:szCs w:val="20"/>
        </w:rPr>
        <w:t>apresenta as seguintes etapas das atividades técnicas do projeto de edificação e seus elementos, instalações e componentes:</w:t>
      </w:r>
    </w:p>
    <w:p w14:paraId="6AA37582" w14:textId="77777777" w:rsidR="008E70B9" w:rsidRPr="00A62073" w:rsidRDefault="008E70B9" w:rsidP="00990D9D">
      <w:pPr>
        <w:autoSpaceDN w:val="0"/>
        <w:adjustRightInd w:val="0"/>
        <w:spacing w:after="0" w:line="240" w:lineRule="auto"/>
        <w:ind w:firstLine="851"/>
        <w:jc w:val="both"/>
        <w:rPr>
          <w:rFonts w:cstheme="minorHAnsi"/>
          <w:bCs/>
          <w:sz w:val="16"/>
          <w:szCs w:val="16"/>
        </w:rPr>
      </w:pPr>
    </w:p>
    <w:p w14:paraId="1BDFEC52" w14:textId="77777777" w:rsidR="008E70B9" w:rsidRPr="00A62073" w:rsidRDefault="008E70B9" w:rsidP="00990D9D">
      <w:pPr>
        <w:autoSpaceDN w:val="0"/>
        <w:adjustRightInd w:val="0"/>
        <w:spacing w:after="0" w:line="240" w:lineRule="auto"/>
        <w:ind w:firstLine="851"/>
        <w:jc w:val="both"/>
        <w:rPr>
          <w:rFonts w:cstheme="minorHAnsi"/>
          <w:bCs/>
          <w:sz w:val="16"/>
          <w:szCs w:val="16"/>
        </w:rPr>
      </w:pPr>
    </w:p>
    <w:p w14:paraId="7879D56F"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levantamento (LV);</w:t>
      </w:r>
    </w:p>
    <w:p w14:paraId="74FE06BF"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programa de necessidades (PN);</w:t>
      </w:r>
    </w:p>
    <w:p w14:paraId="5055BE4E"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estudo de viabilidade (EV);</w:t>
      </w:r>
    </w:p>
    <w:p w14:paraId="047285FD"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estudo preliminar (EP);</w:t>
      </w:r>
    </w:p>
    <w:p w14:paraId="388AF19C"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anteprojeto (AP) ou pré-execução (PR);</w:t>
      </w:r>
    </w:p>
    <w:p w14:paraId="4563B813"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projeto legal (PL);</w:t>
      </w:r>
    </w:p>
    <w:p w14:paraId="1D9998E8"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projeto básico (PB);</w:t>
      </w:r>
    </w:p>
    <w:p w14:paraId="288BB441" w14:textId="77777777" w:rsidR="008E70B9" w:rsidRPr="00A62073" w:rsidRDefault="008E70B9" w:rsidP="00E072CE">
      <w:pPr>
        <w:pStyle w:val="PargrafodaLista"/>
        <w:numPr>
          <w:ilvl w:val="0"/>
          <w:numId w:val="10"/>
        </w:numPr>
        <w:autoSpaceDN w:val="0"/>
        <w:adjustRightInd w:val="0"/>
        <w:spacing w:after="0" w:line="240" w:lineRule="auto"/>
        <w:ind w:left="2694"/>
        <w:jc w:val="both"/>
        <w:rPr>
          <w:rFonts w:cstheme="minorHAnsi"/>
          <w:color w:val="000000"/>
          <w:sz w:val="16"/>
          <w:szCs w:val="16"/>
        </w:rPr>
      </w:pPr>
      <w:r w:rsidRPr="00A62073">
        <w:rPr>
          <w:rFonts w:cstheme="minorHAnsi"/>
          <w:color w:val="000000"/>
          <w:sz w:val="16"/>
          <w:szCs w:val="16"/>
        </w:rPr>
        <w:t>projeto para execução (PE) (ABNT, 1995, p.4).</w:t>
      </w:r>
    </w:p>
    <w:p w14:paraId="128EEF64" w14:textId="77777777" w:rsidR="008E70B9" w:rsidRPr="00A62073" w:rsidRDefault="008E70B9" w:rsidP="00990D9D">
      <w:pPr>
        <w:pStyle w:val="PargrafodaLista"/>
        <w:autoSpaceDN w:val="0"/>
        <w:adjustRightInd w:val="0"/>
        <w:spacing w:after="0" w:line="240" w:lineRule="auto"/>
        <w:ind w:left="2694"/>
        <w:jc w:val="both"/>
        <w:rPr>
          <w:rFonts w:cstheme="minorHAnsi"/>
          <w:color w:val="000000"/>
          <w:sz w:val="16"/>
          <w:szCs w:val="16"/>
        </w:rPr>
      </w:pPr>
    </w:p>
    <w:p w14:paraId="108297A3" w14:textId="77777777" w:rsidR="00990D9D" w:rsidRPr="00A62073" w:rsidRDefault="00990D9D" w:rsidP="00990D9D">
      <w:pPr>
        <w:pStyle w:val="PargrafodaLista"/>
        <w:autoSpaceDN w:val="0"/>
        <w:adjustRightInd w:val="0"/>
        <w:spacing w:after="0" w:line="240" w:lineRule="auto"/>
        <w:ind w:left="2694"/>
        <w:jc w:val="both"/>
        <w:rPr>
          <w:rFonts w:cstheme="minorHAnsi"/>
          <w:color w:val="000000"/>
          <w:sz w:val="16"/>
          <w:szCs w:val="16"/>
        </w:rPr>
      </w:pPr>
    </w:p>
    <w:p w14:paraId="7D00068D" w14:textId="7ED37ED3" w:rsidR="008E70B9" w:rsidRPr="00A62073" w:rsidRDefault="008E70B9" w:rsidP="00A92051">
      <w:pPr>
        <w:autoSpaceDN w:val="0"/>
        <w:adjustRightInd w:val="0"/>
        <w:spacing w:after="0" w:line="360" w:lineRule="auto"/>
        <w:ind w:left="567"/>
        <w:jc w:val="both"/>
        <w:rPr>
          <w:rFonts w:cstheme="minorHAnsi"/>
          <w:color w:val="000000"/>
          <w:sz w:val="20"/>
          <w:szCs w:val="20"/>
        </w:rPr>
      </w:pPr>
      <w:r w:rsidRPr="00A62073">
        <w:rPr>
          <w:rFonts w:cstheme="minorHAnsi"/>
          <w:sz w:val="20"/>
          <w:szCs w:val="20"/>
        </w:rPr>
        <w:t>3.</w:t>
      </w:r>
      <w:r w:rsidR="00470A89">
        <w:rPr>
          <w:rFonts w:cstheme="minorHAnsi"/>
          <w:sz w:val="20"/>
          <w:szCs w:val="20"/>
        </w:rPr>
        <w:t>7</w:t>
      </w:r>
      <w:r w:rsidRPr="00A62073">
        <w:rPr>
          <w:rFonts w:cstheme="minorHAnsi"/>
          <w:sz w:val="20"/>
          <w:szCs w:val="20"/>
        </w:rPr>
        <w:t>.2</w:t>
      </w:r>
      <w:r w:rsidRPr="00A62073">
        <w:rPr>
          <w:rFonts w:cstheme="minorHAnsi"/>
          <w:sz w:val="20"/>
          <w:szCs w:val="20"/>
        </w:rPr>
        <w:tab/>
      </w:r>
      <w:r w:rsidRPr="00A62073">
        <w:rPr>
          <w:rFonts w:cstheme="minorHAnsi"/>
          <w:color w:val="000000"/>
          <w:sz w:val="20"/>
          <w:szCs w:val="20"/>
        </w:rPr>
        <w:t xml:space="preserve">A NBR </w:t>
      </w:r>
      <w:r w:rsidRPr="00A62073">
        <w:rPr>
          <w:rFonts w:cstheme="minorHAnsi"/>
          <w:sz w:val="20"/>
          <w:szCs w:val="20"/>
        </w:rPr>
        <w:t>13531/95 define Programa de Necessidades como: “</w:t>
      </w:r>
      <w:r w:rsidRPr="00A62073">
        <w:rPr>
          <w:rFonts w:cstheme="minorHAnsi"/>
          <w:i/>
          <w:sz w:val="20"/>
          <w:szCs w:val="20"/>
        </w:rPr>
        <w:t>Etapa destinada à determinação das exigências de caráter prescritivo ou de desempenho (necessidades e expectativas dos usuários) a serem satisfeitas pela edificação a ser concebida</w:t>
      </w:r>
      <w:r w:rsidRPr="00A62073">
        <w:rPr>
          <w:rFonts w:cstheme="minorHAnsi"/>
          <w:sz w:val="20"/>
          <w:szCs w:val="20"/>
        </w:rPr>
        <w:t>”</w:t>
      </w:r>
      <w:r w:rsidRPr="00A62073">
        <w:rPr>
          <w:rFonts w:cstheme="minorHAnsi"/>
          <w:color w:val="000000"/>
          <w:sz w:val="20"/>
          <w:szCs w:val="20"/>
        </w:rPr>
        <w:t xml:space="preserve"> (ABNT, 1995, p.4);</w:t>
      </w:r>
    </w:p>
    <w:p w14:paraId="05085439" w14:textId="54A8AEC5" w:rsidR="008E70B9" w:rsidRPr="00A62073" w:rsidRDefault="008E70B9" w:rsidP="00A92051">
      <w:pPr>
        <w:autoSpaceDN w:val="0"/>
        <w:adjustRightInd w:val="0"/>
        <w:spacing w:after="0" w:line="360" w:lineRule="auto"/>
        <w:ind w:left="567"/>
        <w:jc w:val="both"/>
        <w:rPr>
          <w:rFonts w:cstheme="minorHAnsi"/>
          <w:color w:val="000000"/>
          <w:sz w:val="20"/>
          <w:szCs w:val="20"/>
        </w:rPr>
      </w:pPr>
      <w:r w:rsidRPr="00A62073">
        <w:rPr>
          <w:rFonts w:cstheme="minorHAnsi"/>
          <w:sz w:val="20"/>
          <w:szCs w:val="20"/>
        </w:rPr>
        <w:t>3.</w:t>
      </w:r>
      <w:r w:rsidR="00470A89">
        <w:rPr>
          <w:rFonts w:cstheme="minorHAnsi"/>
          <w:sz w:val="20"/>
          <w:szCs w:val="20"/>
        </w:rPr>
        <w:t>7</w:t>
      </w:r>
      <w:r w:rsidRPr="00A62073">
        <w:rPr>
          <w:rFonts w:cstheme="minorHAnsi"/>
          <w:sz w:val="20"/>
          <w:szCs w:val="20"/>
        </w:rPr>
        <w:t>.3</w:t>
      </w:r>
      <w:r w:rsidRPr="00A62073">
        <w:rPr>
          <w:rFonts w:cstheme="minorHAnsi"/>
          <w:sz w:val="20"/>
          <w:szCs w:val="20"/>
        </w:rPr>
        <w:tab/>
      </w:r>
      <w:r w:rsidRPr="00A62073">
        <w:rPr>
          <w:rFonts w:cstheme="minorHAnsi"/>
          <w:color w:val="000000"/>
          <w:sz w:val="20"/>
          <w:szCs w:val="20"/>
        </w:rPr>
        <w:t xml:space="preserve">Conforme a NBR </w:t>
      </w:r>
      <w:r w:rsidRPr="00A62073">
        <w:rPr>
          <w:rFonts w:cstheme="minorHAnsi"/>
          <w:sz w:val="20"/>
          <w:szCs w:val="20"/>
        </w:rPr>
        <w:t>13531/95,</w:t>
      </w:r>
      <w:r w:rsidRPr="00A62073">
        <w:rPr>
          <w:rFonts w:cstheme="minorHAnsi"/>
          <w:color w:val="000000"/>
          <w:sz w:val="20"/>
          <w:szCs w:val="20"/>
        </w:rPr>
        <w:t xml:space="preserve"> o Estudo Preliminar é definido como: “</w:t>
      </w:r>
      <w:r w:rsidRPr="00A62073">
        <w:rPr>
          <w:rFonts w:cstheme="minorHAnsi"/>
          <w:i/>
          <w:color w:val="000000"/>
          <w:sz w:val="20"/>
          <w:szCs w:val="20"/>
        </w:rPr>
        <w:t>Etapa destinada à concepção e à representação do conjunto de informações técnicas iniciais e aproximadas, necessárias à compreensão da configuração da edificação, podendo incluir soluções alternativas</w:t>
      </w:r>
      <w:r w:rsidRPr="00A62073">
        <w:rPr>
          <w:rFonts w:cstheme="minorHAnsi"/>
          <w:color w:val="000000"/>
          <w:sz w:val="20"/>
          <w:szCs w:val="20"/>
        </w:rPr>
        <w:t>” (ABNT, 1995, p.4);</w:t>
      </w:r>
    </w:p>
    <w:p w14:paraId="2B93D212" w14:textId="16F76327" w:rsidR="008E70B9" w:rsidRPr="00A62073" w:rsidRDefault="008E70B9" w:rsidP="00A92051">
      <w:pPr>
        <w:autoSpaceDN w:val="0"/>
        <w:adjustRightInd w:val="0"/>
        <w:spacing w:after="0" w:line="360" w:lineRule="auto"/>
        <w:ind w:left="567"/>
        <w:jc w:val="both"/>
        <w:rPr>
          <w:rFonts w:cstheme="minorHAnsi"/>
          <w:color w:val="000000"/>
          <w:sz w:val="20"/>
          <w:szCs w:val="20"/>
        </w:rPr>
      </w:pPr>
      <w:r w:rsidRPr="00A62073">
        <w:rPr>
          <w:rFonts w:cstheme="minorHAnsi"/>
          <w:sz w:val="20"/>
          <w:szCs w:val="20"/>
        </w:rPr>
        <w:t>3.</w:t>
      </w:r>
      <w:r w:rsidR="00470A89">
        <w:rPr>
          <w:rFonts w:cstheme="minorHAnsi"/>
          <w:sz w:val="20"/>
          <w:szCs w:val="20"/>
        </w:rPr>
        <w:t>7</w:t>
      </w:r>
      <w:r w:rsidRPr="00A62073">
        <w:rPr>
          <w:rFonts w:cstheme="minorHAnsi"/>
          <w:sz w:val="20"/>
          <w:szCs w:val="20"/>
        </w:rPr>
        <w:t>.4</w:t>
      </w:r>
      <w:r w:rsidRPr="00A62073">
        <w:rPr>
          <w:rFonts w:cstheme="minorHAnsi"/>
          <w:sz w:val="20"/>
          <w:szCs w:val="20"/>
        </w:rPr>
        <w:tab/>
      </w:r>
      <w:r w:rsidRPr="00A62073">
        <w:rPr>
          <w:rFonts w:cstheme="minorHAnsi"/>
          <w:color w:val="000000"/>
          <w:sz w:val="20"/>
          <w:szCs w:val="20"/>
        </w:rPr>
        <w:t xml:space="preserve">A NBR 6492/94, </w:t>
      </w:r>
      <w:r w:rsidRPr="00A62073">
        <w:rPr>
          <w:rFonts w:cstheme="minorHAnsi"/>
          <w:i/>
          <w:color w:val="000000"/>
          <w:sz w:val="20"/>
          <w:szCs w:val="20"/>
        </w:rPr>
        <w:t xml:space="preserve">Representação de </w:t>
      </w:r>
      <w:r w:rsidRPr="00A62073">
        <w:rPr>
          <w:rFonts w:cstheme="minorHAnsi"/>
          <w:i/>
          <w:caps/>
          <w:color w:val="000000"/>
          <w:sz w:val="20"/>
          <w:szCs w:val="20"/>
        </w:rPr>
        <w:t>p</w:t>
      </w:r>
      <w:r w:rsidRPr="00A62073">
        <w:rPr>
          <w:rFonts w:cstheme="minorHAnsi"/>
          <w:i/>
          <w:color w:val="000000"/>
          <w:sz w:val="20"/>
          <w:szCs w:val="20"/>
        </w:rPr>
        <w:t xml:space="preserve">rojetos de </w:t>
      </w:r>
      <w:r w:rsidRPr="00A62073">
        <w:rPr>
          <w:rFonts w:cstheme="minorHAnsi"/>
          <w:i/>
          <w:caps/>
          <w:color w:val="000000"/>
          <w:sz w:val="20"/>
          <w:szCs w:val="20"/>
        </w:rPr>
        <w:t>a</w:t>
      </w:r>
      <w:r w:rsidRPr="00A62073">
        <w:rPr>
          <w:rFonts w:cstheme="minorHAnsi"/>
          <w:i/>
          <w:color w:val="000000"/>
          <w:sz w:val="20"/>
          <w:szCs w:val="20"/>
        </w:rPr>
        <w:t>rquitetura</w:t>
      </w:r>
      <w:r w:rsidRPr="00A62073">
        <w:rPr>
          <w:rFonts w:cstheme="minorHAnsi"/>
          <w:color w:val="000000"/>
          <w:sz w:val="20"/>
          <w:szCs w:val="20"/>
        </w:rPr>
        <w:t>, apresenta três fases distintas de projeto: Estudo Preliminar, Anteprojeto e Projeto Executivo. Segundo essa norma, a fase de Anteprojeto consiste na: “</w:t>
      </w:r>
      <w:r w:rsidRPr="00A62073">
        <w:rPr>
          <w:rFonts w:cstheme="minorHAnsi"/>
          <w:i/>
          <w:sz w:val="20"/>
          <w:szCs w:val="20"/>
        </w:rPr>
        <w:t>Definição do partido arquitetônico e dos elementos construtivos, considerando os projetos complementares (estrutura, instalações, etc.). Nesta etapa, o projeto deve receber aprovação final do cliente e dos órgãos oficiais envolvidos e possibilitar a contratação da obra</w:t>
      </w:r>
      <w:r w:rsidRPr="00A62073">
        <w:rPr>
          <w:rFonts w:cstheme="minorHAnsi"/>
          <w:sz w:val="20"/>
          <w:szCs w:val="20"/>
        </w:rPr>
        <w:t xml:space="preserve">” </w:t>
      </w:r>
      <w:r w:rsidRPr="00A62073">
        <w:rPr>
          <w:rFonts w:cstheme="minorHAnsi"/>
          <w:color w:val="000000"/>
          <w:sz w:val="20"/>
          <w:szCs w:val="20"/>
        </w:rPr>
        <w:t>(ABNT, 1994, p.5);</w:t>
      </w:r>
    </w:p>
    <w:p w14:paraId="60EEBB54" w14:textId="3E333EF2" w:rsidR="008E70B9" w:rsidRPr="00A62073" w:rsidRDefault="008E70B9" w:rsidP="00A92051">
      <w:pPr>
        <w:autoSpaceDN w:val="0"/>
        <w:adjustRightInd w:val="0"/>
        <w:spacing w:after="0" w:line="360" w:lineRule="auto"/>
        <w:ind w:left="567"/>
        <w:jc w:val="both"/>
        <w:rPr>
          <w:rFonts w:cstheme="minorHAnsi"/>
          <w:color w:val="000000"/>
          <w:sz w:val="20"/>
          <w:szCs w:val="20"/>
        </w:rPr>
      </w:pPr>
      <w:r w:rsidRPr="00A62073">
        <w:rPr>
          <w:rFonts w:cstheme="minorHAnsi"/>
          <w:sz w:val="20"/>
          <w:szCs w:val="20"/>
        </w:rPr>
        <w:t>3.</w:t>
      </w:r>
      <w:r w:rsidR="00470A89">
        <w:rPr>
          <w:rFonts w:cstheme="minorHAnsi"/>
          <w:sz w:val="20"/>
          <w:szCs w:val="20"/>
        </w:rPr>
        <w:t>7</w:t>
      </w:r>
      <w:r w:rsidRPr="00A62073">
        <w:rPr>
          <w:rFonts w:cstheme="minorHAnsi"/>
          <w:sz w:val="20"/>
          <w:szCs w:val="20"/>
        </w:rPr>
        <w:t>.5</w:t>
      </w:r>
      <w:r w:rsidRPr="00A62073">
        <w:rPr>
          <w:rFonts w:cstheme="minorHAnsi"/>
          <w:sz w:val="20"/>
          <w:szCs w:val="20"/>
        </w:rPr>
        <w:tab/>
      </w:r>
      <w:r w:rsidRPr="00A62073">
        <w:rPr>
          <w:rFonts w:cstheme="minorHAnsi"/>
          <w:color w:val="000000"/>
          <w:sz w:val="20"/>
          <w:szCs w:val="20"/>
        </w:rPr>
        <w:t>A Lei nº 8.666, de 21 de junho de 1993, considera que as licitações e os contratos na administração pública devem ser realizados a partir de projetos que apresentem, no mínimo, a fase de “Projeto Básico”, além disso, conceitua essa fase como sendo:</w:t>
      </w:r>
    </w:p>
    <w:p w14:paraId="41956799" w14:textId="77777777" w:rsidR="008E70B9" w:rsidRPr="00A62073" w:rsidRDefault="008E70B9" w:rsidP="00990D9D">
      <w:pPr>
        <w:autoSpaceDN w:val="0"/>
        <w:adjustRightInd w:val="0"/>
        <w:spacing w:after="0" w:line="240" w:lineRule="auto"/>
        <w:ind w:firstLine="709"/>
        <w:jc w:val="both"/>
        <w:rPr>
          <w:rFonts w:cstheme="minorHAnsi"/>
          <w:sz w:val="16"/>
          <w:szCs w:val="16"/>
        </w:rPr>
      </w:pPr>
    </w:p>
    <w:p w14:paraId="1BB42982" w14:textId="77777777" w:rsidR="008E70B9" w:rsidRPr="00A62073" w:rsidRDefault="008E70B9" w:rsidP="00990D9D">
      <w:pPr>
        <w:autoSpaceDN w:val="0"/>
        <w:adjustRightInd w:val="0"/>
        <w:spacing w:after="0" w:line="240" w:lineRule="auto"/>
        <w:ind w:firstLine="709"/>
        <w:jc w:val="both"/>
        <w:rPr>
          <w:rFonts w:cstheme="minorHAnsi"/>
          <w:sz w:val="16"/>
          <w:szCs w:val="16"/>
        </w:rPr>
      </w:pPr>
    </w:p>
    <w:p w14:paraId="69A91A4B" w14:textId="77777777" w:rsidR="008E70B9" w:rsidRPr="00A62073" w:rsidRDefault="008E70B9" w:rsidP="00990D9D">
      <w:pPr>
        <w:pStyle w:val="NormalWeb"/>
        <w:spacing w:before="0" w:beforeAutospacing="0" w:after="0" w:afterAutospacing="0"/>
        <w:ind w:left="1701"/>
        <w:jc w:val="both"/>
        <w:rPr>
          <w:rFonts w:asciiTheme="minorHAnsi" w:hAnsiTheme="minorHAnsi" w:cstheme="minorHAnsi"/>
          <w:sz w:val="16"/>
          <w:szCs w:val="16"/>
        </w:rPr>
      </w:pPr>
      <w:r w:rsidRPr="00A62073">
        <w:rPr>
          <w:rFonts w:asciiTheme="minorHAnsi" w:hAnsiTheme="minorHAnsi" w:cstheme="minorHAnsi"/>
          <w:sz w:val="16"/>
          <w:szCs w:val="16"/>
        </w:rPr>
        <w:t>[...] o conjunto de elementos necessários e suficientes, com nível de precisão adequado, para caracterizar a obra ou serviço, ou complexo de obras ou serviços objeto da licitação, elaborado com base nas indicações dos estudos técnicos preliminares, que assegurem a viabilidade técnica e o adequado tratamento do impacto ambiental do empreendimento, e que possibilite a avaliação do custo da obra e a definição dos métodos e do prazo de execução, devendo conter os seguintes elementos:</w:t>
      </w:r>
    </w:p>
    <w:p w14:paraId="1762A6AF" w14:textId="77777777" w:rsidR="008E70B9" w:rsidRPr="00A62073" w:rsidRDefault="008E70B9" w:rsidP="00990D9D">
      <w:pPr>
        <w:pStyle w:val="NormalWeb"/>
        <w:tabs>
          <w:tab w:val="left" w:pos="1985"/>
        </w:tabs>
        <w:spacing w:before="0" w:beforeAutospacing="0" w:after="0" w:afterAutospacing="0"/>
        <w:ind w:left="1985" w:hanging="284"/>
        <w:jc w:val="both"/>
        <w:rPr>
          <w:rFonts w:asciiTheme="minorHAnsi" w:hAnsiTheme="minorHAnsi" w:cstheme="minorHAnsi"/>
          <w:sz w:val="16"/>
          <w:szCs w:val="16"/>
        </w:rPr>
      </w:pPr>
      <w:r w:rsidRPr="00A62073">
        <w:rPr>
          <w:rFonts w:asciiTheme="minorHAnsi" w:hAnsiTheme="minorHAnsi" w:cstheme="minorHAnsi"/>
          <w:sz w:val="16"/>
          <w:szCs w:val="16"/>
        </w:rPr>
        <w:t>a)</w:t>
      </w:r>
      <w:r w:rsidRPr="00A62073">
        <w:rPr>
          <w:rFonts w:asciiTheme="minorHAnsi" w:hAnsiTheme="minorHAnsi" w:cstheme="minorHAnsi"/>
          <w:sz w:val="16"/>
          <w:szCs w:val="16"/>
        </w:rPr>
        <w:tab/>
        <w:t>desenvolvimento da solução escolhida de forma a fornecer visão global da obra e identificar todos os seus elementos constitutivos com clareza;</w:t>
      </w:r>
    </w:p>
    <w:p w14:paraId="3EA14F95" w14:textId="77777777" w:rsidR="008E70B9" w:rsidRPr="00A62073" w:rsidRDefault="008E70B9" w:rsidP="00990D9D">
      <w:pPr>
        <w:pStyle w:val="NormalWeb"/>
        <w:tabs>
          <w:tab w:val="left" w:pos="1985"/>
        </w:tabs>
        <w:spacing w:before="0" w:beforeAutospacing="0" w:after="0" w:afterAutospacing="0"/>
        <w:ind w:left="1985" w:hanging="284"/>
        <w:jc w:val="both"/>
        <w:rPr>
          <w:rFonts w:asciiTheme="minorHAnsi" w:hAnsiTheme="minorHAnsi" w:cstheme="minorHAnsi"/>
          <w:sz w:val="16"/>
          <w:szCs w:val="16"/>
        </w:rPr>
      </w:pPr>
      <w:r w:rsidRPr="00A62073">
        <w:rPr>
          <w:rFonts w:asciiTheme="minorHAnsi" w:hAnsiTheme="minorHAnsi" w:cstheme="minorHAnsi"/>
          <w:sz w:val="16"/>
          <w:szCs w:val="16"/>
        </w:rPr>
        <w:t>b)</w:t>
      </w:r>
      <w:r w:rsidRPr="00A62073">
        <w:rPr>
          <w:rFonts w:asciiTheme="minorHAnsi" w:hAnsiTheme="minorHAnsi" w:cstheme="minorHAnsi"/>
          <w:sz w:val="16"/>
          <w:szCs w:val="16"/>
        </w:rPr>
        <w:tab/>
        <w:t>soluções técnicas globais e localizadas, suficientemente detalhadas, de forma a minimizar a necessidade de reformulação ou de variantes durante as fases de elaboração do projeto executivo e de realização das obras e montagem;</w:t>
      </w:r>
    </w:p>
    <w:p w14:paraId="4D76CFF5" w14:textId="77777777" w:rsidR="008E70B9" w:rsidRPr="00A62073" w:rsidRDefault="008E70B9" w:rsidP="00990D9D">
      <w:pPr>
        <w:pStyle w:val="NormalWeb"/>
        <w:tabs>
          <w:tab w:val="left" w:pos="1985"/>
        </w:tabs>
        <w:spacing w:before="0" w:beforeAutospacing="0" w:after="0" w:afterAutospacing="0"/>
        <w:ind w:left="1985" w:hanging="284"/>
        <w:jc w:val="both"/>
        <w:rPr>
          <w:rFonts w:asciiTheme="minorHAnsi" w:hAnsiTheme="minorHAnsi" w:cstheme="minorHAnsi"/>
          <w:sz w:val="16"/>
          <w:szCs w:val="16"/>
        </w:rPr>
      </w:pPr>
      <w:r w:rsidRPr="00A62073">
        <w:rPr>
          <w:rFonts w:asciiTheme="minorHAnsi" w:hAnsiTheme="minorHAnsi" w:cstheme="minorHAnsi"/>
          <w:sz w:val="16"/>
          <w:szCs w:val="16"/>
        </w:rPr>
        <w:t>c)</w:t>
      </w:r>
      <w:r w:rsidRPr="00A62073">
        <w:rPr>
          <w:rFonts w:asciiTheme="minorHAnsi" w:hAnsiTheme="minorHAnsi" w:cstheme="minorHAnsi"/>
          <w:sz w:val="16"/>
          <w:szCs w:val="16"/>
        </w:rPr>
        <w:tab/>
        <w:t>identificação dos tipos de serviços a executar e de materiais e equipamentos a incorporar à obra, bem como suas especificações que assegurem os melhores resultados para o empreendimento, sem frustrar o caráter competitivo para a sua execução;</w:t>
      </w:r>
    </w:p>
    <w:p w14:paraId="6214D91F" w14:textId="77777777" w:rsidR="008E70B9" w:rsidRPr="00A62073" w:rsidRDefault="008E70B9" w:rsidP="00990D9D">
      <w:pPr>
        <w:pStyle w:val="NormalWeb"/>
        <w:tabs>
          <w:tab w:val="left" w:pos="1985"/>
        </w:tabs>
        <w:spacing w:before="0" w:beforeAutospacing="0" w:after="0" w:afterAutospacing="0"/>
        <w:ind w:left="1985" w:hanging="284"/>
        <w:jc w:val="both"/>
        <w:rPr>
          <w:rFonts w:asciiTheme="minorHAnsi" w:hAnsiTheme="minorHAnsi" w:cstheme="minorHAnsi"/>
          <w:sz w:val="16"/>
          <w:szCs w:val="16"/>
        </w:rPr>
      </w:pPr>
      <w:r w:rsidRPr="00A62073">
        <w:rPr>
          <w:rFonts w:asciiTheme="minorHAnsi" w:hAnsiTheme="minorHAnsi" w:cstheme="minorHAnsi"/>
          <w:sz w:val="16"/>
          <w:szCs w:val="16"/>
        </w:rPr>
        <w:t>d)</w:t>
      </w:r>
      <w:r w:rsidRPr="00A62073">
        <w:rPr>
          <w:rFonts w:asciiTheme="minorHAnsi" w:hAnsiTheme="minorHAnsi" w:cstheme="minorHAnsi"/>
          <w:sz w:val="16"/>
          <w:szCs w:val="16"/>
        </w:rPr>
        <w:tab/>
        <w:t>informações que possibilitem o estudo e a dedução de métodos construtivos, instalações provisórias e condições organizacionais para a obra, sem frustrar o caráter competitivo para a sua execução;</w:t>
      </w:r>
    </w:p>
    <w:p w14:paraId="54DA6269" w14:textId="77777777" w:rsidR="008E70B9" w:rsidRPr="00A62073" w:rsidRDefault="008E70B9" w:rsidP="00990D9D">
      <w:pPr>
        <w:pStyle w:val="NormalWeb"/>
        <w:tabs>
          <w:tab w:val="left" w:pos="1985"/>
        </w:tabs>
        <w:spacing w:before="0" w:beforeAutospacing="0" w:after="0" w:afterAutospacing="0"/>
        <w:ind w:left="1985" w:hanging="284"/>
        <w:jc w:val="both"/>
        <w:rPr>
          <w:rFonts w:asciiTheme="minorHAnsi" w:hAnsiTheme="minorHAnsi" w:cstheme="minorHAnsi"/>
          <w:sz w:val="16"/>
          <w:szCs w:val="16"/>
        </w:rPr>
      </w:pPr>
      <w:r w:rsidRPr="00A62073">
        <w:rPr>
          <w:rFonts w:asciiTheme="minorHAnsi" w:hAnsiTheme="minorHAnsi" w:cstheme="minorHAnsi"/>
          <w:sz w:val="16"/>
          <w:szCs w:val="16"/>
        </w:rPr>
        <w:lastRenderedPageBreak/>
        <w:t>e)</w:t>
      </w:r>
      <w:r w:rsidRPr="00A62073">
        <w:rPr>
          <w:rFonts w:asciiTheme="minorHAnsi" w:hAnsiTheme="minorHAnsi" w:cstheme="minorHAnsi"/>
          <w:sz w:val="16"/>
          <w:szCs w:val="16"/>
        </w:rPr>
        <w:tab/>
        <w:t>subsídios para montagem do plano de licitação e gestão da obra, compreendendo a sua programação, a estratégia de suprimentos, as normas de fiscalização e outros dados necessários em cada caso;</w:t>
      </w:r>
    </w:p>
    <w:p w14:paraId="58FE426A" w14:textId="77777777" w:rsidR="008E70B9" w:rsidRPr="00A62073" w:rsidRDefault="008E70B9" w:rsidP="00990D9D">
      <w:pPr>
        <w:pStyle w:val="NormalWeb"/>
        <w:tabs>
          <w:tab w:val="left" w:pos="1985"/>
        </w:tabs>
        <w:spacing w:before="0" w:beforeAutospacing="0" w:after="0" w:afterAutospacing="0"/>
        <w:ind w:left="1985" w:hanging="284"/>
        <w:jc w:val="both"/>
        <w:rPr>
          <w:rFonts w:asciiTheme="minorHAnsi" w:hAnsiTheme="minorHAnsi" w:cstheme="minorHAnsi"/>
          <w:sz w:val="16"/>
          <w:szCs w:val="16"/>
        </w:rPr>
      </w:pPr>
      <w:r w:rsidRPr="00A62073">
        <w:rPr>
          <w:rFonts w:asciiTheme="minorHAnsi" w:hAnsiTheme="minorHAnsi" w:cstheme="minorHAnsi"/>
          <w:sz w:val="16"/>
          <w:szCs w:val="16"/>
        </w:rPr>
        <w:t>f)</w:t>
      </w:r>
      <w:r w:rsidRPr="00A62073">
        <w:rPr>
          <w:rFonts w:asciiTheme="minorHAnsi" w:hAnsiTheme="minorHAnsi" w:cstheme="minorHAnsi"/>
          <w:sz w:val="16"/>
          <w:szCs w:val="16"/>
        </w:rPr>
        <w:tab/>
        <w:t>orçamento detalhado do custo global da obra, fundamentado em quantitativos de serviços e fornecimentos propriamente avaliados; (BRASIL, 1993).</w:t>
      </w:r>
    </w:p>
    <w:p w14:paraId="2D46C868" w14:textId="77777777" w:rsidR="008E70B9" w:rsidRPr="00A62073" w:rsidRDefault="008E70B9" w:rsidP="00990D9D">
      <w:pPr>
        <w:spacing w:after="0" w:line="240" w:lineRule="auto"/>
        <w:jc w:val="both"/>
        <w:rPr>
          <w:rFonts w:cstheme="minorHAnsi"/>
          <w:i/>
          <w:sz w:val="20"/>
          <w:szCs w:val="20"/>
          <w:highlight w:val="yellow"/>
        </w:rPr>
      </w:pPr>
    </w:p>
    <w:p w14:paraId="0F8306D7" w14:textId="77777777" w:rsidR="00990D9D" w:rsidRPr="00A62073" w:rsidRDefault="00990D9D" w:rsidP="00990D9D">
      <w:pPr>
        <w:spacing w:after="0" w:line="240" w:lineRule="auto"/>
        <w:jc w:val="both"/>
        <w:rPr>
          <w:rFonts w:cstheme="minorHAnsi"/>
          <w:i/>
          <w:sz w:val="20"/>
          <w:szCs w:val="20"/>
          <w:highlight w:val="yellow"/>
        </w:rPr>
      </w:pPr>
    </w:p>
    <w:p w14:paraId="30AA1D67" w14:textId="4360F176" w:rsidR="008E70B9" w:rsidRPr="007B2337" w:rsidRDefault="008E70B9" w:rsidP="00A92051">
      <w:pPr>
        <w:pStyle w:val="PargrafodaLista"/>
        <w:numPr>
          <w:ilvl w:val="1"/>
          <w:numId w:val="51"/>
        </w:numPr>
        <w:spacing w:after="0" w:line="360" w:lineRule="auto"/>
        <w:ind w:left="567" w:hanging="567"/>
        <w:jc w:val="both"/>
        <w:rPr>
          <w:rFonts w:cstheme="minorHAnsi"/>
          <w:i/>
          <w:sz w:val="20"/>
          <w:szCs w:val="20"/>
        </w:rPr>
      </w:pPr>
      <w:r w:rsidRPr="007B2337">
        <w:rPr>
          <w:rFonts w:cstheme="minorHAnsi"/>
          <w:sz w:val="20"/>
          <w:szCs w:val="20"/>
        </w:rPr>
        <w:t xml:space="preserve">A partir dessas </w:t>
      </w:r>
      <w:r w:rsidR="00A92051">
        <w:rPr>
          <w:rFonts w:cstheme="minorHAnsi"/>
          <w:sz w:val="20"/>
          <w:szCs w:val="20"/>
        </w:rPr>
        <w:t>normas</w:t>
      </w:r>
      <w:r w:rsidRPr="007B2337">
        <w:rPr>
          <w:rFonts w:cstheme="minorHAnsi"/>
          <w:sz w:val="20"/>
          <w:szCs w:val="20"/>
        </w:rPr>
        <w:t>, este Termo de Referência estabelece</w:t>
      </w:r>
      <w:r w:rsidR="00990D9D" w:rsidRPr="007B2337">
        <w:rPr>
          <w:rFonts w:cstheme="minorHAnsi"/>
          <w:sz w:val="20"/>
          <w:szCs w:val="20"/>
        </w:rPr>
        <w:t xml:space="preserve"> as seguintes diretrizes para o desenvolvimento do projeto </w:t>
      </w:r>
      <w:r w:rsidR="0073632A" w:rsidRPr="007B2337">
        <w:rPr>
          <w:rFonts w:cstheme="minorHAnsi"/>
          <w:sz w:val="20"/>
          <w:szCs w:val="20"/>
        </w:rPr>
        <w:t xml:space="preserve">a ser </w:t>
      </w:r>
      <w:r w:rsidR="00990D9D" w:rsidRPr="007B2337">
        <w:rPr>
          <w:rFonts w:cstheme="minorHAnsi"/>
          <w:sz w:val="20"/>
          <w:szCs w:val="20"/>
        </w:rPr>
        <w:t>contratado</w:t>
      </w:r>
      <w:r w:rsidRPr="007B2337">
        <w:rPr>
          <w:rFonts w:cstheme="minorHAnsi"/>
          <w:sz w:val="20"/>
          <w:szCs w:val="20"/>
        </w:rPr>
        <w:t>:</w:t>
      </w:r>
    </w:p>
    <w:p w14:paraId="27695146" w14:textId="2BA941DF" w:rsidR="00560C40" w:rsidRPr="00A62073" w:rsidRDefault="008E70B9" w:rsidP="00A92051">
      <w:pPr>
        <w:pStyle w:val="PargrafodaLista"/>
        <w:numPr>
          <w:ilvl w:val="2"/>
          <w:numId w:val="51"/>
        </w:numPr>
        <w:spacing w:after="0" w:line="360" w:lineRule="auto"/>
        <w:ind w:left="567" w:hanging="11"/>
        <w:jc w:val="both"/>
        <w:rPr>
          <w:rFonts w:cstheme="minorHAnsi"/>
          <w:color w:val="000000"/>
          <w:sz w:val="20"/>
          <w:szCs w:val="20"/>
        </w:rPr>
      </w:pPr>
      <w:r w:rsidRPr="00A62073">
        <w:rPr>
          <w:rFonts w:cstheme="minorHAnsi"/>
          <w:color w:val="000000"/>
          <w:sz w:val="20"/>
          <w:szCs w:val="20"/>
        </w:rPr>
        <w:t xml:space="preserve">O </w:t>
      </w:r>
      <w:r w:rsidRPr="00A62073">
        <w:rPr>
          <w:rFonts w:cstheme="minorHAnsi"/>
          <w:b/>
          <w:color w:val="000000"/>
          <w:sz w:val="20"/>
          <w:szCs w:val="20"/>
        </w:rPr>
        <w:t>Estudo Preliminar</w:t>
      </w:r>
      <w:r w:rsidRPr="00A62073">
        <w:rPr>
          <w:rFonts w:cstheme="minorHAnsi"/>
          <w:color w:val="000000"/>
          <w:sz w:val="20"/>
          <w:szCs w:val="20"/>
        </w:rPr>
        <w:t xml:space="preserve"> </w:t>
      </w:r>
      <w:r w:rsidR="00560C40" w:rsidRPr="00A62073">
        <w:rPr>
          <w:rFonts w:cstheme="minorHAnsi"/>
          <w:color w:val="000000"/>
          <w:sz w:val="20"/>
          <w:szCs w:val="20"/>
        </w:rPr>
        <w:t>anexo a este documento</w:t>
      </w:r>
      <w:r w:rsidR="000014E1" w:rsidRPr="00A62073">
        <w:rPr>
          <w:rFonts w:cstheme="minorHAnsi"/>
          <w:color w:val="000000"/>
          <w:sz w:val="20"/>
          <w:szCs w:val="20"/>
        </w:rPr>
        <w:t xml:space="preserve"> foi</w:t>
      </w:r>
      <w:r w:rsidR="00560C40" w:rsidRPr="00A62073">
        <w:rPr>
          <w:rFonts w:cstheme="minorHAnsi"/>
          <w:color w:val="000000"/>
          <w:sz w:val="20"/>
          <w:szCs w:val="20"/>
        </w:rPr>
        <w:t xml:space="preserve"> elaborado</w:t>
      </w:r>
      <w:r w:rsidR="000014E1" w:rsidRPr="00A62073">
        <w:rPr>
          <w:rFonts w:cstheme="minorHAnsi"/>
          <w:color w:val="000000"/>
          <w:sz w:val="20"/>
          <w:szCs w:val="20"/>
        </w:rPr>
        <w:t xml:space="preserve"> </w:t>
      </w:r>
      <w:r w:rsidR="00A62073">
        <w:rPr>
          <w:rFonts w:cstheme="minorHAnsi"/>
          <w:color w:val="000000"/>
          <w:sz w:val="20"/>
          <w:szCs w:val="20"/>
        </w:rPr>
        <w:t>por profissionais da DDP/CEA/UFF</w:t>
      </w:r>
      <w:r w:rsidR="000014E1" w:rsidRPr="00A62073">
        <w:rPr>
          <w:rFonts w:cstheme="minorHAnsi"/>
          <w:color w:val="000000"/>
          <w:sz w:val="20"/>
          <w:szCs w:val="20"/>
        </w:rPr>
        <w:t>,</w:t>
      </w:r>
      <w:r w:rsidR="00560C40" w:rsidRPr="00A62073">
        <w:rPr>
          <w:rFonts w:cstheme="minorHAnsi"/>
          <w:color w:val="000000"/>
          <w:sz w:val="20"/>
          <w:szCs w:val="20"/>
        </w:rPr>
        <w:t xml:space="preserve"> objetivando</w:t>
      </w:r>
      <w:r w:rsidRPr="00A62073">
        <w:rPr>
          <w:rFonts w:cstheme="minorHAnsi"/>
          <w:color w:val="000000"/>
          <w:sz w:val="20"/>
          <w:szCs w:val="20"/>
        </w:rPr>
        <w:t xml:space="preserve"> a definição do partido arquitetônico e a compartimentação dos ambientes conforme o Programa de Necessidades desenvolvido junto à </w:t>
      </w:r>
      <w:r w:rsidR="00A92051">
        <w:rPr>
          <w:rFonts w:cstheme="minorHAnsi"/>
          <w:color w:val="000000"/>
          <w:sz w:val="20"/>
          <w:szCs w:val="20"/>
        </w:rPr>
        <w:t>u</w:t>
      </w:r>
      <w:r w:rsidRPr="00A62073">
        <w:rPr>
          <w:rFonts w:cstheme="minorHAnsi"/>
          <w:color w:val="000000"/>
          <w:sz w:val="20"/>
          <w:szCs w:val="20"/>
        </w:rPr>
        <w:t xml:space="preserve">nidade solicitante, </w:t>
      </w:r>
      <w:r w:rsidR="00560C40" w:rsidRPr="00A62073">
        <w:rPr>
          <w:rFonts w:cstheme="minorHAnsi"/>
          <w:color w:val="000000"/>
          <w:sz w:val="20"/>
          <w:szCs w:val="20"/>
        </w:rPr>
        <w:t xml:space="preserve">a CPS/UFF, </w:t>
      </w:r>
      <w:r w:rsidRPr="00A62073">
        <w:rPr>
          <w:rFonts w:cstheme="minorHAnsi"/>
          <w:color w:val="000000"/>
          <w:sz w:val="20"/>
          <w:szCs w:val="20"/>
        </w:rPr>
        <w:t>o</w:t>
      </w:r>
      <w:r w:rsidR="00560C40" w:rsidRPr="00A62073">
        <w:rPr>
          <w:rFonts w:cstheme="minorHAnsi"/>
          <w:color w:val="000000"/>
          <w:sz w:val="20"/>
          <w:szCs w:val="20"/>
        </w:rPr>
        <w:t xml:space="preserve"> que resultou</w:t>
      </w:r>
      <w:r w:rsidRPr="00A62073">
        <w:rPr>
          <w:rFonts w:cstheme="minorHAnsi"/>
          <w:color w:val="000000"/>
          <w:sz w:val="20"/>
          <w:szCs w:val="20"/>
        </w:rPr>
        <w:t xml:space="preserve"> na concepção e representação das informações técnicas iniciais necessárias à compreensão da configuração da edificação;</w:t>
      </w:r>
    </w:p>
    <w:p w14:paraId="1777BC4A" w14:textId="1054EF27" w:rsidR="008E70B9" w:rsidRPr="00A62073" w:rsidRDefault="008E70B9"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O </w:t>
      </w:r>
      <w:r w:rsidRPr="00A62073">
        <w:rPr>
          <w:rFonts w:cstheme="minorHAnsi"/>
          <w:b/>
          <w:color w:val="000000"/>
          <w:sz w:val="20"/>
          <w:szCs w:val="20"/>
        </w:rPr>
        <w:t>Anteprojeto</w:t>
      </w:r>
      <w:r w:rsidRPr="00A62073">
        <w:rPr>
          <w:rFonts w:cstheme="minorHAnsi"/>
          <w:color w:val="000000"/>
          <w:sz w:val="20"/>
          <w:szCs w:val="20"/>
        </w:rPr>
        <w:t xml:space="preserve"> objetiva a definição dos elementos construtivos em conformidade com o Estudo Preliminar, devidamente ajustad</w:t>
      </w:r>
      <w:r w:rsidR="00A92051">
        <w:rPr>
          <w:rFonts w:cstheme="minorHAnsi"/>
          <w:color w:val="000000"/>
          <w:sz w:val="20"/>
          <w:szCs w:val="20"/>
        </w:rPr>
        <w:t>o</w:t>
      </w:r>
      <w:r w:rsidRPr="00A62073">
        <w:rPr>
          <w:rFonts w:cstheme="minorHAnsi"/>
          <w:color w:val="000000"/>
          <w:sz w:val="20"/>
          <w:szCs w:val="20"/>
        </w:rPr>
        <w:t xml:space="preserve"> </w:t>
      </w:r>
      <w:r w:rsidRPr="00A62073">
        <w:rPr>
          <w:rFonts w:cstheme="minorHAnsi"/>
          <w:b/>
          <w:color w:val="000000"/>
          <w:sz w:val="20"/>
          <w:szCs w:val="20"/>
        </w:rPr>
        <w:t>às recomendações dos usuários</w:t>
      </w:r>
      <w:r w:rsidRPr="00A62073">
        <w:rPr>
          <w:rFonts w:cstheme="minorHAnsi"/>
          <w:color w:val="000000"/>
          <w:sz w:val="20"/>
          <w:szCs w:val="20"/>
        </w:rPr>
        <w:t xml:space="preserve"> </w:t>
      </w:r>
      <w:r w:rsidRPr="00A62073">
        <w:rPr>
          <w:rFonts w:cstheme="minorHAnsi"/>
          <w:b/>
          <w:color w:val="000000"/>
          <w:sz w:val="20"/>
          <w:szCs w:val="20"/>
        </w:rPr>
        <w:t>e às normas e legislações vigentes</w:t>
      </w:r>
      <w:r w:rsidRPr="00A62073">
        <w:rPr>
          <w:rFonts w:cstheme="minorHAnsi"/>
          <w:color w:val="000000"/>
          <w:sz w:val="20"/>
          <w:szCs w:val="20"/>
        </w:rPr>
        <w:t>. Visa também à concepção dos projetos complementares, o que inclui o</w:t>
      </w:r>
      <w:r w:rsidRPr="00A62073">
        <w:rPr>
          <w:rFonts w:cstheme="minorHAnsi"/>
          <w:sz w:val="20"/>
          <w:szCs w:val="20"/>
        </w:rPr>
        <w:t xml:space="preserve"> pré-dimensionamento dos sistemas previstos, considerando as interferências entre esses;</w:t>
      </w:r>
    </w:p>
    <w:p w14:paraId="677F1DD9" w14:textId="77777777" w:rsidR="008E70B9" w:rsidRPr="00A62073" w:rsidRDefault="008E70B9"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No </w:t>
      </w:r>
      <w:r w:rsidRPr="00A62073">
        <w:rPr>
          <w:rFonts w:cstheme="minorHAnsi"/>
          <w:b/>
          <w:color w:val="000000"/>
          <w:sz w:val="20"/>
          <w:szCs w:val="20"/>
        </w:rPr>
        <w:t>Projeto Básico</w:t>
      </w:r>
      <w:r w:rsidRPr="00A62073">
        <w:rPr>
          <w:rFonts w:cstheme="minorHAnsi"/>
          <w:sz w:val="20"/>
          <w:szCs w:val="20"/>
        </w:rPr>
        <w:t xml:space="preserve"> deve ser desenvolvido o conjunto completo de informações técnicas necessárias para a compreensão da obra em nível máximo de detalhamento que permita o perfeito entendimento dos serviços, sistemas, materiais e equipamentos especificados, </w:t>
      </w:r>
      <w:r w:rsidRPr="00A62073">
        <w:rPr>
          <w:rFonts w:cstheme="minorHAnsi"/>
          <w:b/>
          <w:sz w:val="20"/>
          <w:szCs w:val="20"/>
        </w:rPr>
        <w:t>objetivando a realização da licitação da obra</w:t>
      </w:r>
      <w:r w:rsidRPr="00A62073">
        <w:rPr>
          <w:rFonts w:cstheme="minorHAnsi"/>
          <w:sz w:val="20"/>
          <w:szCs w:val="20"/>
        </w:rPr>
        <w:t>.</w:t>
      </w:r>
      <w:r w:rsidRPr="00A62073">
        <w:rPr>
          <w:rFonts w:cstheme="minorHAnsi"/>
          <w:b/>
          <w:color w:val="000000"/>
          <w:sz w:val="20"/>
          <w:szCs w:val="20"/>
        </w:rPr>
        <w:t xml:space="preserve"> </w:t>
      </w:r>
      <w:r w:rsidRPr="00A62073">
        <w:rPr>
          <w:rFonts w:cstheme="minorHAnsi"/>
          <w:sz w:val="20"/>
          <w:szCs w:val="20"/>
        </w:rPr>
        <w:t xml:space="preserve">Contêm de forma clara, precisa e completa </w:t>
      </w:r>
      <w:r w:rsidRPr="00A62073">
        <w:rPr>
          <w:rFonts w:cstheme="minorHAnsi"/>
          <w:b/>
          <w:i/>
          <w:sz w:val="20"/>
          <w:szCs w:val="20"/>
        </w:rPr>
        <w:t>todas</w:t>
      </w:r>
      <w:r w:rsidRPr="00A62073">
        <w:rPr>
          <w:rFonts w:cstheme="minorHAnsi"/>
          <w:sz w:val="20"/>
          <w:szCs w:val="20"/>
        </w:rPr>
        <w:t xml:space="preserve"> as indicações, informações, custos e detalhes construtivos necessários para a perfeita execução, instalação ou montagem dos serviços, obras e equipamentos relativos ao empreendimento e ao funcionamento do ambiente construído;</w:t>
      </w:r>
    </w:p>
    <w:p w14:paraId="12A90C2A" w14:textId="77777777" w:rsidR="008E70B9" w:rsidRPr="00A62073" w:rsidRDefault="008E70B9"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No </w:t>
      </w:r>
      <w:r w:rsidRPr="00A62073">
        <w:rPr>
          <w:rFonts w:cstheme="minorHAnsi"/>
          <w:b/>
          <w:color w:val="000000"/>
          <w:sz w:val="20"/>
          <w:szCs w:val="20"/>
        </w:rPr>
        <w:t>Projeto Básico</w:t>
      </w:r>
      <w:r w:rsidRPr="00A62073">
        <w:rPr>
          <w:rFonts w:cstheme="minorHAnsi"/>
          <w:spacing w:val="-4"/>
          <w:sz w:val="20"/>
          <w:szCs w:val="20"/>
        </w:rPr>
        <w:t xml:space="preserve"> devem ser solucionadas as interferências entre os sistemas previstos pelos projetos complementares e componentes da edificação, com a apresentação das </w:t>
      </w:r>
      <w:r w:rsidRPr="00A62073">
        <w:rPr>
          <w:rFonts w:cstheme="minorHAnsi"/>
          <w:color w:val="000000"/>
          <w:sz w:val="20"/>
          <w:szCs w:val="20"/>
        </w:rPr>
        <w:t>soluções técnicas</w:t>
      </w:r>
      <w:r w:rsidR="000165FF" w:rsidRPr="00A62073">
        <w:rPr>
          <w:rFonts w:cstheme="minorHAnsi"/>
          <w:color w:val="000000"/>
          <w:sz w:val="20"/>
          <w:szCs w:val="20"/>
        </w:rPr>
        <w:t>;</w:t>
      </w:r>
    </w:p>
    <w:p w14:paraId="7A44642C"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No </w:t>
      </w:r>
      <w:r w:rsidRPr="00A62073">
        <w:rPr>
          <w:rFonts w:cstheme="minorHAnsi"/>
          <w:b/>
          <w:color w:val="000000"/>
          <w:sz w:val="20"/>
          <w:szCs w:val="20"/>
        </w:rPr>
        <w:t>Projeto Básico</w:t>
      </w:r>
      <w:r w:rsidRPr="00A62073">
        <w:rPr>
          <w:rFonts w:cstheme="minorHAnsi"/>
          <w:spacing w:val="-4"/>
          <w:sz w:val="20"/>
          <w:szCs w:val="20"/>
        </w:rPr>
        <w:t xml:space="preserve"> devem</w:t>
      </w:r>
      <w:r w:rsidRPr="00A62073">
        <w:rPr>
          <w:rFonts w:cstheme="minorHAnsi"/>
          <w:sz w:val="20"/>
          <w:szCs w:val="20"/>
        </w:rPr>
        <w:t xml:space="preserve"> ser caracterizadas as</w:t>
      </w:r>
      <w:r w:rsidRPr="00A62073">
        <w:rPr>
          <w:rFonts w:cstheme="minorHAnsi"/>
          <w:color w:val="000000"/>
          <w:sz w:val="20"/>
          <w:szCs w:val="20"/>
        </w:rPr>
        <w:t xml:space="preserve"> condições de execução e o padrão de acabamento dos serviços, </w:t>
      </w:r>
      <w:r w:rsidR="00990D9D" w:rsidRPr="00A62073">
        <w:rPr>
          <w:rFonts w:cstheme="minorHAnsi"/>
          <w:color w:val="000000"/>
          <w:sz w:val="20"/>
          <w:szCs w:val="20"/>
        </w:rPr>
        <w:t>e deve ser</w:t>
      </w:r>
      <w:r w:rsidRPr="00A62073">
        <w:rPr>
          <w:rFonts w:cstheme="minorHAnsi"/>
          <w:color w:val="000000"/>
          <w:sz w:val="20"/>
          <w:szCs w:val="20"/>
        </w:rPr>
        <w:t xml:space="preserve"> apresentada a correta indicação do(s) local(is) de aplicação de cada um dos tipos de serviço;</w:t>
      </w:r>
    </w:p>
    <w:p w14:paraId="2CC3DFAD"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No </w:t>
      </w:r>
      <w:r w:rsidRPr="00A62073">
        <w:rPr>
          <w:rFonts w:cstheme="minorHAnsi"/>
          <w:b/>
          <w:color w:val="000000"/>
          <w:sz w:val="20"/>
          <w:szCs w:val="20"/>
        </w:rPr>
        <w:t>Projeto Básico</w:t>
      </w:r>
      <w:r w:rsidRPr="00A62073">
        <w:rPr>
          <w:rFonts w:cstheme="minorHAnsi"/>
          <w:spacing w:val="-4"/>
          <w:sz w:val="20"/>
          <w:szCs w:val="20"/>
        </w:rPr>
        <w:t xml:space="preserve"> devem</w:t>
      </w:r>
      <w:r w:rsidRPr="00A62073">
        <w:rPr>
          <w:rFonts w:cstheme="minorHAnsi"/>
          <w:sz w:val="20"/>
          <w:szCs w:val="20"/>
        </w:rPr>
        <w:t xml:space="preserve"> </w:t>
      </w:r>
      <w:r w:rsidRPr="00A62073">
        <w:rPr>
          <w:rFonts w:cstheme="minorHAnsi"/>
          <w:color w:val="000000"/>
          <w:sz w:val="20"/>
          <w:szCs w:val="20"/>
        </w:rPr>
        <w:t>ser apresentados todo e qualquer tipo de memoriais de cálculo e de desenhos necessários à perfeita caracterização da obra e à elaboração dos orçamentos detalhados por preço unitário de todos os serviços a serem executados;</w:t>
      </w:r>
    </w:p>
    <w:p w14:paraId="7168B4B4"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O </w:t>
      </w:r>
      <w:r w:rsidRPr="00A62073">
        <w:rPr>
          <w:rFonts w:cstheme="minorHAnsi"/>
          <w:b/>
          <w:sz w:val="20"/>
          <w:szCs w:val="20"/>
        </w:rPr>
        <w:t xml:space="preserve">Projeto Básico </w:t>
      </w:r>
      <w:r w:rsidRPr="00A62073">
        <w:rPr>
          <w:rFonts w:cstheme="minorHAnsi"/>
          <w:sz w:val="20"/>
          <w:szCs w:val="20"/>
        </w:rPr>
        <w:t xml:space="preserve">será composto por peças gráficas; memoriais de cálculo; memoriais descritivos com especificações técnicas de materiais, de serviços e de equipamentos, planilhas orçamentárias de quantitativos com preços unitários e globais da obra </w:t>
      </w:r>
      <w:r w:rsidRPr="00A62073">
        <w:rPr>
          <w:rFonts w:cstheme="minorHAnsi"/>
          <w:b/>
          <w:spacing w:val="-4"/>
          <w:sz w:val="20"/>
          <w:szCs w:val="20"/>
          <w:u w:val="single"/>
        </w:rPr>
        <w:t>e</w:t>
      </w:r>
      <w:r w:rsidRPr="00A62073">
        <w:rPr>
          <w:rFonts w:cstheme="minorHAnsi"/>
          <w:spacing w:val="-4"/>
          <w:sz w:val="20"/>
          <w:szCs w:val="20"/>
        </w:rPr>
        <w:t xml:space="preserve"> um cronograma físico financeiro para a obra como um todo;</w:t>
      </w:r>
    </w:p>
    <w:p w14:paraId="58E95AD2"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O </w:t>
      </w:r>
      <w:r w:rsidRPr="00A62073">
        <w:rPr>
          <w:rFonts w:cstheme="minorHAnsi"/>
          <w:b/>
          <w:color w:val="000000"/>
          <w:sz w:val="20"/>
          <w:szCs w:val="20"/>
        </w:rPr>
        <w:t>Projeto Executivo é</w:t>
      </w:r>
      <w:r w:rsidRPr="00A62073">
        <w:rPr>
          <w:rFonts w:cstheme="minorHAnsi"/>
          <w:color w:val="000000"/>
          <w:sz w:val="20"/>
          <w:szCs w:val="20"/>
        </w:rPr>
        <w:t xml:space="preserve"> uma fase posterior ao projeto básico e, segundo a Lei Federal nº 8.666/93 é: “</w:t>
      </w:r>
      <w:r w:rsidRPr="00A62073">
        <w:rPr>
          <w:rFonts w:cstheme="minorHAnsi"/>
          <w:i/>
          <w:sz w:val="20"/>
          <w:szCs w:val="20"/>
        </w:rPr>
        <w:t>O conjunto dos elementos necessários e suficientes à execução completa da obra, de acordo com as normas pertinentes da Associação Brasileira de Normas Técnicas – ABNT</w:t>
      </w:r>
      <w:r w:rsidRPr="00A62073">
        <w:rPr>
          <w:rFonts w:cstheme="minorHAnsi"/>
          <w:sz w:val="20"/>
          <w:szCs w:val="20"/>
        </w:rPr>
        <w:t>” (BRASIL, 1993);</w:t>
      </w:r>
    </w:p>
    <w:p w14:paraId="0B4E06D4"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color w:val="000000"/>
          <w:sz w:val="20"/>
          <w:szCs w:val="20"/>
        </w:rPr>
        <w:lastRenderedPageBreak/>
        <w:t xml:space="preserve">Além dos documentos elaborados para a fase de Projeto Básico, </w:t>
      </w:r>
      <w:r w:rsidRPr="00A62073">
        <w:rPr>
          <w:rFonts w:cstheme="minorHAnsi"/>
          <w:sz w:val="20"/>
          <w:szCs w:val="20"/>
        </w:rPr>
        <w:t xml:space="preserve">devidamente aprovados, o </w:t>
      </w:r>
      <w:r w:rsidRPr="00A62073">
        <w:rPr>
          <w:rFonts w:cstheme="minorHAnsi"/>
          <w:b/>
          <w:sz w:val="20"/>
          <w:szCs w:val="20"/>
        </w:rPr>
        <w:t>Projeto Executivo</w:t>
      </w:r>
      <w:r w:rsidRPr="00A62073">
        <w:rPr>
          <w:rFonts w:cstheme="minorHAnsi"/>
          <w:sz w:val="20"/>
          <w:szCs w:val="20"/>
        </w:rPr>
        <w:t xml:space="preserve"> será constituído por um relatório técnico, contendo a revisão e complementação do memorial descritivo e dos memoriais dos cálculos apresentados na fase de </w:t>
      </w:r>
      <w:r w:rsidRPr="00A62073">
        <w:rPr>
          <w:rFonts w:cstheme="minorHAnsi"/>
          <w:color w:val="000000"/>
          <w:sz w:val="20"/>
          <w:szCs w:val="20"/>
        </w:rPr>
        <w:t>Projeto Básico;</w:t>
      </w:r>
    </w:p>
    <w:p w14:paraId="4B68B301"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sz w:val="20"/>
          <w:szCs w:val="20"/>
        </w:rPr>
        <w:t xml:space="preserve">O </w:t>
      </w:r>
      <w:r w:rsidRPr="00A62073">
        <w:rPr>
          <w:rFonts w:cstheme="minorHAnsi"/>
          <w:b/>
          <w:sz w:val="20"/>
          <w:szCs w:val="20"/>
        </w:rPr>
        <w:t>Projeto Executivo</w:t>
      </w:r>
      <w:r w:rsidRPr="00A62073">
        <w:rPr>
          <w:rFonts w:cstheme="minorHAnsi"/>
          <w:sz w:val="20"/>
          <w:szCs w:val="20"/>
        </w:rPr>
        <w:t xml:space="preserve"> conterá a revisão do orçamento detalhado da execução dos serviços e obras, elaborado na fase anterior, fundamentado no detalhamento e nos eventuais ajustes realizados no Projeto Básico;</w:t>
      </w:r>
    </w:p>
    <w:p w14:paraId="0AA80BDA" w14:textId="77777777" w:rsidR="000165FF"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color w:val="000000"/>
          <w:sz w:val="20"/>
          <w:szCs w:val="20"/>
        </w:rPr>
        <w:t>O</w:t>
      </w:r>
      <w:r w:rsidRPr="00A62073">
        <w:rPr>
          <w:rFonts w:cstheme="minorHAnsi"/>
          <w:b/>
          <w:color w:val="000000"/>
          <w:sz w:val="20"/>
          <w:szCs w:val="20"/>
        </w:rPr>
        <w:t xml:space="preserve"> Projeto Legal</w:t>
      </w:r>
      <w:r w:rsidRPr="00A62073">
        <w:rPr>
          <w:rFonts w:cstheme="minorHAnsi"/>
          <w:color w:val="000000"/>
          <w:sz w:val="20"/>
        </w:rPr>
        <w:t xml:space="preserve"> </w:t>
      </w:r>
      <w:r w:rsidRPr="00A62073">
        <w:rPr>
          <w:rFonts w:cstheme="minorHAnsi"/>
          <w:b/>
          <w:color w:val="000000"/>
          <w:sz w:val="20"/>
        </w:rPr>
        <w:t>se inicia</w:t>
      </w:r>
      <w:r w:rsidRPr="00A62073">
        <w:rPr>
          <w:rFonts w:cstheme="minorHAnsi"/>
          <w:color w:val="000000"/>
          <w:sz w:val="20"/>
        </w:rPr>
        <w:t xml:space="preserve"> com a</w:t>
      </w:r>
      <w:r w:rsidRPr="00A62073">
        <w:rPr>
          <w:rFonts w:cstheme="minorHAnsi"/>
          <w:sz w:val="20"/>
        </w:rPr>
        <w:t xml:space="preserve"> </w:t>
      </w:r>
      <w:r w:rsidRPr="00A62073">
        <w:rPr>
          <w:rFonts w:cstheme="minorHAnsi"/>
          <w:b/>
          <w:sz w:val="20"/>
        </w:rPr>
        <w:t xml:space="preserve">Consulta Prévia </w:t>
      </w:r>
      <w:r w:rsidRPr="00A62073">
        <w:rPr>
          <w:rFonts w:cstheme="minorHAnsi"/>
          <w:sz w:val="20"/>
        </w:rPr>
        <w:t>nos órgãos competentes das esferas municipal, estadual e/ou federal, pertinentes ao projeto em questão, a fim de verificar os parâmetros a serem atendidos para que esse seja realizado em conformidade com a legislação vigente;</w:t>
      </w:r>
    </w:p>
    <w:p w14:paraId="6BDB5F8B" w14:textId="2FBD8BFE" w:rsidR="008E70B9" w:rsidRPr="00A62073" w:rsidRDefault="000165FF" w:rsidP="00A92051">
      <w:pPr>
        <w:pStyle w:val="PargrafodaLista"/>
        <w:numPr>
          <w:ilvl w:val="2"/>
          <w:numId w:val="51"/>
        </w:numPr>
        <w:spacing w:after="0" w:line="360" w:lineRule="auto"/>
        <w:ind w:left="567" w:hanging="11"/>
        <w:jc w:val="both"/>
        <w:rPr>
          <w:rFonts w:cstheme="minorHAnsi"/>
          <w:sz w:val="20"/>
          <w:szCs w:val="20"/>
        </w:rPr>
      </w:pPr>
      <w:r w:rsidRPr="00A62073">
        <w:rPr>
          <w:rFonts w:cstheme="minorHAnsi"/>
          <w:color w:val="000000"/>
          <w:sz w:val="20"/>
          <w:szCs w:val="20"/>
        </w:rPr>
        <w:t>O</w:t>
      </w:r>
      <w:r w:rsidRPr="00A62073">
        <w:rPr>
          <w:rFonts w:cstheme="minorHAnsi"/>
          <w:b/>
          <w:color w:val="000000"/>
          <w:sz w:val="20"/>
          <w:szCs w:val="20"/>
        </w:rPr>
        <w:t xml:space="preserve"> Projeto Legal</w:t>
      </w:r>
      <w:r w:rsidRPr="00A62073">
        <w:rPr>
          <w:rFonts w:cstheme="minorHAnsi"/>
          <w:color w:val="000000"/>
          <w:sz w:val="20"/>
          <w:szCs w:val="20"/>
        </w:rPr>
        <w:t xml:space="preserve"> inclui a apresentação dos documentos relacionados à fase de Anteprojeto, </w:t>
      </w:r>
      <w:r w:rsidRPr="00A62073">
        <w:rPr>
          <w:rFonts w:cstheme="minorHAnsi"/>
          <w:b/>
          <w:color w:val="000000"/>
          <w:sz w:val="20"/>
          <w:szCs w:val="20"/>
        </w:rPr>
        <w:t>após o aceite dos mesmos pela UFF,</w:t>
      </w:r>
      <w:r w:rsidRPr="00A62073">
        <w:rPr>
          <w:rFonts w:cstheme="minorHAnsi"/>
          <w:color w:val="000000"/>
          <w:sz w:val="20"/>
          <w:szCs w:val="20"/>
        </w:rPr>
        <w:t xml:space="preserve"> para a </w:t>
      </w:r>
      <w:r w:rsidRPr="00A62073">
        <w:rPr>
          <w:rFonts w:cstheme="minorHAnsi"/>
          <w:b/>
          <w:color w:val="000000"/>
          <w:sz w:val="20"/>
          <w:szCs w:val="20"/>
        </w:rPr>
        <w:t xml:space="preserve">Consulta Prévia e Licenciamento </w:t>
      </w:r>
      <w:r w:rsidRPr="00A62073">
        <w:rPr>
          <w:rFonts w:cstheme="minorHAnsi"/>
          <w:color w:val="000000"/>
          <w:sz w:val="20"/>
          <w:szCs w:val="20"/>
        </w:rPr>
        <w:t xml:space="preserve">nos órgãos municipais, estaduais e/ou federais pertinentes, devidamente adequados às exigências dos referidos órgãos, </w:t>
      </w:r>
      <w:r w:rsidRPr="00A62073">
        <w:rPr>
          <w:rFonts w:cstheme="minorHAnsi"/>
          <w:b/>
          <w:color w:val="000000"/>
          <w:sz w:val="20"/>
          <w:szCs w:val="20"/>
        </w:rPr>
        <w:t>e se consuma</w:t>
      </w:r>
      <w:r w:rsidRPr="00A62073">
        <w:rPr>
          <w:rFonts w:cstheme="minorHAnsi"/>
          <w:color w:val="000000"/>
          <w:sz w:val="20"/>
          <w:szCs w:val="20"/>
        </w:rPr>
        <w:t xml:space="preserve"> com a apresentação à UFF dos documentos exigidos pelos órgãos supracitados que se fizeram necessários, </w:t>
      </w:r>
      <w:r w:rsidRPr="00A62073">
        <w:rPr>
          <w:rFonts w:cstheme="minorHAnsi"/>
          <w:b/>
          <w:color w:val="000000"/>
          <w:sz w:val="20"/>
          <w:szCs w:val="20"/>
        </w:rPr>
        <w:t>devidamente aprovados</w:t>
      </w:r>
      <w:r w:rsidRPr="00A62073">
        <w:rPr>
          <w:rFonts w:cstheme="minorHAnsi"/>
          <w:color w:val="000000"/>
          <w:sz w:val="20"/>
          <w:szCs w:val="20"/>
        </w:rPr>
        <w:t xml:space="preserve"> </w:t>
      </w:r>
      <w:r w:rsidR="00A07C90">
        <w:rPr>
          <w:rFonts w:cstheme="minorHAnsi"/>
          <w:b/>
          <w:color w:val="000000"/>
          <w:sz w:val="20"/>
          <w:szCs w:val="20"/>
        </w:rPr>
        <w:t>por est</w:t>
      </w:r>
      <w:r w:rsidRPr="00A62073">
        <w:rPr>
          <w:rFonts w:cstheme="minorHAnsi"/>
          <w:b/>
          <w:color w:val="000000"/>
          <w:sz w:val="20"/>
          <w:szCs w:val="20"/>
        </w:rPr>
        <w:t>es órgãos.</w:t>
      </w:r>
    </w:p>
    <w:p w14:paraId="59ED3DEC" w14:textId="7F212D99" w:rsidR="00CA552B" w:rsidRPr="00A62073" w:rsidRDefault="004512BA" w:rsidP="00E072CE">
      <w:pPr>
        <w:pStyle w:val="PargrafodaLista"/>
        <w:numPr>
          <w:ilvl w:val="1"/>
          <w:numId w:val="51"/>
        </w:numPr>
        <w:spacing w:after="0" w:line="360" w:lineRule="auto"/>
        <w:ind w:left="567" w:hanging="567"/>
        <w:jc w:val="both"/>
        <w:rPr>
          <w:rFonts w:cstheme="minorHAnsi"/>
          <w:i/>
          <w:sz w:val="20"/>
          <w:szCs w:val="20"/>
        </w:rPr>
      </w:pPr>
      <w:r w:rsidRPr="00A62073">
        <w:rPr>
          <w:rFonts w:cstheme="minorHAnsi"/>
          <w:sz w:val="20"/>
          <w:szCs w:val="20"/>
        </w:rPr>
        <w:t>O</w:t>
      </w:r>
      <w:r w:rsidR="005C6BBC" w:rsidRPr="00A62073">
        <w:rPr>
          <w:rFonts w:cstheme="minorHAnsi"/>
          <w:sz w:val="20"/>
          <w:szCs w:val="20"/>
        </w:rPr>
        <w:t xml:space="preserve"> Estudo Preliminar de Arquitetura</w:t>
      </w:r>
      <w:r w:rsidR="00C33DD9" w:rsidRPr="00A62073">
        <w:rPr>
          <w:rFonts w:cstheme="minorHAnsi"/>
          <w:sz w:val="20"/>
          <w:szCs w:val="20"/>
        </w:rPr>
        <w:t xml:space="preserve">, </w:t>
      </w:r>
      <w:r w:rsidR="005C6BBC" w:rsidRPr="00A62073">
        <w:rPr>
          <w:rFonts w:cstheme="minorHAnsi"/>
          <w:sz w:val="20"/>
          <w:szCs w:val="20"/>
        </w:rPr>
        <w:t>a Estimativa de Custos de Projeto</w:t>
      </w:r>
      <w:r w:rsidRPr="00A62073">
        <w:rPr>
          <w:rFonts w:cstheme="minorHAnsi"/>
          <w:sz w:val="20"/>
          <w:szCs w:val="20"/>
        </w:rPr>
        <w:t xml:space="preserve">, o </w:t>
      </w:r>
      <w:r w:rsidR="005C6BBC" w:rsidRPr="00A62073">
        <w:rPr>
          <w:rFonts w:cstheme="minorHAnsi"/>
          <w:sz w:val="20"/>
          <w:szCs w:val="20"/>
        </w:rPr>
        <w:t xml:space="preserve">Cronograma físico-financeiro </w:t>
      </w:r>
      <w:r w:rsidRPr="00A62073">
        <w:rPr>
          <w:rFonts w:cstheme="minorHAnsi"/>
          <w:sz w:val="20"/>
          <w:szCs w:val="20"/>
        </w:rPr>
        <w:t>e este Termo de Referência se complementam e deverão ser obedecidos.</w:t>
      </w:r>
    </w:p>
    <w:p w14:paraId="7D6D6C42" w14:textId="77777777" w:rsidR="004512BA" w:rsidRPr="00A62073" w:rsidRDefault="004512BA" w:rsidP="00E072CE">
      <w:pPr>
        <w:pStyle w:val="PargrafodaLista"/>
        <w:numPr>
          <w:ilvl w:val="1"/>
          <w:numId w:val="51"/>
        </w:numPr>
        <w:spacing w:after="0" w:line="360" w:lineRule="auto"/>
        <w:ind w:left="567" w:hanging="567"/>
        <w:jc w:val="both"/>
        <w:rPr>
          <w:rFonts w:cstheme="minorHAnsi"/>
          <w:i/>
          <w:sz w:val="20"/>
          <w:szCs w:val="20"/>
        </w:rPr>
      </w:pPr>
      <w:r w:rsidRPr="00A62073">
        <w:rPr>
          <w:rFonts w:cstheme="minorHAnsi"/>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14:paraId="69DF24E6" w14:textId="77777777" w:rsidR="004512BA" w:rsidRPr="00A62073" w:rsidRDefault="004512BA" w:rsidP="000E4B74">
      <w:pPr>
        <w:spacing w:after="0" w:line="360" w:lineRule="auto"/>
        <w:ind w:left="567" w:hanging="567"/>
        <w:jc w:val="both"/>
        <w:rPr>
          <w:rFonts w:cstheme="minorHAnsi"/>
          <w:b/>
          <w:sz w:val="20"/>
          <w:szCs w:val="20"/>
        </w:rPr>
      </w:pPr>
    </w:p>
    <w:p w14:paraId="30976E63" w14:textId="1F9A6527" w:rsidR="004512BA" w:rsidRDefault="007C4F24" w:rsidP="007C4F24">
      <w:pPr>
        <w:pStyle w:val="Ttulo1"/>
      </w:pPr>
      <w:r>
        <w:t>4</w:t>
      </w:r>
      <w:r>
        <w:tab/>
      </w:r>
      <w:r w:rsidR="004512BA" w:rsidRPr="00A62073">
        <w:t>DA CLASSIFICAÇÃO DO OBJETO E FORMA DE SELEÇÃO DO FORNECEDOR</w:t>
      </w:r>
    </w:p>
    <w:p w14:paraId="5FBDC77D" w14:textId="77777777" w:rsidR="007B2337" w:rsidRPr="007B2337" w:rsidRDefault="007B2337" w:rsidP="007B2337">
      <w:pPr>
        <w:rPr>
          <w:lang w:eastAsia="ar-SA"/>
        </w:rPr>
      </w:pPr>
    </w:p>
    <w:p w14:paraId="3C7295D8" w14:textId="66438CCD" w:rsidR="004512BA" w:rsidRPr="00A62073" w:rsidRDefault="004512BA" w:rsidP="00E072CE">
      <w:pPr>
        <w:pStyle w:val="PargrafodaLista"/>
        <w:numPr>
          <w:ilvl w:val="1"/>
          <w:numId w:val="52"/>
        </w:numPr>
        <w:spacing w:after="0" w:line="360" w:lineRule="auto"/>
        <w:ind w:left="567" w:hanging="567"/>
        <w:jc w:val="both"/>
        <w:rPr>
          <w:rFonts w:cstheme="minorHAnsi"/>
          <w:sz w:val="20"/>
          <w:szCs w:val="20"/>
        </w:rPr>
      </w:pPr>
      <w:r w:rsidRPr="00A62073">
        <w:rPr>
          <w:rFonts w:cstheme="minorHAnsi"/>
          <w:sz w:val="20"/>
          <w:szCs w:val="20"/>
        </w:rPr>
        <w:t xml:space="preserve">Trata-se de </w:t>
      </w:r>
      <w:r w:rsidR="009D035A" w:rsidRPr="00A62073">
        <w:rPr>
          <w:rFonts w:cstheme="minorHAnsi"/>
          <w:sz w:val="20"/>
          <w:szCs w:val="20"/>
        </w:rPr>
        <w:t>Projeto Básico e Execut</w:t>
      </w:r>
      <w:r w:rsidR="00E91AE7">
        <w:rPr>
          <w:rFonts w:cstheme="minorHAnsi"/>
          <w:sz w:val="20"/>
          <w:szCs w:val="20"/>
        </w:rPr>
        <w:t>iv</w:t>
      </w:r>
      <w:r w:rsidR="009D035A" w:rsidRPr="00A62073">
        <w:rPr>
          <w:rFonts w:cstheme="minorHAnsi"/>
          <w:sz w:val="20"/>
          <w:szCs w:val="20"/>
        </w:rPr>
        <w:t xml:space="preserve">o </w:t>
      </w:r>
      <w:r w:rsidR="00E91AE7">
        <w:rPr>
          <w:rFonts w:cstheme="minorHAnsi"/>
          <w:sz w:val="20"/>
          <w:szCs w:val="20"/>
        </w:rPr>
        <w:t>d</w:t>
      </w:r>
      <w:r w:rsidR="009D035A" w:rsidRPr="00A62073">
        <w:rPr>
          <w:rFonts w:cstheme="minorHAnsi"/>
          <w:sz w:val="20"/>
          <w:szCs w:val="20"/>
        </w:rPr>
        <w:t>e Arquitetura e Complementares, e Projeto Legal</w:t>
      </w:r>
      <w:r w:rsidRPr="00A62073">
        <w:rPr>
          <w:rFonts w:cstheme="minorHAnsi"/>
          <w:sz w:val="20"/>
          <w:szCs w:val="20"/>
        </w:rPr>
        <w:t>, a ser contratado mediante licitação.</w:t>
      </w:r>
    </w:p>
    <w:p w14:paraId="12EB5D0F" w14:textId="77777777" w:rsidR="004512BA" w:rsidRPr="00A62073" w:rsidRDefault="004512BA" w:rsidP="00E072CE">
      <w:pPr>
        <w:numPr>
          <w:ilvl w:val="1"/>
          <w:numId w:val="52"/>
        </w:numPr>
        <w:spacing w:after="0" w:line="360" w:lineRule="auto"/>
        <w:ind w:left="567" w:hanging="567"/>
        <w:jc w:val="both"/>
        <w:rPr>
          <w:rFonts w:cstheme="minorHAnsi"/>
          <w:sz w:val="20"/>
          <w:szCs w:val="20"/>
        </w:rPr>
      </w:pPr>
      <w:r w:rsidRPr="00A62073">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14:paraId="6A5DB6E7" w14:textId="1E51094D" w:rsidR="004512BA" w:rsidRPr="00A62073" w:rsidRDefault="004512BA" w:rsidP="00E072CE">
      <w:pPr>
        <w:numPr>
          <w:ilvl w:val="1"/>
          <w:numId w:val="52"/>
        </w:numPr>
        <w:spacing w:after="0" w:line="360" w:lineRule="auto"/>
        <w:ind w:left="567" w:hanging="567"/>
        <w:jc w:val="both"/>
        <w:rPr>
          <w:rFonts w:cstheme="minorHAnsi"/>
          <w:sz w:val="20"/>
          <w:szCs w:val="20"/>
        </w:rPr>
      </w:pPr>
      <w:r w:rsidRPr="00A62073">
        <w:rPr>
          <w:rFonts w:cstheme="minorHAnsi"/>
          <w:sz w:val="20"/>
          <w:szCs w:val="20"/>
        </w:rPr>
        <w:t xml:space="preserve">A execução do contrato não gerará vínculo empregatício entre os empregados da </w:t>
      </w:r>
      <w:r w:rsidR="00DB2673">
        <w:rPr>
          <w:rFonts w:cstheme="minorHAnsi"/>
          <w:sz w:val="20"/>
          <w:szCs w:val="20"/>
        </w:rPr>
        <w:t>CONTRATADA</w:t>
      </w:r>
      <w:r w:rsidRPr="00A62073">
        <w:rPr>
          <w:rFonts w:cstheme="minorHAnsi"/>
          <w:sz w:val="20"/>
          <w:szCs w:val="20"/>
        </w:rPr>
        <w:t xml:space="preserve"> e a Administração, vedando-se qualquer relação entre estes que caracterize pessoalidade e subordinação direta.</w:t>
      </w:r>
    </w:p>
    <w:p w14:paraId="283EAD70" w14:textId="77777777" w:rsidR="004512BA" w:rsidRPr="00A62073" w:rsidRDefault="004512BA" w:rsidP="000E4B74">
      <w:pPr>
        <w:spacing w:after="0" w:line="360" w:lineRule="auto"/>
        <w:ind w:left="567" w:hanging="567"/>
        <w:jc w:val="both"/>
        <w:rPr>
          <w:rFonts w:cstheme="minorHAnsi"/>
          <w:sz w:val="20"/>
          <w:szCs w:val="20"/>
        </w:rPr>
      </w:pPr>
    </w:p>
    <w:p w14:paraId="07905C49" w14:textId="2A3C208A" w:rsidR="00B164C6" w:rsidRDefault="00B164C6" w:rsidP="00A07C90">
      <w:pPr>
        <w:pStyle w:val="Ttulo1"/>
        <w:numPr>
          <w:ilvl w:val="0"/>
          <w:numId w:val="53"/>
        </w:numPr>
        <w:ind w:left="1418" w:hanging="709"/>
      </w:pPr>
      <w:r w:rsidRPr="00A62073">
        <w:t>REQUISITOS DA CONTRATAÇÃO</w:t>
      </w:r>
    </w:p>
    <w:p w14:paraId="15B05F13" w14:textId="77777777" w:rsidR="00A07C90" w:rsidRPr="00A07C90" w:rsidRDefault="00A07C90" w:rsidP="00A07C90">
      <w:pPr>
        <w:pStyle w:val="PargrafodaLista"/>
        <w:ind w:left="360"/>
        <w:rPr>
          <w:lang w:eastAsia="ar-SA"/>
        </w:rPr>
      </w:pPr>
    </w:p>
    <w:p w14:paraId="1D7EB877" w14:textId="4C726E27" w:rsidR="00F1694A" w:rsidRPr="007B2337" w:rsidRDefault="00B164C6" w:rsidP="00E072CE">
      <w:pPr>
        <w:pStyle w:val="PargrafodaLista"/>
        <w:numPr>
          <w:ilvl w:val="1"/>
          <w:numId w:val="53"/>
        </w:numPr>
        <w:suppressAutoHyphens/>
        <w:spacing w:after="0" w:line="360" w:lineRule="auto"/>
        <w:ind w:left="567" w:hanging="567"/>
        <w:jc w:val="both"/>
        <w:rPr>
          <w:rFonts w:cstheme="minorHAnsi"/>
          <w:sz w:val="20"/>
          <w:szCs w:val="20"/>
        </w:rPr>
      </w:pPr>
      <w:r w:rsidRPr="007B2337">
        <w:rPr>
          <w:rFonts w:cstheme="minorHAnsi"/>
          <w:sz w:val="20"/>
          <w:szCs w:val="20"/>
        </w:rPr>
        <w:t>Os requisitos da contratação abrangem o seguinte:</w:t>
      </w:r>
      <w:r w:rsidR="007B2337" w:rsidRPr="007B2337">
        <w:rPr>
          <w:rFonts w:cstheme="minorHAnsi"/>
          <w:sz w:val="20"/>
          <w:szCs w:val="20"/>
        </w:rPr>
        <w:t xml:space="preserve"> </w:t>
      </w:r>
      <w:r w:rsidR="0023621A" w:rsidRPr="007B2337">
        <w:rPr>
          <w:rFonts w:cstheme="minorHAnsi"/>
          <w:sz w:val="20"/>
          <w:szCs w:val="20"/>
        </w:rPr>
        <w:t xml:space="preserve">Licitação com a natureza de </w:t>
      </w:r>
      <w:r w:rsidR="009D035A" w:rsidRPr="007B2337">
        <w:rPr>
          <w:rFonts w:cstheme="minorHAnsi"/>
          <w:sz w:val="20"/>
          <w:szCs w:val="20"/>
        </w:rPr>
        <w:t>Projeto Básico e Executivo de Arquitetura e</w:t>
      </w:r>
      <w:r w:rsidR="00C33DD9" w:rsidRPr="007B2337">
        <w:rPr>
          <w:rFonts w:cstheme="minorHAnsi"/>
          <w:sz w:val="20"/>
          <w:szCs w:val="20"/>
        </w:rPr>
        <w:t xml:space="preserve"> Complementares</w:t>
      </w:r>
      <w:r w:rsidR="00EF2C73">
        <w:rPr>
          <w:rFonts w:cstheme="minorHAnsi"/>
          <w:sz w:val="20"/>
          <w:szCs w:val="20"/>
        </w:rPr>
        <w:t>, e Projeto Legal</w:t>
      </w:r>
      <w:r w:rsidR="00C33DD9" w:rsidRPr="007B2337">
        <w:rPr>
          <w:rFonts w:cstheme="minorHAnsi"/>
          <w:sz w:val="20"/>
          <w:szCs w:val="20"/>
        </w:rPr>
        <w:t xml:space="preserve"> para </w:t>
      </w:r>
      <w:r w:rsidR="00EF2C73">
        <w:rPr>
          <w:rFonts w:cstheme="minorHAnsi"/>
          <w:sz w:val="20"/>
          <w:szCs w:val="20"/>
        </w:rPr>
        <w:t>a</w:t>
      </w:r>
      <w:r w:rsidR="00C33DD9" w:rsidRPr="007B2337">
        <w:rPr>
          <w:rFonts w:cstheme="minorHAnsi"/>
          <w:sz w:val="20"/>
          <w:szCs w:val="20"/>
        </w:rPr>
        <w:t xml:space="preserve"> edificação destinada à sede da Comissão Permanente de Sustentabilidade da Universidade Federal Fluminense</w:t>
      </w:r>
      <w:r w:rsidR="00EF2C73">
        <w:rPr>
          <w:rFonts w:cstheme="minorHAnsi"/>
          <w:sz w:val="20"/>
          <w:szCs w:val="20"/>
        </w:rPr>
        <w:t>. Abrange uma</w:t>
      </w:r>
      <w:r w:rsidR="00C33DD9" w:rsidRPr="007B2337">
        <w:rPr>
          <w:rFonts w:cstheme="minorHAnsi"/>
          <w:sz w:val="20"/>
          <w:szCs w:val="20"/>
        </w:rPr>
        <w:t xml:space="preserve"> </w:t>
      </w:r>
      <w:r w:rsidR="00CF265B">
        <w:rPr>
          <w:rFonts w:cstheme="minorHAnsi"/>
          <w:sz w:val="20"/>
          <w:szCs w:val="20"/>
        </w:rPr>
        <w:t>área de 79,29</w:t>
      </w:r>
      <w:r w:rsidR="00F81C3C" w:rsidRPr="007B2337">
        <w:rPr>
          <w:rFonts w:cstheme="minorHAnsi"/>
          <w:sz w:val="20"/>
          <w:szCs w:val="20"/>
        </w:rPr>
        <w:t xml:space="preserve">m² para a </w:t>
      </w:r>
      <w:r w:rsidR="00025E41">
        <w:rPr>
          <w:rFonts w:cstheme="minorHAnsi"/>
          <w:sz w:val="20"/>
          <w:szCs w:val="20"/>
        </w:rPr>
        <w:t xml:space="preserve">reforma da </w:t>
      </w:r>
      <w:r w:rsidR="00F81C3C" w:rsidRPr="007B2337">
        <w:rPr>
          <w:rFonts w:cstheme="minorHAnsi"/>
          <w:sz w:val="20"/>
          <w:szCs w:val="20"/>
        </w:rPr>
        <w:t xml:space="preserve">edificação existente, 27,60m² para </w:t>
      </w:r>
      <w:r w:rsidR="00A07C90">
        <w:rPr>
          <w:rFonts w:cstheme="minorHAnsi"/>
          <w:sz w:val="20"/>
          <w:szCs w:val="20"/>
        </w:rPr>
        <w:t>instalação de</w:t>
      </w:r>
      <w:r w:rsidR="00F81C3C" w:rsidRPr="007B2337">
        <w:rPr>
          <w:rFonts w:cstheme="minorHAnsi"/>
          <w:sz w:val="20"/>
          <w:szCs w:val="20"/>
        </w:rPr>
        <w:t xml:space="preserve"> 2 (dois) </w:t>
      </w:r>
      <w:r w:rsidR="00F81C3C" w:rsidRPr="007B2337">
        <w:rPr>
          <w:rFonts w:cstheme="minorHAnsi"/>
          <w:sz w:val="20"/>
          <w:szCs w:val="20"/>
        </w:rPr>
        <w:lastRenderedPageBreak/>
        <w:t xml:space="preserve">contêineres de 6,00x2,30m a serem localizados </w:t>
      </w:r>
      <w:r w:rsidR="00EF2C73">
        <w:rPr>
          <w:rFonts w:cstheme="minorHAnsi"/>
          <w:sz w:val="20"/>
          <w:szCs w:val="20"/>
        </w:rPr>
        <w:t>no</w:t>
      </w:r>
      <w:r w:rsidR="00F81C3C" w:rsidRPr="007B2337">
        <w:rPr>
          <w:rFonts w:cstheme="minorHAnsi"/>
          <w:sz w:val="20"/>
          <w:szCs w:val="20"/>
        </w:rPr>
        <w:t xml:space="preserve"> entorno </w:t>
      </w:r>
      <w:r w:rsidR="00EF2C73">
        <w:rPr>
          <w:rFonts w:cstheme="minorHAnsi"/>
          <w:sz w:val="20"/>
          <w:szCs w:val="20"/>
        </w:rPr>
        <w:t xml:space="preserve">da edificação </w:t>
      </w:r>
      <w:r w:rsidR="00F81C3C" w:rsidRPr="007B2337">
        <w:rPr>
          <w:rFonts w:cstheme="minorHAnsi"/>
          <w:sz w:val="20"/>
          <w:szCs w:val="20"/>
        </w:rPr>
        <w:t xml:space="preserve">e </w:t>
      </w:r>
      <w:r w:rsidR="00CF265B">
        <w:rPr>
          <w:rFonts w:eastAsia="Arial" w:cstheme="minorHAnsi"/>
          <w:sz w:val="20"/>
          <w:szCs w:val="20"/>
        </w:rPr>
        <w:t>278,07m²</w:t>
      </w:r>
      <w:r w:rsidR="00CF265B">
        <w:rPr>
          <w:rFonts w:cstheme="minorHAnsi"/>
          <w:sz w:val="20"/>
          <w:szCs w:val="20"/>
        </w:rPr>
        <w:t xml:space="preserve"> </w:t>
      </w:r>
      <w:r w:rsidR="00F81C3C" w:rsidRPr="007B2337">
        <w:rPr>
          <w:rFonts w:cstheme="minorHAnsi"/>
          <w:sz w:val="20"/>
          <w:szCs w:val="20"/>
        </w:rPr>
        <w:t xml:space="preserve">de área </w:t>
      </w:r>
      <w:r w:rsidR="00EF2C73">
        <w:rPr>
          <w:rFonts w:cstheme="minorHAnsi"/>
          <w:sz w:val="20"/>
          <w:szCs w:val="20"/>
        </w:rPr>
        <w:t>que deve ser objeto de projeto de</w:t>
      </w:r>
      <w:r w:rsidR="00F81C3C" w:rsidRPr="007B2337">
        <w:rPr>
          <w:rFonts w:cstheme="minorHAnsi"/>
          <w:sz w:val="20"/>
          <w:szCs w:val="20"/>
        </w:rPr>
        <w:t xml:space="preserve"> </w:t>
      </w:r>
      <w:r w:rsidR="00025E41">
        <w:rPr>
          <w:rFonts w:cstheme="minorHAnsi"/>
          <w:sz w:val="20"/>
          <w:szCs w:val="20"/>
        </w:rPr>
        <w:t>U</w:t>
      </w:r>
      <w:r w:rsidR="00F81C3C" w:rsidRPr="007B2337">
        <w:rPr>
          <w:rFonts w:cstheme="minorHAnsi"/>
          <w:sz w:val="20"/>
          <w:szCs w:val="20"/>
        </w:rPr>
        <w:t xml:space="preserve">rbanização e </w:t>
      </w:r>
      <w:r w:rsidR="00025E41">
        <w:rPr>
          <w:rFonts w:cstheme="minorHAnsi"/>
          <w:sz w:val="20"/>
          <w:szCs w:val="20"/>
        </w:rPr>
        <w:t>P</w:t>
      </w:r>
      <w:r w:rsidR="00F81C3C" w:rsidRPr="007B2337">
        <w:rPr>
          <w:rFonts w:cstheme="minorHAnsi"/>
          <w:sz w:val="20"/>
          <w:szCs w:val="20"/>
        </w:rPr>
        <w:t xml:space="preserve">aisagismo do entorno, </w:t>
      </w:r>
      <w:r w:rsidR="009A2F23" w:rsidRPr="007B2337">
        <w:rPr>
          <w:rFonts w:cstheme="minorHAnsi"/>
          <w:sz w:val="20"/>
          <w:szCs w:val="20"/>
        </w:rPr>
        <w:t>conforme os documentos anexos a este Termo de Referência:</w:t>
      </w:r>
      <w:r w:rsidR="009D035A" w:rsidRPr="007B2337">
        <w:rPr>
          <w:rFonts w:cstheme="minorHAnsi"/>
          <w:sz w:val="20"/>
          <w:szCs w:val="20"/>
        </w:rPr>
        <w:t xml:space="preserve"> Est</w:t>
      </w:r>
      <w:r w:rsidR="00F23425" w:rsidRPr="007B2337">
        <w:rPr>
          <w:rFonts w:cstheme="minorHAnsi"/>
          <w:sz w:val="20"/>
          <w:szCs w:val="20"/>
        </w:rPr>
        <w:t xml:space="preserve">udo Preliminar de Arquitetura, </w:t>
      </w:r>
      <w:r w:rsidR="009D035A" w:rsidRPr="007B2337">
        <w:rPr>
          <w:rFonts w:cstheme="minorHAnsi"/>
          <w:sz w:val="20"/>
          <w:szCs w:val="20"/>
        </w:rPr>
        <w:t xml:space="preserve">Estimativa de Custos de Projeto, </w:t>
      </w:r>
      <w:r w:rsidR="001D08BE">
        <w:rPr>
          <w:rFonts w:cstheme="minorHAnsi"/>
          <w:sz w:val="20"/>
          <w:szCs w:val="20"/>
        </w:rPr>
        <w:t xml:space="preserve">Memória de Cálculo de BDI, Planilha Analítica de Composição de BDI </w:t>
      </w:r>
      <w:r w:rsidR="00F23425" w:rsidRPr="007B2337">
        <w:rPr>
          <w:rFonts w:cstheme="minorHAnsi"/>
          <w:sz w:val="20"/>
          <w:szCs w:val="20"/>
        </w:rPr>
        <w:t xml:space="preserve">e </w:t>
      </w:r>
      <w:r w:rsidR="009D035A" w:rsidRPr="007B2337">
        <w:rPr>
          <w:rFonts w:cstheme="minorHAnsi"/>
          <w:sz w:val="20"/>
          <w:szCs w:val="20"/>
        </w:rPr>
        <w:t>Cronograma físico-financeir</w:t>
      </w:r>
      <w:r w:rsidR="00990D9D" w:rsidRPr="007B2337">
        <w:rPr>
          <w:rFonts w:cstheme="minorHAnsi"/>
          <w:sz w:val="20"/>
          <w:szCs w:val="20"/>
        </w:rPr>
        <w:t>o.</w:t>
      </w:r>
    </w:p>
    <w:p w14:paraId="217778AF" w14:textId="66672E9E" w:rsidR="00990D9D" w:rsidRPr="00A62073" w:rsidRDefault="00990D9D" w:rsidP="00E072CE">
      <w:pPr>
        <w:pStyle w:val="PargrafodaLista"/>
        <w:numPr>
          <w:ilvl w:val="1"/>
          <w:numId w:val="53"/>
        </w:numPr>
        <w:spacing w:after="0" w:line="360" w:lineRule="auto"/>
        <w:ind w:left="567" w:hanging="567"/>
        <w:jc w:val="both"/>
        <w:rPr>
          <w:rFonts w:cstheme="minorHAnsi"/>
          <w:i/>
          <w:sz w:val="20"/>
          <w:szCs w:val="20"/>
        </w:rPr>
      </w:pPr>
      <w:r w:rsidRPr="00A62073">
        <w:rPr>
          <w:rFonts w:cstheme="minorHAnsi"/>
          <w:color w:val="000000"/>
          <w:sz w:val="20"/>
        </w:rPr>
        <w:t xml:space="preserve">O responsável técnico da empresa </w:t>
      </w:r>
      <w:r w:rsidR="00DB2673">
        <w:rPr>
          <w:rFonts w:cstheme="minorHAnsi"/>
          <w:color w:val="000000"/>
          <w:sz w:val="20"/>
        </w:rPr>
        <w:t>CONTRATADA</w:t>
      </w:r>
      <w:r w:rsidRPr="00A62073">
        <w:rPr>
          <w:rFonts w:cstheme="minorHAnsi"/>
          <w:color w:val="000000"/>
          <w:sz w:val="20"/>
        </w:rPr>
        <w:t xml:space="preserve"> que coordenará a elaboração dos projetos em questão, e será o preposto e interlocutor com a fiscalização da UFF, deverá revisar e </w:t>
      </w:r>
      <w:r w:rsidR="00406CCB" w:rsidRPr="00A62073">
        <w:rPr>
          <w:rFonts w:cstheme="minorHAnsi"/>
          <w:color w:val="000000"/>
          <w:sz w:val="20"/>
        </w:rPr>
        <w:t>compatibilizar</w:t>
      </w:r>
      <w:r w:rsidRPr="00A62073">
        <w:rPr>
          <w:rFonts w:cstheme="minorHAnsi"/>
          <w:color w:val="000000"/>
          <w:sz w:val="20"/>
        </w:rPr>
        <w:t xml:space="preserve"> os projetos das diferentes disciplinas envolvidas antes da entrega formal em </w:t>
      </w:r>
      <w:r w:rsidRPr="00A62073">
        <w:rPr>
          <w:rFonts w:cstheme="minorHAnsi"/>
          <w:b/>
          <w:i/>
          <w:color w:val="000000"/>
          <w:sz w:val="20"/>
        </w:rPr>
        <w:t>todas</w:t>
      </w:r>
      <w:r w:rsidRPr="00A62073">
        <w:rPr>
          <w:rFonts w:cstheme="minorHAnsi"/>
          <w:color w:val="000000"/>
          <w:sz w:val="20"/>
        </w:rPr>
        <w:t xml:space="preserve"> as etapas previstas no presente Termo de Referência. Esse responsável técnico deverá ser necessariamente </w:t>
      </w:r>
      <w:r w:rsidRPr="00A62073">
        <w:rPr>
          <w:rFonts w:cstheme="minorHAnsi"/>
          <w:b/>
          <w:color w:val="000000"/>
          <w:sz w:val="20"/>
        </w:rPr>
        <w:t>ARQUITETO</w:t>
      </w:r>
      <w:r w:rsidRPr="00A62073">
        <w:rPr>
          <w:rFonts w:cstheme="minorHAnsi"/>
          <w:color w:val="000000"/>
          <w:sz w:val="20"/>
        </w:rPr>
        <w:t>.</w:t>
      </w:r>
    </w:p>
    <w:p w14:paraId="7F5DA80A" w14:textId="77777777" w:rsidR="009240B8" w:rsidRPr="00A62073" w:rsidRDefault="009240B8" w:rsidP="00E072CE">
      <w:pPr>
        <w:pStyle w:val="PargrafodaLista"/>
        <w:numPr>
          <w:ilvl w:val="1"/>
          <w:numId w:val="53"/>
        </w:numPr>
        <w:spacing w:after="0" w:line="360" w:lineRule="auto"/>
        <w:ind w:left="567" w:hanging="567"/>
        <w:jc w:val="both"/>
        <w:rPr>
          <w:rFonts w:cstheme="minorHAnsi"/>
          <w:color w:val="000000"/>
          <w:sz w:val="20"/>
          <w:szCs w:val="20"/>
        </w:rPr>
      </w:pPr>
      <w:r w:rsidRPr="00A62073">
        <w:rPr>
          <w:rFonts w:cstheme="minorHAnsi"/>
          <w:color w:val="000000"/>
          <w:sz w:val="20"/>
          <w:szCs w:val="20"/>
        </w:rPr>
        <w:t xml:space="preserve">O objeto do contrato deve atender também às diretrizes estabelecidas: </w:t>
      </w:r>
    </w:p>
    <w:p w14:paraId="47047900" w14:textId="77777777" w:rsidR="009240B8" w:rsidRPr="00A62073" w:rsidRDefault="009240B8" w:rsidP="00EF2C73">
      <w:pPr>
        <w:pStyle w:val="PargrafodaLista"/>
        <w:numPr>
          <w:ilvl w:val="2"/>
          <w:numId w:val="53"/>
        </w:numPr>
        <w:suppressAutoHyphens/>
        <w:overflowPunct w:val="0"/>
        <w:autoSpaceDE w:val="0"/>
        <w:spacing w:after="0" w:line="360" w:lineRule="auto"/>
        <w:ind w:left="567" w:hanging="11"/>
        <w:jc w:val="both"/>
        <w:textAlignment w:val="baseline"/>
        <w:rPr>
          <w:rFonts w:cstheme="minorHAnsi"/>
          <w:color w:val="000000"/>
          <w:sz w:val="20"/>
          <w:szCs w:val="20"/>
        </w:rPr>
      </w:pPr>
      <w:r w:rsidRPr="00A62073">
        <w:rPr>
          <w:rFonts w:cstheme="minorHAnsi"/>
          <w:color w:val="000000"/>
          <w:sz w:val="20"/>
          <w:szCs w:val="20"/>
        </w:rPr>
        <w:t>Na Lei Federal nº 8.666 de 21 de junho de 1993, que institui normas para licitações e contratos da Administração Pública e dá outras providências;</w:t>
      </w:r>
    </w:p>
    <w:p w14:paraId="11A2C819" w14:textId="77777777" w:rsidR="009240B8" w:rsidRPr="00A62073" w:rsidRDefault="009240B8" w:rsidP="00EF2C73">
      <w:pPr>
        <w:pStyle w:val="PargrafodaLista"/>
        <w:numPr>
          <w:ilvl w:val="2"/>
          <w:numId w:val="53"/>
        </w:numPr>
        <w:suppressAutoHyphens/>
        <w:overflowPunct w:val="0"/>
        <w:autoSpaceDE w:val="0"/>
        <w:spacing w:after="0" w:line="360" w:lineRule="auto"/>
        <w:ind w:left="567" w:hanging="11"/>
        <w:jc w:val="both"/>
        <w:textAlignment w:val="baseline"/>
        <w:rPr>
          <w:rFonts w:cstheme="minorHAnsi"/>
          <w:color w:val="000000"/>
          <w:sz w:val="20"/>
          <w:szCs w:val="20"/>
        </w:rPr>
      </w:pPr>
      <w:r w:rsidRPr="00A62073">
        <w:rPr>
          <w:rFonts w:cstheme="minorHAnsi"/>
          <w:color w:val="000000"/>
          <w:sz w:val="20"/>
          <w:szCs w:val="20"/>
        </w:rPr>
        <w:t>Na cartilha “</w:t>
      </w:r>
      <w:r w:rsidRPr="00A62073">
        <w:rPr>
          <w:rFonts w:cstheme="minorHAnsi"/>
          <w:i/>
          <w:color w:val="000000"/>
          <w:sz w:val="20"/>
          <w:szCs w:val="20"/>
        </w:rPr>
        <w:t>Obras Públicas: recomendações básicas para a contratação e fiscalização de obras públicas</w:t>
      </w:r>
      <w:r w:rsidRPr="00A62073">
        <w:rPr>
          <w:rFonts w:cstheme="minorHAnsi"/>
          <w:color w:val="000000"/>
          <w:sz w:val="20"/>
          <w:szCs w:val="20"/>
        </w:rPr>
        <w:t xml:space="preserve">”, do Tribunal de Contas da União (TCU); </w:t>
      </w:r>
    </w:p>
    <w:p w14:paraId="2CE32B6B" w14:textId="77777777" w:rsidR="009240B8" w:rsidRPr="00A62073" w:rsidRDefault="009240B8" w:rsidP="00EF2C73">
      <w:pPr>
        <w:pStyle w:val="PargrafodaLista"/>
        <w:numPr>
          <w:ilvl w:val="2"/>
          <w:numId w:val="53"/>
        </w:numPr>
        <w:suppressAutoHyphens/>
        <w:overflowPunct w:val="0"/>
        <w:autoSpaceDE w:val="0"/>
        <w:spacing w:after="0" w:line="360" w:lineRule="auto"/>
        <w:ind w:left="567" w:hanging="11"/>
        <w:jc w:val="both"/>
        <w:textAlignment w:val="baseline"/>
        <w:rPr>
          <w:rFonts w:cstheme="minorHAnsi"/>
          <w:color w:val="000000"/>
          <w:sz w:val="20"/>
          <w:szCs w:val="20"/>
        </w:rPr>
      </w:pPr>
      <w:r w:rsidRPr="00A62073">
        <w:rPr>
          <w:rFonts w:cstheme="minorHAnsi"/>
          <w:color w:val="000000"/>
          <w:sz w:val="20"/>
          <w:szCs w:val="20"/>
        </w:rPr>
        <w:t>No “</w:t>
      </w:r>
      <w:r w:rsidRPr="00A62073">
        <w:rPr>
          <w:rFonts w:cstheme="minorHAnsi"/>
          <w:i/>
          <w:color w:val="000000"/>
          <w:sz w:val="20"/>
          <w:szCs w:val="20"/>
        </w:rPr>
        <w:t>Manual de Obras Públicas – Edificações: Práticas SEAP - Projeto</w:t>
      </w:r>
      <w:r w:rsidRPr="00A62073">
        <w:rPr>
          <w:rFonts w:cstheme="minorHAnsi"/>
          <w:color w:val="000000"/>
          <w:sz w:val="20"/>
          <w:szCs w:val="20"/>
        </w:rPr>
        <w:t>”, da Secretaria de Estado de Administração e Patrimônio, Rio de Janeiro;</w:t>
      </w:r>
    </w:p>
    <w:p w14:paraId="22057486" w14:textId="77777777" w:rsidR="009240B8" w:rsidRPr="00A62073" w:rsidRDefault="009240B8" w:rsidP="00EF2C73">
      <w:pPr>
        <w:pStyle w:val="PargrafodaLista"/>
        <w:numPr>
          <w:ilvl w:val="2"/>
          <w:numId w:val="53"/>
        </w:numPr>
        <w:suppressAutoHyphens/>
        <w:overflowPunct w:val="0"/>
        <w:autoSpaceDE w:val="0"/>
        <w:spacing w:after="0" w:line="360" w:lineRule="auto"/>
        <w:ind w:left="567" w:hanging="11"/>
        <w:jc w:val="both"/>
        <w:textAlignment w:val="baseline"/>
        <w:rPr>
          <w:rFonts w:cstheme="minorHAnsi"/>
          <w:color w:val="000000"/>
          <w:sz w:val="20"/>
          <w:szCs w:val="20"/>
        </w:rPr>
      </w:pPr>
      <w:r w:rsidRPr="00A62073">
        <w:rPr>
          <w:rFonts w:cstheme="minorHAnsi"/>
          <w:color w:val="000000"/>
          <w:sz w:val="20"/>
          <w:szCs w:val="20"/>
        </w:rPr>
        <w:t>Nas Normas Técnicas e Legislações Vigentes, inclusive Legislações Ambientais, dentre as quais:</w:t>
      </w:r>
    </w:p>
    <w:p w14:paraId="46540B8D" w14:textId="77777777" w:rsidR="009240B8" w:rsidRPr="00A62073" w:rsidRDefault="009240B8" w:rsidP="00E072CE">
      <w:pPr>
        <w:pStyle w:val="PargrafodaLista"/>
        <w:numPr>
          <w:ilvl w:val="3"/>
          <w:numId w:val="53"/>
        </w:numPr>
        <w:suppressAutoHyphens/>
        <w:overflowPunct w:val="0"/>
        <w:autoSpaceDE w:val="0"/>
        <w:spacing w:after="0" w:line="360" w:lineRule="auto"/>
        <w:ind w:left="1418" w:hanging="11"/>
        <w:jc w:val="both"/>
        <w:textAlignment w:val="baseline"/>
        <w:rPr>
          <w:rFonts w:cstheme="minorHAnsi"/>
          <w:color w:val="000000"/>
          <w:sz w:val="20"/>
          <w:szCs w:val="20"/>
        </w:rPr>
      </w:pPr>
      <w:r w:rsidRPr="00A62073">
        <w:rPr>
          <w:rFonts w:cstheme="minorHAnsi"/>
          <w:color w:val="000000"/>
          <w:sz w:val="20"/>
          <w:szCs w:val="20"/>
        </w:rPr>
        <w:t>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14:paraId="214BF605" w14:textId="77777777" w:rsidR="009240B8" w:rsidRPr="00A62073" w:rsidRDefault="009240B8" w:rsidP="00E072CE">
      <w:pPr>
        <w:pStyle w:val="PargrafodaLista"/>
        <w:numPr>
          <w:ilvl w:val="3"/>
          <w:numId w:val="53"/>
        </w:numPr>
        <w:suppressAutoHyphens/>
        <w:overflowPunct w:val="0"/>
        <w:autoSpaceDE w:val="0"/>
        <w:spacing w:after="0" w:line="360" w:lineRule="auto"/>
        <w:ind w:left="1418" w:hanging="11"/>
        <w:jc w:val="both"/>
        <w:textAlignment w:val="baseline"/>
        <w:rPr>
          <w:rFonts w:cstheme="minorHAnsi"/>
          <w:color w:val="000000"/>
          <w:sz w:val="20"/>
          <w:szCs w:val="20"/>
        </w:rPr>
      </w:pPr>
      <w:r w:rsidRPr="00A62073">
        <w:rPr>
          <w:rFonts w:cstheme="minorHAnsi"/>
          <w:color w:val="000000"/>
          <w:sz w:val="20"/>
          <w:szCs w:val="20"/>
        </w:rPr>
        <w:t xml:space="preserve">Nas Normas da Associação Brasileira de Normas Técnicas (ABNT) </w:t>
      </w:r>
      <w:r w:rsidRPr="00A62073">
        <w:rPr>
          <w:rFonts w:cstheme="minorHAnsi"/>
          <w:sz w:val="20"/>
          <w:szCs w:val="20"/>
        </w:rPr>
        <w:t>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14:paraId="7A29D077" w14:textId="77777777" w:rsidR="009240B8" w:rsidRPr="00A62073" w:rsidRDefault="009240B8" w:rsidP="00E072CE">
      <w:pPr>
        <w:pStyle w:val="PargrafodaLista"/>
        <w:numPr>
          <w:ilvl w:val="3"/>
          <w:numId w:val="53"/>
        </w:numPr>
        <w:suppressAutoHyphens/>
        <w:overflowPunct w:val="0"/>
        <w:autoSpaceDE w:val="0"/>
        <w:spacing w:after="0" w:line="360" w:lineRule="auto"/>
        <w:ind w:left="1418" w:hanging="11"/>
        <w:jc w:val="both"/>
        <w:textAlignment w:val="baseline"/>
        <w:rPr>
          <w:rFonts w:cstheme="minorHAnsi"/>
          <w:color w:val="000000"/>
          <w:sz w:val="20"/>
          <w:szCs w:val="20"/>
        </w:rPr>
      </w:pPr>
      <w:r w:rsidRPr="00A62073">
        <w:rPr>
          <w:rFonts w:cstheme="minorHAnsi"/>
          <w:color w:val="000000"/>
          <w:sz w:val="20"/>
          <w:szCs w:val="20"/>
        </w:rPr>
        <w:t>Nas Normas do Instituto Nacional de Metrologia, Qualidade e Tecnologia (INMETRO), o que inclui o Programa Nacional de Conservação de Energia Elétrica (PROCEL), em atendimento à Instrução Normativa nº 2, de 4 de junho de 2014;</w:t>
      </w:r>
    </w:p>
    <w:p w14:paraId="312F5D57" w14:textId="77777777" w:rsidR="00734094" w:rsidRPr="00A62073" w:rsidRDefault="009240B8" w:rsidP="00E072CE">
      <w:pPr>
        <w:pStyle w:val="PargrafodaLista"/>
        <w:numPr>
          <w:ilvl w:val="2"/>
          <w:numId w:val="53"/>
        </w:numPr>
        <w:suppressAutoHyphens/>
        <w:overflowPunct w:val="0"/>
        <w:autoSpaceDE w:val="0"/>
        <w:spacing w:after="0" w:line="360" w:lineRule="auto"/>
        <w:ind w:left="1418" w:hanging="11"/>
        <w:jc w:val="both"/>
        <w:textAlignment w:val="baseline"/>
        <w:rPr>
          <w:rFonts w:cstheme="minorHAnsi"/>
          <w:color w:val="000000"/>
          <w:sz w:val="20"/>
          <w:szCs w:val="20"/>
        </w:rPr>
      </w:pPr>
      <w:r w:rsidRPr="00A62073">
        <w:rPr>
          <w:rFonts w:cstheme="minorHAnsi"/>
          <w:color w:val="000000"/>
          <w:sz w:val="20"/>
          <w:szCs w:val="20"/>
        </w:rPr>
        <w:t>Nas Instruções e Resoluções do Conselho de Arquitetura e Urbanismo (CAU) e dos Órgãos do Sistema do Conselho Regional de Engenharia e Agronomia e do Conselho Federal de Engenharia e Agronomia (CREA/CONFEA).</w:t>
      </w:r>
    </w:p>
    <w:p w14:paraId="011CB30B" w14:textId="77777777" w:rsidR="009A18DE" w:rsidRPr="00A62073" w:rsidRDefault="009A18DE" w:rsidP="00E072CE">
      <w:pPr>
        <w:pStyle w:val="PargrafodaLista"/>
        <w:numPr>
          <w:ilvl w:val="2"/>
          <w:numId w:val="53"/>
        </w:numPr>
        <w:suppressAutoHyphens/>
        <w:spacing w:after="0" w:line="360" w:lineRule="auto"/>
        <w:ind w:left="567" w:right="-15" w:firstLine="0"/>
        <w:jc w:val="both"/>
        <w:rPr>
          <w:rFonts w:cstheme="minorHAnsi"/>
          <w:sz w:val="20"/>
          <w:szCs w:val="20"/>
        </w:rPr>
      </w:pPr>
      <w:r w:rsidRPr="00A62073">
        <w:rPr>
          <w:rFonts w:cstheme="minorHAnsi"/>
          <w:sz w:val="20"/>
          <w:szCs w:val="20"/>
        </w:rPr>
        <w:t xml:space="preserve">A contratação abrange os seguintes </w:t>
      </w:r>
      <w:r w:rsidR="00B164C6" w:rsidRPr="00A62073">
        <w:rPr>
          <w:rFonts w:cstheme="minorHAnsi"/>
          <w:sz w:val="20"/>
          <w:szCs w:val="20"/>
        </w:rPr>
        <w:t>critérios</w:t>
      </w:r>
      <w:r w:rsidRPr="00A62073">
        <w:rPr>
          <w:rFonts w:cstheme="minorHAnsi"/>
          <w:sz w:val="20"/>
          <w:szCs w:val="20"/>
        </w:rPr>
        <w:t xml:space="preserve"> e práticas de sustentabilidade:</w:t>
      </w:r>
    </w:p>
    <w:p w14:paraId="450D57B5" w14:textId="77777777" w:rsidR="004D5D18" w:rsidRPr="00A62073" w:rsidRDefault="004D5D18" w:rsidP="00E072CE">
      <w:pPr>
        <w:pStyle w:val="PargrafodaLista"/>
        <w:numPr>
          <w:ilvl w:val="3"/>
          <w:numId w:val="53"/>
        </w:numPr>
        <w:suppressAutoHyphens/>
        <w:spacing w:after="0" w:line="360" w:lineRule="auto"/>
        <w:ind w:left="1418" w:right="-15" w:hanging="11"/>
        <w:jc w:val="both"/>
        <w:rPr>
          <w:rFonts w:cstheme="minorHAnsi"/>
          <w:color w:val="000000"/>
          <w:sz w:val="20"/>
          <w:szCs w:val="20"/>
        </w:rPr>
      </w:pPr>
      <w:r w:rsidRPr="00A62073">
        <w:rPr>
          <w:rFonts w:cstheme="minorHAnsi"/>
          <w:sz w:val="20"/>
          <w:szCs w:val="20"/>
        </w:rPr>
        <w:t xml:space="preserve">O </w:t>
      </w:r>
      <w:r w:rsidRPr="00A62073">
        <w:rPr>
          <w:rFonts w:cstheme="minorHAnsi"/>
          <w:color w:val="000000"/>
          <w:sz w:val="20"/>
          <w:szCs w:val="20"/>
        </w:rPr>
        <w:t>objeto contratado deve atender à legislação federal, estadual e municipal referente à sustentabilidade, dentre estas:</w:t>
      </w:r>
    </w:p>
    <w:p w14:paraId="2BEA82C3" w14:textId="77777777" w:rsidR="004D5D18" w:rsidRPr="00A62073" w:rsidRDefault="004D5D18" w:rsidP="00E072CE">
      <w:pPr>
        <w:pStyle w:val="PargrafodaLista"/>
        <w:numPr>
          <w:ilvl w:val="4"/>
          <w:numId w:val="53"/>
        </w:numPr>
        <w:suppressAutoHyphens/>
        <w:spacing w:after="0" w:line="360" w:lineRule="auto"/>
        <w:ind w:left="1418" w:right="-15" w:hanging="11"/>
        <w:jc w:val="both"/>
        <w:rPr>
          <w:rFonts w:cstheme="minorHAnsi"/>
          <w:color w:val="000000"/>
          <w:sz w:val="20"/>
          <w:szCs w:val="20"/>
        </w:rPr>
      </w:pPr>
      <w:r w:rsidRPr="00A62073">
        <w:rPr>
          <w:rFonts w:cstheme="minorHAnsi"/>
          <w:color w:val="000000"/>
          <w:sz w:val="20"/>
          <w:szCs w:val="20"/>
        </w:rPr>
        <w:t>A Lei Federal nº. 8666/93, artigo 3º;</w:t>
      </w:r>
    </w:p>
    <w:p w14:paraId="5EA74722" w14:textId="77777777" w:rsidR="004D5D18" w:rsidRPr="00A62073" w:rsidRDefault="004D5D18" w:rsidP="00E072CE">
      <w:pPr>
        <w:pStyle w:val="PargrafodaLista"/>
        <w:numPr>
          <w:ilvl w:val="4"/>
          <w:numId w:val="53"/>
        </w:numPr>
        <w:suppressAutoHyphens/>
        <w:spacing w:after="0" w:line="360" w:lineRule="auto"/>
        <w:ind w:left="1418" w:right="-15" w:hanging="11"/>
        <w:jc w:val="both"/>
        <w:rPr>
          <w:rFonts w:cstheme="minorHAnsi"/>
          <w:sz w:val="20"/>
          <w:szCs w:val="20"/>
        </w:rPr>
      </w:pPr>
      <w:r w:rsidRPr="00A62073">
        <w:rPr>
          <w:rFonts w:cstheme="minorHAnsi"/>
          <w:color w:val="000000"/>
          <w:sz w:val="20"/>
          <w:szCs w:val="20"/>
        </w:rPr>
        <w:lastRenderedPageBreak/>
        <w:t>O Decreto Federal nº 7.746/ 12, que regulamenta o art. 3º “caput”, da Lei nº 8.666/93;</w:t>
      </w:r>
    </w:p>
    <w:p w14:paraId="5260CA74" w14:textId="77777777" w:rsidR="004D5D18" w:rsidRPr="00A62073" w:rsidRDefault="004D5D18" w:rsidP="00E072CE">
      <w:pPr>
        <w:pStyle w:val="PargrafodaLista"/>
        <w:numPr>
          <w:ilvl w:val="4"/>
          <w:numId w:val="53"/>
        </w:numPr>
        <w:suppressAutoHyphens/>
        <w:spacing w:after="0" w:line="360" w:lineRule="auto"/>
        <w:ind w:left="1418" w:right="-15" w:hanging="11"/>
        <w:jc w:val="both"/>
        <w:rPr>
          <w:rFonts w:cstheme="minorHAnsi"/>
          <w:sz w:val="20"/>
          <w:szCs w:val="20"/>
        </w:rPr>
      </w:pPr>
      <w:r w:rsidRPr="00A62073">
        <w:rPr>
          <w:rFonts w:cstheme="minorHAnsi"/>
          <w:color w:val="000000"/>
          <w:sz w:val="20"/>
          <w:szCs w:val="20"/>
        </w:rPr>
        <w:t>A Instrução Normativa nº 01/2010 – SLTI/MP;</w:t>
      </w:r>
    </w:p>
    <w:p w14:paraId="66439B94" w14:textId="77777777" w:rsidR="009240B8" w:rsidRPr="00A62073" w:rsidRDefault="004D5D18" w:rsidP="00E072CE">
      <w:pPr>
        <w:pStyle w:val="PargrafodaLista"/>
        <w:numPr>
          <w:ilvl w:val="4"/>
          <w:numId w:val="53"/>
        </w:numPr>
        <w:suppressAutoHyphens/>
        <w:spacing w:after="0" w:line="360" w:lineRule="auto"/>
        <w:ind w:left="1418" w:right="-15" w:hanging="11"/>
        <w:jc w:val="both"/>
        <w:rPr>
          <w:rFonts w:cstheme="minorHAnsi"/>
          <w:sz w:val="20"/>
          <w:szCs w:val="20"/>
        </w:rPr>
      </w:pPr>
      <w:r w:rsidRPr="00A62073">
        <w:rPr>
          <w:rFonts w:cstheme="minorHAnsi"/>
          <w:color w:val="000000"/>
          <w:sz w:val="20"/>
          <w:szCs w:val="20"/>
        </w:rPr>
        <w:t>A Lei nº 12.305/10 – Política Nacional de Resíduos Sólidos.</w:t>
      </w:r>
    </w:p>
    <w:p w14:paraId="4AB47BFE" w14:textId="777C13FD" w:rsidR="00B164C6" w:rsidRPr="00A62073" w:rsidRDefault="00B164C6" w:rsidP="00E072CE">
      <w:pPr>
        <w:numPr>
          <w:ilvl w:val="2"/>
          <w:numId w:val="53"/>
        </w:numPr>
        <w:suppressAutoHyphens/>
        <w:spacing w:after="0" w:line="360" w:lineRule="auto"/>
        <w:ind w:left="567" w:firstLine="0"/>
        <w:jc w:val="both"/>
        <w:rPr>
          <w:rFonts w:cstheme="minorHAnsi"/>
          <w:color w:val="000000" w:themeColor="text1"/>
          <w:sz w:val="20"/>
          <w:szCs w:val="20"/>
        </w:rPr>
      </w:pPr>
      <w:r w:rsidRPr="00A62073">
        <w:rPr>
          <w:rFonts w:cstheme="minorHAnsi"/>
          <w:color w:val="000000" w:themeColor="text1"/>
          <w:sz w:val="20"/>
          <w:szCs w:val="20"/>
        </w:rPr>
        <w:t xml:space="preserve">O </w:t>
      </w:r>
      <w:r w:rsidR="00A9465D">
        <w:rPr>
          <w:rFonts w:cstheme="minorHAnsi"/>
          <w:color w:val="000000" w:themeColor="text1"/>
          <w:sz w:val="20"/>
          <w:szCs w:val="20"/>
        </w:rPr>
        <w:t>serviço</w:t>
      </w:r>
      <w:r w:rsidRPr="00A62073">
        <w:rPr>
          <w:rFonts w:cstheme="minorHAnsi"/>
          <w:color w:val="000000" w:themeColor="text1"/>
          <w:sz w:val="20"/>
          <w:szCs w:val="20"/>
        </w:rPr>
        <w:t xml:space="preserve"> terá duração de </w:t>
      </w:r>
      <w:r w:rsidR="004E41C9" w:rsidRPr="00A62073">
        <w:rPr>
          <w:rFonts w:cstheme="minorHAnsi"/>
          <w:color w:val="000000" w:themeColor="text1"/>
          <w:sz w:val="20"/>
          <w:szCs w:val="20"/>
        </w:rPr>
        <w:t>03</w:t>
      </w:r>
      <w:r w:rsidRPr="00A62073">
        <w:rPr>
          <w:rFonts w:cstheme="minorHAnsi"/>
          <w:color w:val="000000" w:themeColor="text1"/>
          <w:sz w:val="20"/>
          <w:szCs w:val="20"/>
        </w:rPr>
        <w:t xml:space="preserve"> (</w:t>
      </w:r>
      <w:r w:rsidR="004E41C9" w:rsidRPr="00A62073">
        <w:rPr>
          <w:rFonts w:cstheme="minorHAnsi"/>
          <w:color w:val="000000" w:themeColor="text1"/>
          <w:sz w:val="20"/>
          <w:szCs w:val="20"/>
        </w:rPr>
        <w:t>três</w:t>
      </w:r>
      <w:r w:rsidRPr="00A62073">
        <w:rPr>
          <w:rFonts w:cstheme="minorHAnsi"/>
          <w:color w:val="000000" w:themeColor="text1"/>
          <w:sz w:val="20"/>
          <w:szCs w:val="20"/>
        </w:rPr>
        <w:t>) meses.</w:t>
      </w:r>
    </w:p>
    <w:p w14:paraId="0905A973" w14:textId="77777777" w:rsidR="00B164C6" w:rsidRPr="00A62073" w:rsidRDefault="00B164C6" w:rsidP="00E072CE">
      <w:pPr>
        <w:numPr>
          <w:ilvl w:val="1"/>
          <w:numId w:val="53"/>
        </w:numPr>
        <w:suppressAutoHyphens/>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Declaração do licitante de que tem pleno conhecimento das condições necessárias para o cumprimento do contrato.</w:t>
      </w:r>
    </w:p>
    <w:p w14:paraId="39426304" w14:textId="58AF63B0" w:rsidR="00B164C6" w:rsidRPr="00A62073" w:rsidRDefault="00B164C6" w:rsidP="00E072CE">
      <w:pPr>
        <w:numPr>
          <w:ilvl w:val="1"/>
          <w:numId w:val="53"/>
        </w:numPr>
        <w:suppressAutoHyphens/>
        <w:spacing w:after="0" w:line="360" w:lineRule="auto"/>
        <w:ind w:left="567" w:hanging="567"/>
        <w:jc w:val="both"/>
        <w:rPr>
          <w:rFonts w:cstheme="minorHAnsi"/>
          <w:bCs/>
          <w:sz w:val="20"/>
          <w:szCs w:val="20"/>
        </w:rPr>
      </w:pPr>
      <w:r w:rsidRPr="00A62073">
        <w:rPr>
          <w:rFonts w:cstheme="minorHAnsi"/>
          <w:sz w:val="20"/>
          <w:szCs w:val="20"/>
        </w:rPr>
        <w:t xml:space="preserve">As obrigações da </w:t>
      </w:r>
      <w:r w:rsidR="00DB2673">
        <w:rPr>
          <w:rFonts w:cstheme="minorHAnsi"/>
          <w:color w:val="000000" w:themeColor="text1"/>
          <w:sz w:val="20"/>
          <w:szCs w:val="20"/>
        </w:rPr>
        <w:t>CONTRATADA</w:t>
      </w:r>
      <w:r w:rsidRPr="00A62073">
        <w:rPr>
          <w:rFonts w:cstheme="minorHAnsi"/>
          <w:sz w:val="20"/>
          <w:szCs w:val="20"/>
        </w:rPr>
        <w:t xml:space="preserve"> e </w:t>
      </w:r>
      <w:r w:rsidR="00DB2673">
        <w:rPr>
          <w:rFonts w:cstheme="minorHAnsi"/>
          <w:sz w:val="20"/>
          <w:szCs w:val="20"/>
        </w:rPr>
        <w:t>CONTRATANTE</w:t>
      </w:r>
      <w:r w:rsidRPr="00A62073">
        <w:rPr>
          <w:rFonts w:cstheme="minorHAnsi"/>
          <w:sz w:val="20"/>
          <w:szCs w:val="20"/>
        </w:rPr>
        <w:t xml:space="preserve"> estão previstas neste Termo de Referência.</w:t>
      </w:r>
    </w:p>
    <w:p w14:paraId="42DD59CF" w14:textId="77777777" w:rsidR="00DF2756" w:rsidRPr="00A62073" w:rsidRDefault="00DF2756" w:rsidP="000E4B74">
      <w:pPr>
        <w:tabs>
          <w:tab w:val="num" w:pos="568"/>
        </w:tabs>
        <w:suppressAutoHyphens/>
        <w:spacing w:after="0" w:line="360" w:lineRule="auto"/>
        <w:ind w:left="567" w:hanging="567"/>
        <w:jc w:val="both"/>
        <w:rPr>
          <w:rFonts w:cstheme="minorHAnsi"/>
          <w:bCs/>
          <w:sz w:val="20"/>
          <w:szCs w:val="20"/>
        </w:rPr>
      </w:pPr>
    </w:p>
    <w:p w14:paraId="40CB2D5F" w14:textId="609D9B91" w:rsidR="00276AB9" w:rsidRDefault="00276AB9" w:rsidP="00AC21C5">
      <w:pPr>
        <w:pStyle w:val="Ttulo1"/>
        <w:numPr>
          <w:ilvl w:val="0"/>
          <w:numId w:val="54"/>
        </w:numPr>
        <w:ind w:left="1418" w:hanging="709"/>
      </w:pPr>
      <w:r w:rsidRPr="00A62073">
        <w:t>VISTORIA PARA A LICITAÇÃO</w:t>
      </w:r>
    </w:p>
    <w:p w14:paraId="29BA06A4" w14:textId="77777777" w:rsidR="00AC21C5" w:rsidRPr="00AC21C5" w:rsidRDefault="00AC21C5" w:rsidP="00AC21C5">
      <w:pPr>
        <w:pStyle w:val="PargrafodaLista"/>
        <w:ind w:left="360"/>
        <w:rPr>
          <w:lang w:eastAsia="ar-SA"/>
        </w:rPr>
      </w:pPr>
    </w:p>
    <w:p w14:paraId="4D9860D0" w14:textId="0E2BF708" w:rsidR="00CA552B" w:rsidRPr="007B2337" w:rsidRDefault="00276AB9" w:rsidP="00E072CE">
      <w:pPr>
        <w:pStyle w:val="PargrafodaLista"/>
        <w:numPr>
          <w:ilvl w:val="1"/>
          <w:numId w:val="54"/>
        </w:numPr>
        <w:spacing w:after="0" w:line="360" w:lineRule="auto"/>
        <w:ind w:left="567" w:hanging="567"/>
        <w:jc w:val="both"/>
        <w:rPr>
          <w:rFonts w:eastAsia="Times New Roman" w:cstheme="minorHAnsi"/>
          <w:iCs/>
          <w:color w:val="000000"/>
          <w:sz w:val="20"/>
          <w:szCs w:val="20"/>
          <w:lang w:eastAsia="ar-SA"/>
        </w:rPr>
      </w:pPr>
      <w:r w:rsidRPr="007B2337">
        <w:rPr>
          <w:rFonts w:eastAsia="Times New Roman" w:cstheme="minorHAnsi"/>
          <w:iCs/>
          <w:color w:val="000000"/>
          <w:sz w:val="20"/>
          <w:szCs w:val="20"/>
          <w:lang w:eastAsia="ar-SA"/>
        </w:rPr>
        <w:t>Para o correto dimensionamento e elaboração de sua proposta, o licitante poderá realizar vistoria nas instalações do local de execução dos serviços.</w:t>
      </w:r>
    </w:p>
    <w:p w14:paraId="69C6FA74" w14:textId="77777777" w:rsidR="00276AB9" w:rsidRPr="00A62073" w:rsidRDefault="00276AB9" w:rsidP="00E072CE">
      <w:pPr>
        <w:pStyle w:val="PargrafodaLista"/>
        <w:numPr>
          <w:ilvl w:val="1"/>
          <w:numId w:val="54"/>
        </w:numPr>
        <w:spacing w:after="0" w:line="360" w:lineRule="auto"/>
        <w:ind w:left="567" w:hanging="567"/>
        <w:jc w:val="both"/>
        <w:rPr>
          <w:rFonts w:eastAsia="Times New Roman" w:cstheme="minorHAnsi"/>
          <w:iCs/>
          <w:color w:val="000000"/>
          <w:sz w:val="20"/>
          <w:szCs w:val="20"/>
          <w:lang w:eastAsia="ar-SA"/>
        </w:rPr>
      </w:pPr>
      <w:r w:rsidRPr="00A62073">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14:paraId="11832DC1" w14:textId="77777777" w:rsidR="00276AB9" w:rsidRPr="00A62073" w:rsidRDefault="00276AB9" w:rsidP="00E072CE">
      <w:pPr>
        <w:pStyle w:val="PargrafodaLista"/>
        <w:numPr>
          <w:ilvl w:val="2"/>
          <w:numId w:val="54"/>
        </w:numPr>
        <w:spacing w:after="0" w:line="360" w:lineRule="auto"/>
        <w:ind w:left="567" w:hanging="567"/>
        <w:jc w:val="both"/>
        <w:rPr>
          <w:rFonts w:eastAsia="Times New Roman" w:cstheme="minorHAnsi"/>
          <w:iCs/>
          <w:color w:val="000000"/>
          <w:sz w:val="20"/>
          <w:szCs w:val="20"/>
          <w:lang w:eastAsia="ar-SA"/>
        </w:rPr>
      </w:pPr>
      <w:r w:rsidRPr="00A62073">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14:paraId="707EF105" w14:textId="77777777" w:rsidR="00276AB9" w:rsidRPr="00A62073" w:rsidRDefault="00276AB9" w:rsidP="00E072CE">
      <w:pPr>
        <w:pStyle w:val="PargrafodaLista"/>
        <w:numPr>
          <w:ilvl w:val="1"/>
          <w:numId w:val="54"/>
        </w:numPr>
        <w:spacing w:after="0" w:line="360" w:lineRule="auto"/>
        <w:ind w:left="567" w:hanging="567"/>
        <w:jc w:val="both"/>
        <w:rPr>
          <w:rFonts w:eastAsia="Times New Roman" w:cstheme="minorHAnsi"/>
          <w:iCs/>
          <w:color w:val="000000"/>
          <w:sz w:val="20"/>
          <w:szCs w:val="20"/>
          <w:lang w:eastAsia="ar-SA"/>
        </w:rPr>
      </w:pPr>
      <w:r w:rsidRPr="00A62073">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50F13797" w14:textId="77777777" w:rsidR="00276AB9" w:rsidRPr="00A62073" w:rsidRDefault="00276AB9" w:rsidP="00E072CE">
      <w:pPr>
        <w:pStyle w:val="PargrafodaLista"/>
        <w:numPr>
          <w:ilvl w:val="1"/>
          <w:numId w:val="54"/>
        </w:numPr>
        <w:spacing w:after="0" w:line="360" w:lineRule="auto"/>
        <w:ind w:left="567" w:hanging="567"/>
        <w:jc w:val="both"/>
        <w:rPr>
          <w:rFonts w:eastAsia="Times New Roman" w:cstheme="minorHAnsi"/>
          <w:iCs/>
          <w:color w:val="000000"/>
          <w:sz w:val="20"/>
          <w:szCs w:val="20"/>
          <w:lang w:eastAsia="ar-SA"/>
        </w:rPr>
      </w:pPr>
      <w:r w:rsidRPr="00A62073">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14:paraId="50EE6F8D" w14:textId="77777777" w:rsidR="00276AB9" w:rsidRPr="00A62073" w:rsidRDefault="00276AB9" w:rsidP="00A9056E">
      <w:pPr>
        <w:spacing w:after="0" w:line="360" w:lineRule="auto"/>
        <w:ind w:left="567" w:hanging="567"/>
        <w:jc w:val="both"/>
        <w:rPr>
          <w:rFonts w:cstheme="minorHAnsi"/>
          <w:bCs/>
          <w:i/>
          <w:sz w:val="20"/>
          <w:szCs w:val="20"/>
        </w:rPr>
      </w:pPr>
    </w:p>
    <w:p w14:paraId="663A49F0" w14:textId="7C1B0A6F" w:rsidR="00584232" w:rsidRDefault="00584232" w:rsidP="00A9056E">
      <w:pPr>
        <w:pStyle w:val="Ttulo1"/>
        <w:numPr>
          <w:ilvl w:val="0"/>
          <w:numId w:val="54"/>
        </w:numPr>
        <w:ind w:left="1418" w:hanging="709"/>
        <w:jc w:val="both"/>
      </w:pPr>
      <w:r w:rsidRPr="00A62073">
        <w:t>MODELO DE EXECUÇÃO DO OBJETO</w:t>
      </w:r>
    </w:p>
    <w:p w14:paraId="16FABDB5" w14:textId="77777777" w:rsidR="00A9056E" w:rsidRPr="00A9056E" w:rsidRDefault="00A9056E" w:rsidP="00A9056E">
      <w:pPr>
        <w:spacing w:after="0" w:line="360" w:lineRule="auto"/>
        <w:jc w:val="both"/>
        <w:rPr>
          <w:lang w:eastAsia="ar-SA"/>
        </w:rPr>
      </w:pPr>
    </w:p>
    <w:p w14:paraId="65337498" w14:textId="7E035B81" w:rsidR="00310854" w:rsidRPr="00A62073" w:rsidRDefault="000E4B74" w:rsidP="000E4B74">
      <w:pPr>
        <w:pStyle w:val="Recuodecorpodetexto"/>
        <w:spacing w:line="360" w:lineRule="auto"/>
        <w:ind w:left="567" w:right="0" w:hanging="567"/>
        <w:jc w:val="both"/>
        <w:rPr>
          <w:rFonts w:asciiTheme="minorHAnsi" w:hAnsiTheme="minorHAnsi" w:cstheme="minorHAnsi"/>
          <w:iCs/>
          <w:color w:val="000000"/>
          <w:sz w:val="20"/>
        </w:rPr>
      </w:pPr>
      <w:r w:rsidRPr="00A62073">
        <w:rPr>
          <w:rFonts w:asciiTheme="minorHAnsi" w:hAnsiTheme="minorHAnsi" w:cstheme="minorHAnsi"/>
          <w:iCs/>
          <w:color w:val="000000"/>
          <w:sz w:val="20"/>
        </w:rPr>
        <w:t>7</w:t>
      </w:r>
      <w:r w:rsidR="00310854" w:rsidRPr="00A62073">
        <w:rPr>
          <w:rFonts w:asciiTheme="minorHAnsi" w:hAnsiTheme="minorHAnsi" w:cstheme="minorHAnsi"/>
          <w:iCs/>
          <w:color w:val="000000"/>
          <w:sz w:val="20"/>
        </w:rPr>
        <w:t>.1.</w:t>
      </w:r>
      <w:r w:rsidR="00310854" w:rsidRPr="00A62073">
        <w:rPr>
          <w:rFonts w:asciiTheme="minorHAnsi" w:hAnsiTheme="minorHAnsi" w:cstheme="minorHAnsi"/>
          <w:iCs/>
          <w:color w:val="000000"/>
          <w:sz w:val="20"/>
        </w:rPr>
        <w:tab/>
        <w:t>A execução dos serviços será iniciada com o recebimento e a assinatura do documento “Ordem de Início dos Serviços”</w:t>
      </w:r>
      <w:r w:rsidR="006029B0">
        <w:rPr>
          <w:rFonts w:asciiTheme="minorHAnsi" w:hAnsiTheme="minorHAnsi" w:cstheme="minorHAnsi"/>
          <w:iCs/>
          <w:color w:val="000000"/>
          <w:sz w:val="20"/>
        </w:rPr>
        <w:t xml:space="preserve"> pela </w:t>
      </w:r>
      <w:r w:rsidR="00DB2673">
        <w:rPr>
          <w:rFonts w:asciiTheme="minorHAnsi" w:hAnsiTheme="minorHAnsi" w:cstheme="minorHAnsi"/>
          <w:iCs/>
          <w:color w:val="000000"/>
          <w:sz w:val="20"/>
        </w:rPr>
        <w:t>CONTRATADA</w:t>
      </w:r>
      <w:r w:rsidR="00EE071A" w:rsidRPr="00A62073">
        <w:rPr>
          <w:rFonts w:asciiTheme="minorHAnsi" w:hAnsiTheme="minorHAnsi" w:cstheme="minorHAnsi"/>
          <w:iCs/>
          <w:color w:val="000000"/>
          <w:sz w:val="20"/>
        </w:rPr>
        <w:t>.</w:t>
      </w:r>
    </w:p>
    <w:p w14:paraId="020CE774" w14:textId="003256FC" w:rsidR="009240B8" w:rsidRPr="00A62073" w:rsidRDefault="00B13B30" w:rsidP="009240B8">
      <w:pPr>
        <w:spacing w:after="0" w:line="360" w:lineRule="auto"/>
        <w:ind w:left="567" w:hanging="567"/>
        <w:jc w:val="both"/>
        <w:rPr>
          <w:rFonts w:cstheme="minorHAnsi"/>
          <w:sz w:val="20"/>
          <w:szCs w:val="20"/>
        </w:rPr>
      </w:pPr>
      <w:r w:rsidRPr="00A62073">
        <w:rPr>
          <w:rFonts w:cstheme="minorHAnsi"/>
          <w:sz w:val="20"/>
        </w:rPr>
        <w:t>7.2</w:t>
      </w:r>
      <w:r w:rsidRPr="00A62073">
        <w:rPr>
          <w:rFonts w:cstheme="minorHAnsi"/>
          <w:sz w:val="20"/>
        </w:rPr>
        <w:tab/>
      </w:r>
      <w:r w:rsidR="009240B8" w:rsidRPr="00A62073">
        <w:rPr>
          <w:rFonts w:cstheme="minorHAnsi"/>
          <w:color w:val="000000"/>
          <w:sz w:val="20"/>
          <w:szCs w:val="20"/>
        </w:rPr>
        <w:t xml:space="preserve">O objeto do contrato deve ser desenvolvido a partir do </w:t>
      </w:r>
      <w:r w:rsidR="009240B8" w:rsidRPr="00A62073">
        <w:rPr>
          <w:rFonts w:cstheme="minorHAnsi"/>
          <w:color w:val="000000"/>
          <w:sz w:val="20"/>
          <w:szCs w:val="20"/>
          <w:u w:val="single"/>
        </w:rPr>
        <w:t>Estudo Preliminar de Arquitetura</w:t>
      </w:r>
      <w:r w:rsidR="00D21CD9" w:rsidRPr="00A62073">
        <w:rPr>
          <w:rFonts w:cstheme="minorHAnsi"/>
          <w:color w:val="000000"/>
          <w:sz w:val="20"/>
          <w:szCs w:val="20"/>
        </w:rPr>
        <w:t xml:space="preserve">, em anexo, </w:t>
      </w:r>
      <w:r w:rsidR="00AC5476">
        <w:rPr>
          <w:rFonts w:cstheme="minorHAnsi"/>
          <w:color w:val="000000"/>
          <w:sz w:val="20"/>
          <w:szCs w:val="20"/>
        </w:rPr>
        <w:t>desenvolvido por profissionais da DDP</w:t>
      </w:r>
      <w:r w:rsidR="00AC5476" w:rsidRPr="00AC5476">
        <w:rPr>
          <w:rFonts w:cstheme="minorHAnsi"/>
          <w:sz w:val="20"/>
          <w:szCs w:val="20"/>
        </w:rPr>
        <w:t>/CEA/SAEP</w:t>
      </w:r>
      <w:r w:rsidR="009240B8" w:rsidRPr="00AC5476">
        <w:rPr>
          <w:rFonts w:cstheme="minorHAnsi"/>
          <w:sz w:val="20"/>
          <w:szCs w:val="20"/>
        </w:rPr>
        <w:t xml:space="preserve"> que </w:t>
      </w:r>
      <w:r w:rsidR="009240B8" w:rsidRPr="00A62073">
        <w:rPr>
          <w:rFonts w:cstheme="minorHAnsi"/>
          <w:sz w:val="20"/>
          <w:szCs w:val="20"/>
        </w:rPr>
        <w:t>teve como base o</w:t>
      </w:r>
      <w:r w:rsidR="009240B8" w:rsidRPr="00A62073">
        <w:rPr>
          <w:rFonts w:cstheme="minorHAnsi"/>
          <w:sz w:val="20"/>
          <w:szCs w:val="20"/>
          <w:u w:val="single"/>
        </w:rPr>
        <w:t xml:space="preserve"> Programa de Necessidades</w:t>
      </w:r>
      <w:r w:rsidR="009240B8" w:rsidRPr="00A62073">
        <w:rPr>
          <w:rFonts w:cstheme="minorHAnsi"/>
          <w:sz w:val="20"/>
          <w:szCs w:val="20"/>
        </w:rPr>
        <w:t xml:space="preserve"> apresentado pela </w:t>
      </w:r>
      <w:r w:rsidR="00EF0BD5">
        <w:rPr>
          <w:rFonts w:cstheme="minorHAnsi"/>
          <w:sz w:val="20"/>
          <w:szCs w:val="20"/>
          <w:u w:val="single"/>
        </w:rPr>
        <w:t>u</w:t>
      </w:r>
      <w:r w:rsidR="009240B8" w:rsidRPr="00A62073">
        <w:rPr>
          <w:rFonts w:cstheme="minorHAnsi"/>
          <w:sz w:val="20"/>
          <w:szCs w:val="20"/>
          <w:u w:val="single"/>
        </w:rPr>
        <w:t>nidade usuária</w:t>
      </w:r>
      <w:r w:rsidR="00EE071A" w:rsidRPr="00A62073">
        <w:rPr>
          <w:rFonts w:cstheme="minorHAnsi"/>
          <w:sz w:val="20"/>
          <w:szCs w:val="20"/>
        </w:rPr>
        <w:t>.</w:t>
      </w:r>
    </w:p>
    <w:p w14:paraId="441806C3" w14:textId="77777777" w:rsidR="00310854" w:rsidRPr="00A62073" w:rsidRDefault="000E4B74" w:rsidP="007B2337">
      <w:pPr>
        <w:pStyle w:val="Recuodecorpodetexto"/>
        <w:spacing w:line="360" w:lineRule="auto"/>
        <w:ind w:left="567" w:right="0" w:hanging="567"/>
        <w:jc w:val="both"/>
        <w:rPr>
          <w:rFonts w:asciiTheme="minorHAnsi" w:hAnsiTheme="minorHAnsi" w:cstheme="minorHAnsi"/>
          <w:b/>
          <w:sz w:val="20"/>
        </w:rPr>
      </w:pPr>
      <w:r w:rsidRPr="00A62073">
        <w:rPr>
          <w:rFonts w:asciiTheme="minorHAnsi" w:eastAsiaTheme="minorHAnsi" w:hAnsiTheme="minorHAnsi" w:cstheme="minorHAnsi"/>
          <w:sz w:val="20"/>
          <w:lang w:eastAsia="en-US"/>
        </w:rPr>
        <w:t>7</w:t>
      </w:r>
      <w:r w:rsidR="00310854" w:rsidRPr="00A62073">
        <w:rPr>
          <w:rFonts w:asciiTheme="minorHAnsi" w:eastAsiaTheme="minorHAnsi" w:hAnsiTheme="minorHAnsi" w:cstheme="minorHAnsi"/>
          <w:sz w:val="20"/>
          <w:lang w:eastAsia="en-US"/>
        </w:rPr>
        <w:t>.4</w:t>
      </w:r>
      <w:r w:rsidR="00310854" w:rsidRPr="00A62073">
        <w:rPr>
          <w:rFonts w:asciiTheme="minorHAnsi" w:eastAsiaTheme="minorHAnsi" w:hAnsiTheme="minorHAnsi" w:cstheme="minorHAnsi"/>
          <w:sz w:val="20"/>
          <w:lang w:eastAsia="en-US"/>
        </w:rPr>
        <w:tab/>
        <w:t xml:space="preserve">Na </w:t>
      </w:r>
      <w:r w:rsidR="00310854" w:rsidRPr="00A62073">
        <w:rPr>
          <w:rFonts w:asciiTheme="minorHAnsi" w:eastAsiaTheme="minorHAnsi" w:hAnsiTheme="minorHAnsi" w:cstheme="minorHAnsi"/>
          <w:b/>
          <w:sz w:val="20"/>
          <w:lang w:eastAsia="en-US"/>
        </w:rPr>
        <w:t>primeira fase</w:t>
      </w:r>
      <w:r w:rsidR="00310854" w:rsidRPr="00A62073">
        <w:rPr>
          <w:rFonts w:asciiTheme="minorHAnsi" w:eastAsiaTheme="minorHAnsi" w:hAnsiTheme="minorHAnsi" w:cstheme="minorHAnsi"/>
          <w:sz w:val="20"/>
          <w:lang w:eastAsia="en-US"/>
        </w:rPr>
        <w:t xml:space="preserve">, deve ser elaborado o </w:t>
      </w:r>
      <w:r w:rsidR="00310854" w:rsidRPr="00A62073">
        <w:rPr>
          <w:rFonts w:asciiTheme="minorHAnsi" w:hAnsiTheme="minorHAnsi" w:cstheme="minorHAnsi"/>
          <w:b/>
          <w:sz w:val="20"/>
        </w:rPr>
        <w:t>Anteprojeto</w:t>
      </w:r>
      <w:r w:rsidR="00310854" w:rsidRPr="00A62073">
        <w:rPr>
          <w:rFonts w:asciiTheme="minorHAnsi" w:hAnsiTheme="minorHAnsi" w:cstheme="minorHAnsi"/>
          <w:sz w:val="20"/>
        </w:rPr>
        <w:t xml:space="preserve">, que deve ser entregue </w:t>
      </w:r>
      <w:r w:rsidR="00310854" w:rsidRPr="00A62073">
        <w:rPr>
          <w:rFonts w:asciiTheme="minorHAnsi" w:hAnsiTheme="minorHAnsi" w:cstheme="minorHAnsi"/>
          <w:b/>
          <w:i/>
          <w:sz w:val="20"/>
        </w:rPr>
        <w:t>formalmente revisado e compatibilizado</w:t>
      </w:r>
      <w:r w:rsidR="00310854" w:rsidRPr="00A62073">
        <w:rPr>
          <w:rFonts w:asciiTheme="minorHAnsi" w:hAnsiTheme="minorHAnsi" w:cstheme="minorHAnsi"/>
          <w:sz w:val="20"/>
        </w:rPr>
        <w:t xml:space="preserve"> para análise técnica pela UFF, contendo, </w:t>
      </w:r>
      <w:r w:rsidR="00DF6891" w:rsidRPr="00A62073">
        <w:rPr>
          <w:rFonts w:asciiTheme="minorHAnsi" w:hAnsiTheme="minorHAnsi" w:cstheme="minorHAnsi"/>
          <w:sz w:val="20"/>
        </w:rPr>
        <w:t>estudo de sondagem do solo</w:t>
      </w:r>
      <w:r w:rsidR="00406CCB" w:rsidRPr="00A62073">
        <w:rPr>
          <w:rFonts w:asciiTheme="minorHAnsi" w:hAnsiTheme="minorHAnsi" w:cstheme="minorHAnsi"/>
          <w:sz w:val="20"/>
        </w:rPr>
        <w:t xml:space="preserve"> e prospecção estrutural</w:t>
      </w:r>
      <w:r w:rsidR="00DF6891" w:rsidRPr="00A62073">
        <w:rPr>
          <w:rFonts w:asciiTheme="minorHAnsi" w:hAnsiTheme="minorHAnsi" w:cstheme="minorHAnsi"/>
          <w:sz w:val="20"/>
        </w:rPr>
        <w:t xml:space="preserve">, </w:t>
      </w:r>
      <w:r w:rsidR="00310854" w:rsidRPr="00A62073">
        <w:rPr>
          <w:rFonts w:asciiTheme="minorHAnsi" w:hAnsiTheme="minorHAnsi" w:cstheme="minorHAnsi"/>
          <w:sz w:val="20"/>
        </w:rPr>
        <w:t xml:space="preserve">os desenhos, </w:t>
      </w:r>
      <w:r w:rsidR="00DF6891" w:rsidRPr="00A62073">
        <w:rPr>
          <w:rFonts w:asciiTheme="minorHAnsi" w:hAnsiTheme="minorHAnsi" w:cstheme="minorHAnsi"/>
          <w:sz w:val="20"/>
        </w:rPr>
        <w:t xml:space="preserve">e </w:t>
      </w:r>
      <w:r w:rsidR="00310854" w:rsidRPr="00A62073">
        <w:rPr>
          <w:rFonts w:asciiTheme="minorHAnsi" w:hAnsiTheme="minorHAnsi" w:cstheme="minorHAnsi"/>
          <w:sz w:val="20"/>
        </w:rPr>
        <w:t xml:space="preserve">todas as informações que o subsidiaram na forma de um relatório técnico. Após sofrer os ajustes decorrentes da análise técnica da UFF, o Anteprojeto deve retornar à UFF para o devido </w:t>
      </w:r>
      <w:r w:rsidR="00310854" w:rsidRPr="00A62073">
        <w:rPr>
          <w:rFonts w:asciiTheme="minorHAnsi" w:hAnsiTheme="minorHAnsi" w:cstheme="minorHAnsi"/>
          <w:b/>
          <w:sz w:val="20"/>
        </w:rPr>
        <w:t>aceite desta fase</w:t>
      </w:r>
      <w:r w:rsidR="00EE071A" w:rsidRPr="00A62073">
        <w:rPr>
          <w:rFonts w:asciiTheme="minorHAnsi" w:hAnsiTheme="minorHAnsi" w:cstheme="minorHAnsi"/>
          <w:b/>
          <w:sz w:val="20"/>
        </w:rPr>
        <w:t>.</w:t>
      </w:r>
    </w:p>
    <w:p w14:paraId="68C83477" w14:textId="77777777" w:rsidR="00310854" w:rsidRPr="00A62073" w:rsidRDefault="000E4B74" w:rsidP="000E4B74">
      <w:pPr>
        <w:pStyle w:val="Recuodecorpodetexto"/>
        <w:spacing w:line="360" w:lineRule="auto"/>
        <w:ind w:left="567" w:right="0" w:hanging="425"/>
        <w:jc w:val="both"/>
        <w:rPr>
          <w:rFonts w:asciiTheme="minorHAnsi" w:hAnsiTheme="minorHAnsi" w:cstheme="minorHAnsi"/>
          <w:sz w:val="20"/>
        </w:rPr>
      </w:pPr>
      <w:r w:rsidRPr="00A62073">
        <w:rPr>
          <w:rFonts w:asciiTheme="minorHAnsi" w:hAnsiTheme="minorHAnsi" w:cstheme="minorHAnsi"/>
          <w:sz w:val="20"/>
        </w:rPr>
        <w:t>7</w:t>
      </w:r>
      <w:r w:rsidR="00310854" w:rsidRPr="00A62073">
        <w:rPr>
          <w:rFonts w:asciiTheme="minorHAnsi" w:hAnsiTheme="minorHAnsi" w:cstheme="minorHAnsi"/>
          <w:sz w:val="20"/>
        </w:rPr>
        <w:t>.5</w:t>
      </w:r>
      <w:r w:rsidR="00310854" w:rsidRPr="00A62073">
        <w:rPr>
          <w:rFonts w:asciiTheme="minorHAnsi" w:hAnsiTheme="minorHAnsi" w:cstheme="minorHAnsi"/>
          <w:sz w:val="20"/>
        </w:rPr>
        <w:tab/>
        <w:t xml:space="preserve">Aceito o Anteprojeto pela UFF, esse deve ser levado à </w:t>
      </w:r>
      <w:r w:rsidR="00310854" w:rsidRPr="00A62073">
        <w:rPr>
          <w:rFonts w:asciiTheme="minorHAnsi" w:hAnsiTheme="minorHAnsi" w:cstheme="minorHAnsi"/>
          <w:b/>
          <w:sz w:val="20"/>
        </w:rPr>
        <w:t xml:space="preserve">Consulta Prévia </w:t>
      </w:r>
      <w:r w:rsidR="00310854" w:rsidRPr="00A62073">
        <w:rPr>
          <w:rFonts w:asciiTheme="minorHAnsi" w:hAnsiTheme="minorHAnsi" w:cstheme="minorHAnsi"/>
          <w:sz w:val="20"/>
        </w:rPr>
        <w:t xml:space="preserve">nos </w:t>
      </w:r>
      <w:r w:rsidR="00310854" w:rsidRPr="00A62073">
        <w:rPr>
          <w:rFonts w:asciiTheme="minorHAnsi" w:hAnsiTheme="minorHAnsi" w:cstheme="minorHAnsi"/>
          <w:b/>
          <w:i/>
          <w:sz w:val="20"/>
        </w:rPr>
        <w:t>órgãos competentes das esferas municipal, estadual e/ou federal que forem necessários</w:t>
      </w:r>
      <w:r w:rsidR="00310854" w:rsidRPr="00A62073">
        <w:rPr>
          <w:rFonts w:asciiTheme="minorHAnsi" w:hAnsiTheme="minorHAnsi" w:cstheme="minorHAnsi"/>
          <w:sz w:val="20"/>
        </w:rPr>
        <w:t xml:space="preserve"> bem como nas </w:t>
      </w:r>
      <w:r w:rsidR="00310854" w:rsidRPr="00A62073">
        <w:rPr>
          <w:rFonts w:asciiTheme="minorHAnsi" w:hAnsiTheme="minorHAnsi" w:cstheme="minorHAnsi"/>
          <w:b/>
          <w:i/>
          <w:sz w:val="20"/>
        </w:rPr>
        <w:t>concessionárias responsáveis pelo fornecimento dos serviços de infraestrutura necessários</w:t>
      </w:r>
      <w:r w:rsidR="00310854" w:rsidRPr="00A62073">
        <w:rPr>
          <w:rFonts w:asciiTheme="minorHAnsi" w:hAnsiTheme="minorHAnsi" w:cstheme="minorHAnsi"/>
          <w:sz w:val="20"/>
        </w:rPr>
        <w:t xml:space="preserve">; dentro das normas de representação gráfica estabelecidas pelos referidos órgãos e </w:t>
      </w:r>
      <w:r w:rsidR="00310854" w:rsidRPr="00A62073">
        <w:rPr>
          <w:rFonts w:asciiTheme="minorHAnsi" w:hAnsiTheme="minorHAnsi" w:cstheme="minorHAnsi"/>
          <w:sz w:val="20"/>
        </w:rPr>
        <w:lastRenderedPageBreak/>
        <w:t xml:space="preserve">concessionárias, objetivando identificar as inconformidades que se apresentarem, de modo que, na fase seguinte, as mesmas sejam devidamente adequadas, o que viabilizará o desenvolvimento do </w:t>
      </w:r>
      <w:r w:rsidR="00310854" w:rsidRPr="00A62073">
        <w:rPr>
          <w:rFonts w:asciiTheme="minorHAnsi" w:hAnsiTheme="minorHAnsi" w:cstheme="minorHAnsi"/>
          <w:b/>
          <w:sz w:val="20"/>
        </w:rPr>
        <w:t>Projeto Legal</w:t>
      </w:r>
      <w:r w:rsidR="00310854" w:rsidRPr="00A62073">
        <w:rPr>
          <w:rFonts w:asciiTheme="minorHAnsi" w:hAnsiTheme="minorHAnsi" w:cstheme="minorHAnsi"/>
          <w:sz w:val="20"/>
        </w:rPr>
        <w:t>. Esta Consulta Prévia referente ao Anteprojeto aceito também deve ser oficializada, e a comprovação de sua realização deve ser apresentada à UFF</w:t>
      </w:r>
      <w:r w:rsidR="00EE071A" w:rsidRPr="00A62073">
        <w:rPr>
          <w:rFonts w:asciiTheme="minorHAnsi" w:hAnsiTheme="minorHAnsi" w:cstheme="minorHAnsi"/>
          <w:sz w:val="20"/>
        </w:rPr>
        <w:t>.</w:t>
      </w:r>
    </w:p>
    <w:p w14:paraId="6391B0F7" w14:textId="77777777" w:rsidR="00310854" w:rsidRPr="00A62073" w:rsidRDefault="000E4B74" w:rsidP="000E4B74">
      <w:pPr>
        <w:pStyle w:val="Corpodetexto2"/>
        <w:spacing w:after="0" w:line="360" w:lineRule="auto"/>
        <w:ind w:left="567" w:hanging="425"/>
        <w:jc w:val="both"/>
        <w:rPr>
          <w:rFonts w:cstheme="minorHAnsi"/>
          <w:b/>
          <w:sz w:val="20"/>
          <w:szCs w:val="20"/>
        </w:rPr>
      </w:pPr>
      <w:r w:rsidRPr="00A62073">
        <w:rPr>
          <w:rFonts w:eastAsia="Times New Roman" w:cstheme="minorHAnsi"/>
          <w:sz w:val="20"/>
          <w:szCs w:val="20"/>
          <w:lang w:eastAsia="ar-SA"/>
        </w:rPr>
        <w:t>7</w:t>
      </w:r>
      <w:r w:rsidR="00310854" w:rsidRPr="00A62073">
        <w:rPr>
          <w:rFonts w:eastAsia="Times New Roman" w:cstheme="minorHAnsi"/>
          <w:sz w:val="20"/>
          <w:szCs w:val="20"/>
          <w:lang w:eastAsia="ar-SA"/>
        </w:rPr>
        <w:t>.6</w:t>
      </w:r>
      <w:r w:rsidR="00310854" w:rsidRPr="00A62073">
        <w:rPr>
          <w:rFonts w:eastAsia="Times New Roman" w:cstheme="minorHAnsi"/>
          <w:sz w:val="20"/>
          <w:szCs w:val="20"/>
          <w:lang w:eastAsia="ar-SA"/>
        </w:rPr>
        <w:tab/>
        <w:t xml:space="preserve">Na </w:t>
      </w:r>
      <w:r w:rsidR="00310854" w:rsidRPr="00A62073">
        <w:rPr>
          <w:rFonts w:eastAsia="Times New Roman" w:cstheme="minorHAnsi"/>
          <w:b/>
          <w:sz w:val="20"/>
          <w:szCs w:val="20"/>
          <w:lang w:eastAsia="ar-SA"/>
        </w:rPr>
        <w:t>segunda fase</w:t>
      </w:r>
      <w:r w:rsidR="00310854" w:rsidRPr="00A62073">
        <w:rPr>
          <w:rFonts w:eastAsia="Times New Roman" w:cstheme="minorHAnsi"/>
          <w:sz w:val="20"/>
          <w:szCs w:val="20"/>
          <w:lang w:eastAsia="ar-SA"/>
        </w:rPr>
        <w:t xml:space="preserve">, deve ser desenvolvido o </w:t>
      </w:r>
      <w:r w:rsidR="00310854" w:rsidRPr="00A62073">
        <w:rPr>
          <w:rFonts w:eastAsia="Times New Roman" w:cstheme="minorHAnsi"/>
          <w:b/>
          <w:sz w:val="20"/>
          <w:szCs w:val="20"/>
          <w:lang w:eastAsia="ar-SA"/>
        </w:rPr>
        <w:t>Projeto Básico</w:t>
      </w:r>
      <w:r w:rsidR="00310854" w:rsidRPr="00A62073">
        <w:rPr>
          <w:rFonts w:cstheme="minorHAnsi"/>
          <w:sz w:val="20"/>
        </w:rPr>
        <w:t xml:space="preserve">, que </w:t>
      </w:r>
      <w:r w:rsidR="00310854" w:rsidRPr="00A62073">
        <w:rPr>
          <w:rFonts w:eastAsia="Times New Roman" w:cstheme="minorHAnsi"/>
          <w:sz w:val="20"/>
          <w:szCs w:val="20"/>
          <w:lang w:eastAsia="ar-SA"/>
        </w:rPr>
        <w:t xml:space="preserve">deve ser </w:t>
      </w:r>
      <w:r w:rsidR="00310854" w:rsidRPr="00A62073">
        <w:rPr>
          <w:rFonts w:eastAsia="Times New Roman" w:cstheme="minorHAnsi"/>
          <w:b/>
          <w:i/>
          <w:sz w:val="20"/>
          <w:szCs w:val="20"/>
          <w:lang w:eastAsia="ar-SA"/>
        </w:rPr>
        <w:t>formalmente entregue revisado e compatibilizado</w:t>
      </w:r>
      <w:r w:rsidR="00310854" w:rsidRPr="00A62073">
        <w:rPr>
          <w:rFonts w:eastAsia="Times New Roman" w:cstheme="minorHAnsi"/>
          <w:sz w:val="20"/>
          <w:szCs w:val="20"/>
          <w:lang w:eastAsia="ar-SA"/>
        </w:rPr>
        <w:t xml:space="preserve"> para análise técnica pela UFF, contendo, além dos desenhos, todas as informações que o subsidiaram na forma de um relatório técnico. Após sofrer os ajustes decorrentes da análise técnica da UFF, o Projeto Básico deve retornar à UFF para o devido </w:t>
      </w:r>
      <w:r w:rsidR="00310854" w:rsidRPr="00A62073">
        <w:rPr>
          <w:rFonts w:eastAsia="Times New Roman" w:cstheme="minorHAnsi"/>
          <w:b/>
          <w:sz w:val="20"/>
          <w:szCs w:val="20"/>
          <w:lang w:eastAsia="ar-SA"/>
        </w:rPr>
        <w:t>aceite desta fase</w:t>
      </w:r>
      <w:r w:rsidR="00EE071A" w:rsidRPr="00A62073">
        <w:rPr>
          <w:rFonts w:eastAsia="Times New Roman" w:cstheme="minorHAnsi"/>
          <w:sz w:val="20"/>
          <w:szCs w:val="20"/>
          <w:lang w:eastAsia="ar-SA"/>
        </w:rPr>
        <w:t>.</w:t>
      </w:r>
    </w:p>
    <w:p w14:paraId="673ED79C" w14:textId="77777777" w:rsidR="00310854" w:rsidRPr="00A62073" w:rsidRDefault="000E4B74" w:rsidP="000E4B74">
      <w:pPr>
        <w:pStyle w:val="Corpodetexto2"/>
        <w:spacing w:after="0" w:line="360" w:lineRule="auto"/>
        <w:ind w:left="567" w:hanging="425"/>
        <w:jc w:val="both"/>
        <w:rPr>
          <w:rFonts w:cstheme="minorHAnsi"/>
          <w:sz w:val="20"/>
          <w:szCs w:val="20"/>
        </w:rPr>
      </w:pPr>
      <w:r w:rsidRPr="00A62073">
        <w:rPr>
          <w:rFonts w:cstheme="minorHAnsi"/>
          <w:sz w:val="20"/>
          <w:szCs w:val="20"/>
        </w:rPr>
        <w:t>7</w:t>
      </w:r>
      <w:r w:rsidR="00310854" w:rsidRPr="00A62073">
        <w:rPr>
          <w:rFonts w:cstheme="minorHAnsi"/>
          <w:sz w:val="20"/>
          <w:szCs w:val="20"/>
        </w:rPr>
        <w:t>.7</w:t>
      </w:r>
      <w:r w:rsidR="00310854" w:rsidRPr="00A62073">
        <w:rPr>
          <w:rFonts w:cstheme="minorHAnsi"/>
          <w:sz w:val="20"/>
          <w:szCs w:val="20"/>
        </w:rPr>
        <w:tab/>
        <w:t xml:space="preserve">Em paralelo ao desenvolvimento do Projeto Básico, deve ser desenvolvido o </w:t>
      </w:r>
      <w:r w:rsidR="00310854" w:rsidRPr="00A62073">
        <w:rPr>
          <w:rFonts w:cstheme="minorHAnsi"/>
          <w:b/>
          <w:sz w:val="20"/>
          <w:szCs w:val="20"/>
        </w:rPr>
        <w:t>Projeto Legal,</w:t>
      </w:r>
      <w:r w:rsidR="00310854" w:rsidRPr="00A62073">
        <w:rPr>
          <w:rFonts w:cstheme="minorHAnsi"/>
          <w:sz w:val="20"/>
          <w:szCs w:val="20"/>
        </w:rPr>
        <w:t xml:space="preserve"> para que seja iniciado, </w:t>
      </w:r>
      <w:r w:rsidR="00310854" w:rsidRPr="00A62073">
        <w:rPr>
          <w:rFonts w:cstheme="minorHAnsi"/>
          <w:b/>
          <w:sz w:val="20"/>
          <w:szCs w:val="20"/>
        </w:rPr>
        <w:t>em tempo hábil</w:t>
      </w:r>
      <w:r w:rsidR="00310854" w:rsidRPr="00A62073">
        <w:rPr>
          <w:rFonts w:cstheme="minorHAnsi"/>
          <w:sz w:val="20"/>
          <w:szCs w:val="20"/>
        </w:rPr>
        <w:t>, o processo de aprovação nos órgãos públicos pertinentes, das esferas municipal, estadual e/ou federal, e nas concessionárias responsáveis pelo fornecimento dos serviços de infraestrutura, dentro das normas de representação gráfica e parâmetros legais estabelecidos pelos referidos órgãos e concessionárias</w:t>
      </w:r>
      <w:r w:rsidR="00EE071A" w:rsidRPr="00A62073">
        <w:rPr>
          <w:rFonts w:cstheme="minorHAnsi"/>
          <w:sz w:val="20"/>
          <w:szCs w:val="20"/>
        </w:rPr>
        <w:t>.</w:t>
      </w:r>
    </w:p>
    <w:p w14:paraId="70E25A61" w14:textId="77777777" w:rsidR="00310854" w:rsidRPr="00A62073" w:rsidRDefault="000E4B74" w:rsidP="000E4B74">
      <w:pPr>
        <w:pStyle w:val="Corpodetexto2"/>
        <w:spacing w:after="0" w:line="360" w:lineRule="auto"/>
        <w:ind w:left="567" w:hanging="425"/>
        <w:jc w:val="both"/>
        <w:rPr>
          <w:rFonts w:cstheme="minorHAnsi"/>
          <w:color w:val="000000"/>
          <w:sz w:val="20"/>
          <w:szCs w:val="20"/>
        </w:rPr>
      </w:pPr>
      <w:r w:rsidRPr="00A62073">
        <w:rPr>
          <w:rFonts w:cstheme="minorHAnsi"/>
          <w:color w:val="000000"/>
          <w:sz w:val="20"/>
          <w:szCs w:val="20"/>
        </w:rPr>
        <w:t>7</w:t>
      </w:r>
      <w:r w:rsidR="00BC4EF1" w:rsidRPr="00A62073">
        <w:rPr>
          <w:rFonts w:cstheme="minorHAnsi"/>
          <w:color w:val="000000"/>
          <w:sz w:val="20"/>
          <w:szCs w:val="20"/>
        </w:rPr>
        <w:t>.</w:t>
      </w:r>
      <w:r w:rsidR="00310854" w:rsidRPr="00A62073">
        <w:rPr>
          <w:rFonts w:cstheme="minorHAnsi"/>
          <w:color w:val="000000"/>
          <w:sz w:val="20"/>
          <w:szCs w:val="20"/>
        </w:rPr>
        <w:t>8</w:t>
      </w:r>
      <w:r w:rsidR="00310854" w:rsidRPr="00A62073">
        <w:rPr>
          <w:rFonts w:cstheme="minorHAnsi"/>
          <w:color w:val="000000"/>
          <w:sz w:val="20"/>
          <w:szCs w:val="20"/>
        </w:rPr>
        <w:tab/>
        <w:t>Após a fase de Anteprojeto, no efetivo desenvolvimento da fase de Projeto Básico, será necessária a realização de Consulta Prévia para a verificação da necessidade de Licenciamento Ambiental para o empreendimento, conforme dispõem as resoluções do Conselho Nacional de Meio Ambiente (CONAMA) nº 001/86 e nº 237/97 e a Lei Federal nº 6.938/81. Identificada à necessidade de Licenciamento Ambiental, esta demanda deve ser comunicada oficialmente à UFF. Caso seja necessário, devem ser elaborados o Estudo de Impacto Ambiental e o Relatório de Impacto Ambiental, como parte integrante do trabalho</w:t>
      </w:r>
      <w:r w:rsidR="00EE071A" w:rsidRPr="00A62073">
        <w:rPr>
          <w:rFonts w:cstheme="minorHAnsi"/>
          <w:color w:val="000000"/>
          <w:sz w:val="20"/>
          <w:szCs w:val="20"/>
        </w:rPr>
        <w:t>.</w:t>
      </w:r>
    </w:p>
    <w:p w14:paraId="36B22BDB" w14:textId="77777777" w:rsidR="00310854" w:rsidRPr="00A62073" w:rsidRDefault="000E4B74" w:rsidP="000E4B74">
      <w:pPr>
        <w:pStyle w:val="Corpodetexto2"/>
        <w:spacing w:after="0" w:line="360" w:lineRule="auto"/>
        <w:ind w:left="567" w:hanging="425"/>
        <w:jc w:val="both"/>
        <w:rPr>
          <w:rFonts w:cstheme="minorHAnsi"/>
          <w:sz w:val="20"/>
          <w:szCs w:val="20"/>
        </w:rPr>
      </w:pPr>
      <w:r w:rsidRPr="00A62073">
        <w:rPr>
          <w:rFonts w:cstheme="minorHAnsi"/>
          <w:sz w:val="20"/>
          <w:szCs w:val="20"/>
        </w:rPr>
        <w:t>7</w:t>
      </w:r>
      <w:r w:rsidR="00EE071A" w:rsidRPr="00A62073">
        <w:rPr>
          <w:rFonts w:cstheme="minorHAnsi"/>
          <w:sz w:val="20"/>
          <w:szCs w:val="20"/>
        </w:rPr>
        <w:t>.9</w:t>
      </w:r>
      <w:r w:rsidR="00EE071A" w:rsidRPr="00A62073">
        <w:rPr>
          <w:rFonts w:cstheme="minorHAnsi"/>
          <w:sz w:val="20"/>
          <w:szCs w:val="20"/>
        </w:rPr>
        <w:tab/>
      </w:r>
      <w:r w:rsidR="00310854" w:rsidRPr="00A62073">
        <w:rPr>
          <w:rFonts w:cstheme="minorHAnsi"/>
          <w:b/>
          <w:sz w:val="20"/>
          <w:szCs w:val="20"/>
        </w:rPr>
        <w:t>A terceira fase</w:t>
      </w:r>
      <w:r w:rsidR="00310854" w:rsidRPr="00A62073">
        <w:rPr>
          <w:rFonts w:cstheme="minorHAnsi"/>
          <w:sz w:val="20"/>
          <w:szCs w:val="20"/>
        </w:rPr>
        <w:t xml:space="preserve"> se concretiza pelo desenvolvimento do </w:t>
      </w:r>
      <w:r w:rsidR="00310854" w:rsidRPr="00A62073">
        <w:rPr>
          <w:rFonts w:cstheme="minorHAnsi"/>
          <w:b/>
          <w:caps/>
          <w:sz w:val="20"/>
          <w:szCs w:val="20"/>
        </w:rPr>
        <w:t>p</w:t>
      </w:r>
      <w:r w:rsidR="00310854" w:rsidRPr="00A62073">
        <w:rPr>
          <w:rFonts w:cstheme="minorHAnsi"/>
          <w:b/>
          <w:sz w:val="20"/>
          <w:szCs w:val="20"/>
        </w:rPr>
        <w:t xml:space="preserve">rojeto </w:t>
      </w:r>
      <w:r w:rsidR="00310854" w:rsidRPr="00A62073">
        <w:rPr>
          <w:rFonts w:cstheme="minorHAnsi"/>
          <w:b/>
          <w:caps/>
          <w:sz w:val="20"/>
          <w:szCs w:val="20"/>
        </w:rPr>
        <w:t>E</w:t>
      </w:r>
      <w:r w:rsidR="00310854" w:rsidRPr="00A62073">
        <w:rPr>
          <w:rFonts w:cstheme="minorHAnsi"/>
          <w:b/>
          <w:sz w:val="20"/>
          <w:szCs w:val="20"/>
        </w:rPr>
        <w:t>xecutivo</w:t>
      </w:r>
      <w:r w:rsidR="00310854" w:rsidRPr="00A62073">
        <w:rPr>
          <w:rFonts w:cstheme="minorHAnsi"/>
          <w:sz w:val="20"/>
        </w:rPr>
        <w:t>, que</w:t>
      </w:r>
      <w:r w:rsidR="00310854" w:rsidRPr="00A62073">
        <w:rPr>
          <w:rFonts w:cstheme="minorHAnsi"/>
          <w:sz w:val="20"/>
          <w:szCs w:val="20"/>
        </w:rPr>
        <w:t xml:space="preserve"> deve ser </w:t>
      </w:r>
      <w:r w:rsidR="00310854" w:rsidRPr="00A62073">
        <w:rPr>
          <w:rFonts w:cstheme="minorHAnsi"/>
          <w:b/>
          <w:i/>
          <w:sz w:val="20"/>
          <w:szCs w:val="20"/>
        </w:rPr>
        <w:t>formalmente entregue revisado e compatibilizado</w:t>
      </w:r>
      <w:r w:rsidR="00310854" w:rsidRPr="00A62073">
        <w:rPr>
          <w:rFonts w:cstheme="minorHAnsi"/>
          <w:sz w:val="20"/>
          <w:szCs w:val="20"/>
        </w:rPr>
        <w:t xml:space="preserve"> para análise técnica pela UFF, contendo, além dos desenhos, todas as informações que o subsidiaram na forma de um relatório técnico. Após sofrer os ajustes decorrentes da análise técnica da UFF, o Projeto Executivo deve retornar à UFF para o devido </w:t>
      </w:r>
      <w:r w:rsidR="00310854" w:rsidRPr="00A62073">
        <w:rPr>
          <w:rFonts w:cstheme="minorHAnsi"/>
          <w:b/>
          <w:sz w:val="20"/>
          <w:szCs w:val="20"/>
        </w:rPr>
        <w:t>aceite desta fase</w:t>
      </w:r>
      <w:r w:rsidR="00EE071A" w:rsidRPr="00A62073">
        <w:rPr>
          <w:rFonts w:cstheme="minorHAnsi"/>
          <w:sz w:val="20"/>
          <w:szCs w:val="20"/>
        </w:rPr>
        <w:t>.</w:t>
      </w:r>
    </w:p>
    <w:p w14:paraId="6C494AB2" w14:textId="77777777" w:rsidR="00310854" w:rsidRPr="00A62073" w:rsidRDefault="000E4B74" w:rsidP="007C4F24">
      <w:pPr>
        <w:spacing w:after="0" w:line="360" w:lineRule="auto"/>
        <w:ind w:left="567" w:hanging="567"/>
        <w:jc w:val="both"/>
        <w:rPr>
          <w:rFonts w:cstheme="minorHAnsi"/>
          <w:color w:val="000000"/>
          <w:sz w:val="20"/>
          <w:szCs w:val="20"/>
        </w:rPr>
      </w:pPr>
      <w:r w:rsidRPr="00A62073">
        <w:rPr>
          <w:rFonts w:cstheme="minorHAnsi"/>
          <w:color w:val="000000"/>
          <w:sz w:val="20"/>
          <w:szCs w:val="20"/>
        </w:rPr>
        <w:t>7</w:t>
      </w:r>
      <w:r w:rsidR="00310854" w:rsidRPr="00A62073">
        <w:rPr>
          <w:rFonts w:cstheme="minorHAnsi"/>
          <w:color w:val="000000"/>
          <w:sz w:val="20"/>
          <w:szCs w:val="20"/>
        </w:rPr>
        <w:t>.10.</w:t>
      </w:r>
      <w:r w:rsidR="00310854" w:rsidRPr="00A62073">
        <w:rPr>
          <w:rFonts w:cstheme="minorHAnsi"/>
          <w:color w:val="000000"/>
          <w:sz w:val="20"/>
          <w:szCs w:val="20"/>
        </w:rPr>
        <w:tab/>
        <w:t xml:space="preserve">O objeto do contrato deverá, obrigatoriamente, </w:t>
      </w:r>
      <w:r w:rsidR="00310854" w:rsidRPr="00A62073">
        <w:rPr>
          <w:rFonts w:cstheme="minorHAnsi"/>
          <w:color w:val="000000"/>
          <w:sz w:val="20"/>
          <w:szCs w:val="20"/>
          <w:u w:val="single"/>
        </w:rPr>
        <w:t>contemplar todas as atividades, documentos e informações que compõem as fases de Anteprojeto, Projeto Básico, Projeto Executivo e Projeto Legal</w:t>
      </w:r>
      <w:r w:rsidR="00310854" w:rsidRPr="00A62073">
        <w:rPr>
          <w:rFonts w:cstheme="minorHAnsi"/>
          <w:color w:val="000000"/>
          <w:sz w:val="20"/>
          <w:szCs w:val="20"/>
        </w:rPr>
        <w:t xml:space="preserve">, conforme definições e detalhamentos contidos em </w:t>
      </w:r>
      <w:r w:rsidR="00810A32" w:rsidRPr="00A62073">
        <w:rPr>
          <w:rFonts w:cstheme="minorHAnsi"/>
          <w:b/>
          <w:color w:val="000000"/>
          <w:sz w:val="20"/>
          <w:szCs w:val="20"/>
        </w:rPr>
        <w:t>7</w:t>
      </w:r>
      <w:r w:rsidR="00310854" w:rsidRPr="00A62073">
        <w:rPr>
          <w:rFonts w:cstheme="minorHAnsi"/>
          <w:b/>
          <w:color w:val="000000"/>
          <w:sz w:val="20"/>
          <w:szCs w:val="20"/>
        </w:rPr>
        <w:t>.1</w:t>
      </w:r>
      <w:r w:rsidR="00810A32" w:rsidRPr="00A62073">
        <w:rPr>
          <w:rFonts w:cstheme="minorHAnsi"/>
          <w:b/>
          <w:color w:val="000000"/>
          <w:sz w:val="20"/>
          <w:szCs w:val="20"/>
        </w:rPr>
        <w:t>4</w:t>
      </w:r>
      <w:r w:rsidR="00310854" w:rsidRPr="00A62073">
        <w:rPr>
          <w:rFonts w:cstheme="minorHAnsi"/>
          <w:b/>
          <w:color w:val="000000"/>
          <w:sz w:val="20"/>
          <w:szCs w:val="20"/>
        </w:rPr>
        <w:t>- Conteúdo dos Documentos</w:t>
      </w:r>
      <w:r w:rsidR="00EE071A" w:rsidRPr="00A62073">
        <w:rPr>
          <w:rFonts w:cstheme="minorHAnsi"/>
          <w:color w:val="000000"/>
          <w:sz w:val="20"/>
          <w:szCs w:val="20"/>
        </w:rPr>
        <w:t>.</w:t>
      </w:r>
    </w:p>
    <w:p w14:paraId="52C37C35" w14:textId="7244B90D" w:rsidR="00310854" w:rsidRPr="00A62073" w:rsidRDefault="000E4B74" w:rsidP="007C4F24">
      <w:pPr>
        <w:autoSpaceDN w:val="0"/>
        <w:adjustRightInd w:val="0"/>
        <w:spacing w:after="0" w:line="360" w:lineRule="auto"/>
        <w:ind w:left="567" w:hanging="567"/>
        <w:jc w:val="both"/>
        <w:rPr>
          <w:rFonts w:cstheme="minorHAnsi"/>
          <w:color w:val="000000"/>
          <w:sz w:val="20"/>
          <w:szCs w:val="20"/>
        </w:rPr>
      </w:pPr>
      <w:r w:rsidRPr="00A62073">
        <w:rPr>
          <w:rFonts w:cstheme="minorHAnsi"/>
          <w:color w:val="000000"/>
          <w:sz w:val="20"/>
          <w:szCs w:val="20"/>
        </w:rPr>
        <w:t>7</w:t>
      </w:r>
      <w:r w:rsidR="00310854" w:rsidRPr="00A62073">
        <w:rPr>
          <w:rFonts w:cstheme="minorHAnsi"/>
          <w:color w:val="000000"/>
          <w:sz w:val="20"/>
          <w:szCs w:val="20"/>
        </w:rPr>
        <w:t>.11.</w:t>
      </w:r>
      <w:r w:rsidR="00310854" w:rsidRPr="00A62073">
        <w:rPr>
          <w:rFonts w:cstheme="minorHAnsi"/>
          <w:color w:val="000000"/>
          <w:sz w:val="20"/>
          <w:szCs w:val="20"/>
        </w:rPr>
        <w:tab/>
      </w:r>
      <w:r w:rsidR="00310854" w:rsidRPr="00A62073">
        <w:rPr>
          <w:rFonts w:cstheme="minorHAnsi"/>
          <w:b/>
          <w:color w:val="000000"/>
          <w:sz w:val="20"/>
          <w:szCs w:val="20"/>
        </w:rPr>
        <w:t xml:space="preserve">A documentação relativa a cada fase de projeto só será considerada ENTREGUE à UFF se contiver todo o conteúdo estabelecido para a respectiva fase, conforme especificado em </w:t>
      </w:r>
      <w:r w:rsidR="005F7C9F" w:rsidRPr="00A62073">
        <w:rPr>
          <w:rFonts w:cstheme="minorHAnsi"/>
          <w:b/>
          <w:color w:val="000000"/>
          <w:sz w:val="20"/>
          <w:szCs w:val="20"/>
        </w:rPr>
        <w:t>7</w:t>
      </w:r>
      <w:r w:rsidR="00310854" w:rsidRPr="00A62073">
        <w:rPr>
          <w:rFonts w:cstheme="minorHAnsi"/>
          <w:b/>
          <w:color w:val="000000"/>
          <w:sz w:val="20"/>
          <w:szCs w:val="20"/>
        </w:rPr>
        <w:t>.1</w:t>
      </w:r>
      <w:r w:rsidR="00EE071A" w:rsidRPr="00A62073">
        <w:rPr>
          <w:rFonts w:cstheme="minorHAnsi"/>
          <w:b/>
          <w:color w:val="000000"/>
          <w:sz w:val="20"/>
          <w:szCs w:val="20"/>
        </w:rPr>
        <w:t>4</w:t>
      </w:r>
      <w:r w:rsidR="00310854" w:rsidRPr="00A62073">
        <w:rPr>
          <w:rFonts w:cstheme="minorHAnsi"/>
          <w:b/>
          <w:color w:val="000000"/>
          <w:sz w:val="20"/>
          <w:szCs w:val="20"/>
        </w:rPr>
        <w:t>– Conteúdo dos Documentos</w:t>
      </w:r>
      <w:r w:rsidR="00EF0BD5">
        <w:rPr>
          <w:rFonts w:cstheme="minorHAnsi"/>
          <w:b/>
          <w:color w:val="000000"/>
          <w:sz w:val="20"/>
          <w:szCs w:val="20"/>
        </w:rPr>
        <w:t>.</w:t>
      </w:r>
    </w:p>
    <w:p w14:paraId="3080ECAC" w14:textId="46868A23" w:rsidR="00310854" w:rsidRPr="00A62073" w:rsidRDefault="000E4B74" w:rsidP="007C4F24">
      <w:pPr>
        <w:autoSpaceDN w:val="0"/>
        <w:adjustRightInd w:val="0"/>
        <w:spacing w:after="0" w:line="360" w:lineRule="auto"/>
        <w:ind w:left="567" w:hanging="567"/>
        <w:jc w:val="both"/>
        <w:rPr>
          <w:rFonts w:cstheme="minorHAnsi"/>
          <w:sz w:val="20"/>
          <w:szCs w:val="20"/>
        </w:rPr>
      </w:pPr>
      <w:r w:rsidRPr="00A62073">
        <w:rPr>
          <w:rFonts w:cstheme="minorHAnsi"/>
          <w:color w:val="000000"/>
          <w:sz w:val="20"/>
          <w:szCs w:val="20"/>
        </w:rPr>
        <w:t>7</w:t>
      </w:r>
      <w:r w:rsidR="00310854" w:rsidRPr="00A62073">
        <w:rPr>
          <w:rFonts w:cstheme="minorHAnsi"/>
          <w:color w:val="000000"/>
          <w:sz w:val="20"/>
          <w:szCs w:val="20"/>
        </w:rPr>
        <w:t>.12.</w:t>
      </w:r>
      <w:r w:rsidR="00310854" w:rsidRPr="00A62073">
        <w:rPr>
          <w:rFonts w:cstheme="minorHAnsi"/>
          <w:color w:val="000000"/>
          <w:sz w:val="20"/>
          <w:szCs w:val="20"/>
        </w:rPr>
        <w:tab/>
      </w:r>
      <w:r w:rsidR="00310854" w:rsidRPr="00A62073">
        <w:rPr>
          <w:rFonts w:cstheme="minorHAnsi"/>
          <w:b/>
          <w:sz w:val="20"/>
          <w:szCs w:val="20"/>
        </w:rPr>
        <w:t xml:space="preserve">A critério da </w:t>
      </w:r>
      <w:r w:rsidR="00DB2673">
        <w:rPr>
          <w:rFonts w:cstheme="minorHAnsi"/>
          <w:b/>
          <w:sz w:val="20"/>
          <w:szCs w:val="20"/>
        </w:rPr>
        <w:t>CONTRATANTE</w:t>
      </w:r>
      <w:r w:rsidR="00310854" w:rsidRPr="00A62073">
        <w:rPr>
          <w:rFonts w:cstheme="minorHAnsi"/>
          <w:b/>
          <w:sz w:val="20"/>
          <w:szCs w:val="20"/>
        </w:rPr>
        <w:t>, poderão ser solicitados maiores detalhamentos e esclarecimentos dos documentos que compõem as fases de projeto, de modo a facilitar a licitação e execução das obras</w:t>
      </w:r>
      <w:r w:rsidR="00EE071A" w:rsidRPr="00A62073">
        <w:rPr>
          <w:rFonts w:cstheme="minorHAnsi"/>
          <w:b/>
          <w:sz w:val="20"/>
          <w:szCs w:val="20"/>
        </w:rPr>
        <w:t>.</w:t>
      </w:r>
    </w:p>
    <w:p w14:paraId="5D046025" w14:textId="77777777" w:rsidR="00310854" w:rsidRPr="00A62073" w:rsidRDefault="00EE071A" w:rsidP="007C4F24">
      <w:pPr>
        <w:pStyle w:val="Corpodetexto2"/>
        <w:spacing w:after="0" w:line="360" w:lineRule="auto"/>
        <w:ind w:left="567" w:hanging="567"/>
        <w:jc w:val="both"/>
        <w:rPr>
          <w:rFonts w:cstheme="minorHAnsi"/>
          <w:sz w:val="20"/>
          <w:szCs w:val="20"/>
        </w:rPr>
      </w:pPr>
      <w:r w:rsidRPr="00A62073">
        <w:rPr>
          <w:rFonts w:cstheme="minorHAnsi"/>
          <w:sz w:val="20"/>
          <w:szCs w:val="20"/>
        </w:rPr>
        <w:t>7</w:t>
      </w:r>
      <w:r w:rsidR="00310854" w:rsidRPr="00A62073">
        <w:rPr>
          <w:rFonts w:cstheme="minorHAnsi"/>
          <w:sz w:val="20"/>
          <w:szCs w:val="20"/>
        </w:rPr>
        <w:t>.13.</w:t>
      </w:r>
      <w:r w:rsidR="00310854" w:rsidRPr="00A62073">
        <w:rPr>
          <w:rFonts w:cstheme="minorHAnsi"/>
          <w:sz w:val="20"/>
          <w:szCs w:val="20"/>
        </w:rPr>
        <w:tab/>
        <w:t xml:space="preserve">O encerramento do contrato ocorrerá após o aceite formal emitido pela UFF em todos os documentos relacionados ao Projeto, e após a apresentação dos documentos do </w:t>
      </w:r>
      <w:r w:rsidR="00310854" w:rsidRPr="00A62073">
        <w:rPr>
          <w:rFonts w:cstheme="minorHAnsi"/>
          <w:b/>
          <w:i/>
          <w:sz w:val="20"/>
          <w:szCs w:val="20"/>
        </w:rPr>
        <w:t>Projeto Legal</w:t>
      </w:r>
      <w:r w:rsidR="00310854" w:rsidRPr="00A62073">
        <w:rPr>
          <w:rFonts w:cstheme="minorHAnsi"/>
          <w:sz w:val="20"/>
          <w:szCs w:val="20"/>
        </w:rPr>
        <w:t xml:space="preserve"> devidamente aprovados pelos órgãos competentes das esferas municipal, estadual e/ou federal, bem como a comprovação da aprovação do projeto nas concessionárias responsáveis pelo fornecimento dos serviços de infraestrutura</w:t>
      </w:r>
      <w:r w:rsidRPr="00A62073">
        <w:rPr>
          <w:rFonts w:cstheme="minorHAnsi"/>
          <w:sz w:val="20"/>
          <w:szCs w:val="20"/>
        </w:rPr>
        <w:t>.</w:t>
      </w:r>
      <w:r w:rsidR="00310854" w:rsidRPr="00A62073">
        <w:rPr>
          <w:rFonts w:cstheme="minorHAnsi"/>
          <w:sz w:val="20"/>
          <w:szCs w:val="20"/>
        </w:rPr>
        <w:t xml:space="preserve"> </w:t>
      </w:r>
    </w:p>
    <w:p w14:paraId="0BE9473B" w14:textId="384A2597" w:rsidR="00310854" w:rsidRPr="007C4F24" w:rsidRDefault="00310854" w:rsidP="00E072CE">
      <w:pPr>
        <w:pStyle w:val="PargrafodaLista"/>
        <w:numPr>
          <w:ilvl w:val="1"/>
          <w:numId w:val="56"/>
        </w:numPr>
        <w:spacing w:after="0" w:line="360" w:lineRule="auto"/>
        <w:ind w:left="567" w:hanging="567"/>
        <w:jc w:val="both"/>
        <w:rPr>
          <w:rFonts w:cstheme="minorHAnsi"/>
          <w:sz w:val="20"/>
          <w:szCs w:val="20"/>
        </w:rPr>
      </w:pPr>
      <w:r w:rsidRPr="007C4F24">
        <w:rPr>
          <w:rFonts w:cstheme="minorHAnsi"/>
          <w:b/>
          <w:color w:val="000000"/>
          <w:sz w:val="20"/>
          <w:szCs w:val="20"/>
        </w:rPr>
        <w:lastRenderedPageBreak/>
        <w:t>CONTEÚDO DOS DOCUMENTOS:</w:t>
      </w:r>
    </w:p>
    <w:p w14:paraId="0F5E6978" w14:textId="77777777" w:rsidR="00310854" w:rsidRPr="00A62073" w:rsidRDefault="00EE071A" w:rsidP="00EF0BD5">
      <w:pPr>
        <w:spacing w:after="0" w:line="360" w:lineRule="auto"/>
        <w:ind w:left="567"/>
        <w:jc w:val="both"/>
        <w:rPr>
          <w:rFonts w:cstheme="minorHAnsi"/>
          <w:color w:val="000000"/>
          <w:sz w:val="20"/>
          <w:szCs w:val="20"/>
        </w:rPr>
      </w:pPr>
      <w:r w:rsidRPr="00A62073">
        <w:rPr>
          <w:rFonts w:cstheme="minorHAnsi"/>
          <w:color w:val="000000"/>
          <w:sz w:val="20"/>
          <w:szCs w:val="20"/>
        </w:rPr>
        <w:t>7</w:t>
      </w:r>
      <w:r w:rsidR="00310854" w:rsidRPr="00A62073">
        <w:rPr>
          <w:rFonts w:cstheme="minorHAnsi"/>
          <w:color w:val="000000"/>
          <w:sz w:val="20"/>
          <w:szCs w:val="20"/>
        </w:rPr>
        <w:t>.1</w:t>
      </w:r>
      <w:r w:rsidR="000E4B74" w:rsidRPr="00A62073">
        <w:rPr>
          <w:rFonts w:cstheme="minorHAnsi"/>
          <w:color w:val="000000"/>
          <w:sz w:val="20"/>
          <w:szCs w:val="20"/>
        </w:rPr>
        <w:t>4</w:t>
      </w:r>
      <w:r w:rsidR="00310854" w:rsidRPr="00A62073">
        <w:rPr>
          <w:rFonts w:cstheme="minorHAnsi"/>
          <w:color w:val="000000"/>
          <w:sz w:val="20"/>
          <w:szCs w:val="20"/>
        </w:rPr>
        <w:t xml:space="preserve">.1 </w:t>
      </w:r>
      <w:r w:rsidR="00310854" w:rsidRPr="00A62073">
        <w:rPr>
          <w:rFonts w:cstheme="minorHAnsi"/>
          <w:color w:val="000000"/>
          <w:sz w:val="20"/>
          <w:szCs w:val="20"/>
        </w:rPr>
        <w:tab/>
      </w:r>
      <w:r w:rsidR="00310854" w:rsidRPr="00A62073">
        <w:rPr>
          <w:rFonts w:cstheme="minorHAnsi"/>
          <w:b/>
          <w:color w:val="000000"/>
          <w:sz w:val="20"/>
          <w:szCs w:val="20"/>
        </w:rPr>
        <w:t xml:space="preserve">Anteprojeto: </w:t>
      </w:r>
      <w:r w:rsidR="00310854" w:rsidRPr="00A62073">
        <w:rPr>
          <w:rFonts w:cstheme="minorHAnsi"/>
          <w:color w:val="000000"/>
          <w:spacing w:val="-2"/>
          <w:sz w:val="20"/>
          <w:szCs w:val="20"/>
        </w:rPr>
        <w:t>Os seguintes documentos impressos e em arquivos digitais deverão ser apresentados nessa fase para a análise técnica da UFF:</w:t>
      </w:r>
    </w:p>
    <w:p w14:paraId="3400DB90" w14:textId="30066FD5" w:rsidR="00310854" w:rsidRPr="00A62073" w:rsidRDefault="00EE071A" w:rsidP="00EF0BD5">
      <w:pPr>
        <w:overflowPunct w:val="0"/>
        <w:autoSpaceDE w:val="0"/>
        <w:spacing w:after="0" w:line="360" w:lineRule="auto"/>
        <w:ind w:left="1418"/>
        <w:jc w:val="both"/>
        <w:textAlignment w:val="baseline"/>
        <w:rPr>
          <w:rFonts w:cstheme="minorHAnsi"/>
          <w:b/>
          <w:color w:val="000000"/>
          <w:sz w:val="20"/>
          <w:szCs w:val="20"/>
        </w:rPr>
      </w:pPr>
      <w:r w:rsidRPr="00A62073">
        <w:rPr>
          <w:rFonts w:cstheme="minorHAnsi"/>
          <w:color w:val="000000"/>
          <w:sz w:val="20"/>
          <w:szCs w:val="20"/>
        </w:rPr>
        <w:t>7</w:t>
      </w:r>
      <w:r w:rsidR="000E4B74" w:rsidRPr="00A62073">
        <w:rPr>
          <w:rFonts w:cstheme="minorHAnsi"/>
          <w:color w:val="000000"/>
          <w:sz w:val="20"/>
          <w:szCs w:val="20"/>
        </w:rPr>
        <w:t>.14</w:t>
      </w:r>
      <w:r w:rsidR="00310854" w:rsidRPr="00A62073">
        <w:rPr>
          <w:rFonts w:cstheme="minorHAnsi"/>
          <w:color w:val="000000"/>
          <w:sz w:val="20"/>
          <w:szCs w:val="20"/>
        </w:rPr>
        <w:t>.1.1.</w:t>
      </w:r>
      <w:r w:rsidR="00310854" w:rsidRPr="00A62073">
        <w:rPr>
          <w:rFonts w:cstheme="minorHAnsi"/>
          <w:color w:val="000000"/>
          <w:sz w:val="20"/>
          <w:szCs w:val="20"/>
        </w:rPr>
        <w:tab/>
      </w:r>
      <w:r w:rsidR="00310854" w:rsidRPr="00A62073">
        <w:rPr>
          <w:rFonts w:cstheme="minorHAnsi"/>
          <w:b/>
          <w:color w:val="000000"/>
          <w:sz w:val="20"/>
          <w:szCs w:val="20"/>
        </w:rPr>
        <w:t>Relatório técnico apresentando todas as informações que subsidiaram essa etapa, bem como as seguintes informações sobre o</w:t>
      </w:r>
      <w:r w:rsidR="00DB2673">
        <w:rPr>
          <w:rFonts w:cstheme="minorHAnsi"/>
          <w:b/>
          <w:color w:val="000000"/>
          <w:sz w:val="20"/>
          <w:szCs w:val="20"/>
        </w:rPr>
        <w:t xml:space="preserve"> objeto do contrato e seu</w:t>
      </w:r>
      <w:r w:rsidR="00310854" w:rsidRPr="00A62073">
        <w:rPr>
          <w:rFonts w:cstheme="minorHAnsi"/>
          <w:b/>
          <w:color w:val="000000"/>
          <w:sz w:val="20"/>
          <w:szCs w:val="20"/>
        </w:rPr>
        <w:t xml:space="preserve"> entorno:</w:t>
      </w:r>
    </w:p>
    <w:p w14:paraId="1FF3FB48" w14:textId="556FE4E7" w:rsidR="00310854" w:rsidRPr="00DB2673" w:rsidRDefault="00310854" w:rsidP="00EF0BD5">
      <w:pPr>
        <w:numPr>
          <w:ilvl w:val="0"/>
          <w:numId w:val="11"/>
        </w:numPr>
        <w:tabs>
          <w:tab w:val="clear" w:pos="1429"/>
          <w:tab w:val="num" w:pos="1134"/>
        </w:tabs>
        <w:overflowPunct w:val="0"/>
        <w:autoSpaceDE w:val="0"/>
        <w:spacing w:after="0" w:line="360" w:lineRule="auto"/>
        <w:ind w:left="1418" w:firstLine="0"/>
        <w:jc w:val="both"/>
        <w:textAlignment w:val="baseline"/>
        <w:rPr>
          <w:rFonts w:cstheme="minorHAnsi"/>
          <w:color w:val="000000"/>
          <w:sz w:val="20"/>
          <w:szCs w:val="20"/>
        </w:rPr>
      </w:pPr>
      <w:r w:rsidRPr="00A62073">
        <w:rPr>
          <w:rFonts w:cstheme="minorHAnsi"/>
          <w:color w:val="000000"/>
          <w:sz w:val="20"/>
          <w:szCs w:val="20"/>
        </w:rPr>
        <w:t xml:space="preserve">Uso e ocupação do solo (conforme </w:t>
      </w:r>
      <w:r w:rsidR="001E3E3D">
        <w:rPr>
          <w:rFonts w:cstheme="minorHAnsi"/>
          <w:color w:val="000000"/>
          <w:sz w:val="20"/>
          <w:szCs w:val="20"/>
        </w:rPr>
        <w:t xml:space="preserve">a legislação urbanística, incluindo </w:t>
      </w:r>
      <w:r w:rsidRPr="00A62073">
        <w:rPr>
          <w:rFonts w:cstheme="minorHAnsi"/>
          <w:color w:val="000000"/>
          <w:sz w:val="20"/>
          <w:szCs w:val="20"/>
        </w:rPr>
        <w:t xml:space="preserve">as </w:t>
      </w:r>
      <w:r w:rsidRPr="00A62073">
        <w:rPr>
          <w:rFonts w:cstheme="minorHAnsi"/>
          <w:sz w:val="20"/>
          <w:szCs w:val="20"/>
        </w:rPr>
        <w:t>leis de parcelamento de solo e de zoneamento incluindo informações como, por exemplo, registro de uso, recuos e afastamentos, coeficiente de construção, taxa de ocupação e gabaritos, etc.);</w:t>
      </w:r>
    </w:p>
    <w:p w14:paraId="0DAC1622" w14:textId="490F5FED" w:rsidR="00DB2673" w:rsidRPr="00A62073" w:rsidRDefault="00DB2673" w:rsidP="00EF0BD5">
      <w:pPr>
        <w:numPr>
          <w:ilvl w:val="0"/>
          <w:numId w:val="11"/>
        </w:numPr>
        <w:tabs>
          <w:tab w:val="clear" w:pos="1429"/>
          <w:tab w:val="num" w:pos="1134"/>
        </w:tabs>
        <w:overflowPunct w:val="0"/>
        <w:autoSpaceDE w:val="0"/>
        <w:spacing w:after="0" w:line="360" w:lineRule="auto"/>
        <w:ind w:left="1418" w:firstLine="0"/>
        <w:jc w:val="both"/>
        <w:textAlignment w:val="baseline"/>
        <w:rPr>
          <w:rFonts w:cstheme="minorHAnsi"/>
          <w:color w:val="000000"/>
          <w:sz w:val="20"/>
          <w:szCs w:val="20"/>
        </w:rPr>
      </w:pPr>
      <w:r>
        <w:rPr>
          <w:rFonts w:cstheme="minorHAnsi"/>
          <w:color w:val="000000"/>
          <w:sz w:val="20"/>
          <w:szCs w:val="20"/>
        </w:rPr>
        <w:t>Consulta à legislação vigente</w:t>
      </w:r>
      <w:r>
        <w:rPr>
          <w:rFonts w:cstheme="minorHAnsi"/>
          <w:sz w:val="20"/>
          <w:szCs w:val="20"/>
        </w:rPr>
        <w:t xml:space="preserve"> para identificação </w:t>
      </w:r>
      <w:r>
        <w:rPr>
          <w:rFonts w:cstheme="minorHAnsi"/>
          <w:color w:val="000000"/>
          <w:spacing w:val="-2"/>
          <w:sz w:val="20"/>
          <w:szCs w:val="20"/>
        </w:rPr>
        <w:t xml:space="preserve">dos órgãos das esferas </w:t>
      </w:r>
      <w:r>
        <w:rPr>
          <w:rFonts w:cstheme="minorHAnsi"/>
          <w:color w:val="000000"/>
          <w:sz w:val="20"/>
          <w:szCs w:val="20"/>
        </w:rPr>
        <w:t>federal estadual municipal nos quais o projeto precisa ser aprovado;</w:t>
      </w:r>
    </w:p>
    <w:p w14:paraId="6DFBB612" w14:textId="77777777" w:rsidR="00310854" w:rsidRPr="00A62073" w:rsidRDefault="00310854" w:rsidP="00EF0BD5">
      <w:pPr>
        <w:pStyle w:val="PargrafodaLista"/>
        <w:numPr>
          <w:ilvl w:val="0"/>
          <w:numId w:val="11"/>
        </w:numPr>
        <w:tabs>
          <w:tab w:val="clear" w:pos="1429"/>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 xml:space="preserve">Infraestrutura disponível </w:t>
      </w:r>
      <w:r w:rsidRPr="00A62073">
        <w:rPr>
          <w:rFonts w:cstheme="minorHAnsi"/>
          <w:sz w:val="20"/>
          <w:szCs w:val="20"/>
        </w:rPr>
        <w:t>(serviços públicos como: água potável; esgotos sanitários; escoamento de águas pluviais; energia elétrica em alta ou baixa tensão; iluminação pública; gás combustível; coleta de lixo e pavimentação);</w:t>
      </w:r>
    </w:p>
    <w:p w14:paraId="6C84C43A" w14:textId="77777777" w:rsidR="00310854" w:rsidRPr="00A62073" w:rsidRDefault="00310854" w:rsidP="00EF0BD5">
      <w:pPr>
        <w:numPr>
          <w:ilvl w:val="0"/>
          <w:numId w:val="11"/>
        </w:numPr>
        <w:tabs>
          <w:tab w:val="clear" w:pos="1429"/>
          <w:tab w:val="num" w:pos="1134"/>
        </w:tabs>
        <w:overflowPunct w:val="0"/>
        <w:autoSpaceDE w:val="0"/>
        <w:spacing w:after="0" w:line="360" w:lineRule="auto"/>
        <w:ind w:left="1418" w:firstLine="0"/>
        <w:jc w:val="both"/>
        <w:textAlignment w:val="baseline"/>
        <w:rPr>
          <w:rFonts w:cstheme="minorHAnsi"/>
          <w:color w:val="000000"/>
          <w:sz w:val="20"/>
          <w:szCs w:val="20"/>
        </w:rPr>
      </w:pPr>
      <w:r w:rsidRPr="00A62073">
        <w:rPr>
          <w:rFonts w:cstheme="minorHAnsi"/>
          <w:color w:val="000000"/>
          <w:sz w:val="20"/>
          <w:szCs w:val="20"/>
        </w:rPr>
        <w:t>Estacionamentos.</w:t>
      </w:r>
    </w:p>
    <w:p w14:paraId="3C68D04B" w14:textId="77777777" w:rsidR="00310854" w:rsidRPr="00A62073" w:rsidRDefault="00310854" w:rsidP="00EF0BD5">
      <w:pPr>
        <w:overflowPunct w:val="0"/>
        <w:autoSpaceDE w:val="0"/>
        <w:spacing w:after="0" w:line="360" w:lineRule="auto"/>
        <w:ind w:left="1418"/>
        <w:jc w:val="both"/>
        <w:textAlignment w:val="baseline"/>
        <w:rPr>
          <w:rFonts w:cstheme="minorHAnsi"/>
          <w:b/>
          <w:color w:val="000000"/>
          <w:sz w:val="20"/>
          <w:szCs w:val="20"/>
        </w:rPr>
      </w:pPr>
    </w:p>
    <w:p w14:paraId="1C0BA464" w14:textId="517C2C32" w:rsidR="00310854" w:rsidRPr="0074701A" w:rsidRDefault="00310854" w:rsidP="00EF0BD5">
      <w:pPr>
        <w:pStyle w:val="PargrafodaLista"/>
        <w:numPr>
          <w:ilvl w:val="3"/>
          <w:numId w:val="55"/>
        </w:numPr>
        <w:tabs>
          <w:tab w:val="left" w:pos="851"/>
        </w:tabs>
        <w:overflowPunct w:val="0"/>
        <w:autoSpaceDE w:val="0"/>
        <w:spacing w:after="0" w:line="360" w:lineRule="auto"/>
        <w:ind w:left="1418" w:hanging="12"/>
        <w:jc w:val="both"/>
        <w:textAlignment w:val="baseline"/>
        <w:rPr>
          <w:rFonts w:cstheme="minorHAnsi"/>
          <w:b/>
          <w:color w:val="000000"/>
          <w:sz w:val="20"/>
          <w:szCs w:val="20"/>
        </w:rPr>
      </w:pPr>
      <w:r w:rsidRPr="0074701A">
        <w:rPr>
          <w:rFonts w:cstheme="minorHAnsi"/>
          <w:b/>
          <w:color w:val="000000"/>
          <w:sz w:val="20"/>
          <w:szCs w:val="20"/>
        </w:rPr>
        <w:t>Relatório completo de sondagem do terreno</w:t>
      </w:r>
      <w:r w:rsidR="00406CCB" w:rsidRPr="0074701A">
        <w:rPr>
          <w:rFonts w:cstheme="minorHAnsi"/>
          <w:b/>
          <w:color w:val="000000"/>
          <w:sz w:val="20"/>
          <w:szCs w:val="20"/>
        </w:rPr>
        <w:t xml:space="preserve"> e prospecção estrutura</w:t>
      </w:r>
      <w:r w:rsidR="00EF0BD5">
        <w:rPr>
          <w:rFonts w:cstheme="minorHAnsi"/>
          <w:b/>
          <w:color w:val="000000"/>
          <w:sz w:val="20"/>
          <w:szCs w:val="20"/>
        </w:rPr>
        <w:t>l</w:t>
      </w:r>
      <w:r w:rsidR="00406CCB" w:rsidRPr="0074701A">
        <w:rPr>
          <w:rFonts w:cstheme="minorHAnsi"/>
          <w:b/>
          <w:color w:val="000000"/>
          <w:sz w:val="20"/>
          <w:szCs w:val="20"/>
        </w:rPr>
        <w:t xml:space="preserve"> da edificação existente</w:t>
      </w:r>
      <w:r w:rsidRPr="0074701A">
        <w:rPr>
          <w:rFonts w:cstheme="minorHAnsi"/>
          <w:b/>
          <w:color w:val="000000"/>
          <w:sz w:val="20"/>
          <w:szCs w:val="20"/>
        </w:rPr>
        <w:t>;</w:t>
      </w:r>
    </w:p>
    <w:p w14:paraId="05AE4D53" w14:textId="77777777" w:rsidR="00CC3108" w:rsidRPr="00A62073" w:rsidRDefault="00CC3108" w:rsidP="00EF0BD5">
      <w:pPr>
        <w:pStyle w:val="PargrafodaLista"/>
        <w:tabs>
          <w:tab w:val="left" w:pos="851"/>
        </w:tabs>
        <w:overflowPunct w:val="0"/>
        <w:autoSpaceDE w:val="0"/>
        <w:spacing w:after="0" w:line="360" w:lineRule="auto"/>
        <w:ind w:left="1418"/>
        <w:jc w:val="both"/>
        <w:textAlignment w:val="baseline"/>
        <w:rPr>
          <w:rFonts w:cstheme="minorHAnsi"/>
          <w:b/>
          <w:color w:val="000000"/>
          <w:sz w:val="20"/>
          <w:szCs w:val="20"/>
        </w:rPr>
      </w:pPr>
    </w:p>
    <w:p w14:paraId="0AD91716" w14:textId="77777777" w:rsidR="00310854" w:rsidRPr="00A62073" w:rsidRDefault="00310854" w:rsidP="00EF0BD5">
      <w:pPr>
        <w:pStyle w:val="PargrafodaLista"/>
        <w:numPr>
          <w:ilvl w:val="3"/>
          <w:numId w:val="55"/>
        </w:numPr>
        <w:spacing w:after="0" w:line="360" w:lineRule="auto"/>
        <w:ind w:left="1418" w:firstLine="0"/>
        <w:jc w:val="both"/>
        <w:rPr>
          <w:rFonts w:cstheme="minorHAnsi"/>
          <w:b/>
          <w:color w:val="000000"/>
          <w:sz w:val="20"/>
          <w:szCs w:val="20"/>
        </w:rPr>
      </w:pPr>
      <w:r w:rsidRPr="00A62073">
        <w:rPr>
          <w:rFonts w:cstheme="minorHAnsi"/>
          <w:b/>
          <w:color w:val="000000"/>
          <w:sz w:val="20"/>
          <w:szCs w:val="20"/>
        </w:rPr>
        <w:t>Anteprojeto de Arquitetura:</w:t>
      </w:r>
    </w:p>
    <w:p w14:paraId="455767BB" w14:textId="77777777" w:rsidR="00310854" w:rsidRPr="00A62073" w:rsidRDefault="00310854" w:rsidP="00EF0BD5">
      <w:pPr>
        <w:spacing w:after="0" w:line="360" w:lineRule="auto"/>
        <w:ind w:left="1418"/>
        <w:jc w:val="both"/>
        <w:rPr>
          <w:rFonts w:cstheme="minorHAnsi"/>
          <w:b/>
          <w:color w:val="000000"/>
          <w:sz w:val="20"/>
          <w:szCs w:val="20"/>
        </w:rPr>
      </w:pPr>
      <w:r w:rsidRPr="00A62073">
        <w:rPr>
          <w:rFonts w:cstheme="minorHAnsi"/>
          <w:color w:val="000000"/>
          <w:sz w:val="20"/>
          <w:szCs w:val="20"/>
        </w:rPr>
        <w:t xml:space="preserve">Pranchas de desenhos que traduzam além da configuração formal, e as soluções de conforto ambiental, incluindo luminotécnica, conforto térmico e acústico e o atendimento ao Decreto Federal nº 5.296/04 e à NBR 9050/2015 (Acessibilidade a edificações, mobiliário, espaços e equipamentos urbanos). </w:t>
      </w:r>
      <w:r w:rsidRPr="00A62073">
        <w:rPr>
          <w:rFonts w:cstheme="minorHAnsi"/>
          <w:color w:val="000000"/>
          <w:spacing w:val="-4"/>
          <w:sz w:val="20"/>
          <w:szCs w:val="20"/>
        </w:rPr>
        <w:t>As soluções de projeto deverão estar referenciadas nos conceitos de construções sustentáveis, de acordo com a Legislação municipal, estadual e ou/ federal relativas à sustentabilidade. Junto a isto, deverão estar de acordo com as demais normas técnicas e legislações vigentes.</w:t>
      </w:r>
      <w:r w:rsidRPr="00A62073">
        <w:rPr>
          <w:rFonts w:cstheme="minorHAnsi"/>
          <w:b/>
          <w:color w:val="000000"/>
          <w:sz w:val="20"/>
          <w:szCs w:val="20"/>
        </w:rPr>
        <w:t xml:space="preserve"> As informações deverão estar sintetizadas nos seguintes documentos:</w:t>
      </w:r>
    </w:p>
    <w:p w14:paraId="45334860" w14:textId="77777777" w:rsidR="00310854" w:rsidRPr="00A62073" w:rsidRDefault="00310854" w:rsidP="00EF0BD5">
      <w:pPr>
        <w:tabs>
          <w:tab w:val="num" w:pos="851"/>
        </w:tabs>
        <w:autoSpaceDE w:val="0"/>
        <w:autoSpaceDN w:val="0"/>
        <w:adjustRightInd w:val="0"/>
        <w:spacing w:after="0" w:line="360" w:lineRule="auto"/>
        <w:ind w:left="1418"/>
        <w:jc w:val="both"/>
        <w:rPr>
          <w:rFonts w:cstheme="minorHAnsi"/>
          <w:b/>
          <w:sz w:val="20"/>
          <w:szCs w:val="20"/>
        </w:rPr>
      </w:pPr>
      <w:r w:rsidRPr="00A62073">
        <w:rPr>
          <w:rFonts w:cstheme="minorHAnsi"/>
          <w:b/>
          <w:sz w:val="20"/>
          <w:szCs w:val="20"/>
        </w:rPr>
        <w:t>a)</w:t>
      </w:r>
      <w:r w:rsidRPr="00A62073">
        <w:rPr>
          <w:rFonts w:cstheme="minorHAnsi"/>
          <w:b/>
          <w:sz w:val="20"/>
          <w:szCs w:val="20"/>
        </w:rPr>
        <w:tab/>
        <w:t>Planta de Localização na escala de 1:1000 ou 1:2000 contendo:</w:t>
      </w:r>
    </w:p>
    <w:p w14:paraId="5B6C63B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O conjunto total e o entorno, de modo que se tenha clara definição do local da obra com relação à malha urbana; </w:t>
      </w:r>
    </w:p>
    <w:p w14:paraId="683B33D5"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Indicação da orientação e dos logradouros existentes com seus nomes.</w:t>
      </w:r>
    </w:p>
    <w:p w14:paraId="42405AFB" w14:textId="77777777" w:rsidR="00310854" w:rsidRPr="00A62073" w:rsidRDefault="00310854" w:rsidP="00EF0BD5">
      <w:pPr>
        <w:autoSpaceDN w:val="0"/>
        <w:adjustRightInd w:val="0"/>
        <w:spacing w:after="0" w:line="360" w:lineRule="auto"/>
        <w:ind w:left="1418"/>
        <w:jc w:val="both"/>
        <w:rPr>
          <w:rFonts w:cstheme="minorHAnsi"/>
          <w:sz w:val="20"/>
          <w:szCs w:val="20"/>
        </w:rPr>
      </w:pPr>
    </w:p>
    <w:p w14:paraId="39EF188A" w14:textId="4730DC80" w:rsidR="00310854" w:rsidRPr="00A62073" w:rsidRDefault="008B2CD6" w:rsidP="00EF0BD5">
      <w:pPr>
        <w:tabs>
          <w:tab w:val="num" w:pos="1418"/>
        </w:tabs>
        <w:autoSpaceDE w:val="0"/>
        <w:autoSpaceDN w:val="0"/>
        <w:adjustRightInd w:val="0"/>
        <w:spacing w:after="0" w:line="360" w:lineRule="auto"/>
        <w:ind w:left="1418"/>
        <w:jc w:val="both"/>
        <w:rPr>
          <w:rFonts w:cstheme="minorHAnsi"/>
          <w:b/>
          <w:sz w:val="20"/>
          <w:szCs w:val="20"/>
        </w:rPr>
      </w:pPr>
      <w:r>
        <w:rPr>
          <w:rFonts w:cstheme="minorHAnsi"/>
          <w:b/>
          <w:sz w:val="20"/>
          <w:szCs w:val="20"/>
        </w:rPr>
        <w:t>b)</w:t>
      </w:r>
      <w:r w:rsidR="00310854" w:rsidRPr="00A62073">
        <w:rPr>
          <w:rFonts w:cstheme="minorHAnsi"/>
          <w:b/>
          <w:sz w:val="20"/>
          <w:szCs w:val="20"/>
        </w:rPr>
        <w:tab/>
        <w:t>Planta de Situação na escala 1:200 ou 1:500 contendo:</w:t>
      </w:r>
    </w:p>
    <w:p w14:paraId="248D394E"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O conjunto total com as coordenadas geográficas dos pontos notáveis;</w:t>
      </w:r>
    </w:p>
    <w:p w14:paraId="58DC30A3"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Eixos da construção cotados em relação às referências (edificações vizinhas e/ou divisas);</w:t>
      </w:r>
    </w:p>
    <w:p w14:paraId="1242CC1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Norte Verdadeiro e de Norte Magnético;</w:t>
      </w:r>
    </w:p>
    <w:p w14:paraId="279D216B"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lastRenderedPageBreak/>
        <w:t>Identificação de postes, árvores, calçamentos e demais elementos construídos existentes, a demolir e a construir;</w:t>
      </w:r>
    </w:p>
    <w:p w14:paraId="5217D824"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taludes;</w:t>
      </w:r>
    </w:p>
    <w:p w14:paraId="77CBC7D9"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Gabarito;</w:t>
      </w:r>
    </w:p>
    <w:p w14:paraId="5FBEC9D0"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Cotas de calçadas e logradouro(s) de acesso;</w:t>
      </w:r>
    </w:p>
    <w:p w14:paraId="355125A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Cota de soleira;</w:t>
      </w:r>
    </w:p>
    <w:p w14:paraId="051F3405"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Muros e grades de todas as divisas;</w:t>
      </w:r>
    </w:p>
    <w:p w14:paraId="191B52F3"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Meios-fios e guias rebaixadas;</w:t>
      </w:r>
    </w:p>
    <w:p w14:paraId="4849F16B"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do acesso principal, conforme a NBR 6492/94;</w:t>
      </w:r>
    </w:p>
    <w:p w14:paraId="57BF781A"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áreas ajardinadas e de árvores a serem mantidas;</w:t>
      </w:r>
    </w:p>
    <w:p w14:paraId="676F5C4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b/>
          <w:color w:val="000000"/>
          <w:spacing w:val="-4"/>
          <w:sz w:val="20"/>
          <w:szCs w:val="20"/>
        </w:rPr>
      </w:pPr>
      <w:r w:rsidRPr="00A62073">
        <w:rPr>
          <w:rFonts w:cstheme="minorHAnsi"/>
          <w:color w:val="000000"/>
          <w:sz w:val="20"/>
          <w:szCs w:val="20"/>
        </w:rPr>
        <w:t>Local de fossas, sumidouros, cisternas, bueiros e para-raios, quando cabível;</w:t>
      </w:r>
    </w:p>
    <w:p w14:paraId="3634F487"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pacing w:val="-4"/>
          <w:sz w:val="20"/>
          <w:szCs w:val="20"/>
        </w:rPr>
        <w:t xml:space="preserve">Áreas: </w:t>
      </w:r>
      <w:r w:rsidRPr="00A62073">
        <w:rPr>
          <w:rFonts w:cstheme="minorHAnsi"/>
          <w:color w:val="000000"/>
          <w:sz w:val="20"/>
          <w:szCs w:val="20"/>
        </w:rPr>
        <w:t>No quadro de áreas deverão constar as seguintes informações:</w:t>
      </w:r>
    </w:p>
    <w:p w14:paraId="2895B0DE" w14:textId="77777777" w:rsidR="00310854" w:rsidRPr="00A62073" w:rsidRDefault="00310854" w:rsidP="00EF0BD5">
      <w:pPr>
        <w:numPr>
          <w:ilvl w:val="0"/>
          <w:numId w:val="13"/>
        </w:numPr>
        <w:tabs>
          <w:tab w:val="clear" w:pos="360"/>
          <w:tab w:val="num" w:pos="851"/>
          <w:tab w:val="num" w:pos="170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Área total de construção;</w:t>
      </w:r>
    </w:p>
    <w:p w14:paraId="11AEF59D" w14:textId="77777777" w:rsidR="00310854" w:rsidRPr="00A62073" w:rsidRDefault="00310854" w:rsidP="00EF0BD5">
      <w:pPr>
        <w:numPr>
          <w:ilvl w:val="0"/>
          <w:numId w:val="13"/>
        </w:numPr>
        <w:tabs>
          <w:tab w:val="clear" w:pos="360"/>
          <w:tab w:val="num" w:pos="851"/>
          <w:tab w:val="num" w:pos="170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Área útil total: área dos ambientes, descontadas as paredes;</w:t>
      </w:r>
    </w:p>
    <w:p w14:paraId="00114E06" w14:textId="77777777" w:rsidR="00310854" w:rsidRPr="00A62073" w:rsidRDefault="00310854" w:rsidP="00EF0BD5">
      <w:pPr>
        <w:numPr>
          <w:ilvl w:val="0"/>
          <w:numId w:val="13"/>
        </w:numPr>
        <w:tabs>
          <w:tab w:val="clear" w:pos="360"/>
          <w:tab w:val="num" w:pos="851"/>
          <w:tab w:val="num" w:pos="170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Área total de projeção;</w:t>
      </w:r>
    </w:p>
    <w:p w14:paraId="32EAE252" w14:textId="77777777" w:rsidR="00310854" w:rsidRPr="00A62073" w:rsidRDefault="00310854" w:rsidP="00EF0BD5">
      <w:pPr>
        <w:numPr>
          <w:ilvl w:val="0"/>
          <w:numId w:val="13"/>
        </w:numPr>
        <w:tabs>
          <w:tab w:val="clear" w:pos="360"/>
          <w:tab w:val="num" w:pos="170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População instantânea: total de usuários admissíveis obtidos em função da disposição do mobiliário, conforme planta humanizada.</w:t>
      </w:r>
    </w:p>
    <w:p w14:paraId="77F928B9"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2C9C2CE1" w14:textId="6CB0268C" w:rsidR="00310854" w:rsidRPr="00A62073" w:rsidRDefault="00310854" w:rsidP="00EF0BD5">
      <w:pPr>
        <w:pStyle w:val="PargrafodaLista"/>
        <w:numPr>
          <w:ilvl w:val="0"/>
          <w:numId w:val="50"/>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 xml:space="preserve">Plantas dos Pavimentos </w:t>
      </w:r>
      <w:r w:rsidRPr="00A62073">
        <w:rPr>
          <w:rFonts w:cstheme="minorHAnsi"/>
          <w:b/>
          <w:sz w:val="20"/>
          <w:szCs w:val="20"/>
        </w:rPr>
        <w:t>na escala 1:50 contendo:</w:t>
      </w:r>
    </w:p>
    <w:p w14:paraId="7E728E53"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da vista horizontal com cotas totais e parciais;</w:t>
      </w:r>
    </w:p>
    <w:p w14:paraId="0BCAF726"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Locais de bebedouros, equipamentos sanitários e de copas/ cozinhas, quadros elétricos/telefônicos;</w:t>
      </w:r>
    </w:p>
    <w:p w14:paraId="04781CF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Marcação das descidas de água pluvial, prumadas de instalação (</w:t>
      </w:r>
      <w:r w:rsidRPr="00A62073">
        <w:rPr>
          <w:rFonts w:cstheme="minorHAnsi"/>
          <w:i/>
          <w:color w:val="000000"/>
          <w:sz w:val="20"/>
          <w:szCs w:val="20"/>
        </w:rPr>
        <w:t>shafts</w:t>
      </w:r>
      <w:r w:rsidRPr="00A62073">
        <w:rPr>
          <w:rFonts w:cstheme="minorHAnsi"/>
          <w:color w:val="000000"/>
          <w:sz w:val="20"/>
          <w:szCs w:val="20"/>
        </w:rPr>
        <w:t>), etc.;</w:t>
      </w:r>
    </w:p>
    <w:p w14:paraId="0EFCC186" w14:textId="45FEC0FF" w:rsidR="00310854" w:rsidRPr="00A62073" w:rsidRDefault="009D6A79"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Pr>
          <w:rFonts w:cstheme="minorHAnsi"/>
          <w:color w:val="000000"/>
          <w:sz w:val="20"/>
          <w:szCs w:val="20"/>
        </w:rPr>
        <w:t>I</w:t>
      </w:r>
      <w:r w:rsidR="00310854" w:rsidRPr="00A62073">
        <w:rPr>
          <w:rFonts w:cstheme="minorHAnsi"/>
          <w:color w:val="000000"/>
          <w:sz w:val="20"/>
          <w:szCs w:val="20"/>
        </w:rPr>
        <w:t>ndicação de elementos a construir e a demolir;</w:t>
      </w:r>
    </w:p>
    <w:p w14:paraId="1198DA38"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conforme a NBR 6492/94 de:</w:t>
      </w:r>
    </w:p>
    <w:p w14:paraId="2FF85416"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Cotas de piso acabado, medidas internas dos ambientes, espessuras de paredes, dimensões de aberturas e vãos de portas e janelas, alturas de peitoris;</w:t>
      </w:r>
    </w:p>
    <w:p w14:paraId="64BE9D3E"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Desníveis;</w:t>
      </w:r>
    </w:p>
    <w:p w14:paraId="7FA337C6"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Projeções superiores (marquises, vigas aparentes, alçapões);</w:t>
      </w:r>
    </w:p>
    <w:p w14:paraId="339FA87B"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Vãos;</w:t>
      </w:r>
    </w:p>
    <w:p w14:paraId="0F0F52C6"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Esquadrias numeradas e identificadas na legenda (dimensão, tipo, acabamento, localização, quantidade);</w:t>
      </w:r>
    </w:p>
    <w:p w14:paraId="59E73278"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Escadas e rampas com numeração de degraus e indicação do sentido ascendente;</w:t>
      </w:r>
    </w:p>
    <w:p w14:paraId="15881CCF"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Rampas e lajes com indicação de inclinação;</w:t>
      </w:r>
    </w:p>
    <w:p w14:paraId="21C5E44D"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Marcação da estrutura (com numeração dos pilares de acordo com o projeto estrutural);</w:t>
      </w:r>
    </w:p>
    <w:p w14:paraId="3FD4332B"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de malhas coordenadas, de direção e posição de planos de seccionamento (planos de corte), de eixos de simetria;</w:t>
      </w:r>
    </w:p>
    <w:p w14:paraId="4ABBC041"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lastRenderedPageBreak/>
        <w:t>○</w:t>
      </w:r>
      <w:r w:rsidRPr="00A62073">
        <w:rPr>
          <w:rFonts w:cstheme="minorHAnsi"/>
          <w:color w:val="000000"/>
          <w:sz w:val="20"/>
          <w:szCs w:val="20"/>
        </w:rPr>
        <w:tab/>
        <w:t>Chamadas de detalhes e elevações;</w:t>
      </w:r>
    </w:p>
    <w:p w14:paraId="1FCB49F8"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Norte verdadeiro; </w:t>
      </w:r>
    </w:p>
    <w:p w14:paraId="54E16617"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Em cada compartimento: nome ou designação e códigos de revestimentos, área, pé-direito; </w:t>
      </w:r>
    </w:p>
    <w:p w14:paraId="661666A1"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Quadros de acabamentos, de esquadrias e de resumo de áreas, contendo área total e útil do pavimento.</w:t>
      </w:r>
    </w:p>
    <w:p w14:paraId="046C2C5F"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44EEF1FB" w14:textId="3CC3C444" w:rsidR="00310854" w:rsidRPr="00A62073" w:rsidRDefault="00310854" w:rsidP="00EF0BD5">
      <w:pPr>
        <w:numPr>
          <w:ilvl w:val="0"/>
          <w:numId w:val="11"/>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 xml:space="preserve">Plantas Humanizadas dos Pavimentos na escala 1:50 contendo: </w:t>
      </w:r>
    </w:p>
    <w:p w14:paraId="1DC6103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A geometria da vista horizontal; </w:t>
      </w:r>
    </w:p>
    <w:p w14:paraId="5269B6C5"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linhas de ruptura e de eixos de simetria;</w:t>
      </w:r>
    </w:p>
    <w:p w14:paraId="3C958FC3"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disposição de mobiliário, máquinas e equipamentos que ocupem espaço nos diferentes ambientes;</w:t>
      </w:r>
    </w:p>
    <w:p w14:paraId="50B910C4"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população instantânea do pavimento: total de usuários admissíveis obtidos em função da disposição do mobiliário, conforme planta humanizada.</w:t>
      </w:r>
    </w:p>
    <w:p w14:paraId="66C522BE"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33D2B04F" w14:textId="3D4D44D6" w:rsidR="00310854" w:rsidRPr="00A62073" w:rsidRDefault="00310854" w:rsidP="00EF0BD5">
      <w:pPr>
        <w:numPr>
          <w:ilvl w:val="0"/>
          <w:numId w:val="11"/>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 xml:space="preserve">Planta(s) de Cobertura na escala 1:50 contendo: </w:t>
      </w:r>
    </w:p>
    <w:p w14:paraId="34C2A602"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da vista horizontal com cotas totais e parciais;</w:t>
      </w:r>
    </w:p>
    <w:p w14:paraId="2A67765E"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A indicação de todos os elementos da cobertura: </w:t>
      </w:r>
      <w:r w:rsidR="00406CCB" w:rsidRPr="00A62073">
        <w:rPr>
          <w:rFonts w:cstheme="minorHAnsi"/>
          <w:color w:val="000000"/>
          <w:sz w:val="20"/>
          <w:szCs w:val="20"/>
        </w:rPr>
        <w:t xml:space="preserve">teto verde, </w:t>
      </w:r>
      <w:r w:rsidRPr="00A62073">
        <w:rPr>
          <w:rFonts w:cstheme="minorHAnsi"/>
          <w:color w:val="000000"/>
          <w:sz w:val="20"/>
          <w:szCs w:val="20"/>
        </w:rPr>
        <w:t>telhados, platibandas, calhas (com sentido de caimento e inclinações), ralos para tubos de queda, rufos, contra rufos, chapins</w:t>
      </w:r>
      <w:r w:rsidR="00406CCB" w:rsidRPr="00A62073">
        <w:rPr>
          <w:rFonts w:cstheme="minorHAnsi"/>
          <w:color w:val="000000"/>
          <w:sz w:val="20"/>
          <w:szCs w:val="20"/>
        </w:rPr>
        <w:t xml:space="preserve"> </w:t>
      </w:r>
      <w:r w:rsidRPr="00A62073">
        <w:rPr>
          <w:rFonts w:cstheme="minorHAnsi"/>
          <w:color w:val="000000"/>
          <w:sz w:val="20"/>
          <w:szCs w:val="20"/>
        </w:rPr>
        <w:t>etc.;</w:t>
      </w:r>
    </w:p>
    <w:p w14:paraId="5E34AD3E"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Tipo de telha, com tamanho, elementos de fixação, caimento, ângulo de inclinação;</w:t>
      </w:r>
    </w:p>
    <w:p w14:paraId="25E70D19"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Lajes impermeabilizadas, com paginação de camada de proteção;</w:t>
      </w:r>
    </w:p>
    <w:p w14:paraId="2BEE4F4D"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Domus, alçapões, escadas de acesso;</w:t>
      </w:r>
    </w:p>
    <w:p w14:paraId="706500EE"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Vista superior de marquises e elementos salientes das fachadas;</w:t>
      </w:r>
    </w:p>
    <w:p w14:paraId="6DE1A0FF"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conforme a NBR 6492/94, quando cabível, de:</w:t>
      </w:r>
    </w:p>
    <w:p w14:paraId="03EA3E44"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Cotas de piso acabado, medidas internas de ambientes, espessuras de paredes, dimensões de aberturas e vãos de portas e janelas, alturas de peitoris; </w:t>
      </w:r>
    </w:p>
    <w:p w14:paraId="4C637245"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Sentido de escoamento de águas; </w:t>
      </w:r>
    </w:p>
    <w:p w14:paraId="1E23AA6B"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Desníveis;</w:t>
      </w:r>
    </w:p>
    <w:p w14:paraId="594D8D2E"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Projeções superiores (marquises, vigas aparentes, alçapões); </w:t>
      </w:r>
    </w:p>
    <w:p w14:paraId="0F2E1467"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Vãos; </w:t>
      </w:r>
    </w:p>
    <w:p w14:paraId="75D15C1A"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Esquadrias numeradas e identificadas na legenda (dimensão, tipo, acabamento, localização, quantidade); </w:t>
      </w:r>
    </w:p>
    <w:p w14:paraId="7BC7437C"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Escadas e rampas com numeração de degraus e indicação do sentido ascendente; </w:t>
      </w:r>
    </w:p>
    <w:p w14:paraId="2674D792"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Rampas e lajes com indicação de inclinação;</w:t>
      </w:r>
    </w:p>
    <w:p w14:paraId="6B7EC8B0"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Marcação da estrutura (com numeração dos pilares de acordo com o projeto estrutural);</w:t>
      </w:r>
    </w:p>
    <w:p w14:paraId="79E6012B"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lastRenderedPageBreak/>
        <w:t>○</w:t>
      </w:r>
      <w:r w:rsidRPr="00A62073">
        <w:rPr>
          <w:rFonts w:cstheme="minorHAnsi"/>
          <w:color w:val="000000"/>
          <w:sz w:val="20"/>
          <w:szCs w:val="20"/>
        </w:rPr>
        <w:tab/>
        <w:t>Linhas de ruptura, de malhas coordenadas, de direção e posição de planos de seccionamento (planos de corte), de eixos de simetria;</w:t>
      </w:r>
    </w:p>
    <w:p w14:paraId="07C7CAEE"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Chamadas de detalhes e elevações;</w:t>
      </w:r>
    </w:p>
    <w:p w14:paraId="16C0CD20"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Norte verdadeiro; </w:t>
      </w:r>
    </w:p>
    <w:p w14:paraId="7D8A1518"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Em cada compartimento: nome ou designação e códigos de revestimentos, área, pé-direito; </w:t>
      </w:r>
    </w:p>
    <w:p w14:paraId="35583D12"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Quadros de acabamentos, de esquadrias e de resumo de áreas, contendo área total e útil do pavimento.</w:t>
      </w:r>
    </w:p>
    <w:p w14:paraId="152B9F0D" w14:textId="77777777" w:rsidR="00310854" w:rsidRPr="00A62073" w:rsidRDefault="00310854" w:rsidP="00EF0BD5">
      <w:pPr>
        <w:tabs>
          <w:tab w:val="num" w:pos="1701"/>
        </w:tabs>
        <w:autoSpaceDN w:val="0"/>
        <w:adjustRightInd w:val="0"/>
        <w:spacing w:after="0" w:line="360" w:lineRule="auto"/>
        <w:ind w:left="1418"/>
        <w:jc w:val="both"/>
        <w:rPr>
          <w:rFonts w:cstheme="minorHAnsi"/>
          <w:color w:val="000000"/>
          <w:sz w:val="20"/>
          <w:szCs w:val="20"/>
        </w:rPr>
      </w:pPr>
    </w:p>
    <w:p w14:paraId="45818273" w14:textId="23B85966" w:rsidR="00310854" w:rsidRPr="00A62073" w:rsidRDefault="00310854" w:rsidP="00EF0BD5">
      <w:pPr>
        <w:numPr>
          <w:ilvl w:val="0"/>
          <w:numId w:val="11"/>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Cortes</w:t>
      </w:r>
      <w:r w:rsidRPr="00A62073">
        <w:rPr>
          <w:rFonts w:cstheme="minorHAnsi"/>
          <w:b/>
          <w:sz w:val="20"/>
          <w:szCs w:val="20"/>
        </w:rPr>
        <w:t xml:space="preserve"> transversais e longitudinais </w:t>
      </w:r>
      <w:r w:rsidRPr="00A62073">
        <w:rPr>
          <w:rFonts w:cstheme="minorHAnsi"/>
          <w:b/>
          <w:color w:val="000000"/>
          <w:sz w:val="20"/>
          <w:szCs w:val="20"/>
        </w:rPr>
        <w:t xml:space="preserve">na escala 1:50, em número suficiente que permita o perfeito entendimento da edificação, em número mínimo de 2 (dois), contendo: </w:t>
      </w:r>
    </w:p>
    <w:p w14:paraId="14764F9F"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dessas vistas verticais com cotas totais e parciais devidamente inter-relacionadas em escala às vistas horizontais;</w:t>
      </w:r>
    </w:p>
    <w:p w14:paraId="19D93213"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corte de terreno;</w:t>
      </w:r>
    </w:p>
    <w:p w14:paraId="3C62B5EE"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acabamentos, níveis de piso, pisos elevados ou contrapisos rebaixados, forros, sancas, quadros elétricos, elementos estruturais, dutos de ar condicionado;</w:t>
      </w:r>
    </w:p>
    <w:p w14:paraId="31EA39B0"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conforme a NBR 6492/94:</w:t>
      </w:r>
    </w:p>
    <w:p w14:paraId="01B3E0B2"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Cotas de nível, de piso a piso, de forro, pé-direito, espessuras de lajes, dimensionamento de platibandas, altura de vãos, alturas de peitoris, cotas internas e externas;</w:t>
      </w:r>
    </w:p>
    <w:p w14:paraId="6CBFB247"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de malhas coordenadas, de posição de planos de corte, de eixos de simetria;</w:t>
      </w:r>
    </w:p>
    <w:p w14:paraId="11272EAE"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Direção de visualização dos cortes transversos ao corte foco da representação;</w:t>
      </w:r>
    </w:p>
    <w:p w14:paraId="27368E5F"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Chamadas de detalhes.</w:t>
      </w:r>
    </w:p>
    <w:p w14:paraId="73009F16"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79E40141" w14:textId="0E7705D4" w:rsidR="00310854" w:rsidRPr="00A62073" w:rsidRDefault="00310854" w:rsidP="00EF0BD5">
      <w:pPr>
        <w:numPr>
          <w:ilvl w:val="0"/>
          <w:numId w:val="11"/>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Fachadas/</w:t>
      </w:r>
      <w:r w:rsidRPr="00A62073">
        <w:rPr>
          <w:rFonts w:cstheme="minorHAnsi"/>
          <w:b/>
          <w:sz w:val="20"/>
          <w:szCs w:val="20"/>
        </w:rPr>
        <w:t>Elevações em escala 1:50, sendo obrigatória a apresentação de todas as fachadas (</w:t>
      </w:r>
      <w:r w:rsidRPr="00A62073">
        <w:rPr>
          <w:rFonts w:cstheme="minorHAnsi"/>
          <w:b/>
          <w:color w:val="000000"/>
          <w:sz w:val="20"/>
          <w:szCs w:val="20"/>
        </w:rPr>
        <w:t xml:space="preserve">frontal, laterais e posterior), </w:t>
      </w:r>
      <w:r w:rsidRPr="00A62073">
        <w:rPr>
          <w:rFonts w:cstheme="minorHAnsi"/>
          <w:b/>
          <w:sz w:val="20"/>
          <w:szCs w:val="20"/>
        </w:rPr>
        <w:t>contendo:</w:t>
      </w:r>
    </w:p>
    <w:p w14:paraId="3B111AF7"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dessas vistas verticais devidamente inter-relacionadas em escala às vistas horizontais;</w:t>
      </w:r>
    </w:p>
    <w:p w14:paraId="4A8D9BA0" w14:textId="77777777" w:rsidR="00310854" w:rsidRPr="00A62073" w:rsidRDefault="00310854" w:rsidP="00EF0BD5">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Indicação conforme a NBR 6492/94: </w:t>
      </w:r>
    </w:p>
    <w:p w14:paraId="359813FB"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e de eixos de simetria;</w:t>
      </w:r>
    </w:p>
    <w:p w14:paraId="26434945"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Chamadas de detalhes; </w:t>
      </w:r>
    </w:p>
    <w:p w14:paraId="7E5EA1AC"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Aberturas, esquadrias, revestimentos, etc.</w:t>
      </w:r>
    </w:p>
    <w:p w14:paraId="0F6D39E0"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6C51F98C" w14:textId="77777777" w:rsidR="00310854" w:rsidRPr="00A62073" w:rsidRDefault="00310854" w:rsidP="00EF0BD5">
      <w:pPr>
        <w:numPr>
          <w:ilvl w:val="0"/>
          <w:numId w:val="11"/>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Maquete eletrônica de ambientes internos e externos, com objetivo de exibir elementos e detalhes da edificação:</w:t>
      </w:r>
    </w:p>
    <w:p w14:paraId="1FDF7263" w14:textId="4F52AD8F"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lastRenderedPageBreak/>
        <w:t>Serão definidas pela fiscalização as visadas de destaque que deverão ser privilegiadas na elaboração</w:t>
      </w:r>
      <w:r w:rsidR="00D21CD9" w:rsidRPr="00A62073">
        <w:rPr>
          <w:rFonts w:cstheme="minorHAnsi"/>
          <w:color w:val="000000"/>
          <w:sz w:val="20"/>
          <w:szCs w:val="20"/>
        </w:rPr>
        <w:t xml:space="preserve"> da referida maquete eletrônica renderizada, com no mínimo 4 (quatro) vistas internas e 4 (quatro) vistas externas.</w:t>
      </w:r>
    </w:p>
    <w:p w14:paraId="5A3403A0"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187BEBCA" w14:textId="6C069EDC" w:rsidR="00310854" w:rsidRPr="0074701A" w:rsidRDefault="00310854" w:rsidP="00EF0BD5">
      <w:pPr>
        <w:pStyle w:val="PargrafodaLista"/>
        <w:numPr>
          <w:ilvl w:val="3"/>
          <w:numId w:val="55"/>
        </w:numPr>
        <w:autoSpaceDE w:val="0"/>
        <w:autoSpaceDN w:val="0"/>
        <w:adjustRightInd w:val="0"/>
        <w:spacing w:after="0" w:line="360" w:lineRule="auto"/>
        <w:ind w:left="1418" w:hanging="12"/>
        <w:jc w:val="both"/>
        <w:rPr>
          <w:rFonts w:cstheme="minorHAnsi"/>
          <w:b/>
          <w:color w:val="000000"/>
          <w:sz w:val="20"/>
          <w:szCs w:val="20"/>
        </w:rPr>
      </w:pPr>
      <w:r w:rsidRPr="0074701A">
        <w:rPr>
          <w:rFonts w:cstheme="minorHAnsi"/>
          <w:b/>
          <w:color w:val="000000"/>
          <w:sz w:val="20"/>
          <w:szCs w:val="20"/>
        </w:rPr>
        <w:t>Anteprojeto de Comunicação Visual/ Tátil/ Sonora:</w:t>
      </w:r>
    </w:p>
    <w:p w14:paraId="30733479" w14:textId="07F090B7" w:rsidR="00483A69" w:rsidRPr="007C4F24" w:rsidRDefault="00483A69" w:rsidP="00EF0BD5">
      <w:pPr>
        <w:pStyle w:val="PargrafodaLista"/>
        <w:spacing w:after="0" w:line="360" w:lineRule="auto"/>
        <w:ind w:left="1418"/>
        <w:rPr>
          <w:rFonts w:cstheme="minorHAnsi"/>
          <w:color w:val="000000"/>
          <w:sz w:val="20"/>
          <w:szCs w:val="20"/>
        </w:rPr>
      </w:pPr>
      <w:r w:rsidRPr="007C4F24">
        <w:rPr>
          <w:rFonts w:cstheme="minorHAnsi"/>
          <w:color w:val="000000"/>
          <w:sz w:val="20"/>
          <w:szCs w:val="20"/>
        </w:rPr>
        <w:t>Deve incluir os 2 (dois) contêineres a serem instalados no entorno da edificação.</w:t>
      </w:r>
    </w:p>
    <w:p w14:paraId="651175FA" w14:textId="77777777" w:rsidR="00310854" w:rsidRPr="00A62073" w:rsidRDefault="00310854" w:rsidP="00EF0BD5">
      <w:pPr>
        <w:numPr>
          <w:ilvl w:val="0"/>
          <w:numId w:val="15"/>
        </w:numPr>
        <w:tabs>
          <w:tab w:val="clear" w:pos="360"/>
          <w:tab w:val="left" w:pos="1134"/>
          <w:tab w:val="num" w:pos="1418"/>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Relatório contendo o escopo da proposta;</w:t>
      </w:r>
    </w:p>
    <w:p w14:paraId="69E7F09A" w14:textId="7061DED5" w:rsidR="00310854" w:rsidRPr="00A62073" w:rsidRDefault="00310854" w:rsidP="00EF0BD5">
      <w:pPr>
        <w:numPr>
          <w:ilvl w:val="0"/>
          <w:numId w:val="15"/>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com a localização dos elementos projetados, respeitando as exigências do Decreto Federal nº 5.296/04 e da NBR 9050/2015;</w:t>
      </w:r>
    </w:p>
    <w:p w14:paraId="02063CA9" w14:textId="77777777" w:rsidR="00310854" w:rsidRPr="00A62073" w:rsidRDefault="00310854" w:rsidP="00EF0BD5">
      <w:pPr>
        <w:numPr>
          <w:ilvl w:val="0"/>
          <w:numId w:val="15"/>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4451C469" w14:textId="77777777" w:rsidR="00310854" w:rsidRPr="00A62073" w:rsidRDefault="00310854" w:rsidP="00EF0BD5">
      <w:pPr>
        <w:autoSpaceDE w:val="0"/>
        <w:autoSpaceDN w:val="0"/>
        <w:adjustRightInd w:val="0"/>
        <w:spacing w:after="0" w:line="360" w:lineRule="auto"/>
        <w:ind w:left="1418"/>
        <w:jc w:val="both"/>
        <w:rPr>
          <w:rFonts w:cstheme="minorHAnsi"/>
          <w:color w:val="000000"/>
          <w:sz w:val="20"/>
          <w:szCs w:val="20"/>
        </w:rPr>
      </w:pPr>
    </w:p>
    <w:p w14:paraId="0FE8BFA6" w14:textId="2EE4FEA5" w:rsidR="00310854" w:rsidRPr="0074701A" w:rsidRDefault="00310854" w:rsidP="00EF0BD5">
      <w:pPr>
        <w:pStyle w:val="PargrafodaLista"/>
        <w:numPr>
          <w:ilvl w:val="3"/>
          <w:numId w:val="55"/>
        </w:numPr>
        <w:autoSpaceDE w:val="0"/>
        <w:autoSpaceDN w:val="0"/>
        <w:adjustRightInd w:val="0"/>
        <w:spacing w:after="0" w:line="360" w:lineRule="auto"/>
        <w:ind w:left="1418" w:hanging="12"/>
        <w:rPr>
          <w:rFonts w:cstheme="minorHAnsi"/>
          <w:b/>
          <w:color w:val="000000"/>
          <w:spacing w:val="-4"/>
          <w:sz w:val="20"/>
          <w:szCs w:val="20"/>
        </w:rPr>
      </w:pPr>
      <w:r w:rsidRPr="0074701A">
        <w:rPr>
          <w:rFonts w:cstheme="minorHAnsi"/>
          <w:b/>
          <w:color w:val="000000"/>
          <w:spacing w:val="-4"/>
          <w:sz w:val="20"/>
          <w:szCs w:val="20"/>
        </w:rPr>
        <w:t>Anteprojeto de Urbanização</w:t>
      </w:r>
      <w:r w:rsidR="00F42187" w:rsidRPr="0074701A">
        <w:rPr>
          <w:rFonts w:cstheme="minorHAnsi"/>
          <w:b/>
          <w:color w:val="000000"/>
          <w:spacing w:val="-4"/>
          <w:sz w:val="20"/>
          <w:szCs w:val="20"/>
        </w:rPr>
        <w:t xml:space="preserve"> e Paisagismo</w:t>
      </w:r>
      <w:r w:rsidRPr="0074701A">
        <w:rPr>
          <w:rFonts w:cstheme="minorHAnsi"/>
          <w:b/>
          <w:color w:val="000000"/>
          <w:spacing w:val="-4"/>
          <w:sz w:val="20"/>
          <w:szCs w:val="20"/>
        </w:rPr>
        <w:t>:</w:t>
      </w:r>
    </w:p>
    <w:p w14:paraId="107F973F" w14:textId="5D1371EC" w:rsidR="00C608CB" w:rsidRDefault="00C608CB" w:rsidP="00EF0BD5">
      <w:pPr>
        <w:pStyle w:val="PargrafodaLista"/>
        <w:autoSpaceDE w:val="0"/>
        <w:autoSpaceDN w:val="0"/>
        <w:adjustRightInd w:val="0"/>
        <w:spacing w:after="0" w:line="360" w:lineRule="auto"/>
        <w:ind w:left="1418"/>
        <w:jc w:val="both"/>
        <w:rPr>
          <w:rFonts w:cstheme="minorHAnsi"/>
          <w:color w:val="000000"/>
          <w:spacing w:val="-4"/>
          <w:sz w:val="20"/>
          <w:szCs w:val="20"/>
        </w:rPr>
      </w:pPr>
      <w:r w:rsidRPr="00C608CB">
        <w:rPr>
          <w:rFonts w:cstheme="minorHAnsi"/>
          <w:color w:val="000000"/>
          <w:spacing w:val="-4"/>
          <w:sz w:val="20"/>
          <w:szCs w:val="20"/>
        </w:rPr>
        <w:t xml:space="preserve">Trata-se do </w:t>
      </w:r>
      <w:r>
        <w:rPr>
          <w:rFonts w:cstheme="minorHAnsi"/>
          <w:color w:val="000000"/>
          <w:spacing w:val="-4"/>
          <w:sz w:val="20"/>
          <w:szCs w:val="20"/>
        </w:rPr>
        <w:t>A</w:t>
      </w:r>
      <w:r w:rsidRPr="00C608CB">
        <w:rPr>
          <w:rFonts w:cstheme="minorHAnsi"/>
          <w:color w:val="000000"/>
          <w:spacing w:val="-4"/>
          <w:sz w:val="20"/>
          <w:szCs w:val="20"/>
        </w:rPr>
        <w:t xml:space="preserve">nteprojeto de </w:t>
      </w:r>
      <w:r>
        <w:rPr>
          <w:rFonts w:cstheme="minorHAnsi"/>
          <w:color w:val="000000"/>
          <w:spacing w:val="-4"/>
          <w:sz w:val="20"/>
          <w:szCs w:val="20"/>
        </w:rPr>
        <w:t>U</w:t>
      </w:r>
      <w:r w:rsidRPr="00C608CB">
        <w:rPr>
          <w:rFonts w:cstheme="minorHAnsi"/>
          <w:color w:val="000000"/>
          <w:spacing w:val="-4"/>
          <w:sz w:val="20"/>
          <w:szCs w:val="20"/>
        </w:rPr>
        <w:t xml:space="preserve">rbanização </w:t>
      </w:r>
      <w:r>
        <w:rPr>
          <w:rFonts w:cstheme="minorHAnsi"/>
          <w:color w:val="000000"/>
          <w:spacing w:val="-4"/>
          <w:sz w:val="20"/>
          <w:szCs w:val="20"/>
        </w:rPr>
        <w:t>do entorno imediato</w:t>
      </w:r>
      <w:r w:rsidR="00F42187">
        <w:rPr>
          <w:rFonts w:cstheme="minorHAnsi"/>
          <w:color w:val="000000"/>
          <w:spacing w:val="-4"/>
          <w:sz w:val="20"/>
          <w:szCs w:val="20"/>
        </w:rPr>
        <w:t>, o que inclui a implantação de 2 (dois) contêineres. Deve ser integrado ao</w:t>
      </w:r>
      <w:r w:rsidRPr="00F42187">
        <w:rPr>
          <w:rFonts w:cstheme="minorHAnsi"/>
          <w:color w:val="000000"/>
          <w:spacing w:val="-4"/>
          <w:sz w:val="20"/>
          <w:szCs w:val="20"/>
        </w:rPr>
        <w:t xml:space="preserve"> Projeto Urbano do Campus da Praia Vermelha, </w:t>
      </w:r>
      <w:r w:rsidR="00F42187">
        <w:rPr>
          <w:rFonts w:cstheme="minorHAnsi"/>
          <w:color w:val="000000"/>
          <w:spacing w:val="-4"/>
          <w:sz w:val="20"/>
          <w:szCs w:val="20"/>
        </w:rPr>
        <w:t>considerando o</w:t>
      </w:r>
      <w:r w:rsidRPr="00F42187">
        <w:rPr>
          <w:rFonts w:cstheme="minorHAnsi"/>
          <w:color w:val="000000"/>
          <w:spacing w:val="-4"/>
          <w:sz w:val="20"/>
          <w:szCs w:val="20"/>
        </w:rPr>
        <w:t xml:space="preserve"> projeto de acessibilidade existente para este Campus, logo, deve seguir a NBR 9050/2015, atendendo às condições de acessibilidade à</w:t>
      </w:r>
      <w:r w:rsidR="00F42187">
        <w:rPr>
          <w:rFonts w:cstheme="minorHAnsi"/>
          <w:color w:val="000000"/>
          <w:spacing w:val="-4"/>
          <w:sz w:val="20"/>
          <w:szCs w:val="20"/>
        </w:rPr>
        <w:t>s</w:t>
      </w:r>
      <w:r w:rsidRPr="00F42187">
        <w:rPr>
          <w:rFonts w:cstheme="minorHAnsi"/>
          <w:color w:val="000000"/>
          <w:spacing w:val="-4"/>
          <w:sz w:val="20"/>
          <w:szCs w:val="20"/>
        </w:rPr>
        <w:t xml:space="preserve"> edificaç</w:t>
      </w:r>
      <w:r w:rsidR="00F42187">
        <w:rPr>
          <w:rFonts w:cstheme="minorHAnsi"/>
          <w:color w:val="000000"/>
          <w:spacing w:val="-4"/>
          <w:sz w:val="20"/>
          <w:szCs w:val="20"/>
        </w:rPr>
        <w:t>ões e aos elementos de seu entorno</w:t>
      </w:r>
      <w:r w:rsidRPr="00F42187">
        <w:rPr>
          <w:rFonts w:cstheme="minorHAnsi"/>
          <w:color w:val="000000"/>
          <w:spacing w:val="-4"/>
          <w:sz w:val="20"/>
          <w:szCs w:val="20"/>
        </w:rPr>
        <w:t>.</w:t>
      </w:r>
    </w:p>
    <w:p w14:paraId="4E06568E" w14:textId="33B35845" w:rsidR="00F42187" w:rsidRPr="00F42187" w:rsidRDefault="00F42187" w:rsidP="00EF0BD5">
      <w:pPr>
        <w:pStyle w:val="PargrafodaLista"/>
        <w:autoSpaceDE w:val="0"/>
        <w:autoSpaceDN w:val="0"/>
        <w:adjustRightInd w:val="0"/>
        <w:spacing w:after="0" w:line="360" w:lineRule="auto"/>
        <w:ind w:left="1418"/>
        <w:jc w:val="both"/>
        <w:rPr>
          <w:rFonts w:cstheme="minorHAnsi"/>
          <w:color w:val="000000"/>
          <w:spacing w:val="-4"/>
          <w:sz w:val="20"/>
          <w:szCs w:val="20"/>
        </w:rPr>
      </w:pPr>
      <w:r>
        <w:rPr>
          <w:rFonts w:cstheme="minorHAnsi"/>
          <w:color w:val="000000"/>
          <w:spacing w:val="-4"/>
          <w:sz w:val="20"/>
          <w:szCs w:val="20"/>
        </w:rPr>
        <w:t>Deve apresentar a solução de tratamento paisagístico para o entorno, contemplando a sustentabilidade ambiental.</w:t>
      </w:r>
    </w:p>
    <w:p w14:paraId="6F0D0311" w14:textId="77777777" w:rsidR="00310854" w:rsidRPr="00A62073" w:rsidRDefault="00310854" w:rsidP="00EF0BD5">
      <w:pPr>
        <w:numPr>
          <w:ilvl w:val="0"/>
          <w:numId w:val="14"/>
        </w:numPr>
        <w:autoSpaceDE w:val="0"/>
        <w:autoSpaceDN w:val="0"/>
        <w:adjustRightInd w:val="0"/>
        <w:spacing w:after="0" w:line="360" w:lineRule="auto"/>
        <w:ind w:left="1418" w:firstLine="0"/>
        <w:jc w:val="both"/>
        <w:rPr>
          <w:rFonts w:cstheme="minorHAnsi"/>
          <w:color w:val="000000"/>
          <w:spacing w:val="-4"/>
          <w:sz w:val="20"/>
          <w:szCs w:val="20"/>
        </w:rPr>
      </w:pPr>
      <w:r w:rsidRPr="00A62073">
        <w:rPr>
          <w:rFonts w:cstheme="minorHAnsi"/>
          <w:color w:val="000000"/>
          <w:spacing w:val="-4"/>
          <w:sz w:val="20"/>
          <w:szCs w:val="20"/>
        </w:rPr>
        <w:t>Planta em escala 1:200 ou 1:500 com a localização dos elementos projetados, respeitando as exigências Decreto Federal nº 5.296/04 e da NBR 9050/2015, contendo cotas totais e parciais.</w:t>
      </w:r>
    </w:p>
    <w:p w14:paraId="613B931E" w14:textId="77777777" w:rsidR="00310854" w:rsidRPr="00A62073" w:rsidRDefault="00310854" w:rsidP="00EF0BD5">
      <w:pPr>
        <w:numPr>
          <w:ilvl w:val="0"/>
          <w:numId w:val="14"/>
        </w:numPr>
        <w:autoSpaceDE w:val="0"/>
        <w:autoSpaceDN w:val="0"/>
        <w:adjustRightInd w:val="0"/>
        <w:spacing w:after="0" w:line="360" w:lineRule="auto"/>
        <w:ind w:left="1418" w:firstLine="0"/>
        <w:jc w:val="both"/>
        <w:rPr>
          <w:rFonts w:cstheme="minorHAnsi"/>
          <w:color w:val="000000"/>
          <w:spacing w:val="-4"/>
          <w:sz w:val="20"/>
          <w:szCs w:val="20"/>
        </w:rPr>
      </w:pPr>
      <w:r w:rsidRPr="00A62073">
        <w:rPr>
          <w:rFonts w:cstheme="minorHAnsi"/>
          <w:color w:val="000000"/>
          <w:spacing w:val="-4"/>
          <w:sz w:val="20"/>
          <w:szCs w:val="20"/>
        </w:rPr>
        <w:t>Legendas.</w:t>
      </w:r>
    </w:p>
    <w:p w14:paraId="4587CE20" w14:textId="77777777" w:rsidR="00310854" w:rsidRPr="00A62073" w:rsidRDefault="00310854" w:rsidP="00EF0BD5">
      <w:pPr>
        <w:autoSpaceDN w:val="0"/>
        <w:adjustRightInd w:val="0"/>
        <w:spacing w:after="0" w:line="360" w:lineRule="auto"/>
        <w:ind w:left="1418"/>
        <w:jc w:val="both"/>
        <w:rPr>
          <w:rFonts w:cstheme="minorHAnsi"/>
          <w:b/>
          <w:color w:val="000000"/>
          <w:sz w:val="20"/>
          <w:szCs w:val="20"/>
        </w:rPr>
      </w:pPr>
    </w:p>
    <w:p w14:paraId="05FB6E81" w14:textId="77777777" w:rsidR="00310854" w:rsidRDefault="00310854" w:rsidP="00EF0BD5">
      <w:pPr>
        <w:pStyle w:val="PargrafodaLista"/>
        <w:numPr>
          <w:ilvl w:val="3"/>
          <w:numId w:val="55"/>
        </w:numPr>
        <w:tabs>
          <w:tab w:val="left" w:pos="851"/>
        </w:tabs>
        <w:overflowPunct w:val="0"/>
        <w:autoSpaceDE w:val="0"/>
        <w:spacing w:after="0" w:line="360" w:lineRule="auto"/>
        <w:ind w:left="1418" w:hanging="3"/>
        <w:jc w:val="both"/>
        <w:textAlignment w:val="baseline"/>
        <w:rPr>
          <w:rFonts w:cstheme="minorHAnsi"/>
          <w:b/>
          <w:color w:val="000000"/>
          <w:sz w:val="20"/>
          <w:szCs w:val="20"/>
        </w:rPr>
      </w:pPr>
      <w:r w:rsidRPr="00A62073">
        <w:rPr>
          <w:rFonts w:cstheme="minorHAnsi"/>
          <w:b/>
          <w:color w:val="000000"/>
          <w:sz w:val="20"/>
          <w:szCs w:val="20"/>
        </w:rPr>
        <w:t>Anteprojeto de Estruturas:</w:t>
      </w:r>
    </w:p>
    <w:p w14:paraId="089C4F3B" w14:textId="77777777" w:rsidR="0093779D" w:rsidRDefault="00E355A6"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E355A6">
        <w:rPr>
          <w:rFonts w:cstheme="minorHAnsi"/>
          <w:color w:val="000000"/>
          <w:sz w:val="20"/>
          <w:szCs w:val="20"/>
        </w:rPr>
        <w:t>O Anteprojeto de Estruturas tem por</w:t>
      </w:r>
      <w:r>
        <w:rPr>
          <w:rFonts w:cstheme="minorHAnsi"/>
          <w:color w:val="000000"/>
          <w:sz w:val="20"/>
          <w:szCs w:val="20"/>
        </w:rPr>
        <w:t xml:space="preserve"> objetivo a avaliação do sistema estrutural existente. Também objetiva identificar se haverão e quais serão as alterações de carregamento resultantes das adaptações inerentes ao projeto de reforma, que inclui instalação de telhado verde e sistema de captação para energia fotovoltaica </w:t>
      </w:r>
      <w:r w:rsidR="00377828">
        <w:rPr>
          <w:rFonts w:cstheme="minorHAnsi"/>
          <w:color w:val="000000"/>
          <w:sz w:val="20"/>
          <w:szCs w:val="20"/>
        </w:rPr>
        <w:t xml:space="preserve">através de placas a serem localizadas </w:t>
      </w:r>
      <w:r w:rsidR="0035192E">
        <w:rPr>
          <w:rFonts w:cstheme="minorHAnsi"/>
          <w:color w:val="000000"/>
          <w:sz w:val="20"/>
          <w:szCs w:val="20"/>
        </w:rPr>
        <w:t>na cobertura</w:t>
      </w:r>
      <w:r w:rsidR="0093779D">
        <w:rPr>
          <w:rFonts w:cstheme="minorHAnsi"/>
          <w:color w:val="000000"/>
          <w:sz w:val="20"/>
          <w:szCs w:val="20"/>
        </w:rPr>
        <w:t>.</w:t>
      </w:r>
    </w:p>
    <w:p w14:paraId="49527A33" w14:textId="098EC978" w:rsidR="0093779D" w:rsidRDefault="0093779D"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Pr>
          <w:rFonts w:cstheme="minorHAnsi"/>
          <w:color w:val="000000"/>
          <w:sz w:val="20"/>
          <w:szCs w:val="20"/>
        </w:rPr>
        <w:t>Também objetiva o desenvolvimento de fundações e estrutura necessária</w:t>
      </w:r>
      <w:r w:rsidR="00C7193F">
        <w:rPr>
          <w:rFonts w:cstheme="minorHAnsi"/>
          <w:color w:val="000000"/>
          <w:sz w:val="20"/>
          <w:szCs w:val="20"/>
        </w:rPr>
        <w:t xml:space="preserve"> à sustentação dos 2 (dois) contêineres a serem instalados no entorno da edificação.</w:t>
      </w:r>
    </w:p>
    <w:p w14:paraId="00599EEA" w14:textId="157F2245" w:rsidR="00E355A6" w:rsidRPr="00E355A6" w:rsidRDefault="0093779D"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Pr>
          <w:rFonts w:cstheme="minorHAnsi"/>
          <w:color w:val="000000"/>
          <w:sz w:val="20"/>
          <w:szCs w:val="20"/>
        </w:rPr>
        <w:t xml:space="preserve">Os </w:t>
      </w:r>
      <w:r w:rsidR="0035192E">
        <w:rPr>
          <w:rFonts w:cstheme="minorHAnsi"/>
          <w:color w:val="000000"/>
          <w:sz w:val="20"/>
          <w:szCs w:val="20"/>
        </w:rPr>
        <w:t>produtos necessários são:</w:t>
      </w:r>
    </w:p>
    <w:p w14:paraId="19CB0C47" w14:textId="00F0EC0F" w:rsidR="00310854" w:rsidRPr="00A62073" w:rsidRDefault="00310854" w:rsidP="00EF0BD5">
      <w:pPr>
        <w:numPr>
          <w:ilvl w:val="0"/>
          <w:numId w:val="16"/>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Parecer técnico de fundações </w:t>
      </w:r>
      <w:r w:rsidR="00BE783A" w:rsidRPr="00A62073">
        <w:rPr>
          <w:rFonts w:cstheme="minorHAnsi"/>
          <w:color w:val="000000"/>
          <w:sz w:val="20"/>
          <w:szCs w:val="20"/>
        </w:rPr>
        <w:t>e prospecções estruturais</w:t>
      </w:r>
      <w:r w:rsidR="006611B7">
        <w:rPr>
          <w:rFonts w:cstheme="minorHAnsi"/>
          <w:color w:val="000000"/>
          <w:sz w:val="20"/>
          <w:szCs w:val="20"/>
        </w:rPr>
        <w:t>, objetivando avaliação da estrutura exist</w:t>
      </w:r>
      <w:r w:rsidR="00E355A6">
        <w:rPr>
          <w:rFonts w:cstheme="minorHAnsi"/>
          <w:color w:val="000000"/>
          <w:sz w:val="20"/>
          <w:szCs w:val="20"/>
        </w:rPr>
        <w:t>ente</w:t>
      </w:r>
      <w:r w:rsidR="00077193">
        <w:rPr>
          <w:rFonts w:cstheme="minorHAnsi"/>
          <w:color w:val="000000"/>
          <w:sz w:val="20"/>
          <w:szCs w:val="20"/>
        </w:rPr>
        <w:t>,</w:t>
      </w:r>
      <w:r w:rsidR="00E355A6">
        <w:rPr>
          <w:rFonts w:cstheme="minorHAnsi"/>
          <w:color w:val="000000"/>
          <w:sz w:val="20"/>
          <w:szCs w:val="20"/>
        </w:rPr>
        <w:t xml:space="preserve"> </w:t>
      </w:r>
      <w:r w:rsidR="00077193">
        <w:rPr>
          <w:rFonts w:cstheme="minorHAnsi"/>
          <w:color w:val="000000"/>
          <w:sz w:val="20"/>
          <w:szCs w:val="20"/>
        </w:rPr>
        <w:t>bem como</w:t>
      </w:r>
      <w:r w:rsidR="00E355A6">
        <w:rPr>
          <w:rFonts w:cstheme="minorHAnsi"/>
          <w:color w:val="000000"/>
          <w:sz w:val="20"/>
          <w:szCs w:val="20"/>
        </w:rPr>
        <w:t xml:space="preserve"> </w:t>
      </w:r>
      <w:r w:rsidR="00164FFD">
        <w:rPr>
          <w:rFonts w:cstheme="minorHAnsi"/>
          <w:color w:val="000000"/>
          <w:sz w:val="20"/>
          <w:szCs w:val="20"/>
        </w:rPr>
        <w:t xml:space="preserve">a </w:t>
      </w:r>
      <w:r w:rsidR="00077193">
        <w:rPr>
          <w:rFonts w:cstheme="minorHAnsi"/>
          <w:color w:val="000000"/>
          <w:sz w:val="20"/>
          <w:szCs w:val="20"/>
        </w:rPr>
        <w:t>avaliação das alterações de carregamento decorrentes das adaptações necessárias à realização da reforma</w:t>
      </w:r>
      <w:r w:rsidR="00164FFD">
        <w:rPr>
          <w:rFonts w:cstheme="minorHAnsi"/>
          <w:color w:val="000000"/>
          <w:sz w:val="20"/>
          <w:szCs w:val="20"/>
        </w:rPr>
        <w:t>;</w:t>
      </w:r>
    </w:p>
    <w:p w14:paraId="1DA2C93A" w14:textId="43C76852" w:rsidR="00310854" w:rsidRPr="00A62073" w:rsidRDefault="00310854" w:rsidP="00EF0BD5">
      <w:pPr>
        <w:numPr>
          <w:ilvl w:val="0"/>
          <w:numId w:val="16"/>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Memorial descritivo contendo a justificativa técnica do modelo (sistema) </w:t>
      </w:r>
      <w:r w:rsidRPr="00A62073">
        <w:rPr>
          <w:rFonts w:cstheme="minorHAnsi"/>
          <w:color w:val="000000"/>
          <w:spacing w:val="-4"/>
          <w:sz w:val="20"/>
          <w:szCs w:val="20"/>
        </w:rPr>
        <w:t>adotado</w:t>
      </w:r>
      <w:r w:rsidR="00164FFD">
        <w:rPr>
          <w:rFonts w:cstheme="minorHAnsi"/>
          <w:color w:val="000000"/>
          <w:spacing w:val="-4"/>
          <w:sz w:val="20"/>
          <w:szCs w:val="20"/>
        </w:rPr>
        <w:t>, apresentando se há necessidade de realização de reforço estrutural (para fundações e supraestrutura), bem como os materiais necessários</w:t>
      </w:r>
      <w:r w:rsidRPr="00A62073">
        <w:rPr>
          <w:rFonts w:cstheme="minorHAnsi"/>
          <w:color w:val="000000"/>
          <w:sz w:val="20"/>
          <w:szCs w:val="20"/>
        </w:rPr>
        <w:t>;</w:t>
      </w:r>
    </w:p>
    <w:p w14:paraId="090E69D9" w14:textId="77777777" w:rsidR="00310854" w:rsidRPr="00A62073" w:rsidRDefault="00310854" w:rsidP="00EF0BD5">
      <w:pPr>
        <w:numPr>
          <w:ilvl w:val="0"/>
          <w:numId w:val="16"/>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lastRenderedPageBreak/>
        <w:t>Memória de cálculo;</w:t>
      </w:r>
    </w:p>
    <w:p w14:paraId="08FF7105" w14:textId="6EAD6070" w:rsidR="00310854" w:rsidRPr="00A62073" w:rsidRDefault="00310854" w:rsidP="00EF0BD5">
      <w:pPr>
        <w:numPr>
          <w:ilvl w:val="0"/>
          <w:numId w:val="16"/>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Pranchas com Plantas e Cortes </w:t>
      </w:r>
      <w:r w:rsidR="00164FFD">
        <w:rPr>
          <w:rFonts w:cstheme="minorHAnsi"/>
          <w:color w:val="000000"/>
          <w:sz w:val="20"/>
          <w:szCs w:val="20"/>
        </w:rPr>
        <w:t xml:space="preserve">do sistema adotado em </w:t>
      </w:r>
      <w:r w:rsidR="00E43166">
        <w:rPr>
          <w:rFonts w:cstheme="minorHAnsi"/>
          <w:color w:val="000000"/>
          <w:sz w:val="20"/>
          <w:szCs w:val="20"/>
        </w:rPr>
        <w:t>escala 1:5</w:t>
      </w:r>
      <w:r w:rsidRPr="00A62073">
        <w:rPr>
          <w:rFonts w:cstheme="minorHAnsi"/>
          <w:color w:val="000000"/>
          <w:sz w:val="20"/>
          <w:szCs w:val="20"/>
        </w:rPr>
        <w:t>0;</w:t>
      </w:r>
    </w:p>
    <w:p w14:paraId="4A9F6F5C" w14:textId="77777777" w:rsidR="00310854" w:rsidRPr="00A62073" w:rsidRDefault="00310854" w:rsidP="00EF0BD5">
      <w:pPr>
        <w:numPr>
          <w:ilvl w:val="0"/>
          <w:numId w:val="16"/>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617FEC25"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03932B7A" w14:textId="19750DB2" w:rsidR="00310854" w:rsidRDefault="00310854" w:rsidP="00EF0BD5">
      <w:pPr>
        <w:pStyle w:val="PargrafodaLista"/>
        <w:numPr>
          <w:ilvl w:val="3"/>
          <w:numId w:val="55"/>
        </w:numPr>
        <w:tabs>
          <w:tab w:val="left" w:pos="851"/>
        </w:tabs>
        <w:overflowPunct w:val="0"/>
        <w:autoSpaceDE w:val="0"/>
        <w:spacing w:after="0" w:line="360" w:lineRule="auto"/>
        <w:ind w:left="1418" w:hanging="3"/>
        <w:jc w:val="both"/>
        <w:textAlignment w:val="baseline"/>
        <w:rPr>
          <w:rFonts w:cstheme="minorHAnsi"/>
          <w:b/>
          <w:color w:val="000000"/>
          <w:sz w:val="20"/>
          <w:szCs w:val="20"/>
        </w:rPr>
      </w:pPr>
      <w:r w:rsidRPr="00A62073">
        <w:rPr>
          <w:rFonts w:cstheme="minorHAnsi"/>
          <w:b/>
          <w:color w:val="000000"/>
          <w:sz w:val="20"/>
          <w:szCs w:val="20"/>
        </w:rPr>
        <w:t>Anteprojeto de Instalações Hidráulicas, abrangendo água fria e, quando pertinente, água quente,</w:t>
      </w:r>
      <w:r w:rsidR="00E303EF" w:rsidRPr="00A62073">
        <w:rPr>
          <w:rFonts w:cstheme="minorHAnsi"/>
          <w:b/>
          <w:color w:val="000000"/>
          <w:sz w:val="20"/>
          <w:szCs w:val="20"/>
        </w:rPr>
        <w:t xml:space="preserve"> incluindo </w:t>
      </w:r>
      <w:r w:rsidR="00E303EF" w:rsidRPr="00A62073">
        <w:rPr>
          <w:rFonts w:cstheme="minorHAnsi"/>
          <w:b/>
          <w:i/>
          <w:color w:val="000000"/>
          <w:sz w:val="20"/>
          <w:szCs w:val="20"/>
          <w:u w:val="single"/>
        </w:rPr>
        <w:t>sistemas de reuso</w:t>
      </w:r>
      <w:r w:rsidR="00C7193F">
        <w:rPr>
          <w:rFonts w:cstheme="minorHAnsi"/>
          <w:b/>
          <w:color w:val="000000"/>
          <w:sz w:val="20"/>
          <w:szCs w:val="20"/>
        </w:rPr>
        <w:t>.</w:t>
      </w:r>
      <w:r w:rsidR="00E303EF" w:rsidRPr="00A62073">
        <w:rPr>
          <w:rFonts w:cstheme="minorHAnsi"/>
          <w:b/>
          <w:color w:val="000000"/>
          <w:sz w:val="20"/>
          <w:szCs w:val="20"/>
        </w:rPr>
        <w:t xml:space="preserve"> </w:t>
      </w:r>
    </w:p>
    <w:p w14:paraId="5965BE9F" w14:textId="3A817730" w:rsidR="00426A85" w:rsidRPr="00C7193F" w:rsidRDefault="00426A85"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C7193F">
        <w:rPr>
          <w:rFonts w:cstheme="minorHAnsi"/>
          <w:color w:val="000000"/>
          <w:sz w:val="20"/>
          <w:szCs w:val="20"/>
        </w:rPr>
        <w:t xml:space="preserve">Deve contemplar a alimentação de instalações hidráulicas </w:t>
      </w:r>
      <w:r w:rsidR="00C7193F" w:rsidRPr="00C7193F">
        <w:rPr>
          <w:rFonts w:cstheme="minorHAnsi"/>
          <w:color w:val="000000"/>
          <w:sz w:val="20"/>
          <w:szCs w:val="20"/>
        </w:rPr>
        <w:t>para</w:t>
      </w:r>
      <w:r w:rsidRPr="00C7193F">
        <w:rPr>
          <w:rFonts w:cstheme="minorHAnsi"/>
          <w:color w:val="000000"/>
          <w:sz w:val="20"/>
          <w:szCs w:val="20"/>
        </w:rPr>
        <w:t xml:space="preserve"> </w:t>
      </w:r>
      <w:r w:rsidR="0014073C">
        <w:rPr>
          <w:rFonts w:cstheme="minorHAnsi"/>
          <w:color w:val="000000"/>
          <w:sz w:val="20"/>
          <w:szCs w:val="20"/>
        </w:rPr>
        <w:t xml:space="preserve">os </w:t>
      </w:r>
      <w:r w:rsidRPr="00C7193F">
        <w:rPr>
          <w:rFonts w:cstheme="minorHAnsi"/>
          <w:color w:val="000000"/>
          <w:sz w:val="20"/>
          <w:szCs w:val="20"/>
        </w:rPr>
        <w:t>2 (dois.) contêineres a serem localizados no entorno da edificação</w:t>
      </w:r>
      <w:r w:rsidR="00C7193F" w:rsidRPr="00C7193F">
        <w:rPr>
          <w:rFonts w:cstheme="minorHAnsi"/>
          <w:color w:val="000000"/>
          <w:sz w:val="20"/>
          <w:szCs w:val="20"/>
        </w:rPr>
        <w:t>.</w:t>
      </w:r>
    </w:p>
    <w:p w14:paraId="3A9B341D" w14:textId="48C30DCC" w:rsidR="00C7193F" w:rsidRPr="00C7193F" w:rsidRDefault="00C7193F"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C7193F">
        <w:rPr>
          <w:rFonts w:cstheme="minorHAnsi"/>
          <w:color w:val="000000"/>
          <w:sz w:val="20"/>
          <w:szCs w:val="20"/>
        </w:rPr>
        <w:t>Deve conter:</w:t>
      </w:r>
    </w:p>
    <w:p w14:paraId="3FF7873D" w14:textId="77777777" w:rsidR="00310854" w:rsidRPr="00A62073" w:rsidRDefault="00310854" w:rsidP="00EF0BD5">
      <w:pPr>
        <w:numPr>
          <w:ilvl w:val="0"/>
          <w:numId w:val="17"/>
        </w:numPr>
        <w:tabs>
          <w:tab w:val="clear" w:pos="0"/>
          <w:tab w:val="num" w:pos="1134"/>
        </w:tabs>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Memorial descritivo;</w:t>
      </w:r>
    </w:p>
    <w:p w14:paraId="160C178A" w14:textId="77777777" w:rsidR="00310854" w:rsidRPr="00A62073" w:rsidRDefault="00310854" w:rsidP="00EF0BD5">
      <w:pPr>
        <w:numPr>
          <w:ilvl w:val="0"/>
          <w:numId w:val="17"/>
        </w:numPr>
        <w:tabs>
          <w:tab w:val="clear" w:pos="0"/>
          <w:tab w:val="num" w:pos="1134"/>
        </w:tabs>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Memória de cálculo;</w:t>
      </w:r>
    </w:p>
    <w:p w14:paraId="68EFBD95" w14:textId="77777777" w:rsidR="00310854" w:rsidRPr="00A62073" w:rsidRDefault="00310854" w:rsidP="00EF0BD5">
      <w:pPr>
        <w:numPr>
          <w:ilvl w:val="0"/>
          <w:numId w:val="17"/>
        </w:numPr>
        <w:tabs>
          <w:tab w:val="clear" w:pos="0"/>
          <w:tab w:val="num" w:pos="1134"/>
        </w:tabs>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Planta de implantação em escala mínima 1:100 com indicação das ligações às redes existentes, cotas de tampa e fundo e dimensões das caixas, cotas das geratrizes inferiores das tubulações, e traçado de redes existentes e/ou a executar, etc.;</w:t>
      </w:r>
    </w:p>
    <w:p w14:paraId="5048DCA9" w14:textId="77777777" w:rsidR="00310854" w:rsidRPr="00A62073" w:rsidRDefault="00310854" w:rsidP="00EF0BD5">
      <w:pPr>
        <w:numPr>
          <w:ilvl w:val="0"/>
          <w:numId w:val="17"/>
        </w:numPr>
        <w:tabs>
          <w:tab w:val="clear" w:pos="0"/>
          <w:tab w:val="num" w:pos="1134"/>
        </w:tabs>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Plantas dos pavimentos em escala 1:50 com o traçado das tubulações;</w:t>
      </w:r>
    </w:p>
    <w:p w14:paraId="16462FF1" w14:textId="77777777" w:rsidR="00310854" w:rsidRPr="00A62073" w:rsidRDefault="00310854" w:rsidP="00EF0BD5">
      <w:pPr>
        <w:numPr>
          <w:ilvl w:val="0"/>
          <w:numId w:val="17"/>
        </w:numPr>
        <w:tabs>
          <w:tab w:val="clear" w:pos="0"/>
          <w:tab w:val="num" w:pos="1134"/>
        </w:tabs>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Planta da cobertura, barrilete e caixa d’água em escala 1:50 com traçado das redes;</w:t>
      </w:r>
    </w:p>
    <w:p w14:paraId="1DA9DD49" w14:textId="77777777" w:rsidR="00310854" w:rsidRPr="00A62073" w:rsidRDefault="00310854" w:rsidP="00EF0BD5">
      <w:pPr>
        <w:numPr>
          <w:ilvl w:val="0"/>
          <w:numId w:val="17"/>
        </w:numPr>
        <w:tabs>
          <w:tab w:val="clear" w:pos="0"/>
          <w:tab w:val="num" w:pos="1134"/>
        </w:tabs>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Legendas.</w:t>
      </w:r>
    </w:p>
    <w:p w14:paraId="189AFDDB" w14:textId="0FB40F27" w:rsidR="00310854" w:rsidRPr="00A62073" w:rsidRDefault="00310854" w:rsidP="00E43166">
      <w:pPr>
        <w:tabs>
          <w:tab w:val="left" w:pos="851"/>
        </w:tabs>
        <w:spacing w:after="0" w:line="360" w:lineRule="auto"/>
        <w:ind w:left="1418"/>
        <w:jc w:val="both"/>
        <w:rPr>
          <w:rFonts w:cstheme="minorHAnsi"/>
          <w:color w:val="000000"/>
          <w:sz w:val="20"/>
          <w:szCs w:val="20"/>
        </w:rPr>
      </w:pPr>
      <w:r w:rsidRPr="00A62073">
        <w:rPr>
          <w:rFonts w:cstheme="minorHAnsi"/>
          <w:color w:val="000000"/>
          <w:sz w:val="20"/>
          <w:szCs w:val="20"/>
        </w:rPr>
        <w:t>NOTAS: 1-</w:t>
      </w:r>
      <w:r w:rsidRPr="00A62073">
        <w:rPr>
          <w:rFonts w:cstheme="minorHAnsi"/>
          <w:color w:val="000000"/>
          <w:sz w:val="20"/>
          <w:szCs w:val="20"/>
        </w:rPr>
        <w:tab/>
        <w:t xml:space="preserve">Na inexistência de redes externas, as mesmas deverão ser projetadas pela </w:t>
      </w:r>
      <w:r w:rsidR="00DB2673">
        <w:rPr>
          <w:rFonts w:cstheme="minorHAnsi"/>
          <w:color w:val="000000"/>
          <w:sz w:val="20"/>
          <w:szCs w:val="20"/>
        </w:rPr>
        <w:t>CONTRATADA</w:t>
      </w:r>
      <w:r w:rsidRPr="00A62073">
        <w:rPr>
          <w:rFonts w:cstheme="minorHAnsi"/>
          <w:color w:val="000000"/>
          <w:sz w:val="20"/>
          <w:szCs w:val="20"/>
        </w:rPr>
        <w:t>.</w:t>
      </w:r>
    </w:p>
    <w:p w14:paraId="0D098737" w14:textId="2EC473A3" w:rsidR="00310854" w:rsidRDefault="00310854" w:rsidP="00EF0BD5">
      <w:pPr>
        <w:tabs>
          <w:tab w:val="left" w:pos="851"/>
        </w:tabs>
        <w:spacing w:after="0" w:line="360" w:lineRule="auto"/>
        <w:ind w:left="1418" w:firstLine="851"/>
        <w:jc w:val="both"/>
        <w:rPr>
          <w:rFonts w:cstheme="minorHAnsi"/>
          <w:color w:val="000000"/>
          <w:sz w:val="20"/>
          <w:szCs w:val="20"/>
        </w:rPr>
      </w:pPr>
      <w:r w:rsidRPr="00A62073">
        <w:rPr>
          <w:rFonts w:cstheme="minorHAnsi"/>
          <w:color w:val="000000"/>
          <w:sz w:val="20"/>
          <w:szCs w:val="20"/>
        </w:rPr>
        <w:t>2-</w:t>
      </w:r>
      <w:r w:rsidRPr="00A62073">
        <w:rPr>
          <w:rFonts w:cstheme="minorHAnsi"/>
          <w:color w:val="000000"/>
          <w:sz w:val="20"/>
          <w:szCs w:val="20"/>
        </w:rPr>
        <w:tab/>
        <w:t>Os banheiros destinados ao público devem apresentar equipamentos mecânicos ou eletrônicos para evitar o desperdício de água, em atendimen</w:t>
      </w:r>
      <w:r w:rsidR="00426A85">
        <w:rPr>
          <w:rFonts w:cstheme="minorHAnsi"/>
          <w:color w:val="000000"/>
          <w:sz w:val="20"/>
          <w:szCs w:val="20"/>
        </w:rPr>
        <w:t>to à Lei Federal nº 13.647/2018;</w:t>
      </w:r>
    </w:p>
    <w:p w14:paraId="4194F57D" w14:textId="77777777" w:rsidR="00310854" w:rsidRPr="00A62073" w:rsidRDefault="00310854" w:rsidP="00EF0BD5">
      <w:pPr>
        <w:tabs>
          <w:tab w:val="left" w:pos="851"/>
        </w:tabs>
        <w:spacing w:after="0" w:line="360" w:lineRule="auto"/>
        <w:ind w:left="1418" w:firstLine="567"/>
        <w:jc w:val="both"/>
        <w:rPr>
          <w:rFonts w:cstheme="minorHAnsi"/>
          <w:color w:val="000000"/>
          <w:sz w:val="20"/>
          <w:szCs w:val="20"/>
        </w:rPr>
      </w:pPr>
    </w:p>
    <w:p w14:paraId="0A9A9235" w14:textId="63121EF2" w:rsidR="00310854" w:rsidRDefault="00310854" w:rsidP="00EF0BD5">
      <w:pPr>
        <w:pStyle w:val="PargrafodaLista"/>
        <w:numPr>
          <w:ilvl w:val="3"/>
          <w:numId w:val="55"/>
        </w:numPr>
        <w:tabs>
          <w:tab w:val="left" w:pos="851"/>
        </w:tabs>
        <w:overflowPunct w:val="0"/>
        <w:autoSpaceDE w:val="0"/>
        <w:spacing w:after="0" w:line="360" w:lineRule="auto"/>
        <w:ind w:left="1418" w:hanging="3"/>
        <w:jc w:val="both"/>
        <w:textAlignment w:val="baseline"/>
        <w:rPr>
          <w:rFonts w:cstheme="minorHAnsi"/>
          <w:b/>
          <w:color w:val="000000"/>
          <w:sz w:val="20"/>
          <w:szCs w:val="20"/>
        </w:rPr>
      </w:pPr>
      <w:r w:rsidRPr="00A62073">
        <w:rPr>
          <w:rFonts w:cstheme="minorHAnsi"/>
          <w:b/>
          <w:color w:val="000000"/>
          <w:sz w:val="20"/>
          <w:szCs w:val="20"/>
        </w:rPr>
        <w:t xml:space="preserve">Anteprojeto de Instalações Sanitárias Prediais, incluindo </w:t>
      </w:r>
      <w:r w:rsidRPr="00A62073">
        <w:rPr>
          <w:rFonts w:cstheme="minorHAnsi"/>
          <w:b/>
          <w:i/>
          <w:color w:val="000000"/>
          <w:sz w:val="20"/>
          <w:szCs w:val="20"/>
          <w:u w:val="single"/>
        </w:rPr>
        <w:t>sistemas de reuso</w:t>
      </w:r>
      <w:r w:rsidR="00C7193F">
        <w:rPr>
          <w:rFonts w:cstheme="minorHAnsi"/>
          <w:b/>
          <w:color w:val="000000"/>
          <w:sz w:val="20"/>
          <w:szCs w:val="20"/>
        </w:rPr>
        <w:t>.</w:t>
      </w:r>
    </w:p>
    <w:p w14:paraId="7E13FFF2" w14:textId="09B4059D" w:rsidR="00C7193F" w:rsidRDefault="00C7193F"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C7193F">
        <w:rPr>
          <w:rFonts w:cstheme="minorHAnsi"/>
          <w:color w:val="000000"/>
          <w:sz w:val="20"/>
          <w:szCs w:val="20"/>
        </w:rPr>
        <w:t xml:space="preserve">Deve contemplar a alimentação de instalações sanitárias prediais para </w:t>
      </w:r>
      <w:r>
        <w:rPr>
          <w:rFonts w:cstheme="minorHAnsi"/>
          <w:color w:val="000000"/>
          <w:sz w:val="20"/>
          <w:szCs w:val="20"/>
        </w:rPr>
        <w:t xml:space="preserve">os </w:t>
      </w:r>
      <w:r w:rsidRPr="00C7193F">
        <w:rPr>
          <w:rFonts w:cstheme="minorHAnsi"/>
          <w:color w:val="000000"/>
          <w:sz w:val="20"/>
          <w:szCs w:val="20"/>
        </w:rPr>
        <w:t>2 (dois.) contêineres a serem localizados no entorno da edificação</w:t>
      </w:r>
      <w:r>
        <w:rPr>
          <w:rFonts w:cstheme="minorHAnsi"/>
          <w:color w:val="000000"/>
          <w:sz w:val="20"/>
          <w:szCs w:val="20"/>
        </w:rPr>
        <w:t>.</w:t>
      </w:r>
    </w:p>
    <w:p w14:paraId="4567A55F" w14:textId="70E3CDB3" w:rsidR="00C7193F" w:rsidRPr="00C7193F" w:rsidRDefault="00C7193F"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C7193F">
        <w:rPr>
          <w:rFonts w:cstheme="minorHAnsi"/>
          <w:color w:val="000000"/>
          <w:sz w:val="20"/>
          <w:szCs w:val="20"/>
        </w:rPr>
        <w:t>Deve conter:</w:t>
      </w:r>
    </w:p>
    <w:p w14:paraId="66E7ADE7" w14:textId="77777777" w:rsidR="00310854" w:rsidRPr="00A62073" w:rsidRDefault="00310854" w:rsidP="00EF0BD5">
      <w:pPr>
        <w:numPr>
          <w:ilvl w:val="0"/>
          <w:numId w:val="18"/>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61076F07" w14:textId="77777777" w:rsidR="00310854" w:rsidRPr="00A62073" w:rsidRDefault="00310854" w:rsidP="00EF0BD5">
      <w:pPr>
        <w:numPr>
          <w:ilvl w:val="0"/>
          <w:numId w:val="18"/>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753B3FE6" w14:textId="77777777" w:rsidR="00310854" w:rsidRPr="00A62073" w:rsidRDefault="00310854" w:rsidP="00EF0BD5">
      <w:pPr>
        <w:numPr>
          <w:ilvl w:val="0"/>
          <w:numId w:val="18"/>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 de implantação em escala mínima 1:100 com indicação das ligações às redes existentes, cotas de tampa e fundo e dimensões das caixas, cotas das geratrizes inferiores das tubulações, e traçado de redes existentes e/ou a executar</w:t>
      </w:r>
      <w:r w:rsidR="00BE783A" w:rsidRPr="00A62073">
        <w:rPr>
          <w:rFonts w:cstheme="minorHAnsi"/>
          <w:color w:val="000000"/>
          <w:sz w:val="20"/>
          <w:szCs w:val="20"/>
        </w:rPr>
        <w:t xml:space="preserve"> </w:t>
      </w:r>
      <w:r w:rsidRPr="00A62073">
        <w:rPr>
          <w:rFonts w:cstheme="minorHAnsi"/>
          <w:color w:val="000000"/>
          <w:sz w:val="20"/>
          <w:szCs w:val="20"/>
        </w:rPr>
        <w:t>etc.;</w:t>
      </w:r>
    </w:p>
    <w:p w14:paraId="7D0F4B05" w14:textId="77777777" w:rsidR="00310854" w:rsidRPr="00A62073" w:rsidRDefault="00310854" w:rsidP="00EF0BD5">
      <w:pPr>
        <w:numPr>
          <w:ilvl w:val="0"/>
          <w:numId w:val="18"/>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com o traçado das tubulações;</w:t>
      </w:r>
    </w:p>
    <w:p w14:paraId="4EBDF162" w14:textId="77777777" w:rsidR="00310854" w:rsidRPr="00A62073" w:rsidRDefault="00310854" w:rsidP="00EF0BD5">
      <w:pPr>
        <w:numPr>
          <w:ilvl w:val="0"/>
          <w:numId w:val="18"/>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67E20C19" w14:textId="28891400" w:rsidR="00310854" w:rsidRPr="00A62073" w:rsidRDefault="00310854" w:rsidP="00EF0BD5">
      <w:pPr>
        <w:tabs>
          <w:tab w:val="left" w:pos="851"/>
        </w:tabs>
        <w:spacing w:after="0" w:line="360" w:lineRule="auto"/>
        <w:ind w:left="1418"/>
        <w:jc w:val="both"/>
        <w:rPr>
          <w:rFonts w:cstheme="minorHAnsi"/>
          <w:color w:val="000000"/>
          <w:sz w:val="20"/>
          <w:szCs w:val="20"/>
        </w:rPr>
      </w:pPr>
      <w:r w:rsidRPr="00A62073">
        <w:rPr>
          <w:rFonts w:cstheme="minorHAnsi"/>
          <w:color w:val="000000"/>
          <w:sz w:val="20"/>
          <w:szCs w:val="20"/>
        </w:rPr>
        <w:t>NOTAS: 1-</w:t>
      </w:r>
      <w:r w:rsidRPr="00A62073">
        <w:rPr>
          <w:rFonts w:cstheme="minorHAnsi"/>
          <w:color w:val="000000"/>
          <w:sz w:val="20"/>
          <w:szCs w:val="20"/>
        </w:rPr>
        <w:tab/>
        <w:t xml:space="preserve">Na inexistência de redes externas, as mesmas deverão ser projetadas pela </w:t>
      </w:r>
      <w:r w:rsidR="00DB2673">
        <w:rPr>
          <w:rFonts w:cstheme="minorHAnsi"/>
          <w:color w:val="000000"/>
          <w:sz w:val="20"/>
          <w:szCs w:val="20"/>
        </w:rPr>
        <w:t>CONTRATADA</w:t>
      </w:r>
      <w:r w:rsidRPr="00A62073">
        <w:rPr>
          <w:rFonts w:cstheme="minorHAnsi"/>
          <w:color w:val="000000"/>
          <w:sz w:val="20"/>
          <w:szCs w:val="20"/>
        </w:rPr>
        <w:t>.</w:t>
      </w:r>
    </w:p>
    <w:p w14:paraId="65F71091" w14:textId="77777777" w:rsidR="00310854" w:rsidRPr="00A62073" w:rsidRDefault="00310854" w:rsidP="00EF0BD5">
      <w:pPr>
        <w:pStyle w:val="PargrafodaLista"/>
        <w:tabs>
          <w:tab w:val="left" w:pos="851"/>
        </w:tabs>
        <w:spacing w:after="0" w:line="360" w:lineRule="auto"/>
        <w:ind w:left="1418" w:firstLine="709"/>
        <w:jc w:val="both"/>
        <w:rPr>
          <w:rFonts w:cstheme="minorHAnsi"/>
          <w:color w:val="000000"/>
          <w:sz w:val="20"/>
          <w:szCs w:val="20"/>
        </w:rPr>
      </w:pPr>
      <w:r w:rsidRPr="00A62073">
        <w:rPr>
          <w:rFonts w:cstheme="minorHAnsi"/>
          <w:color w:val="000000"/>
          <w:sz w:val="20"/>
          <w:szCs w:val="20"/>
        </w:rPr>
        <w:t>2-</w:t>
      </w:r>
      <w:r w:rsidRPr="00A62073">
        <w:rPr>
          <w:rFonts w:cstheme="minorHAnsi"/>
          <w:color w:val="000000"/>
          <w:sz w:val="20"/>
          <w:szCs w:val="20"/>
        </w:rPr>
        <w:tab/>
        <w:t>Os banheiros destinados ao público devem apresentar equipamentos mecânicos ou eletrônicos para evitar o desperdício de água, em atendimento à Lei Federal nº 13.647/2018.</w:t>
      </w:r>
    </w:p>
    <w:p w14:paraId="524383AF" w14:textId="77777777" w:rsidR="00310854" w:rsidRPr="00A62073" w:rsidRDefault="00310854" w:rsidP="00EF0BD5">
      <w:pPr>
        <w:tabs>
          <w:tab w:val="left" w:pos="851"/>
        </w:tabs>
        <w:spacing w:after="0" w:line="360" w:lineRule="auto"/>
        <w:ind w:left="1418"/>
        <w:jc w:val="both"/>
        <w:rPr>
          <w:rFonts w:cstheme="minorHAnsi"/>
          <w:color w:val="000000"/>
          <w:sz w:val="20"/>
          <w:szCs w:val="20"/>
        </w:rPr>
      </w:pPr>
    </w:p>
    <w:p w14:paraId="38F8BE2A" w14:textId="77777777" w:rsidR="0014073C" w:rsidRDefault="00310854" w:rsidP="00EF0BD5">
      <w:pPr>
        <w:pStyle w:val="PargrafodaLista"/>
        <w:numPr>
          <w:ilvl w:val="3"/>
          <w:numId w:val="55"/>
        </w:numPr>
        <w:tabs>
          <w:tab w:val="left" w:pos="851"/>
        </w:tabs>
        <w:overflowPunct w:val="0"/>
        <w:autoSpaceDE w:val="0"/>
        <w:spacing w:after="0" w:line="360" w:lineRule="auto"/>
        <w:ind w:left="1418" w:hanging="3"/>
        <w:jc w:val="both"/>
        <w:textAlignment w:val="baseline"/>
        <w:rPr>
          <w:rFonts w:cstheme="minorHAnsi"/>
          <w:b/>
          <w:color w:val="000000"/>
          <w:sz w:val="20"/>
          <w:szCs w:val="20"/>
        </w:rPr>
      </w:pPr>
      <w:r w:rsidRPr="00A62073">
        <w:rPr>
          <w:rFonts w:cstheme="minorHAnsi"/>
          <w:b/>
          <w:color w:val="000000"/>
          <w:sz w:val="20"/>
          <w:szCs w:val="20"/>
        </w:rPr>
        <w:t xml:space="preserve">Anteprojeto das Instalações Pluviais e Sistemas de Impermeabilização, incluindo </w:t>
      </w:r>
      <w:r w:rsidRPr="00A62073">
        <w:rPr>
          <w:rFonts w:cstheme="minorHAnsi"/>
          <w:b/>
          <w:i/>
          <w:color w:val="000000"/>
          <w:sz w:val="20"/>
          <w:szCs w:val="20"/>
          <w:u w:val="single"/>
        </w:rPr>
        <w:t>sistemas de reuso</w:t>
      </w:r>
      <w:r w:rsidR="00AF2A3F">
        <w:rPr>
          <w:rFonts w:cstheme="minorHAnsi"/>
          <w:b/>
          <w:i/>
          <w:color w:val="000000"/>
          <w:sz w:val="20"/>
          <w:szCs w:val="20"/>
          <w:u w:val="single"/>
        </w:rPr>
        <w:t xml:space="preserve"> e irrigação de telhado verde</w:t>
      </w:r>
      <w:r w:rsidR="0014073C">
        <w:rPr>
          <w:rFonts w:cstheme="minorHAnsi"/>
          <w:b/>
          <w:color w:val="000000"/>
          <w:sz w:val="20"/>
          <w:szCs w:val="20"/>
        </w:rPr>
        <w:t>.</w:t>
      </w:r>
    </w:p>
    <w:p w14:paraId="30E68C14" w14:textId="393B2578" w:rsidR="0014073C" w:rsidRDefault="0014073C"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Pr>
          <w:rFonts w:cstheme="minorHAnsi"/>
          <w:color w:val="000000"/>
          <w:sz w:val="20"/>
          <w:szCs w:val="20"/>
        </w:rPr>
        <w:t>Deve contemplar a captação das águas pluviais recolhidas pelo sistema</w:t>
      </w:r>
      <w:r w:rsidR="0024479C">
        <w:rPr>
          <w:rFonts w:cstheme="minorHAnsi"/>
          <w:color w:val="000000"/>
          <w:sz w:val="20"/>
          <w:szCs w:val="20"/>
        </w:rPr>
        <w:t xml:space="preserve"> de captação de águas pluviais</w:t>
      </w:r>
      <w:r>
        <w:rPr>
          <w:rFonts w:cstheme="minorHAnsi"/>
          <w:color w:val="000000"/>
          <w:sz w:val="20"/>
          <w:szCs w:val="20"/>
        </w:rPr>
        <w:t xml:space="preserve"> </w:t>
      </w:r>
      <w:r w:rsidR="0024479C">
        <w:rPr>
          <w:rFonts w:cstheme="minorHAnsi"/>
          <w:color w:val="000000"/>
          <w:sz w:val="20"/>
          <w:szCs w:val="20"/>
        </w:rPr>
        <w:t>incluído no fornecimento dos 2 (dois) contêineres.</w:t>
      </w:r>
    </w:p>
    <w:p w14:paraId="031FB7D4" w14:textId="007F5B84" w:rsidR="00310854" w:rsidRPr="0014073C" w:rsidRDefault="0014073C"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14073C">
        <w:rPr>
          <w:rFonts w:cstheme="minorHAnsi"/>
          <w:color w:val="000000"/>
          <w:sz w:val="20"/>
          <w:szCs w:val="20"/>
        </w:rPr>
        <w:t>Deve</w:t>
      </w:r>
      <w:r w:rsidR="00310854" w:rsidRPr="0014073C">
        <w:rPr>
          <w:rFonts w:cstheme="minorHAnsi"/>
          <w:color w:val="000000"/>
          <w:sz w:val="20"/>
          <w:szCs w:val="20"/>
        </w:rPr>
        <w:t xml:space="preserve"> conte</w:t>
      </w:r>
      <w:r w:rsidRPr="0014073C">
        <w:rPr>
          <w:rFonts w:cstheme="minorHAnsi"/>
          <w:color w:val="000000"/>
          <w:sz w:val="20"/>
          <w:szCs w:val="20"/>
        </w:rPr>
        <w:t>r</w:t>
      </w:r>
      <w:r w:rsidR="00310854" w:rsidRPr="0014073C">
        <w:rPr>
          <w:rFonts w:cstheme="minorHAnsi"/>
          <w:color w:val="000000"/>
          <w:sz w:val="20"/>
          <w:szCs w:val="20"/>
        </w:rPr>
        <w:t>:</w:t>
      </w:r>
    </w:p>
    <w:p w14:paraId="72DBFF07" w14:textId="77777777" w:rsidR="00310854" w:rsidRPr="00A62073" w:rsidRDefault="00310854" w:rsidP="00EF0BD5">
      <w:pPr>
        <w:numPr>
          <w:ilvl w:val="0"/>
          <w:numId w:val="19"/>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7CD3A687" w14:textId="77777777" w:rsidR="00310854" w:rsidRPr="00A62073" w:rsidRDefault="00310854" w:rsidP="00EF0BD5">
      <w:pPr>
        <w:numPr>
          <w:ilvl w:val="0"/>
          <w:numId w:val="19"/>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5EA88B0B" w14:textId="77777777" w:rsidR="00310854" w:rsidRPr="00A62073" w:rsidRDefault="00310854" w:rsidP="00EF0BD5">
      <w:pPr>
        <w:numPr>
          <w:ilvl w:val="0"/>
          <w:numId w:val="19"/>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 de implantação em escala mínima 1:100 com indicação das ligações às redes existentes, cotas de tampa e fundo e dimensões das caixas, cotas das geratrizes inferiores das tubulações, dimensionamento e indicação de redes existentes e a executar etc.;</w:t>
      </w:r>
    </w:p>
    <w:p w14:paraId="02EB0489" w14:textId="68E2BFAA" w:rsidR="00310854" w:rsidRPr="00A62073" w:rsidRDefault="00310854" w:rsidP="00EF0BD5">
      <w:pPr>
        <w:numPr>
          <w:ilvl w:val="0"/>
          <w:numId w:val="19"/>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inclusive cobertura, em escala 1:50 com os sistemas de impermeabilização identificados,</w:t>
      </w:r>
      <w:r w:rsidR="00A40A53">
        <w:rPr>
          <w:rFonts w:cstheme="minorHAnsi"/>
          <w:color w:val="000000"/>
          <w:sz w:val="20"/>
          <w:szCs w:val="20"/>
        </w:rPr>
        <w:t xml:space="preserve"> a solução para a instalação do telhado verde e sua irrigação, bem como a solução para a captação de água para sistema de reuso de águas pluviais,</w:t>
      </w:r>
      <w:r w:rsidRPr="00A62073">
        <w:rPr>
          <w:rFonts w:cstheme="minorHAnsi"/>
          <w:color w:val="000000"/>
          <w:sz w:val="20"/>
          <w:szCs w:val="20"/>
        </w:rPr>
        <w:t xml:space="preserve"> </w:t>
      </w:r>
      <w:r w:rsidR="00000BD2">
        <w:rPr>
          <w:rFonts w:cstheme="minorHAnsi"/>
          <w:color w:val="000000"/>
          <w:sz w:val="20"/>
          <w:szCs w:val="20"/>
        </w:rPr>
        <w:t>e</w:t>
      </w:r>
      <w:r w:rsidRPr="00A62073">
        <w:rPr>
          <w:rFonts w:cstheme="minorHAnsi"/>
          <w:color w:val="000000"/>
          <w:sz w:val="20"/>
          <w:szCs w:val="20"/>
        </w:rPr>
        <w:t xml:space="preserve"> o traçado das tubulações;</w:t>
      </w:r>
    </w:p>
    <w:p w14:paraId="0D199F97" w14:textId="77777777" w:rsidR="00310854" w:rsidRPr="00A62073" w:rsidRDefault="00310854" w:rsidP="00EF0BD5">
      <w:pPr>
        <w:numPr>
          <w:ilvl w:val="0"/>
          <w:numId w:val="19"/>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2B0C1097" w14:textId="46EEDB42" w:rsidR="00310854" w:rsidRPr="00A62073" w:rsidRDefault="00310854" w:rsidP="00EF0BD5">
      <w:pPr>
        <w:tabs>
          <w:tab w:val="left" w:pos="851"/>
        </w:tabs>
        <w:spacing w:after="0" w:line="360" w:lineRule="auto"/>
        <w:ind w:left="1418"/>
        <w:jc w:val="both"/>
        <w:rPr>
          <w:rFonts w:cstheme="minorHAnsi"/>
          <w:color w:val="000000"/>
          <w:sz w:val="20"/>
          <w:szCs w:val="20"/>
        </w:rPr>
      </w:pPr>
      <w:r w:rsidRPr="00A62073">
        <w:rPr>
          <w:rFonts w:cstheme="minorHAnsi"/>
          <w:color w:val="000000"/>
          <w:sz w:val="20"/>
          <w:szCs w:val="20"/>
        </w:rPr>
        <w:t xml:space="preserve">NOTA: Na inexistência de redes externas as mesmas deverão ser projetadas pela </w:t>
      </w:r>
      <w:r w:rsidR="00DB2673">
        <w:rPr>
          <w:rFonts w:cstheme="minorHAnsi"/>
          <w:color w:val="000000"/>
          <w:sz w:val="20"/>
          <w:szCs w:val="20"/>
        </w:rPr>
        <w:t>CONTRATADA</w:t>
      </w:r>
      <w:r w:rsidRPr="00A62073">
        <w:rPr>
          <w:rFonts w:cstheme="minorHAnsi"/>
          <w:color w:val="000000"/>
          <w:sz w:val="20"/>
          <w:szCs w:val="20"/>
        </w:rPr>
        <w:t>.</w:t>
      </w:r>
    </w:p>
    <w:p w14:paraId="08E54C30"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6189762F" w14:textId="5B799586" w:rsidR="000014E1" w:rsidRDefault="00310854" w:rsidP="00EF0BD5">
      <w:pPr>
        <w:pStyle w:val="PargrafodaLista"/>
        <w:numPr>
          <w:ilvl w:val="3"/>
          <w:numId w:val="55"/>
        </w:numPr>
        <w:tabs>
          <w:tab w:val="left" w:pos="851"/>
        </w:tabs>
        <w:overflowPunct w:val="0"/>
        <w:autoSpaceDE w:val="0"/>
        <w:spacing w:after="0" w:line="360" w:lineRule="auto"/>
        <w:ind w:left="1418" w:firstLine="0"/>
        <w:jc w:val="both"/>
        <w:textAlignment w:val="baseline"/>
        <w:rPr>
          <w:rFonts w:cstheme="minorHAnsi"/>
          <w:color w:val="000000"/>
          <w:sz w:val="20"/>
          <w:szCs w:val="20"/>
        </w:rPr>
      </w:pPr>
      <w:r w:rsidRPr="00A62073">
        <w:rPr>
          <w:rFonts w:cstheme="minorHAnsi"/>
          <w:b/>
          <w:color w:val="000000"/>
          <w:sz w:val="20"/>
          <w:szCs w:val="20"/>
        </w:rPr>
        <w:t xml:space="preserve">Anteprojeto de Instalações Elétricas, inclusive </w:t>
      </w:r>
      <w:r w:rsidR="00382793">
        <w:rPr>
          <w:rFonts w:cstheme="minorHAnsi"/>
          <w:b/>
          <w:color w:val="000000"/>
          <w:sz w:val="20"/>
          <w:szCs w:val="20"/>
        </w:rPr>
        <w:t>S</w:t>
      </w:r>
      <w:r w:rsidR="00377828" w:rsidRPr="00377828">
        <w:rPr>
          <w:rFonts w:cstheme="minorHAnsi"/>
          <w:b/>
          <w:color w:val="000000"/>
          <w:sz w:val="20"/>
          <w:szCs w:val="20"/>
        </w:rPr>
        <w:t xml:space="preserve">istema </w:t>
      </w:r>
      <w:r w:rsidR="00382793">
        <w:rPr>
          <w:rFonts w:cstheme="minorHAnsi"/>
          <w:b/>
          <w:color w:val="000000"/>
          <w:sz w:val="20"/>
          <w:szCs w:val="20"/>
        </w:rPr>
        <w:t>para</w:t>
      </w:r>
      <w:r w:rsidR="00377828" w:rsidRPr="00377828">
        <w:rPr>
          <w:rFonts w:cstheme="minorHAnsi"/>
          <w:b/>
          <w:color w:val="000000"/>
          <w:sz w:val="20"/>
          <w:szCs w:val="20"/>
        </w:rPr>
        <w:t xml:space="preserve"> captação </w:t>
      </w:r>
      <w:r w:rsidR="00382793">
        <w:rPr>
          <w:rFonts w:cstheme="minorHAnsi"/>
          <w:b/>
          <w:color w:val="000000"/>
          <w:sz w:val="20"/>
          <w:szCs w:val="20"/>
        </w:rPr>
        <w:t>de</w:t>
      </w:r>
      <w:r w:rsidR="00377828" w:rsidRPr="00377828">
        <w:rPr>
          <w:rFonts w:cstheme="minorHAnsi"/>
          <w:b/>
          <w:color w:val="000000"/>
          <w:sz w:val="20"/>
          <w:szCs w:val="20"/>
        </w:rPr>
        <w:t xml:space="preserve"> energia fotovoltaica </w:t>
      </w:r>
      <w:r w:rsidR="00B641E7">
        <w:rPr>
          <w:rFonts w:cstheme="minorHAnsi"/>
          <w:b/>
          <w:color w:val="000000"/>
          <w:sz w:val="20"/>
          <w:szCs w:val="20"/>
        </w:rPr>
        <w:t>com uso</w:t>
      </w:r>
      <w:r w:rsidR="00377828" w:rsidRPr="00377828">
        <w:rPr>
          <w:rFonts w:cstheme="minorHAnsi"/>
          <w:b/>
          <w:color w:val="000000"/>
          <w:sz w:val="20"/>
          <w:szCs w:val="20"/>
        </w:rPr>
        <w:t xml:space="preserve"> de placas a serem localizadas na cobertura</w:t>
      </w:r>
      <w:r w:rsidR="00377828">
        <w:rPr>
          <w:rFonts w:cstheme="minorHAnsi"/>
          <w:b/>
          <w:color w:val="000000"/>
          <w:sz w:val="20"/>
          <w:szCs w:val="20"/>
        </w:rPr>
        <w:t>,</w:t>
      </w:r>
      <w:r w:rsidR="00BE783A" w:rsidRPr="00A62073">
        <w:rPr>
          <w:rFonts w:cstheme="minorHAnsi"/>
          <w:b/>
          <w:color w:val="000000"/>
          <w:sz w:val="20"/>
          <w:szCs w:val="20"/>
        </w:rPr>
        <w:t xml:space="preserve"> </w:t>
      </w:r>
      <w:r w:rsidR="00B641E7">
        <w:rPr>
          <w:rFonts w:cstheme="minorHAnsi"/>
          <w:b/>
          <w:color w:val="000000"/>
          <w:sz w:val="20"/>
          <w:szCs w:val="20"/>
        </w:rPr>
        <w:t xml:space="preserve">transformador e, caso identificada a necessidade na elaboração do Anteprojeto </w:t>
      </w:r>
      <w:r w:rsidR="00160BE2">
        <w:rPr>
          <w:rFonts w:cstheme="minorHAnsi"/>
          <w:b/>
          <w:color w:val="000000"/>
          <w:sz w:val="20"/>
          <w:szCs w:val="20"/>
        </w:rPr>
        <w:t xml:space="preserve">de </w:t>
      </w:r>
      <w:r w:rsidR="00B641E7" w:rsidRPr="00A62073">
        <w:rPr>
          <w:rFonts w:cstheme="minorHAnsi"/>
          <w:b/>
          <w:color w:val="000000"/>
          <w:sz w:val="20"/>
          <w:szCs w:val="20"/>
        </w:rPr>
        <w:t>Instalações Elétricas</w:t>
      </w:r>
      <w:r w:rsidR="00B641E7">
        <w:rPr>
          <w:rFonts w:cstheme="minorHAnsi"/>
          <w:b/>
          <w:color w:val="000000"/>
          <w:sz w:val="20"/>
          <w:szCs w:val="20"/>
        </w:rPr>
        <w:t xml:space="preserve">, inclusão de </w:t>
      </w:r>
      <w:r w:rsidRPr="00A62073">
        <w:rPr>
          <w:rFonts w:cstheme="minorHAnsi"/>
          <w:b/>
          <w:caps/>
          <w:color w:val="000000"/>
          <w:sz w:val="20"/>
          <w:szCs w:val="20"/>
        </w:rPr>
        <w:t>s</w:t>
      </w:r>
      <w:r w:rsidRPr="00A62073">
        <w:rPr>
          <w:rFonts w:cstheme="minorHAnsi"/>
          <w:b/>
          <w:color w:val="000000"/>
          <w:sz w:val="20"/>
          <w:szCs w:val="20"/>
        </w:rPr>
        <w:t xml:space="preserve">istemas de </w:t>
      </w:r>
      <w:r w:rsidRPr="00A62073">
        <w:rPr>
          <w:rFonts w:cstheme="minorHAnsi"/>
          <w:b/>
          <w:caps/>
          <w:color w:val="000000"/>
          <w:sz w:val="20"/>
          <w:szCs w:val="20"/>
        </w:rPr>
        <w:t>p</w:t>
      </w:r>
      <w:r w:rsidRPr="00A62073">
        <w:rPr>
          <w:rFonts w:cstheme="minorHAnsi"/>
          <w:b/>
          <w:color w:val="000000"/>
          <w:sz w:val="20"/>
          <w:szCs w:val="20"/>
        </w:rPr>
        <w:t xml:space="preserve">roteção contra </w:t>
      </w:r>
      <w:r w:rsidRPr="00A62073">
        <w:rPr>
          <w:rFonts w:cstheme="minorHAnsi"/>
          <w:b/>
          <w:caps/>
          <w:color w:val="000000"/>
          <w:sz w:val="20"/>
          <w:szCs w:val="20"/>
        </w:rPr>
        <w:t>d</w:t>
      </w:r>
      <w:r w:rsidRPr="00A62073">
        <w:rPr>
          <w:rFonts w:cstheme="minorHAnsi"/>
          <w:b/>
          <w:color w:val="000000"/>
          <w:sz w:val="20"/>
          <w:szCs w:val="20"/>
        </w:rPr>
        <w:t xml:space="preserve">escargas </w:t>
      </w:r>
      <w:r w:rsidRPr="00A62073">
        <w:rPr>
          <w:rFonts w:cstheme="minorHAnsi"/>
          <w:b/>
          <w:caps/>
          <w:color w:val="000000"/>
          <w:sz w:val="20"/>
          <w:szCs w:val="20"/>
        </w:rPr>
        <w:t>a</w:t>
      </w:r>
      <w:r w:rsidR="000014E1" w:rsidRPr="00A62073">
        <w:rPr>
          <w:rFonts w:cstheme="minorHAnsi"/>
          <w:b/>
          <w:color w:val="000000"/>
          <w:sz w:val="20"/>
          <w:szCs w:val="20"/>
        </w:rPr>
        <w:t>tmosféricas (SPDA)</w:t>
      </w:r>
      <w:r w:rsidR="0024479C">
        <w:rPr>
          <w:rFonts w:cstheme="minorHAnsi"/>
          <w:color w:val="000000"/>
          <w:sz w:val="20"/>
          <w:szCs w:val="20"/>
        </w:rPr>
        <w:t>.</w:t>
      </w:r>
    </w:p>
    <w:p w14:paraId="65FDFA56" w14:textId="53C32BD0" w:rsidR="0024479C" w:rsidRPr="0024479C" w:rsidRDefault="0024479C"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24479C">
        <w:rPr>
          <w:rFonts w:cstheme="minorHAnsi"/>
          <w:color w:val="000000"/>
          <w:sz w:val="20"/>
          <w:szCs w:val="20"/>
        </w:rPr>
        <w:t>Deve contemplar a alimentação das instalações para os 2 (dois) contêineres a serem instalados no entorno da edificação.</w:t>
      </w:r>
    </w:p>
    <w:p w14:paraId="0174A1A2" w14:textId="58C25DA6" w:rsidR="0024479C" w:rsidRPr="0024479C" w:rsidRDefault="0024479C" w:rsidP="00EF0BD5">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24479C">
        <w:rPr>
          <w:rFonts w:cstheme="minorHAnsi"/>
          <w:color w:val="000000"/>
          <w:sz w:val="20"/>
          <w:szCs w:val="20"/>
        </w:rPr>
        <w:t>Deve conter:</w:t>
      </w:r>
    </w:p>
    <w:p w14:paraId="058E0290" w14:textId="0D95D9BC" w:rsidR="000E4311" w:rsidRPr="000E4311" w:rsidRDefault="000E4311" w:rsidP="00E43166">
      <w:pPr>
        <w:pStyle w:val="PargrafodaLista"/>
        <w:numPr>
          <w:ilvl w:val="0"/>
          <w:numId w:val="20"/>
        </w:numPr>
        <w:tabs>
          <w:tab w:val="left" w:pos="851"/>
        </w:tabs>
        <w:overflowPunct w:val="0"/>
        <w:autoSpaceDE w:val="0"/>
        <w:spacing w:after="0" w:line="360" w:lineRule="auto"/>
        <w:ind w:left="1418" w:firstLine="0"/>
        <w:jc w:val="both"/>
        <w:textAlignment w:val="baseline"/>
        <w:rPr>
          <w:rFonts w:cstheme="minorHAnsi"/>
          <w:color w:val="000000"/>
          <w:sz w:val="20"/>
          <w:szCs w:val="20"/>
        </w:rPr>
      </w:pPr>
      <w:r w:rsidRPr="00A62073">
        <w:rPr>
          <w:rFonts w:cstheme="minorHAnsi"/>
          <w:color w:val="000000"/>
          <w:sz w:val="20"/>
          <w:szCs w:val="20"/>
        </w:rPr>
        <w:t>Memorial descritivo;</w:t>
      </w:r>
    </w:p>
    <w:p w14:paraId="0D0E484F" w14:textId="77777777" w:rsidR="00310854" w:rsidRPr="00A62073" w:rsidRDefault="00310854" w:rsidP="00EF0BD5">
      <w:pPr>
        <w:numPr>
          <w:ilvl w:val="0"/>
          <w:numId w:val="20"/>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77F8BA90" w14:textId="77777777" w:rsidR="00310854" w:rsidRPr="00A62073" w:rsidRDefault="00310854" w:rsidP="00EF0BD5">
      <w:pPr>
        <w:numPr>
          <w:ilvl w:val="0"/>
          <w:numId w:val="20"/>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 de implantação;</w:t>
      </w:r>
    </w:p>
    <w:p w14:paraId="1C1A2B8A" w14:textId="77777777" w:rsidR="00310854" w:rsidRPr="00A62073" w:rsidRDefault="00310854" w:rsidP="00EF0BD5">
      <w:pPr>
        <w:numPr>
          <w:ilvl w:val="0"/>
          <w:numId w:val="20"/>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Plantas dos pavimentos em escala 1:50 </w:t>
      </w:r>
      <w:r w:rsidRPr="00A62073">
        <w:rPr>
          <w:rFonts w:cstheme="minorHAnsi"/>
          <w:sz w:val="20"/>
          <w:szCs w:val="20"/>
        </w:rPr>
        <w:t>contendo o traçado e os pontos das instalações;</w:t>
      </w:r>
    </w:p>
    <w:p w14:paraId="3304FF1C" w14:textId="7C7BA946" w:rsidR="00310854" w:rsidRPr="00A62073" w:rsidRDefault="00310854" w:rsidP="00EF0BD5">
      <w:pPr>
        <w:numPr>
          <w:ilvl w:val="0"/>
          <w:numId w:val="20"/>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Planta de cobertura em escala 1:50 com o </w:t>
      </w:r>
      <w:r w:rsidR="00377828">
        <w:rPr>
          <w:rFonts w:cstheme="minorHAnsi"/>
          <w:color w:val="000000"/>
          <w:sz w:val="20"/>
          <w:szCs w:val="20"/>
        </w:rPr>
        <w:t>Sistema</w:t>
      </w:r>
      <w:r w:rsidR="00377828" w:rsidRPr="00382793">
        <w:rPr>
          <w:rFonts w:cstheme="minorHAnsi"/>
          <w:color w:val="000000"/>
          <w:sz w:val="20"/>
          <w:szCs w:val="20"/>
        </w:rPr>
        <w:t xml:space="preserve"> </w:t>
      </w:r>
      <w:r w:rsidR="00382793" w:rsidRPr="00382793">
        <w:rPr>
          <w:rFonts w:cstheme="minorHAnsi"/>
          <w:color w:val="000000"/>
          <w:sz w:val="20"/>
          <w:szCs w:val="20"/>
        </w:rPr>
        <w:t>para captação de energia fotovoltaica,</w:t>
      </w:r>
      <w:r w:rsidR="00377828" w:rsidRPr="00382793">
        <w:rPr>
          <w:rFonts w:cstheme="minorHAnsi"/>
          <w:color w:val="000000"/>
          <w:sz w:val="20"/>
          <w:szCs w:val="20"/>
        </w:rPr>
        <w:t xml:space="preserve"> </w:t>
      </w:r>
      <w:r w:rsidR="00B641E7">
        <w:rPr>
          <w:rFonts w:cstheme="minorHAnsi"/>
          <w:color w:val="000000"/>
          <w:sz w:val="20"/>
          <w:szCs w:val="20"/>
        </w:rPr>
        <w:t xml:space="preserve">e, caso necessário, </w:t>
      </w:r>
      <w:r w:rsidRPr="00A62073">
        <w:rPr>
          <w:rFonts w:cstheme="minorHAnsi"/>
          <w:color w:val="000000"/>
          <w:sz w:val="20"/>
          <w:szCs w:val="20"/>
        </w:rPr>
        <w:t>Sistema de Proteção de Descargas Atmosféricas (SPDA</w:t>
      </w:r>
      <w:r w:rsidRPr="00A62073">
        <w:rPr>
          <w:rFonts w:cstheme="minorHAnsi"/>
          <w:sz w:val="20"/>
          <w:szCs w:val="20"/>
        </w:rPr>
        <w:t>) contendo os pontos e o traçado das instalações;</w:t>
      </w:r>
    </w:p>
    <w:p w14:paraId="61BBB4EE" w14:textId="77777777" w:rsidR="00310854" w:rsidRPr="00A62073" w:rsidRDefault="00310854" w:rsidP="00EF0BD5">
      <w:pPr>
        <w:numPr>
          <w:ilvl w:val="0"/>
          <w:numId w:val="20"/>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Diagrama de quadros;</w:t>
      </w:r>
    </w:p>
    <w:p w14:paraId="7918ED8B" w14:textId="77777777" w:rsidR="00310854" w:rsidRPr="00A62073" w:rsidRDefault="00310854" w:rsidP="00EF0BD5">
      <w:pPr>
        <w:numPr>
          <w:ilvl w:val="0"/>
          <w:numId w:val="20"/>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4C5DDA97" w14:textId="77777777" w:rsidR="00310854" w:rsidRPr="00A62073" w:rsidRDefault="00310854" w:rsidP="00EF0BD5">
      <w:pPr>
        <w:autoSpaceDN w:val="0"/>
        <w:adjustRightInd w:val="0"/>
        <w:spacing w:after="0" w:line="360" w:lineRule="auto"/>
        <w:ind w:left="1418"/>
        <w:jc w:val="both"/>
        <w:rPr>
          <w:rFonts w:cstheme="minorHAnsi"/>
          <w:b/>
          <w:color w:val="000000"/>
          <w:sz w:val="20"/>
          <w:szCs w:val="20"/>
        </w:rPr>
      </w:pPr>
    </w:p>
    <w:p w14:paraId="3768F05F" w14:textId="07CC85E6" w:rsidR="0071272B" w:rsidRDefault="00310854" w:rsidP="00EF0BD5">
      <w:pPr>
        <w:pStyle w:val="PargrafodaLista"/>
        <w:numPr>
          <w:ilvl w:val="3"/>
          <w:numId w:val="55"/>
        </w:numPr>
        <w:autoSpaceDE w:val="0"/>
        <w:autoSpaceDN w:val="0"/>
        <w:adjustRightInd w:val="0"/>
        <w:spacing w:after="0" w:line="360" w:lineRule="auto"/>
        <w:ind w:left="1418" w:hanging="3"/>
        <w:jc w:val="both"/>
        <w:rPr>
          <w:rFonts w:cstheme="minorHAnsi"/>
          <w:b/>
          <w:color w:val="000000"/>
          <w:sz w:val="20"/>
          <w:szCs w:val="20"/>
        </w:rPr>
      </w:pPr>
      <w:r w:rsidRPr="00A62073">
        <w:rPr>
          <w:rFonts w:cstheme="minorHAnsi"/>
          <w:b/>
          <w:color w:val="000000"/>
          <w:sz w:val="20"/>
          <w:szCs w:val="20"/>
        </w:rPr>
        <w:lastRenderedPageBreak/>
        <w:t>Anteprojeto de Instalações de Telefonia e Cabeamento Estruturado, elaborado em consonância com as diretrizes estabelecidas pela Superintendência de Tec</w:t>
      </w:r>
      <w:r w:rsidR="00D61DB5">
        <w:rPr>
          <w:rFonts w:cstheme="minorHAnsi"/>
          <w:b/>
          <w:color w:val="000000"/>
          <w:sz w:val="20"/>
          <w:szCs w:val="20"/>
        </w:rPr>
        <w:t>nologia da Informação (STI/UFF).</w:t>
      </w:r>
    </w:p>
    <w:p w14:paraId="02E0DEB5" w14:textId="6B8080E2" w:rsidR="00D61DB5" w:rsidRDefault="00D61DB5" w:rsidP="00EF0BD5">
      <w:pPr>
        <w:pStyle w:val="PargrafodaLista"/>
        <w:autoSpaceDE w:val="0"/>
        <w:autoSpaceDN w:val="0"/>
        <w:adjustRightInd w:val="0"/>
        <w:spacing w:after="0" w:line="360" w:lineRule="auto"/>
        <w:ind w:left="1418"/>
        <w:jc w:val="both"/>
        <w:rPr>
          <w:rFonts w:cstheme="minorHAnsi"/>
          <w:color w:val="000000"/>
          <w:sz w:val="20"/>
          <w:szCs w:val="20"/>
        </w:rPr>
      </w:pPr>
      <w:r w:rsidRPr="0024479C">
        <w:rPr>
          <w:rFonts w:cstheme="minorHAnsi"/>
          <w:color w:val="000000"/>
          <w:sz w:val="20"/>
          <w:szCs w:val="20"/>
        </w:rPr>
        <w:t>Deve contemplar as instalações para os 2 (dois) contêineres a serem instalados no entorno da edificação</w:t>
      </w:r>
      <w:r>
        <w:rPr>
          <w:rFonts w:cstheme="minorHAnsi"/>
          <w:color w:val="000000"/>
          <w:sz w:val="20"/>
          <w:szCs w:val="20"/>
        </w:rPr>
        <w:t>.</w:t>
      </w:r>
    </w:p>
    <w:p w14:paraId="0C6A328C" w14:textId="2EB786B4" w:rsidR="00D61DB5" w:rsidRPr="0071272B" w:rsidRDefault="00D61DB5" w:rsidP="00EF0BD5">
      <w:pPr>
        <w:pStyle w:val="PargrafodaLista"/>
        <w:autoSpaceDE w:val="0"/>
        <w:autoSpaceDN w:val="0"/>
        <w:adjustRightInd w:val="0"/>
        <w:spacing w:after="0" w:line="360" w:lineRule="auto"/>
        <w:ind w:left="1418"/>
        <w:jc w:val="both"/>
        <w:rPr>
          <w:rFonts w:cstheme="minorHAnsi"/>
          <w:b/>
          <w:color w:val="000000"/>
          <w:sz w:val="20"/>
          <w:szCs w:val="20"/>
        </w:rPr>
      </w:pPr>
      <w:r w:rsidRPr="0024479C">
        <w:rPr>
          <w:rFonts w:cstheme="minorHAnsi"/>
          <w:color w:val="000000"/>
          <w:sz w:val="20"/>
          <w:szCs w:val="20"/>
        </w:rPr>
        <w:t>Deve conte</w:t>
      </w:r>
      <w:r>
        <w:rPr>
          <w:rFonts w:cstheme="minorHAnsi"/>
          <w:color w:val="000000"/>
          <w:sz w:val="20"/>
          <w:szCs w:val="20"/>
        </w:rPr>
        <w:t>r:</w:t>
      </w:r>
    </w:p>
    <w:p w14:paraId="237ADB4D" w14:textId="77777777" w:rsidR="00310854" w:rsidRPr="00A62073" w:rsidRDefault="00310854" w:rsidP="00EF0BD5">
      <w:pPr>
        <w:numPr>
          <w:ilvl w:val="0"/>
          <w:numId w:val="21"/>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3B3BD464" w14:textId="77777777" w:rsidR="00310854" w:rsidRPr="00A62073" w:rsidRDefault="00310854" w:rsidP="00EF0BD5">
      <w:pPr>
        <w:numPr>
          <w:ilvl w:val="0"/>
          <w:numId w:val="21"/>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014FDBBF" w14:textId="77777777" w:rsidR="00310854" w:rsidRPr="00A62073" w:rsidRDefault="00310854" w:rsidP="00EF0BD5">
      <w:pPr>
        <w:numPr>
          <w:ilvl w:val="0"/>
          <w:numId w:val="21"/>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 de implantação;</w:t>
      </w:r>
    </w:p>
    <w:p w14:paraId="6FADD293" w14:textId="77777777" w:rsidR="00310854" w:rsidRPr="00A62073" w:rsidRDefault="00310854" w:rsidP="00EF0BD5">
      <w:pPr>
        <w:numPr>
          <w:ilvl w:val="0"/>
          <w:numId w:val="21"/>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Plantas dos pavimentos em escala 1:50 </w:t>
      </w:r>
      <w:r w:rsidRPr="00A62073">
        <w:rPr>
          <w:rFonts w:cstheme="minorHAnsi"/>
          <w:sz w:val="20"/>
          <w:szCs w:val="20"/>
        </w:rPr>
        <w:t>contendo os pontos e o traçado das instalações;</w:t>
      </w:r>
    </w:p>
    <w:p w14:paraId="7A744756" w14:textId="77777777" w:rsidR="00310854" w:rsidRPr="00A62073" w:rsidRDefault="00310854" w:rsidP="00EF0BD5">
      <w:pPr>
        <w:numPr>
          <w:ilvl w:val="0"/>
          <w:numId w:val="21"/>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Diagrama de quadros;</w:t>
      </w:r>
    </w:p>
    <w:p w14:paraId="59E1B63C" w14:textId="77777777" w:rsidR="00310854" w:rsidRPr="00A62073" w:rsidRDefault="00310854" w:rsidP="00EF0BD5">
      <w:pPr>
        <w:numPr>
          <w:ilvl w:val="0"/>
          <w:numId w:val="21"/>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52BBAAEA" w14:textId="77777777" w:rsidR="00310854" w:rsidRPr="00A62073" w:rsidRDefault="00310854" w:rsidP="00EF0BD5">
      <w:pPr>
        <w:autoSpaceDE w:val="0"/>
        <w:autoSpaceDN w:val="0"/>
        <w:adjustRightInd w:val="0"/>
        <w:spacing w:after="0" w:line="360" w:lineRule="auto"/>
        <w:ind w:left="1418"/>
        <w:jc w:val="both"/>
        <w:rPr>
          <w:rFonts w:cstheme="minorHAnsi"/>
          <w:b/>
          <w:color w:val="000000"/>
          <w:sz w:val="20"/>
          <w:szCs w:val="20"/>
        </w:rPr>
      </w:pPr>
    </w:p>
    <w:p w14:paraId="0498B205" w14:textId="3BEB5A05" w:rsidR="00310854" w:rsidRDefault="00310854" w:rsidP="00EF0BD5">
      <w:pPr>
        <w:pStyle w:val="PargrafodaLista"/>
        <w:numPr>
          <w:ilvl w:val="3"/>
          <w:numId w:val="55"/>
        </w:numPr>
        <w:autoSpaceDE w:val="0"/>
        <w:autoSpaceDN w:val="0"/>
        <w:adjustRightInd w:val="0"/>
        <w:spacing w:after="0" w:line="360" w:lineRule="auto"/>
        <w:ind w:left="1418" w:hanging="3"/>
        <w:jc w:val="both"/>
        <w:rPr>
          <w:rFonts w:cstheme="minorHAnsi"/>
          <w:b/>
          <w:color w:val="000000"/>
          <w:sz w:val="20"/>
          <w:szCs w:val="20"/>
        </w:rPr>
      </w:pPr>
      <w:r w:rsidRPr="00A62073">
        <w:rPr>
          <w:rFonts w:cstheme="minorHAnsi"/>
          <w:b/>
          <w:color w:val="000000"/>
          <w:sz w:val="20"/>
          <w:szCs w:val="20"/>
        </w:rPr>
        <w:t>Anteprojeto de Condicionamento de Ar:</w:t>
      </w:r>
    </w:p>
    <w:p w14:paraId="28FBDCC9" w14:textId="552D130F" w:rsidR="00300C2F" w:rsidRPr="00300C2F" w:rsidRDefault="00300C2F" w:rsidP="00EF0BD5">
      <w:pPr>
        <w:pStyle w:val="PargrafodaLista"/>
        <w:autoSpaceDE w:val="0"/>
        <w:autoSpaceDN w:val="0"/>
        <w:adjustRightInd w:val="0"/>
        <w:spacing w:after="0" w:line="360" w:lineRule="auto"/>
        <w:ind w:left="1418"/>
        <w:jc w:val="both"/>
        <w:rPr>
          <w:rFonts w:cstheme="minorHAnsi"/>
          <w:color w:val="000000"/>
          <w:sz w:val="20"/>
          <w:szCs w:val="20"/>
        </w:rPr>
      </w:pPr>
      <w:r w:rsidRPr="00300C2F">
        <w:rPr>
          <w:rFonts w:cstheme="minorHAnsi"/>
          <w:color w:val="000000"/>
          <w:sz w:val="20"/>
          <w:szCs w:val="20"/>
        </w:rPr>
        <w:t xml:space="preserve">Deve contemplar a definição dos equipamentos de ar condicionado a serem utilizados nos 2 (dois) contêineres a serem inseridos no entorno da edificação, considerando as suas especificações técnicas. </w:t>
      </w:r>
    </w:p>
    <w:p w14:paraId="70F22994" w14:textId="49DC3730" w:rsidR="00310854" w:rsidRPr="00A62073" w:rsidRDefault="00310854" w:rsidP="00EF0BD5">
      <w:pPr>
        <w:tabs>
          <w:tab w:val="num" w:pos="1134"/>
        </w:tabs>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 xml:space="preserve">NOTA: O anteprojeto de condicionamento de ar deve </w:t>
      </w:r>
      <w:r w:rsidR="0071272B">
        <w:rPr>
          <w:rFonts w:cstheme="minorHAnsi"/>
          <w:color w:val="000000"/>
          <w:sz w:val="20"/>
          <w:szCs w:val="20"/>
        </w:rPr>
        <w:t xml:space="preserve">identificar </w:t>
      </w:r>
      <w:r w:rsidRPr="00A62073">
        <w:rPr>
          <w:rFonts w:cstheme="minorHAnsi"/>
          <w:color w:val="000000"/>
          <w:sz w:val="20"/>
          <w:szCs w:val="20"/>
        </w:rPr>
        <w:t xml:space="preserve">os ambientes </w:t>
      </w:r>
      <w:r w:rsidR="0071272B">
        <w:rPr>
          <w:rFonts w:cstheme="minorHAnsi"/>
          <w:color w:val="000000"/>
          <w:sz w:val="20"/>
          <w:szCs w:val="20"/>
        </w:rPr>
        <w:t xml:space="preserve">que precisam ser </w:t>
      </w:r>
      <w:r w:rsidRPr="00A62073">
        <w:rPr>
          <w:rFonts w:cstheme="minorHAnsi"/>
          <w:color w:val="000000"/>
          <w:sz w:val="20"/>
          <w:szCs w:val="20"/>
        </w:rPr>
        <w:t>beneficiados com condicionador de ar</w:t>
      </w:r>
      <w:r w:rsidR="0071272B">
        <w:rPr>
          <w:rFonts w:cstheme="minorHAnsi"/>
          <w:color w:val="000000"/>
          <w:sz w:val="20"/>
          <w:szCs w:val="20"/>
        </w:rPr>
        <w:t>.</w:t>
      </w:r>
    </w:p>
    <w:p w14:paraId="153202B6" w14:textId="77777777" w:rsidR="00310854" w:rsidRPr="00A62073" w:rsidRDefault="00310854" w:rsidP="00EF0BD5">
      <w:pPr>
        <w:numPr>
          <w:ilvl w:val="0"/>
          <w:numId w:val="22"/>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 Cálculo de Carga Térmica e de Sistemas Alternativos contendo:</w:t>
      </w:r>
    </w:p>
    <w:p w14:paraId="3A9EC1FB" w14:textId="77777777" w:rsidR="00310854" w:rsidRPr="00A62073" w:rsidRDefault="00310854" w:rsidP="00EF0BD5">
      <w:pPr>
        <w:numPr>
          <w:ilvl w:val="0"/>
          <w:numId w:val="23"/>
        </w:numPr>
        <w:tabs>
          <w:tab w:val="clear" w:pos="720"/>
          <w:tab w:val="num" w:pos="1418"/>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Todos os parâmetros utilizados;</w:t>
      </w:r>
    </w:p>
    <w:p w14:paraId="7784870F" w14:textId="77777777" w:rsidR="00310854" w:rsidRPr="00A62073" w:rsidRDefault="00310854" w:rsidP="00EF0BD5">
      <w:pPr>
        <w:numPr>
          <w:ilvl w:val="0"/>
          <w:numId w:val="23"/>
        </w:numPr>
        <w:tabs>
          <w:tab w:val="clear" w:pos="720"/>
          <w:tab w:val="num" w:pos="1418"/>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As normas consultadas da Associação Brasileira de Normas Técnicas (ABNT), e </w:t>
      </w:r>
      <w:r w:rsidRPr="00A62073">
        <w:rPr>
          <w:rFonts w:cstheme="minorHAnsi"/>
          <w:i/>
          <w:color w:val="000000"/>
          <w:sz w:val="20"/>
          <w:szCs w:val="20"/>
        </w:rPr>
        <w:t>American Society of Heating, Refrigerating and Air-Conditioning Engineers</w:t>
      </w:r>
      <w:r w:rsidRPr="00A62073">
        <w:rPr>
          <w:rFonts w:cstheme="minorHAnsi"/>
          <w:color w:val="000000"/>
          <w:sz w:val="20"/>
          <w:szCs w:val="20"/>
        </w:rPr>
        <w:t xml:space="preserve"> (ASHRAE) e outras;</w:t>
      </w:r>
    </w:p>
    <w:p w14:paraId="323E323A" w14:textId="511F2DCC" w:rsidR="00310854" w:rsidRPr="00A62073" w:rsidRDefault="00310854" w:rsidP="00EF0BD5">
      <w:pPr>
        <w:numPr>
          <w:ilvl w:val="0"/>
          <w:numId w:val="23"/>
        </w:numPr>
        <w:tabs>
          <w:tab w:val="clear" w:pos="720"/>
          <w:tab w:val="num" w:pos="1418"/>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Planilhas de carga térmica por ambiente beneficiado indicando ganho de calor externo por radiação solar e por ar externo de renovação através de vidros, paredes e coberturas; ganho de calor interno por paredes, pessoas, iluminação, e equipamentos. Em função dos dados acima serão dimensionadas as vazões de ar mínimas de ar por ambiente;</w:t>
      </w:r>
    </w:p>
    <w:p w14:paraId="1719A494" w14:textId="08DC6870" w:rsidR="00310854" w:rsidRPr="00A62073" w:rsidRDefault="00310854" w:rsidP="00EF0BD5">
      <w:pPr>
        <w:numPr>
          <w:ilvl w:val="0"/>
          <w:numId w:val="23"/>
        </w:numPr>
        <w:tabs>
          <w:tab w:val="clear" w:pos="720"/>
          <w:tab w:val="num" w:pos="1418"/>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Justificativa técnica para a escolha do sistema a ser adotado</w:t>
      </w:r>
      <w:r w:rsidR="0071272B">
        <w:rPr>
          <w:rFonts w:cstheme="minorHAnsi"/>
          <w:color w:val="000000"/>
          <w:sz w:val="20"/>
          <w:szCs w:val="20"/>
        </w:rPr>
        <w:t>;</w:t>
      </w:r>
    </w:p>
    <w:p w14:paraId="4DCB7C82" w14:textId="77777777" w:rsidR="00310854" w:rsidRPr="00A62073" w:rsidRDefault="00310854" w:rsidP="00EF0BD5">
      <w:pPr>
        <w:numPr>
          <w:ilvl w:val="0"/>
          <w:numId w:val="22"/>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w:t>
      </w:r>
    </w:p>
    <w:p w14:paraId="127470A7" w14:textId="77777777" w:rsidR="00310854" w:rsidRPr="00A62073" w:rsidRDefault="00310854" w:rsidP="00EF0BD5">
      <w:pPr>
        <w:autoSpaceDN w:val="0"/>
        <w:adjustRightInd w:val="0"/>
        <w:spacing w:after="0" w:line="360" w:lineRule="auto"/>
        <w:ind w:left="1418"/>
        <w:jc w:val="both"/>
        <w:rPr>
          <w:rFonts w:cstheme="minorHAnsi"/>
          <w:color w:val="000000"/>
          <w:sz w:val="20"/>
          <w:szCs w:val="20"/>
        </w:rPr>
      </w:pPr>
    </w:p>
    <w:p w14:paraId="18127FF3" w14:textId="5C6F56DE" w:rsidR="00310854" w:rsidRPr="00A62073" w:rsidRDefault="00310854" w:rsidP="00EF0BD5">
      <w:pPr>
        <w:pStyle w:val="PargrafodaLista"/>
        <w:numPr>
          <w:ilvl w:val="3"/>
          <w:numId w:val="55"/>
        </w:numPr>
        <w:autoSpaceDE w:val="0"/>
        <w:autoSpaceDN w:val="0"/>
        <w:adjustRightInd w:val="0"/>
        <w:spacing w:after="0" w:line="360" w:lineRule="auto"/>
        <w:ind w:left="1418" w:hanging="3"/>
        <w:jc w:val="both"/>
        <w:rPr>
          <w:rFonts w:cstheme="minorHAnsi"/>
          <w:b/>
          <w:color w:val="000000"/>
          <w:sz w:val="20"/>
          <w:szCs w:val="20"/>
        </w:rPr>
      </w:pPr>
      <w:r w:rsidRPr="00A62073">
        <w:rPr>
          <w:rFonts w:cstheme="minorHAnsi"/>
          <w:b/>
          <w:color w:val="000000"/>
          <w:sz w:val="20"/>
          <w:szCs w:val="20"/>
        </w:rPr>
        <w:t>Anteprojeto das Instalações de</w:t>
      </w:r>
      <w:r w:rsidR="00534E38">
        <w:rPr>
          <w:rFonts w:cstheme="minorHAnsi"/>
          <w:b/>
          <w:color w:val="000000"/>
          <w:sz w:val="20"/>
          <w:szCs w:val="20"/>
        </w:rPr>
        <w:t xml:space="preserve"> </w:t>
      </w:r>
      <w:r w:rsidRPr="00A62073">
        <w:rPr>
          <w:rFonts w:cstheme="minorHAnsi"/>
          <w:b/>
          <w:color w:val="000000"/>
          <w:sz w:val="20"/>
          <w:szCs w:val="20"/>
        </w:rPr>
        <w:t xml:space="preserve">Prevenção e Combate a Incêndios: </w:t>
      </w:r>
    </w:p>
    <w:p w14:paraId="18C3597B" w14:textId="77777777" w:rsidR="00310854" w:rsidRDefault="00310854" w:rsidP="00EF0BD5">
      <w:pPr>
        <w:tabs>
          <w:tab w:val="num" w:pos="851"/>
        </w:tabs>
        <w:autoSpaceDN w:val="0"/>
        <w:adjustRightInd w:val="0"/>
        <w:spacing w:after="0" w:line="360" w:lineRule="auto"/>
        <w:ind w:left="1418"/>
        <w:jc w:val="both"/>
        <w:rPr>
          <w:rFonts w:cstheme="minorHAnsi"/>
          <w:color w:val="000000"/>
          <w:sz w:val="20"/>
          <w:szCs w:val="20"/>
        </w:rPr>
      </w:pPr>
      <w:r w:rsidRPr="00A62073">
        <w:rPr>
          <w:rFonts w:cstheme="minorHAnsi"/>
          <w:color w:val="000000"/>
          <w:spacing w:val="-4"/>
          <w:sz w:val="20"/>
          <w:szCs w:val="20"/>
        </w:rPr>
        <w:t xml:space="preserve">NOTA: </w:t>
      </w:r>
      <w:r w:rsidRPr="00A62073">
        <w:rPr>
          <w:rFonts w:cstheme="minorHAnsi"/>
          <w:color w:val="000000"/>
          <w:sz w:val="20"/>
          <w:szCs w:val="20"/>
        </w:rPr>
        <w:t xml:space="preserve">A ser elaborado de acordo com a Resolução nº 169/94 do Decreto nº 897/76 (Código de Segurança contra Incêndio e Pânico - COSCIP), artigo 2º, que determina que os respectivos projetos, deverão ser elaborados por projetistas autônomos, empresas de projetos e empresas instaladoras, desde que sejam credenciadas na Diretoria de Serviços Técnicos (DST) e definidos no artigo nº 121 da Resolução SEDEC nº 142/94. </w:t>
      </w:r>
    </w:p>
    <w:p w14:paraId="77046971" w14:textId="337787F1" w:rsidR="00D746A5" w:rsidRPr="00A62073" w:rsidRDefault="00D746A5" w:rsidP="00EF0BD5">
      <w:pPr>
        <w:tabs>
          <w:tab w:val="num" w:pos="851"/>
        </w:tabs>
        <w:autoSpaceDN w:val="0"/>
        <w:adjustRightInd w:val="0"/>
        <w:spacing w:after="0" w:line="360" w:lineRule="auto"/>
        <w:ind w:left="1418"/>
        <w:jc w:val="both"/>
        <w:rPr>
          <w:rFonts w:cstheme="minorHAnsi"/>
          <w:color w:val="000000"/>
          <w:sz w:val="20"/>
          <w:szCs w:val="20"/>
        </w:rPr>
      </w:pPr>
      <w:r>
        <w:rPr>
          <w:rFonts w:cstheme="minorHAnsi"/>
          <w:color w:val="000000"/>
          <w:sz w:val="20"/>
          <w:szCs w:val="20"/>
        </w:rPr>
        <w:lastRenderedPageBreak/>
        <w:t xml:space="preserve">Deve apresentar os elementos de </w:t>
      </w:r>
      <w:r w:rsidR="00137C8E">
        <w:rPr>
          <w:rFonts w:cstheme="minorHAnsi"/>
          <w:color w:val="000000"/>
          <w:sz w:val="20"/>
          <w:szCs w:val="20"/>
        </w:rPr>
        <w:t>proteção contra incêndio e pânico para os contêineres a serem instalados no entorno da edificação.</w:t>
      </w:r>
    </w:p>
    <w:p w14:paraId="194C931C" w14:textId="77777777" w:rsidR="00310854" w:rsidRPr="00A62073" w:rsidRDefault="00310854" w:rsidP="00EF0BD5">
      <w:pPr>
        <w:tabs>
          <w:tab w:val="num" w:pos="851"/>
        </w:tabs>
        <w:autoSpaceDN w:val="0"/>
        <w:adjustRightInd w:val="0"/>
        <w:spacing w:after="0" w:line="360" w:lineRule="auto"/>
        <w:ind w:left="1418"/>
        <w:jc w:val="both"/>
        <w:rPr>
          <w:rFonts w:cstheme="minorHAnsi"/>
          <w:b/>
          <w:color w:val="000000"/>
          <w:sz w:val="20"/>
          <w:szCs w:val="20"/>
        </w:rPr>
      </w:pPr>
      <w:r w:rsidRPr="00A62073">
        <w:rPr>
          <w:rFonts w:cstheme="minorHAnsi"/>
          <w:b/>
          <w:color w:val="000000"/>
          <w:sz w:val="20"/>
          <w:szCs w:val="20"/>
        </w:rPr>
        <w:t>Os elementos mínimos são:</w:t>
      </w:r>
    </w:p>
    <w:p w14:paraId="29B46154" w14:textId="4B3D6436" w:rsidR="00310854" w:rsidRPr="00A62073" w:rsidRDefault="00310854" w:rsidP="00EF0BD5">
      <w:pPr>
        <w:numPr>
          <w:ilvl w:val="0"/>
          <w:numId w:val="24"/>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Plantas dos pavimentos em escala 1:50 contendo o traçado das tubulações da rede hidráulica, </w:t>
      </w:r>
      <w:r w:rsidR="00851111">
        <w:rPr>
          <w:rFonts w:cstheme="minorHAnsi"/>
          <w:color w:val="000000"/>
          <w:sz w:val="20"/>
          <w:szCs w:val="20"/>
        </w:rPr>
        <w:t>a</w:t>
      </w:r>
      <w:r w:rsidRPr="00A62073">
        <w:rPr>
          <w:rFonts w:cstheme="minorHAnsi"/>
          <w:color w:val="000000"/>
          <w:sz w:val="20"/>
          <w:szCs w:val="20"/>
        </w:rPr>
        <w:t xml:space="preserve"> sinalização de emergência, </w:t>
      </w:r>
      <w:r w:rsidR="00851111">
        <w:rPr>
          <w:rFonts w:cstheme="minorHAnsi"/>
          <w:color w:val="000000"/>
          <w:sz w:val="20"/>
          <w:szCs w:val="20"/>
        </w:rPr>
        <w:t xml:space="preserve">e </w:t>
      </w:r>
      <w:r w:rsidRPr="00A62073">
        <w:rPr>
          <w:rFonts w:cstheme="minorHAnsi"/>
          <w:color w:val="000000"/>
          <w:sz w:val="20"/>
          <w:szCs w:val="20"/>
        </w:rPr>
        <w:t>a localizaçã</w:t>
      </w:r>
      <w:r w:rsidR="00851111">
        <w:rPr>
          <w:rFonts w:cstheme="minorHAnsi"/>
          <w:color w:val="000000"/>
          <w:sz w:val="20"/>
          <w:szCs w:val="20"/>
        </w:rPr>
        <w:t xml:space="preserve">o dos sistemas de prevenção a serem utilizados de acordo com as diretrizes do </w:t>
      </w:r>
      <w:r w:rsidR="00851111" w:rsidRPr="00A62073">
        <w:rPr>
          <w:rFonts w:cstheme="minorHAnsi"/>
          <w:color w:val="000000"/>
          <w:spacing w:val="-4"/>
          <w:sz w:val="20"/>
          <w:szCs w:val="20"/>
        </w:rPr>
        <w:t>CBMERJ</w:t>
      </w:r>
      <w:r w:rsidR="00851111">
        <w:rPr>
          <w:rFonts w:cstheme="minorHAnsi"/>
          <w:color w:val="000000"/>
          <w:sz w:val="20"/>
          <w:szCs w:val="20"/>
        </w:rPr>
        <w:t xml:space="preserve"> (como hidrantes, de extintores</w:t>
      </w:r>
      <w:r w:rsidRPr="00A62073">
        <w:rPr>
          <w:rFonts w:cstheme="minorHAnsi"/>
          <w:color w:val="000000"/>
          <w:sz w:val="20"/>
          <w:szCs w:val="20"/>
        </w:rPr>
        <w:t>, etc.</w:t>
      </w:r>
      <w:r w:rsidR="00851111">
        <w:rPr>
          <w:rFonts w:cstheme="minorHAnsi"/>
          <w:color w:val="000000"/>
          <w:sz w:val="20"/>
          <w:szCs w:val="20"/>
        </w:rPr>
        <w:t>)</w:t>
      </w:r>
      <w:r w:rsidRPr="00A62073">
        <w:rPr>
          <w:rFonts w:cstheme="minorHAnsi"/>
          <w:color w:val="000000"/>
          <w:sz w:val="20"/>
          <w:szCs w:val="20"/>
        </w:rPr>
        <w:t>;</w:t>
      </w:r>
    </w:p>
    <w:p w14:paraId="0806AA49" w14:textId="77777777" w:rsidR="00310854" w:rsidRPr="00A62073" w:rsidRDefault="00310854" w:rsidP="00EF0BD5">
      <w:pPr>
        <w:numPr>
          <w:ilvl w:val="0"/>
          <w:numId w:val="24"/>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02BF7309" w14:textId="49BF99AF" w:rsidR="00310854" w:rsidRPr="00A62073" w:rsidRDefault="00310854" w:rsidP="00EF0BD5">
      <w:pPr>
        <w:tabs>
          <w:tab w:val="left" w:pos="1134"/>
        </w:tabs>
        <w:autoSpaceDN w:val="0"/>
        <w:adjustRightInd w:val="0"/>
        <w:spacing w:after="0" w:line="360" w:lineRule="auto"/>
        <w:ind w:left="1418"/>
        <w:jc w:val="both"/>
        <w:rPr>
          <w:rFonts w:cstheme="minorHAnsi"/>
          <w:b/>
          <w:color w:val="000000"/>
          <w:sz w:val="20"/>
          <w:szCs w:val="20"/>
        </w:rPr>
      </w:pPr>
      <w:r w:rsidRPr="00A62073">
        <w:rPr>
          <w:rFonts w:cstheme="minorHAnsi"/>
          <w:color w:val="000000"/>
          <w:sz w:val="20"/>
          <w:szCs w:val="20"/>
        </w:rPr>
        <w:t>OBSERVAÇÃO: C</w:t>
      </w:r>
      <w:r w:rsidRPr="00A62073">
        <w:rPr>
          <w:rFonts w:cstheme="minorHAnsi"/>
          <w:color w:val="000000"/>
          <w:spacing w:val="-4"/>
          <w:sz w:val="20"/>
          <w:szCs w:val="20"/>
        </w:rPr>
        <w:t>onsiderando que o Anteprojeto deve servir para a Consulta Prévia junto ao Corpo de Bombeiros Militar do Estado do Rio de Janeiro (CBMERJ) objetivando a obtenção do Laudo de Exigências, que é necessário para a fase de Projeto Legal, a documentação relativa a</w:t>
      </w:r>
      <w:r w:rsidR="004A7CEA">
        <w:rPr>
          <w:rFonts w:cstheme="minorHAnsi"/>
          <w:color w:val="000000"/>
          <w:spacing w:val="-4"/>
          <w:sz w:val="20"/>
          <w:szCs w:val="20"/>
        </w:rPr>
        <w:t>o Projeto de Prevenção e Combate a Incêndios n</w:t>
      </w:r>
      <w:r w:rsidR="001E3E3D">
        <w:rPr>
          <w:rFonts w:cstheme="minorHAnsi"/>
          <w:color w:val="000000"/>
          <w:spacing w:val="-4"/>
          <w:sz w:val="20"/>
          <w:szCs w:val="20"/>
        </w:rPr>
        <w:t xml:space="preserve">essa fase </w:t>
      </w:r>
      <w:r w:rsidR="004A7CEA">
        <w:rPr>
          <w:rFonts w:cstheme="minorHAnsi"/>
          <w:color w:val="000000"/>
          <w:spacing w:val="-4"/>
          <w:sz w:val="20"/>
          <w:szCs w:val="20"/>
        </w:rPr>
        <w:t xml:space="preserve">de Anteprojeto </w:t>
      </w:r>
      <w:r w:rsidRPr="00A62073">
        <w:rPr>
          <w:rFonts w:cstheme="minorHAnsi"/>
          <w:color w:val="000000"/>
          <w:spacing w:val="-4"/>
          <w:sz w:val="20"/>
          <w:szCs w:val="20"/>
        </w:rPr>
        <w:t>ser</w:t>
      </w:r>
      <w:r w:rsidR="004A7CEA">
        <w:rPr>
          <w:rFonts w:cstheme="minorHAnsi"/>
          <w:color w:val="000000"/>
          <w:spacing w:val="-4"/>
          <w:sz w:val="20"/>
          <w:szCs w:val="20"/>
        </w:rPr>
        <w:t>á</w:t>
      </w:r>
      <w:r w:rsidRPr="00A62073">
        <w:rPr>
          <w:rFonts w:cstheme="minorHAnsi"/>
          <w:color w:val="000000"/>
          <w:spacing w:val="-4"/>
          <w:sz w:val="20"/>
          <w:szCs w:val="20"/>
        </w:rPr>
        <w:t xml:space="preserve"> estruturada de forma a atender o Art. 8º do Código de Segurança contra Incêndio e Pânico do Estado do Rio de Janeiro (COSCIP/RJ), que estabelece:</w:t>
      </w:r>
    </w:p>
    <w:p w14:paraId="05ACE2CF" w14:textId="77777777" w:rsidR="00310854" w:rsidRPr="00A62073" w:rsidRDefault="00310854" w:rsidP="00EE071A">
      <w:pPr>
        <w:autoSpaceDN w:val="0"/>
        <w:adjustRightInd w:val="0"/>
        <w:spacing w:after="0" w:line="240" w:lineRule="auto"/>
        <w:ind w:left="1701"/>
        <w:jc w:val="both"/>
        <w:rPr>
          <w:rFonts w:cstheme="minorHAnsi"/>
          <w:sz w:val="16"/>
          <w:szCs w:val="16"/>
        </w:rPr>
      </w:pPr>
    </w:p>
    <w:p w14:paraId="5485DE11" w14:textId="77777777" w:rsidR="00310854" w:rsidRPr="00A62073" w:rsidRDefault="00310854" w:rsidP="00EE071A">
      <w:pPr>
        <w:autoSpaceDN w:val="0"/>
        <w:adjustRightInd w:val="0"/>
        <w:spacing w:after="0" w:line="240" w:lineRule="auto"/>
        <w:jc w:val="both"/>
        <w:rPr>
          <w:rFonts w:cstheme="minorHAnsi"/>
          <w:sz w:val="16"/>
          <w:szCs w:val="16"/>
        </w:rPr>
      </w:pPr>
    </w:p>
    <w:p w14:paraId="2EA50BDB"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Art. 8º - Os projetos serão apresentados obedecendo às seguintes normas:</w:t>
      </w:r>
    </w:p>
    <w:p w14:paraId="0CC4AB60"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 xml:space="preserve">I – As plantas terão as dimensões mínimas de 395mm (trezentos e noventa cinco milímetros) X </w:t>
      </w:r>
      <w:smartTag w:uri="urn:schemas-microsoft-com:office:smarttags" w:element="metricconverter">
        <w:smartTagPr>
          <w:attr w:name="ProductID" w:val="297 mm"/>
        </w:smartTagPr>
        <w:r w:rsidRPr="00A62073">
          <w:rPr>
            <w:rFonts w:cstheme="minorHAnsi"/>
            <w:sz w:val="16"/>
            <w:szCs w:val="16"/>
          </w:rPr>
          <w:t>297 mm</w:t>
        </w:r>
      </w:smartTag>
      <w:r w:rsidRPr="00A62073">
        <w:rPr>
          <w:rFonts w:cstheme="minorHAnsi"/>
          <w:sz w:val="16"/>
          <w:szCs w:val="16"/>
        </w:rPr>
        <w:t xml:space="preserve"> (duzentos e noventa e sete milímetros) e máximas de 1320mm (um mil trezentos e vinte milímetros) X 891mm (oitocentos e noventa e um milímetros) e serão dobradas de modo a ficar reduzidas ao tamanho de 185mm (cento e oitenta e cinco milímetros) X 297mm (duzentos e noventa e sete milímetros), [...]</w:t>
      </w:r>
    </w:p>
    <w:p w14:paraId="6FEF3B0B"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 xml:space="preserve">II – As escalas mínimas serão de: </w:t>
      </w:r>
    </w:p>
    <w:p w14:paraId="47B9058A"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a) 1:2000 (um por dois mil) para plantas gerais esquemáticas de localização;</w:t>
      </w:r>
    </w:p>
    <w:p w14:paraId="20165261"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b) 1:500 (um por quinhentos) para plantas de situação;</w:t>
      </w:r>
    </w:p>
    <w:p w14:paraId="13632583"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c) 1:50 (um por cinquenta) ou 1:100 (um por cem) para plantas baixas, fachadas e cortes;</w:t>
      </w:r>
    </w:p>
    <w:p w14:paraId="5DA2D6FF"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d) 1:25 (um por vinte cinco) para os detalhes;</w:t>
      </w:r>
    </w:p>
    <w:p w14:paraId="4B1EEE9F"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III – Nos casos em que for previsto por este Código qualquer Sistema Preventivo Fixo Contra Incêndio, ao requerer o Laudo de Exigências o interessado juntará o projeto dos referidos sistemas, assinado por pessoa credenciada no Corpo de Bombeiros, contendo todos os elementos necessários à sua apreciação [...];</w:t>
      </w:r>
    </w:p>
    <w:p w14:paraId="7CB51882" w14:textId="77777777" w:rsidR="00310854" w:rsidRPr="00A62073" w:rsidRDefault="00310854" w:rsidP="00EE071A">
      <w:pPr>
        <w:autoSpaceDN w:val="0"/>
        <w:adjustRightInd w:val="0"/>
        <w:spacing w:after="0" w:line="240" w:lineRule="auto"/>
        <w:ind w:left="2268"/>
        <w:jc w:val="both"/>
        <w:rPr>
          <w:rFonts w:cstheme="minorHAnsi"/>
          <w:sz w:val="16"/>
          <w:szCs w:val="16"/>
        </w:rPr>
      </w:pPr>
      <w:r w:rsidRPr="00A62073">
        <w:rPr>
          <w:rFonts w:cstheme="minorHAnsi"/>
          <w:sz w:val="16"/>
          <w:szCs w:val="16"/>
        </w:rPr>
        <w:t>IV – Nos casos de edificações localizadas em elevações, encostas, vales ou em bases irregulares, a planta de situação deverá indicar o relevo do solo ou da base por meio de curvas de nível de metro em metro; os cortes deverão conter o perfil do terreno ou da base e o nível do meio-fio do logradouros; as plantas das fachadas deverão indicar os perfis dos logradouros limítrofes;</w:t>
      </w:r>
    </w:p>
    <w:p w14:paraId="4A7A2FC2" w14:textId="77777777" w:rsidR="00310854" w:rsidRPr="00A62073" w:rsidRDefault="00310854" w:rsidP="00EE071A">
      <w:pPr>
        <w:tabs>
          <w:tab w:val="num" w:pos="1701"/>
        </w:tabs>
        <w:autoSpaceDN w:val="0"/>
        <w:adjustRightInd w:val="0"/>
        <w:spacing w:after="0" w:line="240" w:lineRule="auto"/>
        <w:ind w:left="2268"/>
        <w:jc w:val="both"/>
        <w:rPr>
          <w:rFonts w:cstheme="minorHAnsi"/>
          <w:color w:val="000000"/>
          <w:sz w:val="16"/>
          <w:szCs w:val="16"/>
        </w:rPr>
      </w:pPr>
      <w:r w:rsidRPr="00A62073">
        <w:rPr>
          <w:rFonts w:cstheme="minorHAnsi"/>
          <w:sz w:val="16"/>
          <w:szCs w:val="16"/>
        </w:rPr>
        <w:t xml:space="preserve">V – </w:t>
      </w:r>
      <w:r w:rsidRPr="00A62073">
        <w:rPr>
          <w:rFonts w:cstheme="minorHAnsi"/>
          <w:spacing w:val="-2"/>
          <w:sz w:val="16"/>
          <w:szCs w:val="16"/>
        </w:rPr>
        <w:t>Nos casos de edificações cuja arquitetura prejudique o alcance normal de um auto escada mecânica, poderão ser exigidas a planta de situação cotada, a dos perfis e níveis dos logradouros limítrofes e as das fachadas e cortes (RIO DE JANEIRO, 1976)</w:t>
      </w:r>
      <w:r w:rsidRPr="00A62073">
        <w:rPr>
          <w:rFonts w:cstheme="minorHAnsi"/>
          <w:sz w:val="16"/>
          <w:szCs w:val="16"/>
        </w:rPr>
        <w:t>.</w:t>
      </w:r>
      <w:r w:rsidRPr="00A62073">
        <w:rPr>
          <w:rFonts w:cstheme="minorHAnsi"/>
          <w:color w:val="000000"/>
          <w:sz w:val="16"/>
          <w:szCs w:val="16"/>
        </w:rPr>
        <w:t xml:space="preserve"> </w:t>
      </w:r>
    </w:p>
    <w:p w14:paraId="4C86FB1F" w14:textId="77777777" w:rsidR="00310854" w:rsidRPr="00A62073" w:rsidRDefault="00310854" w:rsidP="00EE071A">
      <w:pPr>
        <w:tabs>
          <w:tab w:val="num" w:pos="851"/>
        </w:tabs>
        <w:autoSpaceDN w:val="0"/>
        <w:adjustRightInd w:val="0"/>
        <w:spacing w:after="0" w:line="240" w:lineRule="auto"/>
        <w:jc w:val="both"/>
        <w:rPr>
          <w:rFonts w:cstheme="minorHAnsi"/>
          <w:color w:val="000000"/>
          <w:sz w:val="16"/>
          <w:szCs w:val="16"/>
        </w:rPr>
      </w:pPr>
    </w:p>
    <w:p w14:paraId="715C9F56" w14:textId="77777777" w:rsidR="00310854" w:rsidRPr="00A62073" w:rsidRDefault="00310854" w:rsidP="00EE071A">
      <w:pPr>
        <w:tabs>
          <w:tab w:val="num" w:pos="851"/>
        </w:tabs>
        <w:autoSpaceDN w:val="0"/>
        <w:adjustRightInd w:val="0"/>
        <w:spacing w:after="0" w:line="240" w:lineRule="auto"/>
        <w:jc w:val="both"/>
        <w:rPr>
          <w:rFonts w:cstheme="minorHAnsi"/>
          <w:color w:val="000000"/>
          <w:sz w:val="16"/>
          <w:szCs w:val="16"/>
        </w:rPr>
      </w:pPr>
    </w:p>
    <w:p w14:paraId="0959A699" w14:textId="77777777" w:rsidR="00310854" w:rsidRPr="0033506B" w:rsidRDefault="00310854" w:rsidP="007A2964">
      <w:pPr>
        <w:pStyle w:val="PargrafodaLista"/>
        <w:numPr>
          <w:ilvl w:val="3"/>
          <w:numId w:val="55"/>
        </w:numPr>
        <w:autoSpaceDE w:val="0"/>
        <w:autoSpaceDN w:val="0"/>
        <w:adjustRightInd w:val="0"/>
        <w:spacing w:after="0" w:line="360" w:lineRule="auto"/>
        <w:ind w:left="1418" w:hanging="3"/>
        <w:jc w:val="both"/>
        <w:rPr>
          <w:rFonts w:cstheme="minorHAnsi"/>
          <w:b/>
          <w:color w:val="000000"/>
          <w:sz w:val="20"/>
          <w:szCs w:val="20"/>
        </w:rPr>
      </w:pPr>
      <w:r w:rsidRPr="00A62073">
        <w:rPr>
          <w:rFonts w:cstheme="minorHAnsi"/>
          <w:b/>
          <w:color w:val="000000"/>
          <w:sz w:val="20"/>
          <w:szCs w:val="20"/>
        </w:rPr>
        <w:t xml:space="preserve">Anteprojeto </w:t>
      </w:r>
      <w:r w:rsidR="004E41C9" w:rsidRPr="00A62073">
        <w:rPr>
          <w:rFonts w:cstheme="minorHAnsi"/>
          <w:b/>
          <w:color w:val="000000"/>
          <w:sz w:val="20"/>
          <w:szCs w:val="20"/>
        </w:rPr>
        <w:t xml:space="preserve">de </w:t>
      </w:r>
      <w:r w:rsidRPr="00A62073">
        <w:rPr>
          <w:rFonts w:cstheme="minorHAnsi"/>
          <w:b/>
          <w:color w:val="000000"/>
          <w:spacing w:val="-4"/>
          <w:sz w:val="20"/>
          <w:szCs w:val="20"/>
        </w:rPr>
        <w:t>Circuito Fechado de Televisão (CFTV):</w:t>
      </w:r>
    </w:p>
    <w:p w14:paraId="2B097EF6" w14:textId="77777777" w:rsidR="0033506B" w:rsidRPr="00AB6F82" w:rsidRDefault="0033506B" w:rsidP="00AB6F82">
      <w:pPr>
        <w:spacing w:after="0" w:line="360" w:lineRule="auto"/>
        <w:ind w:left="1418"/>
        <w:rPr>
          <w:b/>
          <w:bCs/>
          <w:sz w:val="20"/>
          <w:szCs w:val="20"/>
        </w:rPr>
      </w:pPr>
      <w:r w:rsidRPr="00AB6F82">
        <w:rPr>
          <w:sz w:val="20"/>
          <w:szCs w:val="20"/>
        </w:rPr>
        <w:t>Deve contemplar as instalações para os 2 (dois) contêineres a serem instalados no entorno da edificação.</w:t>
      </w:r>
    </w:p>
    <w:p w14:paraId="2F8561E6" w14:textId="31386729" w:rsidR="0033506B" w:rsidRPr="00AB6F82" w:rsidRDefault="0033506B" w:rsidP="00AB6F82">
      <w:pPr>
        <w:spacing w:after="0" w:line="360" w:lineRule="auto"/>
        <w:ind w:left="1418"/>
        <w:rPr>
          <w:b/>
          <w:bCs/>
          <w:sz w:val="20"/>
          <w:szCs w:val="20"/>
        </w:rPr>
      </w:pPr>
      <w:r w:rsidRPr="00AB6F82">
        <w:rPr>
          <w:sz w:val="20"/>
          <w:szCs w:val="20"/>
        </w:rPr>
        <w:t>Deve conter:</w:t>
      </w:r>
    </w:p>
    <w:p w14:paraId="4F58F4E7" w14:textId="77777777" w:rsidR="00310854" w:rsidRPr="00A62073" w:rsidRDefault="00310854" w:rsidP="007A2964">
      <w:pPr>
        <w:numPr>
          <w:ilvl w:val="0"/>
          <w:numId w:val="25"/>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contendo a representação do conjunto de sistemas que permitem o controle</w:t>
      </w:r>
      <w:r w:rsidR="00C1326F" w:rsidRPr="00A62073">
        <w:rPr>
          <w:rFonts w:cstheme="minorHAnsi"/>
          <w:color w:val="000000"/>
          <w:sz w:val="20"/>
          <w:szCs w:val="20"/>
        </w:rPr>
        <w:t>.</w:t>
      </w:r>
    </w:p>
    <w:p w14:paraId="22B81A09" w14:textId="77777777" w:rsidR="00310854" w:rsidRPr="00A62073" w:rsidRDefault="00310854" w:rsidP="007A2964">
      <w:pPr>
        <w:numPr>
          <w:ilvl w:val="0"/>
          <w:numId w:val="25"/>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0BCB9620"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1C4B0EB6" w14:textId="77777777" w:rsidR="00310854" w:rsidRPr="00A62073" w:rsidRDefault="00310854" w:rsidP="007A2964">
      <w:pPr>
        <w:pStyle w:val="PargrafodaLista"/>
        <w:numPr>
          <w:ilvl w:val="3"/>
          <w:numId w:val="55"/>
        </w:numPr>
        <w:autoSpaceDE w:val="0"/>
        <w:autoSpaceDN w:val="0"/>
        <w:adjustRightInd w:val="0"/>
        <w:spacing w:after="0" w:line="360" w:lineRule="auto"/>
        <w:ind w:left="1418" w:hanging="3"/>
        <w:jc w:val="both"/>
        <w:rPr>
          <w:rFonts w:cstheme="minorHAnsi"/>
          <w:b/>
          <w:color w:val="000000"/>
          <w:sz w:val="20"/>
          <w:szCs w:val="20"/>
        </w:rPr>
      </w:pPr>
      <w:r w:rsidRPr="00A62073">
        <w:rPr>
          <w:rFonts w:cstheme="minorHAnsi"/>
          <w:b/>
          <w:color w:val="000000"/>
          <w:sz w:val="20"/>
          <w:szCs w:val="20"/>
        </w:rPr>
        <w:t xml:space="preserve">Estimativa de Preço, </w:t>
      </w:r>
      <w:r w:rsidRPr="00A62073">
        <w:rPr>
          <w:rFonts w:cstheme="minorHAnsi"/>
          <w:color w:val="000000"/>
          <w:sz w:val="20"/>
          <w:szCs w:val="20"/>
        </w:rPr>
        <w:t>que deve ser</w:t>
      </w:r>
      <w:r w:rsidRPr="00A62073">
        <w:rPr>
          <w:rFonts w:cstheme="minorHAnsi"/>
          <w:b/>
          <w:color w:val="000000"/>
          <w:sz w:val="20"/>
          <w:szCs w:val="20"/>
        </w:rPr>
        <w:t xml:space="preserve"> </w:t>
      </w:r>
      <w:r w:rsidRPr="00A62073">
        <w:rPr>
          <w:rFonts w:cstheme="minorHAnsi"/>
          <w:color w:val="000000"/>
          <w:sz w:val="20"/>
          <w:szCs w:val="20"/>
        </w:rPr>
        <w:t>baseada em:</w:t>
      </w:r>
    </w:p>
    <w:p w14:paraId="068021BB" w14:textId="77777777" w:rsidR="00310854" w:rsidRPr="00A62073" w:rsidRDefault="00310854" w:rsidP="007A2964">
      <w:pPr>
        <w:numPr>
          <w:ilvl w:val="0"/>
          <w:numId w:val="8"/>
        </w:numPr>
        <w:tabs>
          <w:tab w:val="clear" w:pos="1429"/>
          <w:tab w:val="num" w:pos="993"/>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Serviços extraídos do </w:t>
      </w:r>
      <w:r w:rsidRPr="00A62073">
        <w:rPr>
          <w:rFonts w:cstheme="minorHAnsi"/>
          <w:sz w:val="21"/>
          <w:szCs w:val="21"/>
        </w:rPr>
        <w:t>Sistema Nacional de Pesquisa de Custos e Índices da Construção Civil - SINAPI</w:t>
      </w:r>
      <w:r w:rsidRPr="00A62073">
        <w:rPr>
          <w:rFonts w:cstheme="minorHAnsi"/>
          <w:color w:val="000000"/>
          <w:sz w:val="20"/>
          <w:szCs w:val="20"/>
        </w:rPr>
        <w:t xml:space="preserve">, conforme a Lei Federal nº 10.524/2002 – art. 93, e o Decreto nº 7.982/2013 – art. 3º; </w:t>
      </w:r>
    </w:p>
    <w:p w14:paraId="7C9AAC97" w14:textId="77777777" w:rsidR="00310854" w:rsidRPr="00A62073" w:rsidRDefault="00310854" w:rsidP="007A2964">
      <w:pPr>
        <w:pStyle w:val="PargrafodaLista"/>
        <w:numPr>
          <w:ilvl w:val="0"/>
          <w:numId w:val="8"/>
        </w:numPr>
        <w:tabs>
          <w:tab w:val="clear" w:pos="1429"/>
          <w:tab w:val="num" w:pos="1134"/>
          <w:tab w:val="num" w:pos="1276"/>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lastRenderedPageBreak/>
        <w:t>Para os casos de inexistência de algum serviço dentro do Relatório de Serviços do SINAPI, admite-se a utilização da composição deste serviço através de pesquisa em tabela de referência formalmente aprovada por órgãos ou entidades da Administração Pública Federal,</w:t>
      </w:r>
      <w:r w:rsidRPr="00A62073">
        <w:rPr>
          <w:rFonts w:cstheme="minorHAnsi"/>
          <w:sz w:val="18"/>
          <w:szCs w:val="18"/>
        </w:rPr>
        <w:t xml:space="preserve"> </w:t>
      </w:r>
      <w:r w:rsidRPr="00A62073">
        <w:rPr>
          <w:rFonts w:cstheme="minorHAnsi"/>
          <w:color w:val="000000"/>
          <w:sz w:val="20"/>
          <w:szCs w:val="20"/>
        </w:rPr>
        <w:t xml:space="preserve">conforme a seguinte hierarquia: Boletins e Catálogos de Referência da Empresa de Obras Públicas do Estado do Rio de Janeiro (EMOP), </w:t>
      </w:r>
      <w:r w:rsidRPr="00A62073">
        <w:rPr>
          <w:rFonts w:eastAsia="Calibri" w:cstheme="minorHAnsi"/>
          <w:sz w:val="20"/>
          <w:szCs w:val="20"/>
        </w:rPr>
        <w:t>Catálogo de itens do Sistema de Custo de Obras da Prefeitura Municipal do Rio de Janeiro</w:t>
      </w:r>
      <w:r w:rsidRPr="00A62073">
        <w:rPr>
          <w:rFonts w:cstheme="minorHAnsi"/>
          <w:sz w:val="20"/>
          <w:szCs w:val="20"/>
        </w:rPr>
        <w:t xml:space="preserve"> </w:t>
      </w:r>
      <w:r w:rsidRPr="00A62073">
        <w:rPr>
          <w:rFonts w:cstheme="minorHAnsi"/>
          <w:color w:val="000000"/>
          <w:sz w:val="20"/>
          <w:szCs w:val="20"/>
        </w:rPr>
        <w:t>(SCO-Rio), Base de Dados do Informativo SBC (SBC) e mercado. Para tanto, os custos unitários dos insumos e composições auxiliares do SINAPI devem ser incorporados a essas composições;</w:t>
      </w:r>
    </w:p>
    <w:p w14:paraId="54DC1CC2" w14:textId="77777777" w:rsidR="00310854" w:rsidRPr="00A62073" w:rsidRDefault="00310854" w:rsidP="007A2964">
      <w:pPr>
        <w:pStyle w:val="PargrafodaLista"/>
        <w:numPr>
          <w:ilvl w:val="0"/>
          <w:numId w:val="8"/>
        </w:numPr>
        <w:tabs>
          <w:tab w:val="clear" w:pos="1429"/>
          <w:tab w:val="num" w:pos="1134"/>
          <w:tab w:val="num" w:pos="1276"/>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Estimativa de áreas e quantidades de componentes, fundamentada em dimensões e índices médios de consumo ou aplicação referentes a edificações similares.</w:t>
      </w:r>
    </w:p>
    <w:p w14:paraId="1B481AB7" w14:textId="77777777" w:rsidR="00310854" w:rsidRPr="00A62073" w:rsidRDefault="00310854" w:rsidP="007A2964">
      <w:pPr>
        <w:spacing w:after="0" w:line="360" w:lineRule="auto"/>
        <w:ind w:left="1418"/>
        <w:jc w:val="both"/>
        <w:rPr>
          <w:rFonts w:cstheme="minorHAnsi"/>
          <w:color w:val="000000"/>
          <w:sz w:val="20"/>
          <w:szCs w:val="20"/>
        </w:rPr>
      </w:pPr>
      <w:r w:rsidRPr="00A62073">
        <w:rPr>
          <w:rFonts w:cstheme="minorHAnsi"/>
          <w:color w:val="000000"/>
          <w:sz w:val="20"/>
          <w:szCs w:val="20"/>
        </w:rPr>
        <w:t>OBSERVAÇÃO: Quando a obra tiver previsão de execução em etapas ou módulos, deverá ser apresentada uma estimativa de preço de cada etapa/módulo.</w:t>
      </w:r>
    </w:p>
    <w:p w14:paraId="3835A8F6" w14:textId="77777777" w:rsidR="00310854" w:rsidRPr="00A62073" w:rsidRDefault="00310854" w:rsidP="007A2964">
      <w:pPr>
        <w:spacing w:after="0" w:line="360" w:lineRule="auto"/>
        <w:ind w:left="1418"/>
        <w:jc w:val="both"/>
        <w:rPr>
          <w:rFonts w:cstheme="minorHAnsi"/>
          <w:sz w:val="20"/>
          <w:szCs w:val="20"/>
        </w:rPr>
      </w:pPr>
    </w:p>
    <w:p w14:paraId="7D9FADF8" w14:textId="19E5ADC6" w:rsidR="00310854" w:rsidRPr="00A62073" w:rsidRDefault="00310854" w:rsidP="007A2964">
      <w:pPr>
        <w:spacing w:after="0" w:line="360" w:lineRule="auto"/>
        <w:ind w:left="567"/>
        <w:jc w:val="both"/>
        <w:rPr>
          <w:rFonts w:cstheme="minorHAnsi"/>
          <w:color w:val="000000"/>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2</w:t>
      </w:r>
      <w:r w:rsidRPr="00A62073">
        <w:rPr>
          <w:rFonts w:cstheme="minorHAnsi"/>
          <w:color w:val="000000"/>
          <w:sz w:val="20"/>
          <w:szCs w:val="20"/>
        </w:rPr>
        <w:tab/>
      </w:r>
      <w:r w:rsidRPr="00A62073">
        <w:rPr>
          <w:rFonts w:cstheme="minorHAnsi"/>
          <w:b/>
          <w:color w:val="000000"/>
          <w:sz w:val="20"/>
          <w:szCs w:val="20"/>
        </w:rPr>
        <w:t xml:space="preserve">Projeto Básico: </w:t>
      </w:r>
      <w:r w:rsidRPr="00A62073">
        <w:rPr>
          <w:rFonts w:cstheme="minorHAnsi"/>
          <w:color w:val="000000"/>
          <w:spacing w:val="-2"/>
          <w:sz w:val="20"/>
          <w:szCs w:val="20"/>
        </w:rPr>
        <w:t xml:space="preserve">Os seguintes documentos impressos e em arquivos digitais deverão ser apresentados para a análise técnica </w:t>
      </w:r>
      <w:r w:rsidR="00443A9E">
        <w:rPr>
          <w:rFonts w:cstheme="minorHAnsi"/>
          <w:color w:val="000000"/>
          <w:spacing w:val="-2"/>
          <w:sz w:val="20"/>
          <w:szCs w:val="20"/>
        </w:rPr>
        <w:t>pela</w:t>
      </w:r>
      <w:r w:rsidRPr="00A62073">
        <w:rPr>
          <w:rFonts w:cstheme="minorHAnsi"/>
          <w:color w:val="000000"/>
          <w:spacing w:val="-2"/>
          <w:sz w:val="20"/>
          <w:szCs w:val="20"/>
        </w:rPr>
        <w:t xml:space="preserve"> UFF:</w:t>
      </w:r>
    </w:p>
    <w:p w14:paraId="71E203AB" w14:textId="77777777" w:rsidR="00310854" w:rsidRPr="00A62073" w:rsidRDefault="00310854" w:rsidP="000E4B74">
      <w:pPr>
        <w:spacing w:after="0" w:line="360" w:lineRule="auto"/>
        <w:ind w:left="993"/>
        <w:jc w:val="both"/>
        <w:rPr>
          <w:rFonts w:cstheme="minorHAnsi"/>
          <w:color w:val="000000"/>
          <w:sz w:val="20"/>
          <w:szCs w:val="20"/>
        </w:rPr>
      </w:pPr>
    </w:p>
    <w:p w14:paraId="06B3ABA3" w14:textId="77777777" w:rsidR="00310854" w:rsidRPr="00A62073" w:rsidRDefault="00310854" w:rsidP="007A2964">
      <w:pPr>
        <w:overflowPunct w:val="0"/>
        <w:autoSpaceDE w:val="0"/>
        <w:spacing w:after="0" w:line="360" w:lineRule="auto"/>
        <w:ind w:left="1418"/>
        <w:jc w:val="both"/>
        <w:textAlignment w:val="baseline"/>
        <w:rPr>
          <w:rFonts w:cstheme="minorHAnsi"/>
          <w:b/>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 xml:space="preserve">.2.1 </w:t>
      </w:r>
      <w:r w:rsidRPr="00A62073">
        <w:rPr>
          <w:rFonts w:cstheme="minorHAnsi"/>
          <w:color w:val="000000"/>
          <w:sz w:val="20"/>
          <w:szCs w:val="20"/>
        </w:rPr>
        <w:tab/>
      </w:r>
      <w:r w:rsidRPr="00A62073">
        <w:rPr>
          <w:rFonts w:cstheme="minorHAnsi"/>
          <w:b/>
          <w:color w:val="000000"/>
          <w:sz w:val="20"/>
          <w:szCs w:val="20"/>
        </w:rPr>
        <w:t>Memorial descritivo:</w:t>
      </w:r>
    </w:p>
    <w:p w14:paraId="35CC5113" w14:textId="77777777" w:rsidR="00310854" w:rsidRPr="00A62073" w:rsidRDefault="00310854" w:rsidP="007A2964">
      <w:pPr>
        <w:overflowPunct w:val="0"/>
        <w:autoSpaceDE w:val="0"/>
        <w:spacing w:after="0" w:line="360" w:lineRule="auto"/>
        <w:ind w:left="1418"/>
        <w:jc w:val="both"/>
        <w:textAlignment w:val="baseline"/>
        <w:rPr>
          <w:rFonts w:cstheme="minorHAnsi"/>
          <w:b/>
          <w:sz w:val="20"/>
          <w:szCs w:val="20"/>
        </w:rPr>
      </w:pPr>
      <w:r w:rsidRPr="00A62073">
        <w:rPr>
          <w:rFonts w:cstheme="minorHAnsi"/>
          <w:color w:val="000000"/>
          <w:sz w:val="20"/>
          <w:szCs w:val="20"/>
        </w:rPr>
        <w:t>Documento que apresenta uma visão global do empreendimento, com seus elementos constituintes compatibilizados além de todas as informações que subsidiaram a fase de Projeto Básico.</w:t>
      </w:r>
    </w:p>
    <w:p w14:paraId="483B6113" w14:textId="77777777" w:rsidR="00310854" w:rsidRPr="00A62073" w:rsidRDefault="00310854" w:rsidP="007A2964">
      <w:pPr>
        <w:spacing w:after="0" w:line="360" w:lineRule="auto"/>
        <w:ind w:left="1418"/>
        <w:jc w:val="both"/>
        <w:rPr>
          <w:rFonts w:cstheme="minorHAnsi"/>
          <w:b/>
          <w:sz w:val="20"/>
          <w:szCs w:val="20"/>
        </w:rPr>
      </w:pPr>
    </w:p>
    <w:p w14:paraId="2907F570" w14:textId="23B9F0D0" w:rsidR="00310854" w:rsidRPr="00A62073" w:rsidRDefault="00310854" w:rsidP="007A2964">
      <w:pPr>
        <w:overflowPunct w:val="0"/>
        <w:autoSpaceDE w:val="0"/>
        <w:spacing w:after="0" w:line="360" w:lineRule="auto"/>
        <w:ind w:left="1418"/>
        <w:jc w:val="both"/>
        <w:textAlignment w:val="baseline"/>
        <w:rPr>
          <w:rFonts w:cstheme="minorHAnsi"/>
          <w:b/>
          <w:sz w:val="20"/>
          <w:szCs w:val="20"/>
        </w:rPr>
      </w:pPr>
      <w:r w:rsidRPr="00A62073">
        <w:rPr>
          <w:rFonts w:cstheme="minorHAnsi"/>
          <w:sz w:val="20"/>
          <w:szCs w:val="20"/>
        </w:rPr>
        <w:t>7.1</w:t>
      </w:r>
      <w:r w:rsidR="00F866FA" w:rsidRPr="00A62073">
        <w:rPr>
          <w:rFonts w:cstheme="minorHAnsi"/>
          <w:sz w:val="20"/>
          <w:szCs w:val="20"/>
        </w:rPr>
        <w:t>4</w:t>
      </w:r>
      <w:r w:rsidRPr="00A62073">
        <w:rPr>
          <w:rFonts w:cstheme="minorHAnsi"/>
          <w:sz w:val="20"/>
          <w:szCs w:val="20"/>
        </w:rPr>
        <w:t>.2.</w:t>
      </w:r>
      <w:r w:rsidR="009D6A79">
        <w:rPr>
          <w:rFonts w:cstheme="minorHAnsi"/>
          <w:sz w:val="20"/>
          <w:szCs w:val="20"/>
        </w:rPr>
        <w:t>2</w:t>
      </w:r>
      <w:r w:rsidRPr="00A62073">
        <w:rPr>
          <w:rFonts w:cstheme="minorHAnsi"/>
          <w:sz w:val="20"/>
          <w:szCs w:val="20"/>
        </w:rPr>
        <w:t xml:space="preserve"> </w:t>
      </w:r>
      <w:r w:rsidRPr="00A62073">
        <w:rPr>
          <w:rFonts w:cstheme="minorHAnsi"/>
          <w:sz w:val="20"/>
          <w:szCs w:val="20"/>
        </w:rPr>
        <w:tab/>
      </w:r>
      <w:r w:rsidRPr="00A62073">
        <w:rPr>
          <w:rFonts w:cstheme="minorHAnsi"/>
          <w:b/>
          <w:sz w:val="20"/>
          <w:szCs w:val="20"/>
        </w:rPr>
        <w:t>Projeto Básico de Arquitetura:</w:t>
      </w:r>
    </w:p>
    <w:p w14:paraId="315F93DE"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Planta de Localização na escala de 1:1000 ou 1:2000 contendo:</w:t>
      </w:r>
    </w:p>
    <w:p w14:paraId="3AB87EBF"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O conjunto total e o entorno, de modo que se tenha clara definição do local da obra com relação à malha urbana; </w:t>
      </w:r>
    </w:p>
    <w:p w14:paraId="52E329B8"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Indicação da orientação e dos logradouros existentes com seus nomes.</w:t>
      </w:r>
    </w:p>
    <w:p w14:paraId="6FC46ADB" w14:textId="77777777" w:rsidR="00310854" w:rsidRPr="00A62073" w:rsidRDefault="00310854" w:rsidP="007A2964">
      <w:pPr>
        <w:autoSpaceDN w:val="0"/>
        <w:adjustRightInd w:val="0"/>
        <w:spacing w:after="0" w:line="360" w:lineRule="auto"/>
        <w:ind w:left="1418"/>
        <w:jc w:val="both"/>
        <w:rPr>
          <w:rFonts w:cstheme="minorHAnsi"/>
          <w:sz w:val="20"/>
          <w:szCs w:val="20"/>
        </w:rPr>
      </w:pPr>
    </w:p>
    <w:p w14:paraId="5D444CCB"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Planta de Situação na escala 1:200 ou 1:500 contendo:</w:t>
      </w:r>
    </w:p>
    <w:p w14:paraId="2042DDB1"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O conjunto total com as coordenadas geográficas dos pontos notáveis;</w:t>
      </w:r>
    </w:p>
    <w:p w14:paraId="403F8FE4"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Eixos da construção cotados em relação às referências (edificações vizinhas e/ou divisas);</w:t>
      </w:r>
    </w:p>
    <w:p w14:paraId="617FE755"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Norte Verdadeiro e de Norte Magnético;</w:t>
      </w:r>
    </w:p>
    <w:p w14:paraId="02DA88FD"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Identificação de postes, árvores, calçamentos e demais elementos construídos existentes, a demolir e a construir;</w:t>
      </w:r>
    </w:p>
    <w:p w14:paraId="14C614F9"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taludes;</w:t>
      </w:r>
    </w:p>
    <w:p w14:paraId="0E1F5DBE"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Gabarito;</w:t>
      </w:r>
    </w:p>
    <w:p w14:paraId="645BFEDD"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Cotas de calçadas e logradouro(s) de acesso; </w:t>
      </w:r>
    </w:p>
    <w:p w14:paraId="384D5102"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Cota de soleira;</w:t>
      </w:r>
    </w:p>
    <w:p w14:paraId="092982B6"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lastRenderedPageBreak/>
        <w:t>Muros e grades de todas as divisas;</w:t>
      </w:r>
    </w:p>
    <w:p w14:paraId="18883073"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Meios-fios e guias rebaixadas;</w:t>
      </w:r>
    </w:p>
    <w:p w14:paraId="3BB76553"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do acesso principal, conforme a NBR 6492/94;</w:t>
      </w:r>
    </w:p>
    <w:p w14:paraId="05B6E7D0"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áreas ajardinadas e de árvores a serem mantidas;</w:t>
      </w:r>
    </w:p>
    <w:p w14:paraId="54E7D50D"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b/>
          <w:color w:val="000000"/>
          <w:spacing w:val="-4"/>
          <w:sz w:val="20"/>
          <w:szCs w:val="20"/>
        </w:rPr>
      </w:pPr>
      <w:r w:rsidRPr="00A62073">
        <w:rPr>
          <w:rFonts w:cstheme="minorHAnsi"/>
          <w:color w:val="000000"/>
          <w:spacing w:val="-8"/>
          <w:sz w:val="20"/>
          <w:szCs w:val="20"/>
        </w:rPr>
        <w:t>Local de fossas, sumidouros, cisternas, bueiros e para raios, quando cabível</w:t>
      </w:r>
      <w:r w:rsidRPr="00A62073">
        <w:rPr>
          <w:rFonts w:cstheme="minorHAnsi"/>
          <w:color w:val="000000"/>
          <w:sz w:val="20"/>
          <w:szCs w:val="20"/>
        </w:rPr>
        <w:t>;</w:t>
      </w:r>
    </w:p>
    <w:p w14:paraId="5CE5404B"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pacing w:val="-4"/>
          <w:sz w:val="20"/>
          <w:szCs w:val="20"/>
        </w:rPr>
        <w:t xml:space="preserve">Áreas: </w:t>
      </w:r>
      <w:r w:rsidRPr="00A62073">
        <w:rPr>
          <w:rFonts w:cstheme="minorHAnsi"/>
          <w:color w:val="000000"/>
          <w:sz w:val="20"/>
          <w:szCs w:val="20"/>
        </w:rPr>
        <w:t>no quadro de áreas deverão constar as seguintes informações:</w:t>
      </w:r>
    </w:p>
    <w:p w14:paraId="61E05EA7"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Área total de construção; </w:t>
      </w:r>
    </w:p>
    <w:p w14:paraId="779C0B9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Área útil total: área dos ambientes, descontadas as paredes;</w:t>
      </w:r>
    </w:p>
    <w:p w14:paraId="3875F21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Área total de projeção;</w:t>
      </w:r>
    </w:p>
    <w:p w14:paraId="1FD5C3A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População instantânea: total de usuários admissíveis obtidos em função da disposição do mobiliário, conforme planta humanizada.</w:t>
      </w:r>
    </w:p>
    <w:p w14:paraId="66BFF9AB"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6DD9F5B4"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Plantas dos Pavimentos na escala 1:50 contendo:</w:t>
      </w:r>
    </w:p>
    <w:p w14:paraId="5DB3D966"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da vista horizontal com cotas totais e parciais;</w:t>
      </w:r>
    </w:p>
    <w:p w14:paraId="57A8042E"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Locais de bebedouros, equipamentos sanitários e de copas/cozinhas, quadros elétricos/telefônicos;</w:t>
      </w:r>
    </w:p>
    <w:p w14:paraId="63B548A7"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Marcação das descidas de água pluvial, prumadas de instalação (</w:t>
      </w:r>
      <w:r w:rsidRPr="00A62073">
        <w:rPr>
          <w:rFonts w:cstheme="minorHAnsi"/>
          <w:i/>
          <w:color w:val="000000"/>
          <w:sz w:val="20"/>
          <w:szCs w:val="20"/>
        </w:rPr>
        <w:t>shafts</w:t>
      </w:r>
      <w:r w:rsidRPr="00A62073">
        <w:rPr>
          <w:rFonts w:cstheme="minorHAnsi"/>
          <w:color w:val="000000"/>
          <w:sz w:val="20"/>
          <w:szCs w:val="20"/>
        </w:rPr>
        <w:t>), etc.;</w:t>
      </w:r>
    </w:p>
    <w:p w14:paraId="3CB116BE" w14:textId="61E3B1AE" w:rsidR="00310854" w:rsidRPr="00A62073" w:rsidRDefault="009D6A79"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Pr>
          <w:rFonts w:cstheme="minorHAnsi"/>
          <w:color w:val="000000"/>
          <w:sz w:val="20"/>
          <w:szCs w:val="20"/>
        </w:rPr>
        <w:t>I</w:t>
      </w:r>
      <w:r w:rsidR="00310854" w:rsidRPr="00A62073">
        <w:rPr>
          <w:rFonts w:cstheme="minorHAnsi"/>
          <w:color w:val="000000"/>
          <w:sz w:val="20"/>
          <w:szCs w:val="20"/>
        </w:rPr>
        <w:t>ndicação de elementos a construir e a demolir;</w:t>
      </w:r>
    </w:p>
    <w:p w14:paraId="70C25C53"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conforme a NBR 6492/94 de:</w:t>
      </w:r>
    </w:p>
    <w:p w14:paraId="6B5CCC2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Cotas de piso acabado, medidas internas dos ambientes, espessuras de paredes, dimensões de aberturas e vãos de portas e janelas, alturas de peitoris; </w:t>
      </w:r>
    </w:p>
    <w:p w14:paraId="62117CBD"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Desníveis; </w:t>
      </w:r>
    </w:p>
    <w:p w14:paraId="53EB46E2"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Projeções superiores (marquises, vigas aparentes, alçapões), </w:t>
      </w:r>
    </w:p>
    <w:p w14:paraId="040B3F58"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Vãos; </w:t>
      </w:r>
    </w:p>
    <w:p w14:paraId="3E89D462"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Esquadrias numeradas e identificadas na legenda (dimensão, tipo, acabamento, localização, quantidade); </w:t>
      </w:r>
    </w:p>
    <w:p w14:paraId="48A57D08"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Escadas e rampas com numeração de degraus e indicação do sentido ascendente; </w:t>
      </w:r>
    </w:p>
    <w:p w14:paraId="0FBA760C"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Rampas e lajes com indicação de inclinação;</w:t>
      </w:r>
    </w:p>
    <w:p w14:paraId="7F4F718A"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Marcação da estrutura (com numeração dos pilares de acordo com o projeto estrutural);</w:t>
      </w:r>
    </w:p>
    <w:p w14:paraId="25C3AA67"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de malhas coordenadas, de posição de planos de corte, de eixos de simetria;</w:t>
      </w:r>
    </w:p>
    <w:p w14:paraId="5E6D0137"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Direção de visualização dos cortes e elevações;</w:t>
      </w:r>
    </w:p>
    <w:p w14:paraId="16D485F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Chamadas de detalhes e elevações;</w:t>
      </w:r>
    </w:p>
    <w:p w14:paraId="7224B058"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Norte verdadeiro, </w:t>
      </w:r>
    </w:p>
    <w:p w14:paraId="048E08B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Em cada compartimento: nome ou designação e códigos de revestimentos, área, pé-direito; </w:t>
      </w:r>
    </w:p>
    <w:p w14:paraId="57F1524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Quadros de acabamentos, de esquadrias e de resumo de áreas, contendo área total e útil do pavimento.</w:t>
      </w:r>
    </w:p>
    <w:p w14:paraId="5FEE9362"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5E9900C6"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 xml:space="preserve">Plantas Humanizadas dos Pavimentos na escala 1:50 contendo: </w:t>
      </w:r>
    </w:p>
    <w:p w14:paraId="2EBF9488"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da vista horizontal;</w:t>
      </w:r>
    </w:p>
    <w:p w14:paraId="06B1EEC4"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linhas de ruptura e de eixos de simetria;</w:t>
      </w:r>
    </w:p>
    <w:p w14:paraId="73218202"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disposição de mobiliário, máquinas e equipamentos que ocupem espaço nos diferentes ambientes;</w:t>
      </w:r>
    </w:p>
    <w:p w14:paraId="67857864"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população instantânea do pavimento: total de usuários admissíveis obtidos em função da disposição do mobiliário, conforme planta humanizada.</w:t>
      </w:r>
    </w:p>
    <w:p w14:paraId="0668834D"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7281D4D2"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 xml:space="preserve">Planta(s) de Cobertura na escala 1:50 contendo: </w:t>
      </w:r>
    </w:p>
    <w:p w14:paraId="79CE70CD"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da vista horizontal com cotas totais e parciais;</w:t>
      </w:r>
    </w:p>
    <w:p w14:paraId="7FCA53B1" w14:textId="5021F4DC"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indicação de todos os elementos da cobertura:</w:t>
      </w:r>
      <w:r w:rsidR="00BE783A" w:rsidRPr="00A62073">
        <w:rPr>
          <w:rFonts w:cstheme="minorHAnsi"/>
          <w:color w:val="000000"/>
          <w:sz w:val="20"/>
          <w:szCs w:val="20"/>
        </w:rPr>
        <w:t xml:space="preserve"> </w:t>
      </w:r>
      <w:r w:rsidR="00274821">
        <w:rPr>
          <w:rFonts w:cstheme="minorHAnsi"/>
          <w:color w:val="000000"/>
          <w:sz w:val="20"/>
          <w:szCs w:val="20"/>
        </w:rPr>
        <w:t xml:space="preserve">sistema de </w:t>
      </w:r>
      <w:r w:rsidR="0011264A">
        <w:rPr>
          <w:rFonts w:cstheme="minorHAnsi"/>
          <w:color w:val="000000"/>
          <w:sz w:val="20"/>
          <w:szCs w:val="20"/>
        </w:rPr>
        <w:t>telhado verde e reuso de águas pluviais</w:t>
      </w:r>
      <w:r w:rsidRPr="00A62073">
        <w:rPr>
          <w:rFonts w:cstheme="minorHAnsi"/>
          <w:color w:val="000000"/>
          <w:sz w:val="20"/>
          <w:szCs w:val="20"/>
        </w:rPr>
        <w:t>, platibandas, calhas (com sentido de caimento e inclinações), ralos para tubos de queda, rufos, contra rufos, chapins, etc.;</w:t>
      </w:r>
    </w:p>
    <w:p w14:paraId="0FF9AACF"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Tipo de telha, com tamanho, elementos de fixação, caimento, ângulo de inclinação;</w:t>
      </w:r>
    </w:p>
    <w:p w14:paraId="781A8443" w14:textId="25C757DB"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Lajes impermeabilizadas, </w:t>
      </w:r>
      <w:r w:rsidR="005111C7">
        <w:rPr>
          <w:rFonts w:cstheme="minorHAnsi"/>
          <w:color w:val="000000"/>
          <w:sz w:val="20"/>
          <w:szCs w:val="20"/>
        </w:rPr>
        <w:t xml:space="preserve">quando existentes, </w:t>
      </w:r>
      <w:r w:rsidRPr="00A62073">
        <w:rPr>
          <w:rFonts w:cstheme="minorHAnsi"/>
          <w:color w:val="000000"/>
          <w:sz w:val="20"/>
          <w:szCs w:val="20"/>
        </w:rPr>
        <w:t>com paginação de camada de proteção;</w:t>
      </w:r>
    </w:p>
    <w:p w14:paraId="2C50FFF8" w14:textId="77337F81"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Domus, alçapões, escadas de acesso</w:t>
      </w:r>
      <w:r w:rsidR="005111C7">
        <w:rPr>
          <w:rFonts w:cstheme="minorHAnsi"/>
          <w:color w:val="000000"/>
          <w:sz w:val="20"/>
          <w:szCs w:val="20"/>
        </w:rPr>
        <w:t>,</w:t>
      </w:r>
      <w:r w:rsidR="005111C7" w:rsidRPr="005111C7">
        <w:rPr>
          <w:rFonts w:cstheme="minorHAnsi"/>
          <w:color w:val="000000"/>
          <w:sz w:val="20"/>
          <w:szCs w:val="20"/>
        </w:rPr>
        <w:t xml:space="preserve"> </w:t>
      </w:r>
      <w:r w:rsidR="005111C7">
        <w:rPr>
          <w:rFonts w:cstheme="minorHAnsi"/>
          <w:color w:val="000000"/>
          <w:sz w:val="20"/>
          <w:szCs w:val="20"/>
        </w:rPr>
        <w:t>quando existentes</w:t>
      </w:r>
      <w:r w:rsidRPr="00A62073">
        <w:rPr>
          <w:rFonts w:cstheme="minorHAnsi"/>
          <w:color w:val="000000"/>
          <w:sz w:val="20"/>
          <w:szCs w:val="20"/>
        </w:rPr>
        <w:t>;</w:t>
      </w:r>
    </w:p>
    <w:p w14:paraId="3A7889DC"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Vista superior de marquises e elementos salientes das fachadas;</w:t>
      </w:r>
    </w:p>
    <w:p w14:paraId="3D4DA2AD"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conforme a NBR 6492/94, quando cabível, de:</w:t>
      </w:r>
    </w:p>
    <w:p w14:paraId="666693F2"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Cotas de piso acabado, medidas internas de ambientes, espessuras de paredes, dimensões de aberturas e vãos de portas e janelas, alturas de peitoris; </w:t>
      </w:r>
    </w:p>
    <w:p w14:paraId="0846A79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Sentido de escoamento de águas, </w:t>
      </w:r>
    </w:p>
    <w:p w14:paraId="199855A7"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Desníveis;</w:t>
      </w:r>
    </w:p>
    <w:p w14:paraId="041A9C92"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Projeções superiores (marquises, vigas aparentes, alçapões); </w:t>
      </w:r>
    </w:p>
    <w:p w14:paraId="0BF549A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Vãos; </w:t>
      </w:r>
    </w:p>
    <w:p w14:paraId="5C1789D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Esquadrias numeradas e identificadas na legenda (dimensão, tipo, acabamento, localização, quantidade); </w:t>
      </w:r>
    </w:p>
    <w:p w14:paraId="0E101F2E"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Escadas e rampas com numeração de degraus e indicação do sentido ascendente; </w:t>
      </w:r>
    </w:p>
    <w:p w14:paraId="1B88D6E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Rampas e lajes com indicação de inclinação;</w:t>
      </w:r>
    </w:p>
    <w:p w14:paraId="6BA9B97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Marcação da estrutura (com numeração dos pilares de acordo com o projeto estrutural);</w:t>
      </w:r>
    </w:p>
    <w:p w14:paraId="693D81C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de malhas coordenadas, de posição de planos de corte, de eixos de simetria;</w:t>
      </w:r>
    </w:p>
    <w:p w14:paraId="77A927FA"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Direção de visualização dos cortes e elevações;</w:t>
      </w:r>
    </w:p>
    <w:p w14:paraId="2F6F9CDB"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Chamadas de detalhes e elevações;</w:t>
      </w:r>
    </w:p>
    <w:p w14:paraId="67E13AEC"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 xml:space="preserve">Norte verdadeiro, </w:t>
      </w:r>
    </w:p>
    <w:p w14:paraId="469E66DF"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lastRenderedPageBreak/>
        <w:t>○</w:t>
      </w:r>
      <w:r w:rsidRPr="00A62073">
        <w:rPr>
          <w:rFonts w:cstheme="minorHAnsi"/>
          <w:color w:val="000000"/>
          <w:sz w:val="20"/>
          <w:szCs w:val="20"/>
        </w:rPr>
        <w:tab/>
        <w:t xml:space="preserve">Em cada compartimento: nome ou designação e códigos de revestimentos, área, pé-direito; </w:t>
      </w:r>
    </w:p>
    <w:p w14:paraId="45DD4B82"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Quadros de acabamentos, de esquadrias e de resumo de áreas, contendo área total e útil do pavimento.</w:t>
      </w:r>
    </w:p>
    <w:p w14:paraId="55A6938A" w14:textId="77777777" w:rsidR="00310854" w:rsidRPr="00A62073" w:rsidRDefault="00310854" w:rsidP="007A2964">
      <w:pPr>
        <w:tabs>
          <w:tab w:val="num" w:pos="1701"/>
        </w:tabs>
        <w:autoSpaceDN w:val="0"/>
        <w:adjustRightInd w:val="0"/>
        <w:spacing w:after="0" w:line="360" w:lineRule="auto"/>
        <w:ind w:left="1418"/>
        <w:jc w:val="both"/>
        <w:rPr>
          <w:rFonts w:cstheme="minorHAnsi"/>
          <w:color w:val="000000"/>
          <w:sz w:val="20"/>
          <w:szCs w:val="20"/>
        </w:rPr>
      </w:pPr>
    </w:p>
    <w:p w14:paraId="727702C0" w14:textId="6D4519B2"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 xml:space="preserve">Cortes transversais e longitudinais na escala 1:50, em número suficiente que permita o perfeito entendimento da edificação, em número mínimo de 2 (dois), contendo: </w:t>
      </w:r>
    </w:p>
    <w:p w14:paraId="5AB175FC"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dessas vistas verticais com cotas totais e parciais devidamente inter-relacionadas em escala às vistas horizontais;</w:t>
      </w:r>
    </w:p>
    <w:p w14:paraId="650836A9"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corte de terreno;</w:t>
      </w:r>
    </w:p>
    <w:p w14:paraId="0725E3BD"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de acabamentos, níveis de piso, pisos elevados ou contrapisos rebaixados, forros, sancas, quadros elétricos, elementos estruturais, dutos de ar condicionado;</w:t>
      </w:r>
    </w:p>
    <w:p w14:paraId="539E842E"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Indicação conforme a NBR 6492/94: </w:t>
      </w:r>
    </w:p>
    <w:p w14:paraId="0341AD3C"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Cotas de nível, de piso a piso, de forro, pé-direito, espessuras de lajes, dimensionamento de platibandas, altura de vãos, alturas de peitoris; cotas internas e externas;</w:t>
      </w:r>
    </w:p>
    <w:p w14:paraId="099F8615"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de malhas coordenadas, de posição de planos de corte, de eixos de simetria;</w:t>
      </w:r>
    </w:p>
    <w:p w14:paraId="47E77859"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Direção de visualização dos cortes transversos ao corte foco da representação;</w:t>
      </w:r>
    </w:p>
    <w:p w14:paraId="1600B8F4"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Chamadas de detalhes.</w:t>
      </w:r>
    </w:p>
    <w:p w14:paraId="34C42FE6" w14:textId="77777777" w:rsidR="00310854" w:rsidRPr="00A62073" w:rsidRDefault="00310854" w:rsidP="007A2964">
      <w:pPr>
        <w:autoSpaceDN w:val="0"/>
        <w:adjustRightInd w:val="0"/>
        <w:spacing w:after="0" w:line="360" w:lineRule="auto"/>
        <w:ind w:left="1418"/>
        <w:jc w:val="both"/>
        <w:rPr>
          <w:rFonts w:cstheme="minorHAnsi"/>
          <w:b/>
          <w:color w:val="000000"/>
          <w:sz w:val="20"/>
          <w:szCs w:val="20"/>
        </w:rPr>
      </w:pPr>
    </w:p>
    <w:p w14:paraId="656E5A6D"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Fachadas/ Elevações em escala 1:50, sendo obrigatória a apresentação de todas as fachadas (frontal, laterais e posterior), contendo:</w:t>
      </w:r>
    </w:p>
    <w:p w14:paraId="558FF990"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dessas vistas verticais devidamente inter-relacionadas em escala às vistas horizontais;</w:t>
      </w:r>
    </w:p>
    <w:p w14:paraId="545D6E9B"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conforme a NBR 6492/94:</w:t>
      </w:r>
    </w:p>
    <w:p w14:paraId="1F690415"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Linhas de ruptura e de eixos de simetria;</w:t>
      </w:r>
    </w:p>
    <w:p w14:paraId="1ACE4FF4"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Chamadas de detalhes;</w:t>
      </w:r>
    </w:p>
    <w:p w14:paraId="77DE1190"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w:t>
      </w:r>
      <w:r w:rsidRPr="00A62073">
        <w:rPr>
          <w:rFonts w:cstheme="minorHAnsi"/>
          <w:color w:val="000000"/>
          <w:sz w:val="20"/>
          <w:szCs w:val="20"/>
        </w:rPr>
        <w:tab/>
        <w:t>Aberturas, esquadrias, revestimentos, etc.</w:t>
      </w:r>
    </w:p>
    <w:p w14:paraId="1D54BDEC" w14:textId="77777777" w:rsidR="00310854" w:rsidRPr="00A62073" w:rsidRDefault="00310854" w:rsidP="007A2964">
      <w:pPr>
        <w:autoSpaceDN w:val="0"/>
        <w:adjustRightInd w:val="0"/>
        <w:spacing w:after="0" w:line="360" w:lineRule="auto"/>
        <w:ind w:left="1418"/>
        <w:jc w:val="both"/>
        <w:rPr>
          <w:rFonts w:cstheme="minorHAnsi"/>
          <w:b/>
          <w:color w:val="000000"/>
          <w:sz w:val="20"/>
          <w:szCs w:val="20"/>
        </w:rPr>
      </w:pPr>
    </w:p>
    <w:p w14:paraId="5706BCE8"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Plantas de Teto em escala 1:50 contendo:</w:t>
      </w:r>
    </w:p>
    <w:p w14:paraId="3889F6A2"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geometria da vista horizontal refletida com cotas totais e parciais;</w:t>
      </w:r>
    </w:p>
    <w:p w14:paraId="1FC78357" w14:textId="4F769840"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da paginação de forr</w:t>
      </w:r>
      <w:r w:rsidR="000077F5">
        <w:rPr>
          <w:rFonts w:cstheme="minorHAnsi"/>
          <w:color w:val="000000"/>
          <w:sz w:val="20"/>
          <w:szCs w:val="20"/>
        </w:rPr>
        <w:t xml:space="preserve">o, em caso de utilização de forro tipo </w:t>
      </w:r>
      <w:r w:rsidRPr="00A62073">
        <w:rPr>
          <w:rFonts w:cstheme="minorHAnsi"/>
          <w:color w:val="000000"/>
          <w:sz w:val="20"/>
          <w:szCs w:val="20"/>
        </w:rPr>
        <w:t xml:space="preserve">modulado </w:t>
      </w:r>
      <w:r w:rsidR="000077F5">
        <w:rPr>
          <w:rFonts w:cstheme="minorHAnsi"/>
          <w:color w:val="000000"/>
          <w:sz w:val="20"/>
          <w:szCs w:val="20"/>
        </w:rPr>
        <w:t xml:space="preserve">indicar a </w:t>
      </w:r>
      <w:r w:rsidRPr="00A62073">
        <w:rPr>
          <w:rFonts w:cstheme="minorHAnsi"/>
          <w:color w:val="000000"/>
          <w:sz w:val="20"/>
          <w:szCs w:val="20"/>
        </w:rPr>
        <w:t>d</w:t>
      </w:r>
      <w:r w:rsidR="000077F5">
        <w:rPr>
          <w:rFonts w:cstheme="minorHAnsi"/>
          <w:color w:val="000000"/>
          <w:sz w:val="20"/>
          <w:szCs w:val="20"/>
        </w:rPr>
        <w:t>ireção para colocação de placas</w:t>
      </w:r>
      <w:r w:rsidRPr="00A62073">
        <w:rPr>
          <w:rFonts w:cstheme="minorHAnsi"/>
          <w:color w:val="000000"/>
          <w:sz w:val="20"/>
          <w:szCs w:val="20"/>
        </w:rPr>
        <w:t xml:space="preserve">; </w:t>
      </w:r>
    </w:p>
    <w:p w14:paraId="440655F4" w14:textId="33EF7DFA"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Indicação da localizaçã</w:t>
      </w:r>
      <w:r w:rsidR="00BE1EBE">
        <w:rPr>
          <w:rFonts w:cstheme="minorHAnsi"/>
          <w:color w:val="000000"/>
          <w:sz w:val="20"/>
          <w:szCs w:val="20"/>
        </w:rPr>
        <w:t>o e especificação de luminárias</w:t>
      </w:r>
      <w:r w:rsidRPr="00A62073">
        <w:rPr>
          <w:rFonts w:cstheme="minorHAnsi"/>
          <w:color w:val="000000"/>
          <w:sz w:val="20"/>
          <w:szCs w:val="20"/>
        </w:rPr>
        <w:t>; vigas aparentes e mudanças de nível do teto; projeção de vigas embutidas, (para posteriores modificações); marcação de divisórias de piso a teto;</w:t>
      </w:r>
    </w:p>
    <w:p w14:paraId="421C5811"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lastRenderedPageBreak/>
        <w:t>Indicação de linhas de ruptura, malhas coordenadas, planos de corte, e de eixos de simetria, todos conforme a NBR 6492/94.</w:t>
      </w:r>
    </w:p>
    <w:p w14:paraId="546B69A1" w14:textId="77777777" w:rsidR="00310854" w:rsidRPr="00A62073" w:rsidRDefault="00310854" w:rsidP="007A2964">
      <w:pPr>
        <w:autoSpaceDE w:val="0"/>
        <w:autoSpaceDN w:val="0"/>
        <w:adjustRightInd w:val="0"/>
        <w:spacing w:after="0" w:line="360" w:lineRule="auto"/>
        <w:ind w:left="1418"/>
        <w:jc w:val="both"/>
        <w:rPr>
          <w:rFonts w:cstheme="minorHAnsi"/>
          <w:b/>
          <w:color w:val="000000"/>
          <w:sz w:val="20"/>
          <w:szCs w:val="20"/>
        </w:rPr>
      </w:pPr>
    </w:p>
    <w:p w14:paraId="37C01D15" w14:textId="02A0E2FD"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Detalhes de Sanitários:</w:t>
      </w:r>
    </w:p>
    <w:p w14:paraId="60286F11"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Escala adequada aos detalhes;</w:t>
      </w:r>
    </w:p>
    <w:p w14:paraId="0A39C11C" w14:textId="6D24C492"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baixas</w:t>
      </w:r>
      <w:r w:rsidR="00BE1EBE">
        <w:rPr>
          <w:rFonts w:cstheme="minorHAnsi"/>
          <w:color w:val="000000"/>
          <w:sz w:val="20"/>
          <w:szCs w:val="20"/>
        </w:rPr>
        <w:t xml:space="preserve"> e todas as vistas de sanitário e copa</w:t>
      </w:r>
      <w:r w:rsidRPr="00A62073">
        <w:rPr>
          <w:rFonts w:cstheme="minorHAnsi"/>
          <w:color w:val="000000"/>
          <w:sz w:val="20"/>
          <w:szCs w:val="20"/>
        </w:rPr>
        <w:t>, com representação de louças, metais, bancadas, pias, balcões, divisórias, armários e acessórios (espelho, toalheiro, papeleira, registros, ducha higiênica), cotas das alturas dos equipamentos, paginação de revestimento de pisos e paredes, quadro com especificação de equipamentos, metais e acessórios, caimento de piso e desníveis</w:t>
      </w:r>
      <w:r w:rsidR="00BE1EBE">
        <w:rPr>
          <w:rFonts w:cstheme="minorHAnsi"/>
          <w:color w:val="000000"/>
          <w:sz w:val="20"/>
          <w:szCs w:val="20"/>
        </w:rPr>
        <w:t>, de acordo com a NBR 9050/2015</w:t>
      </w:r>
      <w:r w:rsidRPr="00A62073">
        <w:rPr>
          <w:rFonts w:cstheme="minorHAnsi"/>
          <w:color w:val="000000"/>
          <w:sz w:val="20"/>
          <w:szCs w:val="20"/>
        </w:rPr>
        <w:t>.</w:t>
      </w:r>
    </w:p>
    <w:p w14:paraId="64B21228"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1E6F7135" w14:textId="27AD9976"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 xml:space="preserve">Detalhes de </w:t>
      </w:r>
      <w:r w:rsidR="00767B40">
        <w:rPr>
          <w:rFonts w:cstheme="minorHAnsi"/>
          <w:b/>
          <w:sz w:val="20"/>
          <w:szCs w:val="20"/>
        </w:rPr>
        <w:t>rampas e caso necessário, de e</w:t>
      </w:r>
      <w:r w:rsidRPr="00A62073">
        <w:rPr>
          <w:rFonts w:cstheme="minorHAnsi"/>
          <w:b/>
          <w:sz w:val="20"/>
          <w:szCs w:val="20"/>
        </w:rPr>
        <w:t>scadas:</w:t>
      </w:r>
    </w:p>
    <w:p w14:paraId="3456CE94"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Escala adequada aos detalhes;</w:t>
      </w:r>
    </w:p>
    <w:p w14:paraId="013FD2D2"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baixas, cortes e vistas, mostrando arremates, revestimentos de piso e espelho, corrimão, guarda-corpo, bocel, etc.;</w:t>
      </w:r>
    </w:p>
    <w:p w14:paraId="0887679B"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Dimensões e fixação de todos os elementos.</w:t>
      </w:r>
    </w:p>
    <w:p w14:paraId="4D9E6A51"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516195EE"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Detalhes de Marcenaria:</w:t>
      </w:r>
    </w:p>
    <w:p w14:paraId="27C1AE38"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Escala adequada aos detalhes;</w:t>
      </w:r>
    </w:p>
    <w:p w14:paraId="4C455D41"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Divisórias artesanais, armários, bancadas, balcões e esquadrias de madeira;</w:t>
      </w:r>
    </w:p>
    <w:p w14:paraId="1C176853"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Apresentar corte de encabeçamentos, miolo, encaixes, altura de ferragens, vidros, prateleiras, rodapés, divisões, tampos, cubas, vedações, etc.;</w:t>
      </w:r>
    </w:p>
    <w:p w14:paraId="4909E63C"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Quadro de especificação de ferragens.</w:t>
      </w:r>
    </w:p>
    <w:p w14:paraId="1BD25A79"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6FE5A327" w14:textId="7A2E69C9"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Detalhes de Serraria/Vidraçaria:</w:t>
      </w:r>
    </w:p>
    <w:p w14:paraId="57B10F25"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Escala adequadas aos detalhes;</w:t>
      </w:r>
    </w:p>
    <w:p w14:paraId="3E9EE192" w14:textId="6D562C27" w:rsidR="00310854" w:rsidRPr="00A62073" w:rsidRDefault="0023742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Pr>
          <w:rFonts w:cstheme="minorHAnsi"/>
          <w:color w:val="000000"/>
          <w:sz w:val="20"/>
          <w:szCs w:val="20"/>
        </w:rPr>
        <w:t>Apresentar os elementos necessários ao projeto como g</w:t>
      </w:r>
      <w:r w:rsidR="00310854" w:rsidRPr="00A62073">
        <w:rPr>
          <w:rFonts w:cstheme="minorHAnsi"/>
          <w:color w:val="000000"/>
          <w:sz w:val="20"/>
          <w:szCs w:val="20"/>
        </w:rPr>
        <w:t>rades, alçapões, mastro, abrigo de medidores, quadros elétricos,</w:t>
      </w:r>
      <w:r>
        <w:rPr>
          <w:rFonts w:cstheme="minorHAnsi"/>
          <w:color w:val="000000"/>
          <w:sz w:val="20"/>
          <w:szCs w:val="20"/>
        </w:rPr>
        <w:t xml:space="preserve"> </w:t>
      </w:r>
      <w:r w:rsidR="00310854" w:rsidRPr="00A62073">
        <w:rPr>
          <w:rFonts w:cstheme="minorHAnsi"/>
          <w:color w:val="000000"/>
          <w:sz w:val="20"/>
          <w:szCs w:val="20"/>
        </w:rPr>
        <w:t>escadas de marinheiro, corrimãos, guarda-corpos, telas metálicas e esquadrias metálicas;</w:t>
      </w:r>
    </w:p>
    <w:p w14:paraId="704083CA"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Apresentar cortes gerais, elevações com sistema de funcionamento, sentido de abertura, encaixe de perfis, vidros e ferragens;</w:t>
      </w:r>
    </w:p>
    <w:p w14:paraId="760CCFD8"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Quadro de especificação de perfis e ferragens.</w:t>
      </w:r>
    </w:p>
    <w:p w14:paraId="648E8E39"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4BF30B2E" w14:textId="7777777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t>Detalhes de Esquadrias:</w:t>
      </w:r>
    </w:p>
    <w:p w14:paraId="4600C1D2"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Escala adequada aos detalhes;</w:t>
      </w:r>
    </w:p>
    <w:p w14:paraId="26187486"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Detalhes de Esquadrias, com indicação de vergas, peitoris, acabamentos, acessórios etc.</w:t>
      </w:r>
    </w:p>
    <w:p w14:paraId="133B0D5A"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5B7BF2E9" w14:textId="1724CB67" w:rsidR="00310854" w:rsidRPr="00A62073" w:rsidRDefault="00310854" w:rsidP="007A2964">
      <w:pPr>
        <w:numPr>
          <w:ilvl w:val="0"/>
          <w:numId w:val="37"/>
        </w:numPr>
        <w:tabs>
          <w:tab w:val="clear" w:pos="360"/>
          <w:tab w:val="num" w:pos="1134"/>
        </w:tabs>
        <w:autoSpaceDE w:val="0"/>
        <w:autoSpaceDN w:val="0"/>
        <w:adjustRightInd w:val="0"/>
        <w:spacing w:after="0" w:line="360" w:lineRule="auto"/>
        <w:ind w:left="1418" w:firstLine="0"/>
        <w:jc w:val="both"/>
        <w:rPr>
          <w:rFonts w:cstheme="minorHAnsi"/>
          <w:b/>
          <w:sz w:val="20"/>
          <w:szCs w:val="20"/>
        </w:rPr>
      </w:pPr>
      <w:r w:rsidRPr="00A62073">
        <w:rPr>
          <w:rFonts w:cstheme="minorHAnsi"/>
          <w:b/>
          <w:sz w:val="20"/>
          <w:szCs w:val="20"/>
        </w:rPr>
        <w:lastRenderedPageBreak/>
        <w:t>Detalhes de jardineiras</w:t>
      </w:r>
      <w:r w:rsidR="00940ED7">
        <w:rPr>
          <w:rFonts w:cstheme="minorHAnsi"/>
          <w:b/>
          <w:sz w:val="20"/>
          <w:szCs w:val="20"/>
        </w:rPr>
        <w:t>:</w:t>
      </w:r>
    </w:p>
    <w:p w14:paraId="3D22BDD8" w14:textId="77777777"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Escala adequada aos detalhes;</w:t>
      </w:r>
    </w:p>
    <w:p w14:paraId="78D9E234" w14:textId="53D97166" w:rsidR="00310854" w:rsidRPr="00A62073" w:rsidRDefault="00310854" w:rsidP="007A2964">
      <w:pPr>
        <w:numPr>
          <w:ilvl w:val="0"/>
          <w:numId w:val="12"/>
        </w:numPr>
        <w:tabs>
          <w:tab w:val="clear" w:pos="360"/>
          <w:tab w:val="num" w:pos="851"/>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 baixa e corte mostrando revestimentos, impermeabilizaç</w:t>
      </w:r>
      <w:r w:rsidR="00E303EF" w:rsidRPr="00A62073">
        <w:rPr>
          <w:rFonts w:cstheme="minorHAnsi"/>
          <w:color w:val="000000"/>
          <w:sz w:val="20"/>
          <w:szCs w:val="20"/>
        </w:rPr>
        <w:t>ão, drenos, arremates, chapins</w:t>
      </w:r>
      <w:r w:rsidR="004B7F77">
        <w:rPr>
          <w:rFonts w:cstheme="minorHAnsi"/>
          <w:color w:val="000000"/>
          <w:sz w:val="20"/>
          <w:szCs w:val="20"/>
        </w:rPr>
        <w:t>,</w:t>
      </w:r>
      <w:r w:rsidR="00E303EF" w:rsidRPr="00A62073">
        <w:rPr>
          <w:rFonts w:cstheme="minorHAnsi"/>
          <w:color w:val="000000"/>
          <w:sz w:val="20"/>
          <w:szCs w:val="20"/>
        </w:rPr>
        <w:t xml:space="preserve"> etc</w:t>
      </w:r>
      <w:r w:rsidR="00C13375">
        <w:rPr>
          <w:rFonts w:cstheme="minorHAnsi"/>
          <w:color w:val="000000"/>
          <w:sz w:val="20"/>
          <w:szCs w:val="20"/>
        </w:rPr>
        <w:t>.</w:t>
      </w:r>
    </w:p>
    <w:p w14:paraId="59C7E3D1"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647BBDBD" w14:textId="619D3B61" w:rsidR="00310854" w:rsidRDefault="00310854" w:rsidP="008B5E63">
      <w:pPr>
        <w:pStyle w:val="PargrafodaLista"/>
        <w:autoSpaceDE w:val="0"/>
        <w:autoSpaceDN w:val="0"/>
        <w:adjustRightInd w:val="0"/>
        <w:spacing w:after="0" w:line="360" w:lineRule="auto"/>
        <w:ind w:left="1418"/>
        <w:jc w:val="both"/>
        <w:rPr>
          <w:rFonts w:cstheme="minorHAnsi"/>
          <w:b/>
          <w:color w:val="000000"/>
          <w:sz w:val="20"/>
          <w:szCs w:val="20"/>
        </w:rPr>
      </w:pPr>
      <w:r w:rsidRPr="00A62073">
        <w:rPr>
          <w:rFonts w:cstheme="minorHAnsi"/>
          <w:sz w:val="20"/>
          <w:szCs w:val="20"/>
        </w:rPr>
        <w:t>7.1</w:t>
      </w:r>
      <w:r w:rsidR="00F866FA" w:rsidRPr="00A62073">
        <w:rPr>
          <w:rFonts w:cstheme="minorHAnsi"/>
          <w:sz w:val="20"/>
          <w:szCs w:val="20"/>
        </w:rPr>
        <w:t>4</w:t>
      </w:r>
      <w:r w:rsidRPr="00A62073">
        <w:rPr>
          <w:rFonts w:cstheme="minorHAnsi"/>
          <w:sz w:val="20"/>
          <w:szCs w:val="20"/>
        </w:rPr>
        <w:t>.2.</w:t>
      </w:r>
      <w:r w:rsidR="00940ED7">
        <w:rPr>
          <w:rFonts w:cstheme="minorHAnsi"/>
          <w:sz w:val="20"/>
          <w:szCs w:val="20"/>
        </w:rPr>
        <w:t>3</w:t>
      </w:r>
      <w:r w:rsidRPr="00A62073">
        <w:rPr>
          <w:rFonts w:cstheme="minorHAnsi"/>
          <w:sz w:val="20"/>
          <w:szCs w:val="20"/>
        </w:rPr>
        <w:t xml:space="preserve"> </w:t>
      </w:r>
      <w:r w:rsidRPr="00A62073">
        <w:rPr>
          <w:rFonts w:cstheme="minorHAnsi"/>
          <w:sz w:val="20"/>
          <w:szCs w:val="20"/>
        </w:rPr>
        <w:tab/>
      </w:r>
      <w:r w:rsidRPr="00A62073">
        <w:rPr>
          <w:rFonts w:cstheme="minorHAnsi"/>
          <w:b/>
          <w:sz w:val="20"/>
          <w:szCs w:val="20"/>
        </w:rPr>
        <w:t xml:space="preserve">Projeto Básico de </w:t>
      </w:r>
      <w:r w:rsidR="00483A69">
        <w:rPr>
          <w:rFonts w:cstheme="minorHAnsi"/>
          <w:b/>
          <w:color w:val="000000"/>
          <w:sz w:val="20"/>
          <w:szCs w:val="20"/>
        </w:rPr>
        <w:t>Comunicação Visual</w:t>
      </w:r>
      <w:r w:rsidR="00483A69" w:rsidRPr="00A62073">
        <w:rPr>
          <w:rFonts w:cstheme="minorHAnsi"/>
          <w:b/>
          <w:color w:val="000000"/>
          <w:sz w:val="20"/>
          <w:szCs w:val="20"/>
        </w:rPr>
        <w:t xml:space="preserve"> / Tátil/ Sonora:</w:t>
      </w:r>
    </w:p>
    <w:p w14:paraId="07D95EF6" w14:textId="553A3B59" w:rsidR="00483A69" w:rsidRPr="00A62073" w:rsidRDefault="00483A69" w:rsidP="007A2964">
      <w:pPr>
        <w:autoSpaceDE w:val="0"/>
        <w:autoSpaceDN w:val="0"/>
        <w:adjustRightInd w:val="0"/>
        <w:spacing w:after="0" w:line="360" w:lineRule="auto"/>
        <w:ind w:left="1418"/>
        <w:jc w:val="both"/>
        <w:rPr>
          <w:rFonts w:cstheme="minorHAnsi"/>
          <w:b/>
          <w:color w:val="000000"/>
          <w:sz w:val="20"/>
          <w:szCs w:val="20"/>
        </w:rPr>
      </w:pPr>
      <w:r>
        <w:rPr>
          <w:rFonts w:cstheme="minorHAnsi"/>
          <w:sz w:val="20"/>
          <w:szCs w:val="20"/>
        </w:rPr>
        <w:t>Deve incluir os 2 (dois) contêineres a serem instalados no entorno da edificação.</w:t>
      </w:r>
    </w:p>
    <w:p w14:paraId="7A2ADC50" w14:textId="77777777" w:rsidR="00310854" w:rsidRPr="00A62073" w:rsidRDefault="00310854" w:rsidP="007A2964">
      <w:pPr>
        <w:numPr>
          <w:ilvl w:val="0"/>
          <w:numId w:val="27"/>
        </w:numPr>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Memorial descritivo e explicativo da proposta;</w:t>
      </w:r>
    </w:p>
    <w:p w14:paraId="5952F567" w14:textId="39A6D958" w:rsidR="00310854" w:rsidRPr="00A62073" w:rsidRDefault="00310854" w:rsidP="007A2964">
      <w:pPr>
        <w:numPr>
          <w:ilvl w:val="0"/>
          <w:numId w:val="27"/>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com a localização dos elementos projetados, etc.;</w:t>
      </w:r>
    </w:p>
    <w:p w14:paraId="5E9D527F" w14:textId="77777777" w:rsidR="00310854" w:rsidRPr="00A62073" w:rsidRDefault="00310854" w:rsidP="007A2964">
      <w:pPr>
        <w:numPr>
          <w:ilvl w:val="0"/>
          <w:numId w:val="27"/>
        </w:numPr>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Arte-final dos elementos propostos.</w:t>
      </w:r>
    </w:p>
    <w:p w14:paraId="5472C96C" w14:textId="77777777" w:rsidR="00310854" w:rsidRPr="00A62073" w:rsidRDefault="00310854" w:rsidP="007A2964">
      <w:pPr>
        <w:autoSpaceDE w:val="0"/>
        <w:autoSpaceDN w:val="0"/>
        <w:adjustRightInd w:val="0"/>
        <w:spacing w:after="0" w:line="360" w:lineRule="auto"/>
        <w:ind w:left="1418"/>
        <w:jc w:val="both"/>
        <w:rPr>
          <w:rFonts w:cstheme="minorHAnsi"/>
          <w:color w:val="000000"/>
          <w:sz w:val="20"/>
          <w:szCs w:val="20"/>
        </w:rPr>
      </w:pPr>
    </w:p>
    <w:p w14:paraId="52A614AB" w14:textId="5FF19BAC" w:rsidR="00310854" w:rsidRDefault="00310854" w:rsidP="007A2964">
      <w:pPr>
        <w:autoSpaceDE w:val="0"/>
        <w:autoSpaceDN w:val="0"/>
        <w:adjustRightInd w:val="0"/>
        <w:spacing w:after="0" w:line="360" w:lineRule="auto"/>
        <w:ind w:left="1418"/>
        <w:rPr>
          <w:rFonts w:cstheme="minorHAnsi"/>
          <w:b/>
          <w:color w:val="000000"/>
          <w:sz w:val="20"/>
          <w:szCs w:val="20"/>
        </w:rPr>
      </w:pPr>
      <w:r w:rsidRPr="00A62073">
        <w:rPr>
          <w:rFonts w:cstheme="minorHAnsi"/>
          <w:sz w:val="20"/>
          <w:szCs w:val="20"/>
        </w:rPr>
        <w:t>7.1</w:t>
      </w:r>
      <w:r w:rsidR="00F866FA" w:rsidRPr="00A62073">
        <w:rPr>
          <w:rFonts w:cstheme="minorHAnsi"/>
          <w:sz w:val="20"/>
          <w:szCs w:val="20"/>
        </w:rPr>
        <w:t>4</w:t>
      </w:r>
      <w:r w:rsidRPr="00A62073">
        <w:rPr>
          <w:rFonts w:cstheme="minorHAnsi"/>
          <w:sz w:val="20"/>
          <w:szCs w:val="20"/>
        </w:rPr>
        <w:t>.2.</w:t>
      </w:r>
      <w:r w:rsidR="00940ED7">
        <w:rPr>
          <w:rFonts w:cstheme="minorHAnsi"/>
          <w:sz w:val="20"/>
          <w:szCs w:val="20"/>
        </w:rPr>
        <w:t>4</w:t>
      </w:r>
      <w:r w:rsidRPr="00A62073">
        <w:rPr>
          <w:rFonts w:cstheme="minorHAnsi"/>
          <w:sz w:val="20"/>
          <w:szCs w:val="20"/>
        </w:rPr>
        <w:t xml:space="preserve"> </w:t>
      </w:r>
      <w:r w:rsidRPr="00A62073">
        <w:rPr>
          <w:rFonts w:cstheme="minorHAnsi"/>
          <w:sz w:val="20"/>
          <w:szCs w:val="20"/>
        </w:rPr>
        <w:tab/>
      </w:r>
      <w:r w:rsidRPr="00A62073">
        <w:rPr>
          <w:rFonts w:cstheme="minorHAnsi"/>
          <w:b/>
          <w:sz w:val="20"/>
          <w:szCs w:val="20"/>
        </w:rPr>
        <w:t xml:space="preserve">Projeto Básico de </w:t>
      </w:r>
      <w:r w:rsidRPr="00A62073">
        <w:rPr>
          <w:rFonts w:cstheme="minorHAnsi"/>
          <w:b/>
          <w:color w:val="000000"/>
          <w:sz w:val="20"/>
          <w:szCs w:val="20"/>
        </w:rPr>
        <w:t>Urbanização:</w:t>
      </w:r>
    </w:p>
    <w:p w14:paraId="373D1453" w14:textId="51821E83" w:rsidR="00483A69" w:rsidRDefault="00483A69" w:rsidP="008B5E63">
      <w:pPr>
        <w:pStyle w:val="PargrafodaLista"/>
        <w:autoSpaceDE w:val="0"/>
        <w:autoSpaceDN w:val="0"/>
        <w:adjustRightInd w:val="0"/>
        <w:spacing w:after="0" w:line="360" w:lineRule="auto"/>
        <w:ind w:left="1418"/>
        <w:jc w:val="both"/>
        <w:rPr>
          <w:rFonts w:cstheme="minorHAnsi"/>
          <w:color w:val="000000"/>
          <w:spacing w:val="-4"/>
          <w:sz w:val="20"/>
          <w:szCs w:val="20"/>
        </w:rPr>
      </w:pPr>
      <w:r w:rsidRPr="00C608CB">
        <w:rPr>
          <w:rFonts w:cstheme="minorHAnsi"/>
          <w:color w:val="000000"/>
          <w:spacing w:val="-4"/>
          <w:sz w:val="20"/>
          <w:szCs w:val="20"/>
        </w:rPr>
        <w:t xml:space="preserve">Trata-se do </w:t>
      </w:r>
      <w:r>
        <w:rPr>
          <w:rFonts w:cstheme="minorHAnsi"/>
          <w:color w:val="000000"/>
          <w:spacing w:val="-4"/>
          <w:sz w:val="20"/>
          <w:szCs w:val="20"/>
        </w:rPr>
        <w:t>Projeto Básico</w:t>
      </w:r>
      <w:r w:rsidRPr="00C608CB">
        <w:rPr>
          <w:rFonts w:cstheme="minorHAnsi"/>
          <w:color w:val="000000"/>
          <w:spacing w:val="-4"/>
          <w:sz w:val="20"/>
          <w:szCs w:val="20"/>
        </w:rPr>
        <w:t xml:space="preserve"> de </w:t>
      </w:r>
      <w:r>
        <w:rPr>
          <w:rFonts w:cstheme="minorHAnsi"/>
          <w:color w:val="000000"/>
          <w:spacing w:val="-4"/>
          <w:sz w:val="20"/>
          <w:szCs w:val="20"/>
        </w:rPr>
        <w:t>U</w:t>
      </w:r>
      <w:r w:rsidRPr="00C608CB">
        <w:rPr>
          <w:rFonts w:cstheme="minorHAnsi"/>
          <w:color w:val="000000"/>
          <w:spacing w:val="-4"/>
          <w:sz w:val="20"/>
          <w:szCs w:val="20"/>
        </w:rPr>
        <w:t xml:space="preserve">rbanização </w:t>
      </w:r>
      <w:r>
        <w:rPr>
          <w:rFonts w:cstheme="minorHAnsi"/>
          <w:color w:val="000000"/>
          <w:spacing w:val="-4"/>
          <w:sz w:val="20"/>
          <w:szCs w:val="20"/>
        </w:rPr>
        <w:t>do entorno imediato, o que inclui a implantação de 2 (dois) contêineres. Deve ser integrado ao</w:t>
      </w:r>
      <w:r w:rsidRPr="00F42187">
        <w:rPr>
          <w:rFonts w:cstheme="minorHAnsi"/>
          <w:color w:val="000000"/>
          <w:spacing w:val="-4"/>
          <w:sz w:val="20"/>
          <w:szCs w:val="20"/>
        </w:rPr>
        <w:t xml:space="preserve"> Projeto Urbano do Campus da Praia Vermelha, </w:t>
      </w:r>
      <w:r>
        <w:rPr>
          <w:rFonts w:cstheme="minorHAnsi"/>
          <w:color w:val="000000"/>
          <w:spacing w:val="-4"/>
          <w:sz w:val="20"/>
          <w:szCs w:val="20"/>
        </w:rPr>
        <w:t>considerando o</w:t>
      </w:r>
      <w:r w:rsidRPr="00F42187">
        <w:rPr>
          <w:rFonts w:cstheme="minorHAnsi"/>
          <w:color w:val="000000"/>
          <w:spacing w:val="-4"/>
          <w:sz w:val="20"/>
          <w:szCs w:val="20"/>
        </w:rPr>
        <w:t xml:space="preserve"> projeto de acessibilidade existente para este Campus, logo, deve seguir a NBR 9050/2015, atendendo às condições de acessibilidade à</w:t>
      </w:r>
      <w:r>
        <w:rPr>
          <w:rFonts w:cstheme="minorHAnsi"/>
          <w:color w:val="000000"/>
          <w:spacing w:val="-4"/>
          <w:sz w:val="20"/>
          <w:szCs w:val="20"/>
        </w:rPr>
        <w:t>s</w:t>
      </w:r>
      <w:r w:rsidRPr="00F42187">
        <w:rPr>
          <w:rFonts w:cstheme="minorHAnsi"/>
          <w:color w:val="000000"/>
          <w:spacing w:val="-4"/>
          <w:sz w:val="20"/>
          <w:szCs w:val="20"/>
        </w:rPr>
        <w:t xml:space="preserve"> edificaç</w:t>
      </w:r>
      <w:r>
        <w:rPr>
          <w:rFonts w:cstheme="minorHAnsi"/>
          <w:color w:val="000000"/>
          <w:spacing w:val="-4"/>
          <w:sz w:val="20"/>
          <w:szCs w:val="20"/>
        </w:rPr>
        <w:t>ões e aos elementos de seu entorno</w:t>
      </w:r>
      <w:r w:rsidRPr="00F42187">
        <w:rPr>
          <w:rFonts w:cstheme="minorHAnsi"/>
          <w:color w:val="000000"/>
          <w:spacing w:val="-4"/>
          <w:sz w:val="20"/>
          <w:szCs w:val="20"/>
        </w:rPr>
        <w:t>.</w:t>
      </w:r>
    </w:p>
    <w:p w14:paraId="1E68D842" w14:textId="6F179388" w:rsidR="00483A69" w:rsidRDefault="00483A69" w:rsidP="008B5E63">
      <w:pPr>
        <w:autoSpaceDE w:val="0"/>
        <w:autoSpaceDN w:val="0"/>
        <w:adjustRightInd w:val="0"/>
        <w:spacing w:after="0" w:line="360" w:lineRule="auto"/>
        <w:ind w:left="1418"/>
        <w:jc w:val="both"/>
        <w:rPr>
          <w:rFonts w:cstheme="minorHAnsi"/>
          <w:b/>
          <w:color w:val="000000"/>
          <w:sz w:val="20"/>
          <w:szCs w:val="20"/>
        </w:rPr>
      </w:pPr>
      <w:r>
        <w:rPr>
          <w:rFonts w:cstheme="minorHAnsi"/>
          <w:color w:val="000000"/>
          <w:spacing w:val="-4"/>
          <w:sz w:val="20"/>
          <w:szCs w:val="20"/>
        </w:rPr>
        <w:t>Deve apresentar a solução de tratamento paisagístico para o entorno, contemplando a sustentabilidade ambiental.</w:t>
      </w:r>
    </w:p>
    <w:p w14:paraId="4873B531" w14:textId="6AFC8DF5" w:rsidR="00310854" w:rsidRPr="00A62073" w:rsidRDefault="00310854" w:rsidP="007A2964">
      <w:pPr>
        <w:numPr>
          <w:ilvl w:val="0"/>
          <w:numId w:val="28"/>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sz w:val="20"/>
          <w:szCs w:val="20"/>
        </w:rPr>
        <w:t>Memorial descritivo e explicativo da proposta</w:t>
      </w:r>
      <w:r w:rsidR="00940ED7">
        <w:rPr>
          <w:rFonts w:cstheme="minorHAnsi"/>
          <w:sz w:val="20"/>
          <w:szCs w:val="20"/>
        </w:rPr>
        <w:t>;</w:t>
      </w:r>
    </w:p>
    <w:p w14:paraId="19FB072C" w14:textId="02F746EC" w:rsidR="00310854" w:rsidRPr="00A62073" w:rsidRDefault="00310854" w:rsidP="007A2964">
      <w:pPr>
        <w:numPr>
          <w:ilvl w:val="0"/>
          <w:numId w:val="28"/>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 em escala 1:200</w:t>
      </w:r>
      <w:r w:rsidR="00940ED7">
        <w:rPr>
          <w:rFonts w:cstheme="minorHAnsi"/>
          <w:color w:val="000000"/>
          <w:sz w:val="20"/>
          <w:szCs w:val="20"/>
        </w:rPr>
        <w:t>;</w:t>
      </w:r>
    </w:p>
    <w:p w14:paraId="4E4EEBD0" w14:textId="77777777" w:rsidR="00310854" w:rsidRPr="00A62073" w:rsidRDefault="00310854" w:rsidP="007A2964">
      <w:pPr>
        <w:numPr>
          <w:ilvl w:val="0"/>
          <w:numId w:val="28"/>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Detalhes construtivos em escala adequada.</w:t>
      </w:r>
    </w:p>
    <w:p w14:paraId="44B979AE" w14:textId="77777777" w:rsidR="00310854" w:rsidRPr="00A62073" w:rsidRDefault="00310854" w:rsidP="007A2964">
      <w:pPr>
        <w:autoSpaceDE w:val="0"/>
        <w:autoSpaceDN w:val="0"/>
        <w:adjustRightInd w:val="0"/>
        <w:spacing w:after="0" w:line="360" w:lineRule="auto"/>
        <w:ind w:left="1418"/>
        <w:jc w:val="both"/>
        <w:rPr>
          <w:rFonts w:cstheme="minorHAnsi"/>
          <w:sz w:val="20"/>
          <w:szCs w:val="20"/>
        </w:rPr>
      </w:pPr>
    </w:p>
    <w:p w14:paraId="1A7DF05D" w14:textId="0D50B156" w:rsidR="00310854" w:rsidRDefault="00310854" w:rsidP="007A2964">
      <w:pPr>
        <w:overflowPunct w:val="0"/>
        <w:autoSpaceDE w:val="0"/>
        <w:spacing w:after="0" w:line="360" w:lineRule="auto"/>
        <w:ind w:left="1418"/>
        <w:jc w:val="both"/>
        <w:textAlignment w:val="baseline"/>
        <w:rPr>
          <w:rFonts w:cstheme="minorHAnsi"/>
          <w:b/>
          <w:sz w:val="20"/>
          <w:szCs w:val="20"/>
        </w:rPr>
      </w:pPr>
      <w:r w:rsidRPr="00A62073">
        <w:rPr>
          <w:rFonts w:cstheme="minorHAnsi"/>
          <w:sz w:val="20"/>
          <w:szCs w:val="20"/>
        </w:rPr>
        <w:t>7.1</w:t>
      </w:r>
      <w:r w:rsidR="00F866FA" w:rsidRPr="00A62073">
        <w:rPr>
          <w:rFonts w:cstheme="minorHAnsi"/>
          <w:sz w:val="20"/>
          <w:szCs w:val="20"/>
        </w:rPr>
        <w:t>4</w:t>
      </w:r>
      <w:r w:rsidRPr="00A62073">
        <w:rPr>
          <w:rFonts w:cstheme="minorHAnsi"/>
          <w:sz w:val="20"/>
          <w:szCs w:val="20"/>
        </w:rPr>
        <w:t>.2.</w:t>
      </w:r>
      <w:r w:rsidR="00940ED7">
        <w:rPr>
          <w:rFonts w:cstheme="minorHAnsi"/>
          <w:sz w:val="20"/>
          <w:szCs w:val="20"/>
        </w:rPr>
        <w:t>5</w:t>
      </w:r>
      <w:r w:rsidRPr="00A62073">
        <w:rPr>
          <w:rFonts w:cstheme="minorHAnsi"/>
          <w:b/>
          <w:sz w:val="20"/>
          <w:szCs w:val="20"/>
        </w:rPr>
        <w:t xml:space="preserve"> </w:t>
      </w:r>
      <w:r w:rsidRPr="00A62073">
        <w:rPr>
          <w:rFonts w:cstheme="minorHAnsi"/>
          <w:b/>
          <w:sz w:val="20"/>
          <w:szCs w:val="20"/>
        </w:rPr>
        <w:tab/>
        <w:t>Projeto Básico de Estruturas:</w:t>
      </w:r>
    </w:p>
    <w:p w14:paraId="7683B49A" w14:textId="02B8CD9D" w:rsidR="00483A69" w:rsidRPr="00483A69" w:rsidRDefault="00483A69"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Pr>
          <w:rFonts w:cstheme="minorHAnsi"/>
          <w:color w:val="000000"/>
          <w:sz w:val="20"/>
          <w:szCs w:val="20"/>
        </w:rPr>
        <w:t>Deve contemplar o desenvolvimento de fundações e estrutura necessária à sustentação dos 2 (dois) contêineres a serem instalados no entorno da edificação.</w:t>
      </w:r>
    </w:p>
    <w:p w14:paraId="6C7AE5B1" w14:textId="77777777" w:rsidR="00310854" w:rsidRPr="00A62073" w:rsidRDefault="00310854"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41CAA333" w14:textId="77777777" w:rsidR="00310854" w:rsidRPr="00A62073" w:rsidRDefault="00310854"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15E3A496" w14:textId="2619DC86" w:rsidR="00310854" w:rsidRPr="00A62073" w:rsidRDefault="00310854"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 xml:space="preserve">Planta de </w:t>
      </w:r>
      <w:r w:rsidR="00940ED7">
        <w:rPr>
          <w:rFonts w:cstheme="minorHAnsi"/>
          <w:sz w:val="20"/>
          <w:szCs w:val="20"/>
        </w:rPr>
        <w:t>soluções de reforço estrutural para fundações caso identificado na etapa prévia de Anteprojeto,</w:t>
      </w:r>
      <w:r w:rsidRPr="00A62073">
        <w:rPr>
          <w:rFonts w:cstheme="minorHAnsi"/>
          <w:sz w:val="20"/>
          <w:szCs w:val="20"/>
        </w:rPr>
        <w:t xml:space="preserve"> em escala 1:50;</w:t>
      </w:r>
    </w:p>
    <w:p w14:paraId="7E6BAEEB" w14:textId="07E49CC2" w:rsidR="00940ED7" w:rsidRDefault="00940ED7"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 xml:space="preserve">Planta de </w:t>
      </w:r>
      <w:r>
        <w:rPr>
          <w:rFonts w:cstheme="minorHAnsi"/>
          <w:sz w:val="20"/>
          <w:szCs w:val="20"/>
        </w:rPr>
        <w:t>soluções de reforço estrutural para supraestrutura caso identificado na etapa prévia de Anteprojeto,</w:t>
      </w:r>
      <w:r w:rsidRPr="00A62073">
        <w:rPr>
          <w:rFonts w:cstheme="minorHAnsi"/>
          <w:sz w:val="20"/>
          <w:szCs w:val="20"/>
        </w:rPr>
        <w:t xml:space="preserve"> em escala 1:50;</w:t>
      </w:r>
    </w:p>
    <w:p w14:paraId="2B050905" w14:textId="685E78D8" w:rsidR="00310854" w:rsidRPr="00A62073" w:rsidRDefault="00310854"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Cortes transversais e longitudinais em escala 1:50;</w:t>
      </w:r>
    </w:p>
    <w:p w14:paraId="7B37BFC8" w14:textId="77777777" w:rsidR="00310854" w:rsidRPr="00A62073" w:rsidRDefault="00310854" w:rsidP="004D0056">
      <w:pPr>
        <w:numPr>
          <w:ilvl w:val="0"/>
          <w:numId w:val="29"/>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Plantas de armaduras;</w:t>
      </w:r>
    </w:p>
    <w:p w14:paraId="24C559FD" w14:textId="77777777" w:rsidR="00310854" w:rsidRPr="00A62073" w:rsidRDefault="00310854"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Desenhos de detalhes em escalas ampliadas;</w:t>
      </w:r>
    </w:p>
    <w:p w14:paraId="4219FBFA" w14:textId="167BF75A" w:rsidR="00310854" w:rsidRPr="00A62073" w:rsidRDefault="00940ED7" w:rsidP="007A2964">
      <w:pPr>
        <w:numPr>
          <w:ilvl w:val="0"/>
          <w:numId w:val="29"/>
        </w:numPr>
        <w:tabs>
          <w:tab w:val="clear" w:pos="360"/>
          <w:tab w:val="num" w:pos="1134"/>
        </w:tabs>
        <w:autoSpaceDE w:val="0"/>
        <w:autoSpaceDN w:val="0"/>
        <w:adjustRightInd w:val="0"/>
        <w:spacing w:after="0" w:line="360" w:lineRule="auto"/>
        <w:ind w:left="1418" w:firstLine="0"/>
        <w:jc w:val="both"/>
        <w:rPr>
          <w:rFonts w:cstheme="minorHAnsi"/>
          <w:sz w:val="20"/>
          <w:szCs w:val="20"/>
        </w:rPr>
      </w:pPr>
      <w:r>
        <w:rPr>
          <w:rFonts w:cstheme="minorHAnsi"/>
          <w:sz w:val="20"/>
          <w:szCs w:val="20"/>
        </w:rPr>
        <w:t>Caso necessário ao escopo do projeto, d</w:t>
      </w:r>
      <w:r w:rsidR="00310854" w:rsidRPr="00A62073">
        <w:rPr>
          <w:rFonts w:cstheme="minorHAnsi"/>
          <w:sz w:val="20"/>
          <w:szCs w:val="20"/>
        </w:rPr>
        <w:t>esenhos de estruturas metálicas com identificação de tipos dos perfis, posição e dimensionamento dos mesmos.</w:t>
      </w:r>
    </w:p>
    <w:p w14:paraId="79E48114" w14:textId="77777777" w:rsidR="00310854" w:rsidRPr="00A62073" w:rsidRDefault="00310854" w:rsidP="007A2964">
      <w:pPr>
        <w:autoSpaceDN w:val="0"/>
        <w:adjustRightInd w:val="0"/>
        <w:spacing w:after="0" w:line="360" w:lineRule="auto"/>
        <w:ind w:left="1418"/>
        <w:jc w:val="both"/>
        <w:rPr>
          <w:rFonts w:cstheme="minorHAnsi"/>
          <w:sz w:val="20"/>
          <w:szCs w:val="20"/>
        </w:rPr>
      </w:pPr>
    </w:p>
    <w:p w14:paraId="4E38E59C" w14:textId="7B188569" w:rsidR="00310854" w:rsidRDefault="00310854" w:rsidP="007A2964">
      <w:pPr>
        <w:overflowPunct w:val="0"/>
        <w:autoSpaceDE w:val="0"/>
        <w:spacing w:after="0" w:line="360" w:lineRule="auto"/>
        <w:ind w:left="1418"/>
        <w:jc w:val="both"/>
        <w:textAlignment w:val="baseline"/>
        <w:rPr>
          <w:rFonts w:cstheme="minorHAnsi"/>
          <w:b/>
          <w:sz w:val="20"/>
          <w:szCs w:val="20"/>
        </w:rPr>
      </w:pPr>
      <w:r w:rsidRPr="00A62073">
        <w:rPr>
          <w:rFonts w:cstheme="minorHAnsi"/>
          <w:color w:val="000000"/>
          <w:sz w:val="20"/>
          <w:szCs w:val="20"/>
        </w:rPr>
        <w:lastRenderedPageBreak/>
        <w:t>7.1</w:t>
      </w:r>
      <w:r w:rsidR="00F866FA" w:rsidRPr="00A62073">
        <w:rPr>
          <w:rFonts w:cstheme="minorHAnsi"/>
          <w:color w:val="000000"/>
          <w:sz w:val="20"/>
          <w:szCs w:val="20"/>
        </w:rPr>
        <w:t>4</w:t>
      </w:r>
      <w:r w:rsidRPr="00A62073">
        <w:rPr>
          <w:rFonts w:cstheme="minorHAnsi"/>
          <w:color w:val="000000"/>
          <w:sz w:val="20"/>
          <w:szCs w:val="20"/>
        </w:rPr>
        <w:t>.2.</w:t>
      </w:r>
      <w:r w:rsidR="00940ED7">
        <w:rPr>
          <w:rFonts w:cstheme="minorHAnsi"/>
          <w:color w:val="000000"/>
          <w:sz w:val="20"/>
          <w:szCs w:val="20"/>
        </w:rPr>
        <w:t>6</w:t>
      </w:r>
      <w:r w:rsidRPr="00A62073">
        <w:rPr>
          <w:rFonts w:cstheme="minorHAnsi"/>
          <w:color w:val="000000"/>
          <w:sz w:val="20"/>
          <w:szCs w:val="20"/>
        </w:rPr>
        <w:t xml:space="preserve"> </w:t>
      </w:r>
      <w:r w:rsidRPr="00A62073">
        <w:rPr>
          <w:rFonts w:cstheme="minorHAnsi"/>
          <w:color w:val="000000"/>
          <w:sz w:val="20"/>
          <w:szCs w:val="20"/>
        </w:rPr>
        <w:tab/>
      </w:r>
      <w:r w:rsidRPr="00A62073">
        <w:rPr>
          <w:rFonts w:cstheme="minorHAnsi"/>
          <w:b/>
          <w:color w:val="000000"/>
          <w:sz w:val="20"/>
          <w:szCs w:val="20"/>
        </w:rPr>
        <w:t xml:space="preserve">Projeto Básico </w:t>
      </w:r>
      <w:r w:rsidRPr="00A62073">
        <w:rPr>
          <w:rFonts w:cstheme="minorHAnsi"/>
          <w:b/>
          <w:sz w:val="20"/>
          <w:szCs w:val="20"/>
        </w:rPr>
        <w:t>de Instalações Hidráulicas abrangendo água fria,</w:t>
      </w:r>
      <w:r w:rsidR="00E303EF" w:rsidRPr="00A62073">
        <w:rPr>
          <w:rFonts w:cstheme="minorHAnsi"/>
          <w:b/>
          <w:color w:val="000000"/>
          <w:sz w:val="20"/>
          <w:szCs w:val="20"/>
        </w:rPr>
        <w:t xml:space="preserve"> </w:t>
      </w:r>
      <w:r w:rsidR="00940ED7">
        <w:rPr>
          <w:rFonts w:cstheme="minorHAnsi"/>
          <w:b/>
          <w:color w:val="000000"/>
          <w:sz w:val="20"/>
          <w:szCs w:val="20"/>
        </w:rPr>
        <w:t xml:space="preserve">e se necessário água quente, </w:t>
      </w:r>
      <w:r w:rsidR="00E303EF" w:rsidRPr="00A62073">
        <w:rPr>
          <w:rFonts w:cstheme="minorHAnsi"/>
          <w:b/>
          <w:color w:val="000000"/>
          <w:sz w:val="20"/>
          <w:szCs w:val="20"/>
        </w:rPr>
        <w:t xml:space="preserve">incluindo </w:t>
      </w:r>
      <w:r w:rsidR="00E303EF" w:rsidRPr="00A62073">
        <w:rPr>
          <w:rFonts w:cstheme="minorHAnsi"/>
          <w:b/>
          <w:i/>
          <w:color w:val="000000"/>
          <w:sz w:val="20"/>
          <w:szCs w:val="20"/>
          <w:u w:val="single"/>
        </w:rPr>
        <w:t>sistemas de reuso</w:t>
      </w:r>
      <w:r w:rsidR="00E303EF" w:rsidRPr="00A62073">
        <w:rPr>
          <w:rFonts w:cstheme="minorHAnsi"/>
          <w:b/>
          <w:color w:val="000000"/>
          <w:sz w:val="20"/>
          <w:szCs w:val="20"/>
        </w:rPr>
        <w:t xml:space="preserve">, </w:t>
      </w:r>
      <w:r w:rsidRPr="00A62073">
        <w:rPr>
          <w:rFonts w:cstheme="minorHAnsi"/>
          <w:b/>
          <w:sz w:val="20"/>
          <w:szCs w:val="20"/>
        </w:rPr>
        <w:t>contendo:</w:t>
      </w:r>
    </w:p>
    <w:p w14:paraId="11398834" w14:textId="10FB69E8" w:rsidR="009D3FCE" w:rsidRPr="009D3FCE" w:rsidRDefault="009D3FCE"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C7193F">
        <w:rPr>
          <w:rFonts w:cstheme="minorHAnsi"/>
          <w:color w:val="000000"/>
          <w:sz w:val="20"/>
          <w:szCs w:val="20"/>
        </w:rPr>
        <w:t xml:space="preserve">Deve contemplar a alimentação de instalações hidráulicas para </w:t>
      </w:r>
      <w:r>
        <w:rPr>
          <w:rFonts w:cstheme="minorHAnsi"/>
          <w:color w:val="000000"/>
          <w:sz w:val="20"/>
          <w:szCs w:val="20"/>
        </w:rPr>
        <w:t xml:space="preserve">os </w:t>
      </w:r>
      <w:r w:rsidRPr="00C7193F">
        <w:rPr>
          <w:rFonts w:cstheme="minorHAnsi"/>
          <w:color w:val="000000"/>
          <w:sz w:val="20"/>
          <w:szCs w:val="20"/>
        </w:rPr>
        <w:t>2 (dois.) contêineres a serem localizados no entorno da edificação.</w:t>
      </w:r>
    </w:p>
    <w:p w14:paraId="77CD698F" w14:textId="77777777" w:rsidR="00310854" w:rsidRPr="00A62073" w:rsidRDefault="00310854" w:rsidP="007A2964">
      <w:pPr>
        <w:numPr>
          <w:ilvl w:val="0"/>
          <w:numId w:val="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1E5795A0" w14:textId="77777777" w:rsidR="00310854" w:rsidRPr="00A62073" w:rsidRDefault="00310854" w:rsidP="007A2964">
      <w:pPr>
        <w:numPr>
          <w:ilvl w:val="0"/>
          <w:numId w:val="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sz w:val="20"/>
          <w:szCs w:val="20"/>
        </w:rPr>
        <w:t>Memória de cálculo com indicação da pressão da rede de abastecimento de água;</w:t>
      </w:r>
    </w:p>
    <w:p w14:paraId="2113EC93" w14:textId="77777777" w:rsidR="00310854" w:rsidRPr="00A62073" w:rsidRDefault="00310854" w:rsidP="007A2964">
      <w:pPr>
        <w:numPr>
          <w:ilvl w:val="0"/>
          <w:numId w:val="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sz w:val="20"/>
          <w:szCs w:val="20"/>
        </w:rPr>
        <w:t>Planta de implantação em escala mínima 1:100 com indicação das ligações às redes existentes, cotas de tampa e fundo e dimensões das caixas, cotas das geratrizes inferiores das tubulações, dimensionamento, indicação de redes existentes e a executar indicação do remanejamento de redes, quando necessário, localização de interferências, assim como árvores, postes, bancos, etc.;</w:t>
      </w:r>
    </w:p>
    <w:p w14:paraId="146787E4" w14:textId="77777777" w:rsidR="00310854" w:rsidRPr="00A62073" w:rsidRDefault="00310854" w:rsidP="007A2964">
      <w:pPr>
        <w:numPr>
          <w:ilvl w:val="0"/>
          <w:numId w:val="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com o traçado das tubulações</w:t>
      </w:r>
      <w:r w:rsidRPr="00A62073">
        <w:rPr>
          <w:rFonts w:cstheme="minorHAnsi"/>
          <w:sz w:val="20"/>
          <w:szCs w:val="20"/>
        </w:rPr>
        <w:t xml:space="preserve"> e dimensionamento de tubulações;</w:t>
      </w:r>
    </w:p>
    <w:p w14:paraId="62D4EA0D" w14:textId="77777777" w:rsidR="00310854" w:rsidRPr="00A62073" w:rsidRDefault="00310854" w:rsidP="007A2964">
      <w:pPr>
        <w:numPr>
          <w:ilvl w:val="0"/>
          <w:numId w:val="9"/>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Planta da cobertura, barrilete e caixa d’água em escala 1:50 </w:t>
      </w:r>
      <w:r w:rsidRPr="00A62073">
        <w:rPr>
          <w:rFonts w:cstheme="minorHAnsi"/>
          <w:sz w:val="20"/>
          <w:szCs w:val="20"/>
        </w:rPr>
        <w:t>com traçado e dimensionamento de redes e tubulações;</w:t>
      </w:r>
    </w:p>
    <w:p w14:paraId="1D23E5B8" w14:textId="77777777" w:rsidR="00310854" w:rsidRPr="00A62073" w:rsidRDefault="00310854" w:rsidP="004D0056">
      <w:pPr>
        <w:numPr>
          <w:ilvl w:val="0"/>
          <w:numId w:val="9"/>
        </w:numPr>
        <w:tabs>
          <w:tab w:val="clear" w:pos="360"/>
          <w:tab w:val="num" w:pos="2127"/>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Ampliações em escala 1:20, isométricos gerais e detalhes necessários à perfeita compreensão da obra em escala adequada;</w:t>
      </w:r>
    </w:p>
    <w:p w14:paraId="05307407" w14:textId="77777777" w:rsidR="00310854" w:rsidRPr="00A62073" w:rsidRDefault="00310854" w:rsidP="007A2964">
      <w:pPr>
        <w:numPr>
          <w:ilvl w:val="0"/>
          <w:numId w:val="9"/>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Legendas.</w:t>
      </w:r>
    </w:p>
    <w:p w14:paraId="2EDFDC27" w14:textId="77777777" w:rsidR="00310854" w:rsidRPr="00A62073" w:rsidRDefault="00310854" w:rsidP="007A2964">
      <w:pPr>
        <w:pStyle w:val="PargrafodaLista"/>
        <w:tabs>
          <w:tab w:val="left" w:pos="851"/>
        </w:tabs>
        <w:spacing w:after="0" w:line="360" w:lineRule="auto"/>
        <w:ind w:left="1418"/>
        <w:jc w:val="both"/>
        <w:rPr>
          <w:rFonts w:cstheme="minorHAnsi"/>
          <w:color w:val="000000"/>
          <w:sz w:val="20"/>
          <w:szCs w:val="20"/>
        </w:rPr>
      </w:pPr>
      <w:r w:rsidRPr="00A62073">
        <w:rPr>
          <w:rFonts w:cstheme="minorHAnsi"/>
          <w:color w:val="000000"/>
          <w:sz w:val="20"/>
          <w:szCs w:val="20"/>
        </w:rPr>
        <w:t>NOTA: 1-</w:t>
      </w:r>
      <w:r w:rsidRPr="00A62073">
        <w:rPr>
          <w:rFonts w:cstheme="minorHAnsi"/>
          <w:color w:val="000000"/>
          <w:sz w:val="20"/>
          <w:szCs w:val="20"/>
        </w:rPr>
        <w:tab/>
        <w:t>Os banheiros destinados ao público devem apresentar equipamentos mecânicos ou eletrônicos para evitar o desperdício de água, em atendimento à Lei Federal nº 13.647/2018.</w:t>
      </w:r>
    </w:p>
    <w:p w14:paraId="5D0D9311" w14:textId="77777777" w:rsidR="00310854" w:rsidRPr="00A62073" w:rsidRDefault="00310854" w:rsidP="007A2964">
      <w:pPr>
        <w:autoSpaceDN w:val="0"/>
        <w:adjustRightInd w:val="0"/>
        <w:spacing w:after="0" w:line="360" w:lineRule="auto"/>
        <w:ind w:left="1418"/>
        <w:jc w:val="both"/>
        <w:rPr>
          <w:rFonts w:cstheme="minorHAnsi"/>
          <w:sz w:val="20"/>
          <w:szCs w:val="20"/>
        </w:rPr>
      </w:pPr>
    </w:p>
    <w:p w14:paraId="6CCFD747" w14:textId="1F0EFC8C" w:rsidR="00310854" w:rsidRDefault="00310854" w:rsidP="007A2964">
      <w:pPr>
        <w:overflowPunct w:val="0"/>
        <w:autoSpaceDE w:val="0"/>
        <w:spacing w:after="0" w:line="360" w:lineRule="auto"/>
        <w:ind w:left="1418"/>
        <w:jc w:val="both"/>
        <w:textAlignment w:val="baseline"/>
        <w:rPr>
          <w:rFonts w:cstheme="minorHAnsi"/>
          <w:b/>
          <w:color w:val="000000"/>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.2.</w:t>
      </w:r>
      <w:r w:rsidR="007D1526">
        <w:rPr>
          <w:rFonts w:cstheme="minorHAnsi"/>
          <w:color w:val="000000"/>
          <w:sz w:val="20"/>
          <w:szCs w:val="20"/>
        </w:rPr>
        <w:t>7</w:t>
      </w:r>
      <w:r w:rsidRPr="00A62073">
        <w:rPr>
          <w:rFonts w:cstheme="minorHAnsi"/>
          <w:color w:val="000000"/>
          <w:sz w:val="20"/>
          <w:szCs w:val="20"/>
        </w:rPr>
        <w:t xml:space="preserve"> </w:t>
      </w:r>
      <w:r w:rsidRPr="00A62073">
        <w:rPr>
          <w:rFonts w:cstheme="minorHAnsi"/>
          <w:color w:val="000000"/>
          <w:sz w:val="20"/>
          <w:szCs w:val="20"/>
        </w:rPr>
        <w:tab/>
      </w:r>
      <w:r w:rsidRPr="00A62073">
        <w:rPr>
          <w:rFonts w:cstheme="minorHAnsi"/>
          <w:b/>
          <w:color w:val="000000"/>
          <w:sz w:val="20"/>
          <w:szCs w:val="20"/>
        </w:rPr>
        <w:t xml:space="preserve">Projeto Básico de Instalações Sanitárias Prediais, incluindo </w:t>
      </w:r>
      <w:r w:rsidRPr="00A62073">
        <w:rPr>
          <w:rFonts w:cstheme="minorHAnsi"/>
          <w:b/>
          <w:i/>
          <w:color w:val="000000"/>
          <w:sz w:val="20"/>
          <w:szCs w:val="20"/>
          <w:u w:val="single"/>
        </w:rPr>
        <w:t>sistemas de reuso</w:t>
      </w:r>
      <w:r w:rsidR="00094333">
        <w:rPr>
          <w:rFonts w:cstheme="minorHAnsi"/>
          <w:b/>
          <w:color w:val="000000"/>
          <w:sz w:val="20"/>
          <w:szCs w:val="20"/>
        </w:rPr>
        <w:t>.</w:t>
      </w:r>
    </w:p>
    <w:p w14:paraId="61879CE5" w14:textId="77777777" w:rsidR="00094333" w:rsidRDefault="00094333"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C7193F">
        <w:rPr>
          <w:rFonts w:cstheme="minorHAnsi"/>
          <w:color w:val="000000"/>
          <w:sz w:val="20"/>
          <w:szCs w:val="20"/>
        </w:rPr>
        <w:t xml:space="preserve">Deve contemplar a alimentação de instalações sanitárias prediais para </w:t>
      </w:r>
      <w:r>
        <w:rPr>
          <w:rFonts w:cstheme="minorHAnsi"/>
          <w:color w:val="000000"/>
          <w:sz w:val="20"/>
          <w:szCs w:val="20"/>
        </w:rPr>
        <w:t xml:space="preserve">os </w:t>
      </w:r>
      <w:r w:rsidRPr="00C7193F">
        <w:rPr>
          <w:rFonts w:cstheme="minorHAnsi"/>
          <w:color w:val="000000"/>
          <w:sz w:val="20"/>
          <w:szCs w:val="20"/>
        </w:rPr>
        <w:t>2 (dois.) contêineres a serem localizados no entorno da edificação</w:t>
      </w:r>
      <w:r>
        <w:rPr>
          <w:rFonts w:cstheme="minorHAnsi"/>
          <w:color w:val="000000"/>
          <w:sz w:val="20"/>
          <w:szCs w:val="20"/>
        </w:rPr>
        <w:t>.</w:t>
      </w:r>
    </w:p>
    <w:p w14:paraId="372D57A1" w14:textId="2A14CD81" w:rsidR="00094333" w:rsidRPr="00BD45B0" w:rsidRDefault="00BD45B0"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Pr>
          <w:rFonts w:cstheme="minorHAnsi"/>
          <w:color w:val="000000"/>
          <w:sz w:val="20"/>
          <w:szCs w:val="20"/>
        </w:rPr>
        <w:t>Deve conter:</w:t>
      </w:r>
    </w:p>
    <w:p w14:paraId="7C82B267" w14:textId="77777777" w:rsidR="00310854" w:rsidRPr="00A62073" w:rsidRDefault="00310854" w:rsidP="007A2964">
      <w:pPr>
        <w:numPr>
          <w:ilvl w:val="0"/>
          <w:numId w:val="33"/>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3D03241C" w14:textId="77777777" w:rsidR="00310854" w:rsidRPr="00A62073" w:rsidRDefault="00310854" w:rsidP="007A2964">
      <w:pPr>
        <w:numPr>
          <w:ilvl w:val="0"/>
          <w:numId w:val="33"/>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3C8D2867" w14:textId="77777777" w:rsidR="00310854" w:rsidRPr="00A62073" w:rsidRDefault="00310854" w:rsidP="007A2964">
      <w:pPr>
        <w:numPr>
          <w:ilvl w:val="0"/>
          <w:numId w:val="33"/>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sz w:val="20"/>
          <w:szCs w:val="20"/>
        </w:rPr>
        <w:t>Planta de implantação em escala mínima 1:100 com indicação das ligações às redes existentes, cotas de tampa e fundo e dimensões das caixas, cotas das geratrizes inferiores das tubulações, dimensionamento, traçado de redes existentes e a executar indicação do remanejamento de redes, quando necessário, localização de interferências, assim como árvores, postes, bancos, etc.;</w:t>
      </w:r>
    </w:p>
    <w:p w14:paraId="0E53D648" w14:textId="77777777" w:rsidR="00310854" w:rsidRPr="00A62073" w:rsidRDefault="00310854" w:rsidP="007A2964">
      <w:pPr>
        <w:numPr>
          <w:ilvl w:val="0"/>
          <w:numId w:val="33"/>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com o traçado das tubulações;</w:t>
      </w:r>
    </w:p>
    <w:p w14:paraId="415039FC" w14:textId="77777777" w:rsidR="00310854" w:rsidRPr="00A62073" w:rsidRDefault="00310854" w:rsidP="007A2964">
      <w:pPr>
        <w:numPr>
          <w:ilvl w:val="0"/>
          <w:numId w:val="33"/>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Ampliações em escala 1:20, isométricos gerais e detalhes necessários à perfeita compreensão da obra em escala adequada;</w:t>
      </w:r>
    </w:p>
    <w:p w14:paraId="3DCD4A5E" w14:textId="77777777" w:rsidR="00310854" w:rsidRPr="00A62073" w:rsidRDefault="00310854" w:rsidP="007A2964">
      <w:pPr>
        <w:numPr>
          <w:ilvl w:val="0"/>
          <w:numId w:val="33"/>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07AADF7A" w14:textId="302E5B1D" w:rsidR="00310854" w:rsidRPr="00A62073" w:rsidRDefault="00310854" w:rsidP="007A2964">
      <w:pPr>
        <w:pStyle w:val="PargrafodaLista"/>
        <w:tabs>
          <w:tab w:val="left" w:pos="851"/>
        </w:tabs>
        <w:spacing w:after="0" w:line="360" w:lineRule="auto"/>
        <w:ind w:left="1418"/>
        <w:jc w:val="both"/>
        <w:rPr>
          <w:rFonts w:cstheme="minorHAnsi"/>
          <w:color w:val="000000"/>
          <w:sz w:val="20"/>
          <w:szCs w:val="20"/>
        </w:rPr>
      </w:pPr>
      <w:r w:rsidRPr="00A62073">
        <w:rPr>
          <w:rFonts w:cstheme="minorHAnsi"/>
          <w:color w:val="000000"/>
          <w:sz w:val="20"/>
          <w:szCs w:val="20"/>
        </w:rPr>
        <w:lastRenderedPageBreak/>
        <w:t>NOTA: 1-</w:t>
      </w:r>
      <w:r w:rsidRPr="00A62073">
        <w:rPr>
          <w:rFonts w:cstheme="minorHAnsi"/>
          <w:color w:val="000000"/>
          <w:sz w:val="20"/>
          <w:szCs w:val="20"/>
        </w:rPr>
        <w:tab/>
        <w:t xml:space="preserve">Os </w:t>
      </w:r>
      <w:r w:rsidR="00DB51B4" w:rsidRPr="00A62073">
        <w:rPr>
          <w:rFonts w:cstheme="minorHAnsi"/>
          <w:color w:val="000000"/>
          <w:sz w:val="20"/>
          <w:szCs w:val="20"/>
        </w:rPr>
        <w:t xml:space="preserve">banheiros </w:t>
      </w:r>
      <w:r w:rsidRPr="00A62073">
        <w:rPr>
          <w:rFonts w:cstheme="minorHAnsi"/>
          <w:color w:val="000000"/>
          <w:sz w:val="20"/>
          <w:szCs w:val="20"/>
        </w:rPr>
        <w:t>devem apresentar equipamentos mecânicos ou eletrônicos para evitar o desperdício de água, em atendimento à Lei Federal nº 13.647/2018.</w:t>
      </w:r>
    </w:p>
    <w:p w14:paraId="414C114E" w14:textId="77777777" w:rsidR="00310854" w:rsidRPr="00A62073" w:rsidRDefault="00310854" w:rsidP="007A2964">
      <w:pPr>
        <w:autoSpaceDN w:val="0"/>
        <w:adjustRightInd w:val="0"/>
        <w:spacing w:after="0" w:line="360" w:lineRule="auto"/>
        <w:ind w:left="1418"/>
        <w:jc w:val="both"/>
        <w:rPr>
          <w:rFonts w:cstheme="minorHAnsi"/>
          <w:sz w:val="20"/>
          <w:szCs w:val="20"/>
        </w:rPr>
      </w:pPr>
    </w:p>
    <w:p w14:paraId="1E40A9D7" w14:textId="55D9C0DC" w:rsidR="00310854" w:rsidRDefault="00310854" w:rsidP="007A2964">
      <w:pPr>
        <w:tabs>
          <w:tab w:val="left" w:pos="851"/>
        </w:tabs>
        <w:overflowPunct w:val="0"/>
        <w:autoSpaceDE w:val="0"/>
        <w:spacing w:after="0" w:line="360" w:lineRule="auto"/>
        <w:ind w:left="1418"/>
        <w:jc w:val="both"/>
        <w:textAlignment w:val="baseline"/>
        <w:rPr>
          <w:rFonts w:cstheme="minorHAnsi"/>
          <w:b/>
          <w:color w:val="000000"/>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.2.</w:t>
      </w:r>
      <w:r w:rsidR="00F13DE1">
        <w:rPr>
          <w:rFonts w:cstheme="minorHAnsi"/>
          <w:color w:val="000000"/>
          <w:sz w:val="20"/>
          <w:szCs w:val="20"/>
        </w:rPr>
        <w:t>8</w:t>
      </w:r>
      <w:r w:rsidRPr="00A62073">
        <w:rPr>
          <w:rFonts w:cstheme="minorHAnsi"/>
          <w:color w:val="000000"/>
          <w:sz w:val="20"/>
          <w:szCs w:val="20"/>
        </w:rPr>
        <w:t>.</w:t>
      </w:r>
      <w:r w:rsidRPr="00A62073">
        <w:rPr>
          <w:rFonts w:cstheme="minorHAnsi"/>
          <w:b/>
          <w:color w:val="000000"/>
          <w:sz w:val="20"/>
          <w:szCs w:val="20"/>
        </w:rPr>
        <w:tab/>
        <w:t xml:space="preserve">Projeto Básico das Instalações Pluviais e Sistemas de Impermeabilização, incluindo </w:t>
      </w:r>
      <w:r w:rsidR="000511A0" w:rsidRPr="00A62073">
        <w:rPr>
          <w:rFonts w:cstheme="minorHAnsi"/>
          <w:b/>
          <w:i/>
          <w:color w:val="000000"/>
          <w:sz w:val="20"/>
          <w:szCs w:val="20"/>
          <w:u w:val="single"/>
        </w:rPr>
        <w:t>sistema</w:t>
      </w:r>
      <w:r w:rsidR="000511A0" w:rsidRPr="00A62073">
        <w:rPr>
          <w:rFonts w:cstheme="minorHAnsi"/>
          <w:b/>
          <w:color w:val="000000"/>
          <w:sz w:val="20"/>
          <w:szCs w:val="20"/>
          <w:u w:val="single"/>
        </w:rPr>
        <w:t xml:space="preserve"> </w:t>
      </w:r>
      <w:r w:rsidRPr="00A62073">
        <w:rPr>
          <w:rFonts w:cstheme="minorHAnsi"/>
          <w:b/>
          <w:i/>
          <w:color w:val="000000"/>
          <w:sz w:val="20"/>
          <w:szCs w:val="20"/>
          <w:u w:val="single"/>
        </w:rPr>
        <w:t>de reuso</w:t>
      </w:r>
      <w:r w:rsidR="000511A0" w:rsidRPr="00A62073">
        <w:rPr>
          <w:rFonts w:cstheme="minorHAnsi"/>
          <w:b/>
          <w:i/>
          <w:color w:val="000000"/>
          <w:sz w:val="20"/>
          <w:szCs w:val="20"/>
          <w:u w:val="single"/>
        </w:rPr>
        <w:t xml:space="preserve"> de águas</w:t>
      </w:r>
      <w:r w:rsidR="00AF2A3F">
        <w:rPr>
          <w:rFonts w:cstheme="minorHAnsi"/>
          <w:b/>
          <w:i/>
          <w:color w:val="000000"/>
          <w:sz w:val="20"/>
          <w:szCs w:val="20"/>
          <w:u w:val="single"/>
        </w:rPr>
        <w:t xml:space="preserve"> e irrigação de telhado verde</w:t>
      </w:r>
      <w:r w:rsidR="009B6216">
        <w:rPr>
          <w:rFonts w:cstheme="minorHAnsi"/>
          <w:b/>
          <w:color w:val="000000"/>
          <w:sz w:val="20"/>
          <w:szCs w:val="20"/>
        </w:rPr>
        <w:t>.</w:t>
      </w:r>
    </w:p>
    <w:p w14:paraId="563A05EA" w14:textId="77777777" w:rsidR="009B6216" w:rsidRDefault="009B6216"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Pr>
          <w:rFonts w:cstheme="minorHAnsi"/>
          <w:color w:val="000000"/>
          <w:sz w:val="20"/>
          <w:szCs w:val="20"/>
        </w:rPr>
        <w:t>Deve contemplar a captação das águas pluviais recolhidas pelo sistema de captação de águas pluviais incluído no fornecimento dos 2 (dois) contêineres.</w:t>
      </w:r>
    </w:p>
    <w:p w14:paraId="322F28B9" w14:textId="20F8F971" w:rsidR="009B6216" w:rsidRPr="009B6216" w:rsidRDefault="009B6216"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14073C">
        <w:rPr>
          <w:rFonts w:cstheme="minorHAnsi"/>
          <w:color w:val="000000"/>
          <w:sz w:val="20"/>
          <w:szCs w:val="20"/>
        </w:rPr>
        <w:t>Deve conter</w:t>
      </w:r>
      <w:r>
        <w:rPr>
          <w:rFonts w:cstheme="minorHAnsi"/>
          <w:color w:val="000000"/>
          <w:sz w:val="20"/>
          <w:szCs w:val="20"/>
        </w:rPr>
        <w:t>:</w:t>
      </w:r>
    </w:p>
    <w:p w14:paraId="31C0620A" w14:textId="77777777" w:rsidR="00310854" w:rsidRPr="00A62073" w:rsidRDefault="00310854" w:rsidP="007A2964">
      <w:pPr>
        <w:numPr>
          <w:ilvl w:val="0"/>
          <w:numId w:val="30"/>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3C7DF7AB" w14:textId="77777777" w:rsidR="00310854" w:rsidRPr="00A62073" w:rsidRDefault="00310854" w:rsidP="007A2964">
      <w:pPr>
        <w:numPr>
          <w:ilvl w:val="0"/>
          <w:numId w:val="30"/>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sz w:val="20"/>
          <w:szCs w:val="20"/>
        </w:rPr>
        <w:t>Memória de cálculo;</w:t>
      </w:r>
    </w:p>
    <w:p w14:paraId="47933363" w14:textId="77777777" w:rsidR="00310854" w:rsidRPr="00A62073" w:rsidRDefault="00310854" w:rsidP="007A2964">
      <w:pPr>
        <w:numPr>
          <w:ilvl w:val="0"/>
          <w:numId w:val="30"/>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sz w:val="20"/>
          <w:szCs w:val="20"/>
        </w:rPr>
        <w:t>Planta de implantação em escala mínima 1:100 com indicação das ligações às redes existentes, cotas de tampa e fundo e dimensões das caixas, cotas das geratrizes inferiores das tubulações, dimensionamento, traçado de redes existentes e a executar, indicação do remanejamento de redes, quando necessário; localização de interferências, assim como árvores, postes, bancos, etc.;</w:t>
      </w:r>
    </w:p>
    <w:p w14:paraId="752735C0" w14:textId="77777777" w:rsidR="00310854" w:rsidRPr="00A62073" w:rsidRDefault="00310854" w:rsidP="007A2964">
      <w:pPr>
        <w:numPr>
          <w:ilvl w:val="0"/>
          <w:numId w:val="30"/>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inclusive cobertura em escala 1:50 com os sistemas de impermeabilização identificados bem como com o traçado e dimensionamento de tubulações;</w:t>
      </w:r>
    </w:p>
    <w:p w14:paraId="7C461051" w14:textId="77777777" w:rsidR="00310854" w:rsidRPr="00A62073" w:rsidRDefault="00310854" w:rsidP="007A2964">
      <w:pPr>
        <w:numPr>
          <w:ilvl w:val="0"/>
          <w:numId w:val="30"/>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Ampliações em escala 1:20, isométricos gerais e detalhes necessários à perfeita compreensão da obra em escala adequada;</w:t>
      </w:r>
    </w:p>
    <w:p w14:paraId="26ECE026" w14:textId="77777777" w:rsidR="00310854" w:rsidRPr="00A62073" w:rsidRDefault="00310854" w:rsidP="007A2964">
      <w:pPr>
        <w:numPr>
          <w:ilvl w:val="0"/>
          <w:numId w:val="30"/>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Legendas.</w:t>
      </w:r>
    </w:p>
    <w:p w14:paraId="685FDADC"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405C0795" w14:textId="280707B8" w:rsidR="00310854" w:rsidRDefault="00310854"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7.1</w:t>
      </w:r>
      <w:r w:rsidR="0074701A">
        <w:rPr>
          <w:rFonts w:cstheme="minorHAnsi"/>
          <w:color w:val="000000"/>
          <w:sz w:val="20"/>
          <w:szCs w:val="20"/>
        </w:rPr>
        <w:t>4</w:t>
      </w:r>
      <w:r w:rsidRPr="00A62073">
        <w:rPr>
          <w:rFonts w:cstheme="minorHAnsi"/>
          <w:color w:val="000000"/>
          <w:sz w:val="20"/>
          <w:szCs w:val="20"/>
        </w:rPr>
        <w:t>.2.</w:t>
      </w:r>
      <w:r w:rsidR="00AF2A3F">
        <w:rPr>
          <w:rFonts w:cstheme="minorHAnsi"/>
          <w:color w:val="000000"/>
          <w:sz w:val="20"/>
          <w:szCs w:val="20"/>
        </w:rPr>
        <w:t>9</w:t>
      </w:r>
      <w:r w:rsidRPr="00A62073">
        <w:rPr>
          <w:rFonts w:cstheme="minorHAnsi"/>
          <w:color w:val="000000"/>
          <w:sz w:val="20"/>
          <w:szCs w:val="20"/>
        </w:rPr>
        <w:t>.</w:t>
      </w:r>
      <w:r w:rsidRPr="00A62073">
        <w:rPr>
          <w:rFonts w:cstheme="minorHAnsi"/>
          <w:color w:val="000000"/>
          <w:sz w:val="20"/>
          <w:szCs w:val="20"/>
        </w:rPr>
        <w:tab/>
      </w:r>
      <w:r w:rsidR="00FD2A9D" w:rsidRPr="00A62073">
        <w:rPr>
          <w:rFonts w:cstheme="minorHAnsi"/>
          <w:b/>
          <w:color w:val="000000"/>
          <w:sz w:val="20"/>
          <w:szCs w:val="20"/>
        </w:rPr>
        <w:t xml:space="preserve">Projeto Básico de Instalações Elétricas, inclusive </w:t>
      </w:r>
      <w:r w:rsidR="00FD2A9D">
        <w:rPr>
          <w:rFonts w:cstheme="minorHAnsi"/>
          <w:b/>
          <w:color w:val="000000"/>
          <w:sz w:val="20"/>
          <w:szCs w:val="20"/>
        </w:rPr>
        <w:t>S</w:t>
      </w:r>
      <w:r w:rsidR="00FD2A9D" w:rsidRPr="00377828">
        <w:rPr>
          <w:rFonts w:cstheme="minorHAnsi"/>
          <w:b/>
          <w:color w:val="000000"/>
          <w:sz w:val="20"/>
          <w:szCs w:val="20"/>
        </w:rPr>
        <w:t xml:space="preserve">istema </w:t>
      </w:r>
      <w:r w:rsidR="00FD2A9D">
        <w:rPr>
          <w:rFonts w:cstheme="minorHAnsi"/>
          <w:b/>
          <w:color w:val="000000"/>
          <w:sz w:val="20"/>
          <w:szCs w:val="20"/>
        </w:rPr>
        <w:t>para</w:t>
      </w:r>
      <w:r w:rsidR="00FD2A9D" w:rsidRPr="00377828">
        <w:rPr>
          <w:rFonts w:cstheme="minorHAnsi"/>
          <w:b/>
          <w:color w:val="000000"/>
          <w:sz w:val="20"/>
          <w:szCs w:val="20"/>
        </w:rPr>
        <w:t xml:space="preserve"> captação </w:t>
      </w:r>
      <w:r w:rsidR="00FD2A9D">
        <w:rPr>
          <w:rFonts w:cstheme="minorHAnsi"/>
          <w:b/>
          <w:color w:val="000000"/>
          <w:sz w:val="20"/>
          <w:szCs w:val="20"/>
        </w:rPr>
        <w:t>de</w:t>
      </w:r>
      <w:r w:rsidR="00FD2A9D" w:rsidRPr="00377828">
        <w:rPr>
          <w:rFonts w:cstheme="minorHAnsi"/>
          <w:b/>
          <w:color w:val="000000"/>
          <w:sz w:val="20"/>
          <w:szCs w:val="20"/>
        </w:rPr>
        <w:t xml:space="preserve"> energia fotovoltaica </w:t>
      </w:r>
      <w:r w:rsidR="00FD2A9D">
        <w:rPr>
          <w:rFonts w:cstheme="minorHAnsi"/>
          <w:b/>
          <w:color w:val="000000"/>
          <w:sz w:val="20"/>
          <w:szCs w:val="20"/>
        </w:rPr>
        <w:t>com uso</w:t>
      </w:r>
      <w:r w:rsidR="00FD2A9D" w:rsidRPr="00377828">
        <w:rPr>
          <w:rFonts w:cstheme="minorHAnsi"/>
          <w:b/>
          <w:color w:val="000000"/>
          <w:sz w:val="20"/>
          <w:szCs w:val="20"/>
        </w:rPr>
        <w:t xml:space="preserve"> de placas a serem localizadas na cobertura</w:t>
      </w:r>
      <w:r w:rsidR="00FD2A9D">
        <w:rPr>
          <w:rFonts w:cstheme="minorHAnsi"/>
          <w:b/>
          <w:color w:val="000000"/>
          <w:sz w:val="20"/>
          <w:szCs w:val="20"/>
        </w:rPr>
        <w:t>,</w:t>
      </w:r>
      <w:r w:rsidR="00FD2A9D" w:rsidRPr="00A62073">
        <w:rPr>
          <w:rFonts w:cstheme="minorHAnsi"/>
          <w:b/>
          <w:color w:val="000000"/>
          <w:sz w:val="20"/>
          <w:szCs w:val="20"/>
        </w:rPr>
        <w:t xml:space="preserve"> </w:t>
      </w:r>
      <w:r w:rsidR="00FD2A9D">
        <w:rPr>
          <w:rFonts w:cstheme="minorHAnsi"/>
          <w:b/>
          <w:color w:val="000000"/>
          <w:sz w:val="20"/>
          <w:szCs w:val="20"/>
        </w:rPr>
        <w:t xml:space="preserve">transformador e, caso identificada a necessidade na elaboração da etapa prévia de Anteprojeto de </w:t>
      </w:r>
      <w:r w:rsidR="00FD2A9D" w:rsidRPr="00A62073">
        <w:rPr>
          <w:rFonts w:cstheme="minorHAnsi"/>
          <w:b/>
          <w:color w:val="000000"/>
          <w:sz w:val="20"/>
          <w:szCs w:val="20"/>
        </w:rPr>
        <w:t>Instalações Elétricas</w:t>
      </w:r>
      <w:r w:rsidR="00FD2A9D">
        <w:rPr>
          <w:rFonts w:cstheme="minorHAnsi"/>
          <w:b/>
          <w:color w:val="000000"/>
          <w:sz w:val="20"/>
          <w:szCs w:val="20"/>
        </w:rPr>
        <w:t xml:space="preserve">, inclusão de </w:t>
      </w:r>
      <w:r w:rsidR="00FD2A9D" w:rsidRPr="00A62073">
        <w:rPr>
          <w:rFonts w:cstheme="minorHAnsi"/>
          <w:b/>
          <w:caps/>
          <w:color w:val="000000"/>
          <w:sz w:val="20"/>
          <w:szCs w:val="20"/>
        </w:rPr>
        <w:t>s</w:t>
      </w:r>
      <w:r w:rsidR="00FD2A9D" w:rsidRPr="00A62073">
        <w:rPr>
          <w:rFonts w:cstheme="minorHAnsi"/>
          <w:b/>
          <w:color w:val="000000"/>
          <w:sz w:val="20"/>
          <w:szCs w:val="20"/>
        </w:rPr>
        <w:t xml:space="preserve">istemas de </w:t>
      </w:r>
      <w:r w:rsidR="00FD2A9D" w:rsidRPr="00A62073">
        <w:rPr>
          <w:rFonts w:cstheme="minorHAnsi"/>
          <w:b/>
          <w:caps/>
          <w:color w:val="000000"/>
          <w:sz w:val="20"/>
          <w:szCs w:val="20"/>
        </w:rPr>
        <w:t>p</w:t>
      </w:r>
      <w:r w:rsidR="00FD2A9D" w:rsidRPr="00A62073">
        <w:rPr>
          <w:rFonts w:cstheme="minorHAnsi"/>
          <w:b/>
          <w:color w:val="000000"/>
          <w:sz w:val="20"/>
          <w:szCs w:val="20"/>
        </w:rPr>
        <w:t xml:space="preserve">roteção contra </w:t>
      </w:r>
      <w:r w:rsidR="00FD2A9D" w:rsidRPr="00A62073">
        <w:rPr>
          <w:rFonts w:cstheme="minorHAnsi"/>
          <w:b/>
          <w:caps/>
          <w:color w:val="000000"/>
          <w:sz w:val="20"/>
          <w:szCs w:val="20"/>
        </w:rPr>
        <w:t>d</w:t>
      </w:r>
      <w:r w:rsidR="00FD2A9D" w:rsidRPr="00A62073">
        <w:rPr>
          <w:rFonts w:cstheme="minorHAnsi"/>
          <w:b/>
          <w:color w:val="000000"/>
          <w:sz w:val="20"/>
          <w:szCs w:val="20"/>
        </w:rPr>
        <w:t xml:space="preserve">escargas </w:t>
      </w:r>
      <w:r w:rsidR="00FD2A9D" w:rsidRPr="00A62073">
        <w:rPr>
          <w:rFonts w:cstheme="minorHAnsi"/>
          <w:b/>
          <w:caps/>
          <w:color w:val="000000"/>
          <w:sz w:val="20"/>
          <w:szCs w:val="20"/>
        </w:rPr>
        <w:t>a</w:t>
      </w:r>
      <w:r w:rsidR="00FD2A9D" w:rsidRPr="00A62073">
        <w:rPr>
          <w:rFonts w:cstheme="minorHAnsi"/>
          <w:b/>
          <w:color w:val="000000"/>
          <w:sz w:val="20"/>
          <w:szCs w:val="20"/>
        </w:rPr>
        <w:t>tmosféricas (SPDA)</w:t>
      </w:r>
      <w:r w:rsidR="00EE5F93">
        <w:rPr>
          <w:rFonts w:cstheme="minorHAnsi"/>
          <w:color w:val="000000"/>
          <w:sz w:val="20"/>
          <w:szCs w:val="20"/>
        </w:rPr>
        <w:t>.</w:t>
      </w:r>
    </w:p>
    <w:p w14:paraId="4FCA2755" w14:textId="77777777" w:rsidR="00EE5F93" w:rsidRPr="0024479C" w:rsidRDefault="00EE5F93"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24479C">
        <w:rPr>
          <w:rFonts w:cstheme="minorHAnsi"/>
          <w:color w:val="000000"/>
          <w:sz w:val="20"/>
          <w:szCs w:val="20"/>
        </w:rPr>
        <w:t>Deve contemplar a alimentação das instalações para os 2 (dois) contêineres a serem instalados no entorno da edificação.</w:t>
      </w:r>
    </w:p>
    <w:p w14:paraId="5DBF2654" w14:textId="25C0CA99" w:rsidR="00EE5F93" w:rsidRPr="00EE5F93" w:rsidRDefault="00EE5F93" w:rsidP="007A2964">
      <w:pPr>
        <w:pStyle w:val="PargrafodaLista"/>
        <w:tabs>
          <w:tab w:val="left" w:pos="851"/>
        </w:tabs>
        <w:overflowPunct w:val="0"/>
        <w:autoSpaceDE w:val="0"/>
        <w:spacing w:after="0" w:line="360" w:lineRule="auto"/>
        <w:ind w:left="1418"/>
        <w:jc w:val="both"/>
        <w:textAlignment w:val="baseline"/>
        <w:rPr>
          <w:rFonts w:cstheme="minorHAnsi"/>
          <w:color w:val="000000"/>
          <w:sz w:val="20"/>
          <w:szCs w:val="20"/>
        </w:rPr>
      </w:pPr>
      <w:r w:rsidRPr="0024479C">
        <w:rPr>
          <w:rFonts w:cstheme="minorHAnsi"/>
          <w:color w:val="000000"/>
          <w:sz w:val="20"/>
          <w:szCs w:val="20"/>
        </w:rPr>
        <w:t>Deve conter:</w:t>
      </w:r>
    </w:p>
    <w:p w14:paraId="259BBAEB"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Memorial descritivo;</w:t>
      </w:r>
    </w:p>
    <w:p w14:paraId="625E9067"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Memória de cálculo do dimensionamento dos alimentadores principais e as proteções com a apresentação dos critérios, parâmetros e normas adotadas para a elaboração do projeto;</w:t>
      </w:r>
    </w:p>
    <w:p w14:paraId="60D6A0C0"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Implantação geral contendo a alimentação da edificação e as instalações externas em escala adequada a perfeita resolução das informações;</w:t>
      </w:r>
    </w:p>
    <w:p w14:paraId="24E1BDB8"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Plantas dos pavimentos em escala 1:50 (tomadas, iluminação e infraestrutura) contendo os pontos, o traçado e o dimensionamento das instalações;</w:t>
      </w:r>
    </w:p>
    <w:p w14:paraId="0337F8C4"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lastRenderedPageBreak/>
        <w:t>Planta de cobertura com SPDA em escala 1:50 contendo os pontos, o traçado e o dimensionamento das instalações;</w:t>
      </w:r>
    </w:p>
    <w:p w14:paraId="154F1E2B" w14:textId="77777777" w:rsidR="00310854" w:rsidRPr="00A62073" w:rsidRDefault="00310854" w:rsidP="004D0056">
      <w:pPr>
        <w:numPr>
          <w:ilvl w:val="0"/>
          <w:numId w:val="31"/>
        </w:numPr>
        <w:tabs>
          <w:tab w:val="clear" w:pos="360"/>
          <w:tab w:val="num" w:pos="2127"/>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Planta do térreo com SPDA e aterramento com detalhes específicos em escala 1:50 contendo os pontos, o traçado e o dimensionamento das instalações;</w:t>
      </w:r>
    </w:p>
    <w:p w14:paraId="17451C7C"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Diagrama de quadros;</w:t>
      </w:r>
    </w:p>
    <w:p w14:paraId="516288C1" w14:textId="77777777" w:rsidR="00310854" w:rsidRPr="00A62073" w:rsidRDefault="00310854" w:rsidP="007A2964">
      <w:pPr>
        <w:numPr>
          <w:ilvl w:val="0"/>
          <w:numId w:val="31"/>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Legendas.</w:t>
      </w:r>
    </w:p>
    <w:p w14:paraId="4C25276F" w14:textId="77777777" w:rsidR="00310854" w:rsidRPr="00A62073" w:rsidRDefault="00310854" w:rsidP="007A2964">
      <w:pPr>
        <w:autoSpaceDN w:val="0"/>
        <w:adjustRightInd w:val="0"/>
        <w:spacing w:after="0" w:line="360" w:lineRule="auto"/>
        <w:ind w:left="1418"/>
        <w:jc w:val="both"/>
        <w:rPr>
          <w:rFonts w:cstheme="minorHAnsi"/>
          <w:sz w:val="20"/>
          <w:szCs w:val="20"/>
        </w:rPr>
      </w:pPr>
    </w:p>
    <w:p w14:paraId="4866A690" w14:textId="0F3D76C1" w:rsidR="00310854" w:rsidRDefault="00310854" w:rsidP="007A2964">
      <w:pPr>
        <w:tabs>
          <w:tab w:val="left" w:pos="360"/>
          <w:tab w:val="left" w:pos="851"/>
        </w:tabs>
        <w:overflowPunct w:val="0"/>
        <w:autoSpaceDE w:val="0"/>
        <w:spacing w:after="0" w:line="360" w:lineRule="auto"/>
        <w:ind w:left="1418"/>
        <w:jc w:val="both"/>
        <w:textAlignment w:val="baseline"/>
        <w:rPr>
          <w:rFonts w:cstheme="minorHAnsi"/>
          <w:b/>
          <w:color w:val="000000"/>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.2.1</w:t>
      </w:r>
      <w:r w:rsidR="00160BE2">
        <w:rPr>
          <w:rFonts w:cstheme="minorHAnsi"/>
          <w:color w:val="000000"/>
          <w:sz w:val="20"/>
          <w:szCs w:val="20"/>
        </w:rPr>
        <w:t>0</w:t>
      </w:r>
      <w:r w:rsidR="004D0056">
        <w:rPr>
          <w:rFonts w:cstheme="minorHAnsi"/>
          <w:color w:val="000000"/>
          <w:sz w:val="20"/>
          <w:szCs w:val="20"/>
        </w:rPr>
        <w:tab/>
      </w:r>
      <w:r w:rsidRPr="00A62073">
        <w:rPr>
          <w:rFonts w:cstheme="minorHAnsi"/>
          <w:b/>
          <w:color w:val="000000"/>
          <w:sz w:val="20"/>
          <w:szCs w:val="20"/>
        </w:rPr>
        <w:t>Projeto Básico de Instalações de Telefonia e Cabeamento Estruturado,</w:t>
      </w:r>
      <w:r w:rsidRPr="00A62073">
        <w:rPr>
          <w:rFonts w:cstheme="minorHAnsi"/>
          <w:color w:val="000000"/>
          <w:sz w:val="20"/>
          <w:szCs w:val="20"/>
        </w:rPr>
        <w:t xml:space="preserve"> </w:t>
      </w:r>
      <w:r w:rsidRPr="00A62073">
        <w:rPr>
          <w:rFonts w:cstheme="minorHAnsi"/>
          <w:b/>
          <w:color w:val="000000"/>
          <w:sz w:val="20"/>
          <w:szCs w:val="20"/>
        </w:rPr>
        <w:t>elaborado em consonância com as diretrizes estabelecidas pela Superintendência de Tec</w:t>
      </w:r>
      <w:r w:rsidR="00530830">
        <w:rPr>
          <w:rFonts w:cstheme="minorHAnsi"/>
          <w:b/>
          <w:color w:val="000000"/>
          <w:sz w:val="20"/>
          <w:szCs w:val="20"/>
        </w:rPr>
        <w:t>nologia da Informação (STI/UFF).</w:t>
      </w:r>
    </w:p>
    <w:p w14:paraId="0AA79E6C" w14:textId="77777777" w:rsidR="00530830" w:rsidRDefault="00530830" w:rsidP="007A2964">
      <w:pPr>
        <w:pStyle w:val="PargrafodaLista"/>
        <w:autoSpaceDE w:val="0"/>
        <w:autoSpaceDN w:val="0"/>
        <w:adjustRightInd w:val="0"/>
        <w:spacing w:after="0" w:line="360" w:lineRule="auto"/>
        <w:ind w:left="1418"/>
        <w:jc w:val="both"/>
        <w:rPr>
          <w:rFonts w:cstheme="minorHAnsi"/>
          <w:color w:val="000000"/>
          <w:sz w:val="20"/>
          <w:szCs w:val="20"/>
        </w:rPr>
      </w:pPr>
      <w:r w:rsidRPr="0024479C">
        <w:rPr>
          <w:rFonts w:cstheme="minorHAnsi"/>
          <w:color w:val="000000"/>
          <w:sz w:val="20"/>
          <w:szCs w:val="20"/>
        </w:rPr>
        <w:t>Deve contemplar as instalações para os 2 (dois) contêineres a serem instalados no entorno da edificação</w:t>
      </w:r>
      <w:r>
        <w:rPr>
          <w:rFonts w:cstheme="minorHAnsi"/>
          <w:color w:val="000000"/>
          <w:sz w:val="20"/>
          <w:szCs w:val="20"/>
        </w:rPr>
        <w:t>.</w:t>
      </w:r>
    </w:p>
    <w:p w14:paraId="31C5C411" w14:textId="52303E46" w:rsidR="00530830" w:rsidRPr="00A62073" w:rsidRDefault="00530830" w:rsidP="007A2964">
      <w:pPr>
        <w:pStyle w:val="PargrafodaLista"/>
        <w:autoSpaceDE w:val="0"/>
        <w:autoSpaceDN w:val="0"/>
        <w:adjustRightInd w:val="0"/>
        <w:spacing w:after="0" w:line="360" w:lineRule="auto"/>
        <w:ind w:left="1418"/>
        <w:jc w:val="both"/>
        <w:rPr>
          <w:rFonts w:cstheme="minorHAnsi"/>
          <w:b/>
          <w:color w:val="000000"/>
          <w:sz w:val="20"/>
          <w:szCs w:val="20"/>
        </w:rPr>
      </w:pPr>
      <w:r w:rsidRPr="0024479C">
        <w:rPr>
          <w:rFonts w:cstheme="minorHAnsi"/>
          <w:color w:val="000000"/>
          <w:sz w:val="20"/>
          <w:szCs w:val="20"/>
        </w:rPr>
        <w:t>Deve conte</w:t>
      </w:r>
      <w:r>
        <w:rPr>
          <w:rFonts w:cstheme="minorHAnsi"/>
          <w:color w:val="000000"/>
          <w:sz w:val="20"/>
          <w:szCs w:val="20"/>
        </w:rPr>
        <w:t>r:</w:t>
      </w:r>
    </w:p>
    <w:p w14:paraId="2510C8F7" w14:textId="77777777" w:rsidR="00310854" w:rsidRPr="00A62073" w:rsidRDefault="00310854" w:rsidP="007A2964">
      <w:pPr>
        <w:numPr>
          <w:ilvl w:val="0"/>
          <w:numId w:val="32"/>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w:t>
      </w:r>
    </w:p>
    <w:p w14:paraId="0FFA7FBA" w14:textId="77777777" w:rsidR="00310854" w:rsidRPr="00A62073" w:rsidRDefault="00310854" w:rsidP="007A2964">
      <w:pPr>
        <w:numPr>
          <w:ilvl w:val="0"/>
          <w:numId w:val="32"/>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Memória de cálculo;</w:t>
      </w:r>
    </w:p>
    <w:p w14:paraId="1802CDCD" w14:textId="77777777" w:rsidR="00310854" w:rsidRPr="00A62073" w:rsidRDefault="00310854" w:rsidP="007A2964">
      <w:pPr>
        <w:numPr>
          <w:ilvl w:val="0"/>
          <w:numId w:val="32"/>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 xml:space="preserve">Planta de implantação </w:t>
      </w:r>
      <w:r w:rsidRPr="00A62073">
        <w:rPr>
          <w:rFonts w:cstheme="minorHAnsi"/>
          <w:sz w:val="20"/>
          <w:szCs w:val="20"/>
        </w:rPr>
        <w:t>contendo as ligações externas em escala adequada à perfeita resolução das informações;</w:t>
      </w:r>
    </w:p>
    <w:p w14:paraId="3E9DF309" w14:textId="77777777" w:rsidR="00310854" w:rsidRPr="00A62073" w:rsidRDefault="00310854" w:rsidP="007A2964">
      <w:pPr>
        <w:numPr>
          <w:ilvl w:val="0"/>
          <w:numId w:val="32"/>
        </w:numPr>
        <w:tabs>
          <w:tab w:val="clear" w:pos="36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 xml:space="preserve">Plantas dos pavimentos em escala 1:50 </w:t>
      </w:r>
      <w:r w:rsidRPr="00A62073">
        <w:rPr>
          <w:rFonts w:cstheme="minorHAnsi"/>
          <w:sz w:val="20"/>
          <w:szCs w:val="20"/>
        </w:rPr>
        <w:t>contendo os pontos, o traçado e o dimensionamento das instalações;</w:t>
      </w:r>
    </w:p>
    <w:p w14:paraId="4C8177A3" w14:textId="77777777" w:rsidR="00310854" w:rsidRPr="00A62073" w:rsidRDefault="00310854" w:rsidP="007A2964">
      <w:pPr>
        <w:numPr>
          <w:ilvl w:val="0"/>
          <w:numId w:val="32"/>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Diagrama de quadros;</w:t>
      </w:r>
    </w:p>
    <w:p w14:paraId="1DD77A1D" w14:textId="4401793E" w:rsidR="00310854" w:rsidRPr="00A62073" w:rsidRDefault="00310854" w:rsidP="007A2964">
      <w:pPr>
        <w:numPr>
          <w:ilvl w:val="0"/>
          <w:numId w:val="32"/>
        </w:numPr>
        <w:tabs>
          <w:tab w:val="clear" w:pos="36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6E747277"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p>
    <w:p w14:paraId="231C7BA5" w14:textId="68CEF520" w:rsidR="00310854" w:rsidRDefault="00310854" w:rsidP="007A2964">
      <w:pPr>
        <w:tabs>
          <w:tab w:val="left" w:pos="851"/>
        </w:tabs>
        <w:overflowPunct w:val="0"/>
        <w:autoSpaceDE w:val="0"/>
        <w:spacing w:after="0" w:line="360" w:lineRule="auto"/>
        <w:ind w:left="1418"/>
        <w:jc w:val="both"/>
        <w:textAlignment w:val="baseline"/>
        <w:rPr>
          <w:rFonts w:cstheme="minorHAnsi"/>
          <w:b/>
          <w:color w:val="000000"/>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.2.1</w:t>
      </w:r>
      <w:r w:rsidR="00160BE2">
        <w:rPr>
          <w:rFonts w:cstheme="minorHAnsi"/>
          <w:color w:val="000000"/>
          <w:sz w:val="20"/>
          <w:szCs w:val="20"/>
        </w:rPr>
        <w:t>1</w:t>
      </w:r>
      <w:r w:rsidRPr="00A62073">
        <w:rPr>
          <w:rFonts w:cstheme="minorHAnsi"/>
          <w:b/>
          <w:color w:val="000000"/>
          <w:sz w:val="20"/>
          <w:szCs w:val="20"/>
        </w:rPr>
        <w:t xml:space="preserve"> </w:t>
      </w:r>
      <w:r w:rsidRPr="00A62073">
        <w:rPr>
          <w:rFonts w:cstheme="minorHAnsi"/>
          <w:b/>
          <w:color w:val="000000"/>
          <w:sz w:val="20"/>
          <w:szCs w:val="20"/>
        </w:rPr>
        <w:tab/>
        <w:t>Projeto Básico de Condicionamento de Ar:</w:t>
      </w:r>
    </w:p>
    <w:p w14:paraId="20559171" w14:textId="48AFDA2F" w:rsidR="004324F4" w:rsidRPr="004324F4" w:rsidRDefault="004324F4" w:rsidP="007A2964">
      <w:pPr>
        <w:pStyle w:val="PargrafodaLista"/>
        <w:autoSpaceDE w:val="0"/>
        <w:autoSpaceDN w:val="0"/>
        <w:adjustRightInd w:val="0"/>
        <w:spacing w:after="0" w:line="360" w:lineRule="auto"/>
        <w:ind w:left="1418"/>
        <w:jc w:val="both"/>
        <w:rPr>
          <w:rFonts w:cstheme="minorHAnsi"/>
          <w:color w:val="000000"/>
          <w:sz w:val="20"/>
          <w:szCs w:val="20"/>
        </w:rPr>
      </w:pPr>
      <w:r w:rsidRPr="00300C2F">
        <w:rPr>
          <w:rFonts w:cstheme="minorHAnsi"/>
          <w:color w:val="000000"/>
          <w:sz w:val="20"/>
          <w:szCs w:val="20"/>
        </w:rPr>
        <w:t xml:space="preserve">Deve contemplar a definição dos equipamentos de ar condicionado a serem utilizados nos 2 (dois) contêineres a serem inseridos no entorno da edificação, considerando as suas especificações técnicas. </w:t>
      </w:r>
    </w:p>
    <w:p w14:paraId="16C01B25" w14:textId="77777777" w:rsidR="00310854" w:rsidRPr="00A62073" w:rsidRDefault="00310854" w:rsidP="007A2964">
      <w:pPr>
        <w:numPr>
          <w:ilvl w:val="0"/>
          <w:numId w:val="34"/>
        </w:numPr>
        <w:tabs>
          <w:tab w:val="clear" w:pos="1429"/>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Memorial descritivo e explicativo;</w:t>
      </w:r>
    </w:p>
    <w:p w14:paraId="62DE28BD" w14:textId="77777777" w:rsidR="00310854" w:rsidRPr="00A62073" w:rsidRDefault="00310854" w:rsidP="007A2964">
      <w:pPr>
        <w:numPr>
          <w:ilvl w:val="0"/>
          <w:numId w:val="34"/>
        </w:numPr>
        <w:tabs>
          <w:tab w:val="clear" w:pos="1429"/>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pacing w:val="-4"/>
          <w:sz w:val="20"/>
          <w:szCs w:val="20"/>
        </w:rPr>
        <w:t>Memorial de Cálculo indicando todos os parâmetros utilizados e as normas consultadas;</w:t>
      </w:r>
    </w:p>
    <w:p w14:paraId="16410E3F" w14:textId="6D52A2F2" w:rsidR="00310854" w:rsidRPr="00A62073" w:rsidRDefault="00310854" w:rsidP="007A2964">
      <w:pPr>
        <w:numPr>
          <w:ilvl w:val="0"/>
          <w:numId w:val="34"/>
        </w:numPr>
        <w:tabs>
          <w:tab w:val="clear" w:pos="1429"/>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Condic</w:t>
      </w:r>
      <w:r w:rsidR="00D75475">
        <w:rPr>
          <w:rFonts w:cstheme="minorHAnsi"/>
          <w:sz w:val="20"/>
          <w:szCs w:val="20"/>
        </w:rPr>
        <w:t>ionadores e ambientes atendidos</w:t>
      </w:r>
      <w:r w:rsidRPr="00A62073">
        <w:rPr>
          <w:rFonts w:cstheme="minorHAnsi"/>
          <w:sz w:val="20"/>
          <w:szCs w:val="20"/>
        </w:rPr>
        <w:t>;</w:t>
      </w:r>
    </w:p>
    <w:p w14:paraId="58CC41DB" w14:textId="045BB6F5" w:rsidR="00310854" w:rsidRPr="00A62073" w:rsidRDefault="00310854" w:rsidP="007A2964">
      <w:pPr>
        <w:numPr>
          <w:ilvl w:val="0"/>
          <w:numId w:val="34"/>
        </w:numPr>
        <w:tabs>
          <w:tab w:val="clear" w:pos="1429"/>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 xml:space="preserve">Plantas dos pavimentos em escala 1:50 </w:t>
      </w:r>
      <w:r w:rsidRPr="00A62073">
        <w:rPr>
          <w:rFonts w:cstheme="minorHAnsi"/>
          <w:sz w:val="20"/>
          <w:szCs w:val="20"/>
        </w:rPr>
        <w:t>com a posição dos equipamentos e</w:t>
      </w:r>
      <w:r w:rsidR="00D75475">
        <w:rPr>
          <w:rFonts w:cstheme="minorHAnsi"/>
          <w:sz w:val="20"/>
          <w:szCs w:val="20"/>
        </w:rPr>
        <w:t xml:space="preserve">, </w:t>
      </w:r>
      <w:r w:rsidR="00D75475" w:rsidRPr="00A62073">
        <w:rPr>
          <w:rFonts w:cstheme="minorHAnsi"/>
          <w:sz w:val="20"/>
          <w:szCs w:val="20"/>
        </w:rPr>
        <w:t>se houver</w:t>
      </w:r>
      <w:r w:rsidR="00D75475">
        <w:rPr>
          <w:rFonts w:cstheme="minorHAnsi"/>
          <w:sz w:val="20"/>
          <w:szCs w:val="20"/>
        </w:rPr>
        <w:t>,</w:t>
      </w:r>
      <w:r w:rsidRPr="00A62073">
        <w:rPr>
          <w:rFonts w:cstheme="minorHAnsi"/>
          <w:sz w:val="20"/>
          <w:szCs w:val="20"/>
        </w:rPr>
        <w:t xml:space="preserve"> encaminhamentos d</w:t>
      </w:r>
      <w:r w:rsidR="00D75475">
        <w:rPr>
          <w:rFonts w:cstheme="minorHAnsi"/>
          <w:sz w:val="20"/>
          <w:szCs w:val="20"/>
        </w:rPr>
        <w:t xml:space="preserve">os dutos, tubulações frigógenas, </w:t>
      </w:r>
      <w:r w:rsidRPr="00A62073">
        <w:rPr>
          <w:rFonts w:cstheme="minorHAnsi"/>
          <w:sz w:val="20"/>
          <w:szCs w:val="20"/>
        </w:rPr>
        <w:t>em escala 1:50;</w:t>
      </w:r>
    </w:p>
    <w:p w14:paraId="2F074687" w14:textId="77777777" w:rsidR="00310854" w:rsidRPr="00A62073" w:rsidRDefault="00310854" w:rsidP="007A2964">
      <w:pPr>
        <w:numPr>
          <w:ilvl w:val="0"/>
          <w:numId w:val="34"/>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Lista de materiais e de equipamentos.</w:t>
      </w:r>
    </w:p>
    <w:p w14:paraId="452965F6" w14:textId="77777777" w:rsidR="00310854" w:rsidRPr="00A62073" w:rsidRDefault="00310854" w:rsidP="007A2964">
      <w:pPr>
        <w:autoSpaceDN w:val="0"/>
        <w:adjustRightInd w:val="0"/>
        <w:spacing w:after="0" w:line="360" w:lineRule="auto"/>
        <w:ind w:left="1418"/>
        <w:jc w:val="both"/>
        <w:rPr>
          <w:rFonts w:cstheme="minorHAnsi"/>
          <w:sz w:val="20"/>
          <w:szCs w:val="20"/>
        </w:rPr>
      </w:pPr>
    </w:p>
    <w:p w14:paraId="60395BB1" w14:textId="71DFBF2B" w:rsidR="00310854" w:rsidRDefault="00310854" w:rsidP="007A2964">
      <w:pPr>
        <w:tabs>
          <w:tab w:val="left" w:pos="851"/>
        </w:tabs>
        <w:overflowPunct w:val="0"/>
        <w:autoSpaceDE w:val="0"/>
        <w:spacing w:after="0" w:line="360" w:lineRule="auto"/>
        <w:ind w:left="1418"/>
        <w:jc w:val="both"/>
        <w:textAlignment w:val="baseline"/>
        <w:rPr>
          <w:rFonts w:cstheme="minorHAnsi"/>
          <w:b/>
          <w:color w:val="000000"/>
          <w:spacing w:val="-4"/>
          <w:sz w:val="20"/>
          <w:szCs w:val="20"/>
        </w:rPr>
      </w:pPr>
      <w:r w:rsidRPr="00A62073">
        <w:rPr>
          <w:rFonts w:cstheme="minorHAnsi"/>
          <w:color w:val="000000"/>
          <w:spacing w:val="-4"/>
          <w:sz w:val="20"/>
          <w:szCs w:val="20"/>
        </w:rPr>
        <w:t>7.1</w:t>
      </w:r>
      <w:r w:rsidR="00F866FA" w:rsidRPr="00A62073">
        <w:rPr>
          <w:rFonts w:cstheme="minorHAnsi"/>
          <w:color w:val="000000"/>
          <w:spacing w:val="-4"/>
          <w:sz w:val="20"/>
          <w:szCs w:val="20"/>
        </w:rPr>
        <w:t>4</w:t>
      </w:r>
      <w:r w:rsidRPr="00A62073">
        <w:rPr>
          <w:rFonts w:cstheme="minorHAnsi"/>
          <w:color w:val="000000"/>
          <w:spacing w:val="-4"/>
          <w:sz w:val="20"/>
          <w:szCs w:val="20"/>
        </w:rPr>
        <w:t>.2.1</w:t>
      </w:r>
      <w:r w:rsidR="00FE2F36">
        <w:rPr>
          <w:rFonts w:cstheme="minorHAnsi"/>
          <w:color w:val="000000"/>
          <w:spacing w:val="-4"/>
          <w:sz w:val="20"/>
          <w:szCs w:val="20"/>
        </w:rPr>
        <w:t>2</w:t>
      </w:r>
      <w:r w:rsidRPr="00A62073">
        <w:rPr>
          <w:rFonts w:cstheme="minorHAnsi"/>
          <w:color w:val="000000"/>
          <w:spacing w:val="-4"/>
          <w:sz w:val="20"/>
          <w:szCs w:val="20"/>
        </w:rPr>
        <w:t>.</w:t>
      </w:r>
      <w:r w:rsidRPr="00A62073">
        <w:rPr>
          <w:rFonts w:cstheme="minorHAnsi"/>
          <w:color w:val="000000"/>
          <w:spacing w:val="-4"/>
          <w:sz w:val="20"/>
          <w:szCs w:val="20"/>
        </w:rPr>
        <w:tab/>
      </w:r>
      <w:r w:rsidRPr="00A62073">
        <w:rPr>
          <w:rFonts w:cstheme="minorHAnsi"/>
          <w:b/>
          <w:color w:val="000000"/>
          <w:spacing w:val="-4"/>
          <w:sz w:val="20"/>
          <w:szCs w:val="20"/>
        </w:rPr>
        <w:t>Projeto Básico de Instalações de</w:t>
      </w:r>
      <w:r w:rsidR="00EE793A">
        <w:rPr>
          <w:rFonts w:cstheme="minorHAnsi"/>
          <w:b/>
          <w:color w:val="000000"/>
          <w:spacing w:val="-4"/>
          <w:sz w:val="20"/>
          <w:szCs w:val="20"/>
        </w:rPr>
        <w:t xml:space="preserve"> </w:t>
      </w:r>
      <w:r w:rsidRPr="00A62073">
        <w:rPr>
          <w:rFonts w:cstheme="minorHAnsi"/>
          <w:b/>
          <w:color w:val="000000"/>
          <w:spacing w:val="-4"/>
          <w:sz w:val="20"/>
          <w:szCs w:val="20"/>
        </w:rPr>
        <w:t xml:space="preserve">Prevenção e Combate a Incêndios: </w:t>
      </w:r>
    </w:p>
    <w:p w14:paraId="4437B53D" w14:textId="07952308" w:rsidR="00FB4D4F" w:rsidRPr="004D0056" w:rsidRDefault="00FB4D4F" w:rsidP="004D0056">
      <w:pPr>
        <w:tabs>
          <w:tab w:val="num" w:pos="851"/>
        </w:tabs>
        <w:autoSpaceDN w:val="0"/>
        <w:adjustRightInd w:val="0"/>
        <w:spacing w:after="0" w:line="360" w:lineRule="auto"/>
        <w:ind w:left="1418"/>
        <w:jc w:val="both"/>
        <w:rPr>
          <w:rFonts w:cstheme="minorHAnsi"/>
          <w:color w:val="000000"/>
          <w:sz w:val="20"/>
          <w:szCs w:val="20"/>
        </w:rPr>
      </w:pPr>
      <w:r>
        <w:rPr>
          <w:rFonts w:cstheme="minorHAnsi"/>
          <w:color w:val="000000"/>
          <w:sz w:val="20"/>
          <w:szCs w:val="20"/>
        </w:rPr>
        <w:t>Deve apresentar os elementos de proteção contra incêndio e pânico para os contêineres a serem instalados no entorno da edificação.</w:t>
      </w:r>
    </w:p>
    <w:p w14:paraId="137F8087" w14:textId="69694B7F" w:rsidR="00310854" w:rsidRPr="00A62073" w:rsidRDefault="00310854" w:rsidP="007A2964">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NOTA: c</w:t>
      </w:r>
      <w:r w:rsidRPr="00A62073">
        <w:rPr>
          <w:rFonts w:cstheme="minorHAnsi"/>
          <w:color w:val="000000"/>
          <w:spacing w:val="-4"/>
          <w:sz w:val="20"/>
          <w:szCs w:val="20"/>
        </w:rPr>
        <w:t xml:space="preserve">onsiderando </w:t>
      </w:r>
      <w:r w:rsidR="00F86EBC">
        <w:rPr>
          <w:rFonts w:cstheme="minorHAnsi"/>
          <w:color w:val="000000"/>
          <w:spacing w:val="-4"/>
          <w:sz w:val="20"/>
          <w:szCs w:val="20"/>
        </w:rPr>
        <w:t>a necessidade de</w:t>
      </w:r>
      <w:r w:rsidRPr="00A62073">
        <w:rPr>
          <w:rFonts w:cstheme="minorHAnsi"/>
          <w:color w:val="000000"/>
          <w:spacing w:val="-4"/>
          <w:sz w:val="20"/>
          <w:szCs w:val="20"/>
        </w:rPr>
        <w:t xml:space="preserve"> aprovação junto ao Corpo de Bombeiros Militar do Estado do Rio de Janeiro (CBMERJ), objetivando a obtenção do Laudo de Exigências, a </w:t>
      </w:r>
      <w:r w:rsidRPr="00A62073">
        <w:rPr>
          <w:rFonts w:cstheme="minorHAnsi"/>
          <w:color w:val="000000"/>
          <w:spacing w:val="-4"/>
          <w:sz w:val="20"/>
          <w:szCs w:val="20"/>
        </w:rPr>
        <w:lastRenderedPageBreak/>
        <w:t xml:space="preserve">documentação relativa a essa fase deve ser estruturada de forma a atender às exigências </w:t>
      </w:r>
      <w:r w:rsidR="00F86EBC">
        <w:rPr>
          <w:rFonts w:cstheme="minorHAnsi"/>
          <w:color w:val="000000"/>
          <w:spacing w:val="-4"/>
          <w:sz w:val="20"/>
          <w:szCs w:val="20"/>
        </w:rPr>
        <w:t xml:space="preserve">do </w:t>
      </w:r>
      <w:r w:rsidR="00F86EBC" w:rsidRPr="00A62073">
        <w:rPr>
          <w:rFonts w:cstheme="minorHAnsi"/>
          <w:color w:val="000000"/>
          <w:spacing w:val="-4"/>
          <w:sz w:val="20"/>
          <w:szCs w:val="20"/>
        </w:rPr>
        <w:t>CBMERJ</w:t>
      </w:r>
      <w:r w:rsidRPr="00A62073">
        <w:rPr>
          <w:rFonts w:cstheme="minorHAnsi"/>
          <w:color w:val="000000"/>
          <w:spacing w:val="-4"/>
          <w:sz w:val="20"/>
          <w:szCs w:val="20"/>
        </w:rPr>
        <w:t>. Elementos mínimos:</w:t>
      </w:r>
    </w:p>
    <w:p w14:paraId="1D726BC0" w14:textId="77777777" w:rsidR="00310854" w:rsidRPr="00A62073" w:rsidRDefault="00310854" w:rsidP="007A2964">
      <w:pPr>
        <w:pStyle w:val="PargrafodaLista"/>
        <w:numPr>
          <w:ilvl w:val="0"/>
          <w:numId w:val="35"/>
        </w:numPr>
        <w:tabs>
          <w:tab w:val="clear" w:pos="1429"/>
          <w:tab w:val="num" w:pos="1276"/>
        </w:tabs>
        <w:autoSpaceDN w:val="0"/>
        <w:adjustRightInd w:val="0"/>
        <w:spacing w:after="0" w:line="360" w:lineRule="auto"/>
        <w:ind w:left="1418" w:firstLine="0"/>
        <w:jc w:val="both"/>
        <w:rPr>
          <w:rFonts w:cstheme="minorHAnsi"/>
          <w:sz w:val="20"/>
          <w:szCs w:val="20"/>
        </w:rPr>
      </w:pPr>
      <w:r w:rsidRPr="00A62073">
        <w:rPr>
          <w:rFonts w:cstheme="minorHAnsi"/>
          <w:sz w:val="20"/>
          <w:szCs w:val="20"/>
        </w:rPr>
        <w:t>Memorial descritivo e explicativo;</w:t>
      </w:r>
    </w:p>
    <w:p w14:paraId="499C5AC6" w14:textId="77777777" w:rsidR="00310854" w:rsidRPr="00A62073" w:rsidRDefault="00310854" w:rsidP="007A2964">
      <w:pPr>
        <w:numPr>
          <w:ilvl w:val="0"/>
          <w:numId w:val="35"/>
        </w:numPr>
        <w:tabs>
          <w:tab w:val="clear" w:pos="1429"/>
          <w:tab w:val="num" w:pos="1134"/>
          <w:tab w:val="num" w:pos="1276"/>
        </w:tabs>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Memorial de cálculo indicando todos os parâmetros utilizados;</w:t>
      </w:r>
    </w:p>
    <w:p w14:paraId="0E533659" w14:textId="700ED3BC" w:rsidR="00310854" w:rsidRPr="00A62073" w:rsidRDefault="00310854" w:rsidP="007A2964">
      <w:pPr>
        <w:numPr>
          <w:ilvl w:val="0"/>
          <w:numId w:val="35"/>
        </w:numPr>
        <w:tabs>
          <w:tab w:val="clear" w:pos="1429"/>
          <w:tab w:val="num" w:pos="1134"/>
          <w:tab w:val="num" w:pos="1276"/>
        </w:tabs>
        <w:autoSpaceDE w:val="0"/>
        <w:autoSpaceDN w:val="0"/>
        <w:adjustRightInd w:val="0"/>
        <w:spacing w:after="0" w:line="360" w:lineRule="auto"/>
        <w:ind w:left="1418" w:firstLine="0"/>
        <w:jc w:val="both"/>
        <w:rPr>
          <w:rFonts w:cstheme="minorHAnsi"/>
          <w:color w:val="000000"/>
          <w:spacing w:val="-2"/>
          <w:sz w:val="20"/>
          <w:szCs w:val="20"/>
        </w:rPr>
      </w:pPr>
      <w:r w:rsidRPr="00A62073">
        <w:rPr>
          <w:rFonts w:cstheme="minorHAnsi"/>
          <w:color w:val="000000"/>
          <w:spacing w:val="-2"/>
          <w:sz w:val="20"/>
          <w:szCs w:val="20"/>
        </w:rPr>
        <w:t>Plantas dos pavimentos em escala 1:50 contendo o traçado das tubulações da rede hidráulica, sinalização de emergência, a localização d</w:t>
      </w:r>
      <w:r w:rsidR="00F86EBC">
        <w:rPr>
          <w:rFonts w:cstheme="minorHAnsi"/>
          <w:color w:val="000000"/>
          <w:spacing w:val="-2"/>
          <w:sz w:val="20"/>
          <w:szCs w:val="20"/>
        </w:rPr>
        <w:t>os elementos do Sistema de Prevenção e Combate a Incêndios conforme diretrizes do CBMERJ</w:t>
      </w:r>
      <w:r w:rsidR="00AE29C2">
        <w:rPr>
          <w:rFonts w:cstheme="minorHAnsi"/>
          <w:color w:val="000000"/>
          <w:spacing w:val="-2"/>
          <w:sz w:val="20"/>
          <w:szCs w:val="20"/>
        </w:rPr>
        <w:t>;</w:t>
      </w:r>
    </w:p>
    <w:p w14:paraId="2958B4B2" w14:textId="77777777" w:rsidR="00310854" w:rsidRPr="00A62073" w:rsidRDefault="00310854" w:rsidP="007A2964">
      <w:pPr>
        <w:numPr>
          <w:ilvl w:val="0"/>
          <w:numId w:val="35"/>
        </w:numPr>
        <w:tabs>
          <w:tab w:val="clear" w:pos="1429"/>
          <w:tab w:val="num" w:pos="1134"/>
          <w:tab w:val="num" w:pos="1276"/>
        </w:tabs>
        <w:autoSpaceDE w:val="0"/>
        <w:autoSpaceDN w:val="0"/>
        <w:adjustRightInd w:val="0"/>
        <w:spacing w:after="0" w:line="360" w:lineRule="auto"/>
        <w:ind w:left="1418" w:firstLine="0"/>
        <w:jc w:val="both"/>
        <w:rPr>
          <w:rFonts w:cstheme="minorHAnsi"/>
          <w:color w:val="000000"/>
          <w:spacing w:val="-2"/>
          <w:sz w:val="20"/>
          <w:szCs w:val="20"/>
        </w:rPr>
      </w:pPr>
      <w:r w:rsidRPr="00A62073">
        <w:rPr>
          <w:rFonts w:cstheme="minorHAnsi"/>
          <w:color w:val="000000"/>
          <w:spacing w:val="-2"/>
          <w:sz w:val="20"/>
          <w:szCs w:val="20"/>
        </w:rPr>
        <w:t>Detalhes construtivos em escala adequada à perfeita execução dos mesmos;</w:t>
      </w:r>
    </w:p>
    <w:p w14:paraId="4B18EBA0" w14:textId="77777777" w:rsidR="00310854" w:rsidRPr="00A62073" w:rsidRDefault="00310854" w:rsidP="007A2964">
      <w:pPr>
        <w:numPr>
          <w:ilvl w:val="0"/>
          <w:numId w:val="35"/>
        </w:numPr>
        <w:tabs>
          <w:tab w:val="clear" w:pos="1429"/>
          <w:tab w:val="num" w:pos="1134"/>
          <w:tab w:val="num" w:pos="1276"/>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16144699" w14:textId="77777777" w:rsidR="00310854" w:rsidRPr="00A62073" w:rsidRDefault="00310854" w:rsidP="007A2964">
      <w:pPr>
        <w:autoSpaceDN w:val="0"/>
        <w:adjustRightInd w:val="0"/>
        <w:spacing w:after="0" w:line="360" w:lineRule="auto"/>
        <w:ind w:left="1418"/>
        <w:jc w:val="both"/>
        <w:rPr>
          <w:rFonts w:cstheme="minorHAnsi"/>
          <w:b/>
          <w:color w:val="000000"/>
          <w:sz w:val="20"/>
          <w:szCs w:val="20"/>
        </w:rPr>
      </w:pPr>
    </w:p>
    <w:p w14:paraId="22E51D85" w14:textId="694BA718" w:rsidR="00310854" w:rsidRDefault="00310854" w:rsidP="007A2964">
      <w:pPr>
        <w:tabs>
          <w:tab w:val="left" w:pos="851"/>
        </w:tabs>
        <w:overflowPunct w:val="0"/>
        <w:autoSpaceDE w:val="0"/>
        <w:spacing w:after="0" w:line="360" w:lineRule="auto"/>
        <w:ind w:left="1418"/>
        <w:jc w:val="both"/>
        <w:textAlignment w:val="baseline"/>
        <w:rPr>
          <w:rFonts w:cstheme="minorHAnsi"/>
          <w:b/>
          <w:color w:val="000000"/>
          <w:spacing w:val="-4"/>
          <w:sz w:val="20"/>
          <w:szCs w:val="20"/>
        </w:rPr>
      </w:pPr>
      <w:r w:rsidRPr="00A62073">
        <w:rPr>
          <w:rFonts w:cstheme="minorHAnsi"/>
          <w:color w:val="000000"/>
          <w:spacing w:val="-4"/>
          <w:sz w:val="20"/>
          <w:szCs w:val="20"/>
        </w:rPr>
        <w:t>7.1</w:t>
      </w:r>
      <w:r w:rsidR="00F866FA" w:rsidRPr="00A62073">
        <w:rPr>
          <w:rFonts w:cstheme="minorHAnsi"/>
          <w:color w:val="000000"/>
          <w:spacing w:val="-4"/>
          <w:sz w:val="20"/>
          <w:szCs w:val="20"/>
        </w:rPr>
        <w:t>4</w:t>
      </w:r>
      <w:r w:rsidRPr="00A62073">
        <w:rPr>
          <w:rFonts w:cstheme="minorHAnsi"/>
          <w:color w:val="000000"/>
          <w:spacing w:val="-4"/>
          <w:sz w:val="20"/>
          <w:szCs w:val="20"/>
        </w:rPr>
        <w:t>.2.1</w:t>
      </w:r>
      <w:r w:rsidR="00FE2F36">
        <w:rPr>
          <w:rFonts w:cstheme="minorHAnsi"/>
          <w:color w:val="000000"/>
          <w:spacing w:val="-4"/>
          <w:sz w:val="20"/>
          <w:szCs w:val="20"/>
        </w:rPr>
        <w:t>3</w:t>
      </w:r>
      <w:r w:rsidRPr="00A62073">
        <w:rPr>
          <w:rFonts w:cstheme="minorHAnsi"/>
          <w:color w:val="000000"/>
          <w:spacing w:val="-4"/>
          <w:sz w:val="20"/>
          <w:szCs w:val="20"/>
        </w:rPr>
        <w:t>.</w:t>
      </w:r>
      <w:r w:rsidRPr="00A62073">
        <w:rPr>
          <w:rFonts w:cstheme="minorHAnsi"/>
          <w:b/>
          <w:color w:val="000000"/>
          <w:spacing w:val="-4"/>
          <w:sz w:val="20"/>
          <w:szCs w:val="20"/>
        </w:rPr>
        <w:tab/>
        <w:t>Projeto Básico d</w:t>
      </w:r>
      <w:r w:rsidR="004E41C9" w:rsidRPr="00A62073">
        <w:rPr>
          <w:rFonts w:cstheme="minorHAnsi"/>
          <w:b/>
          <w:color w:val="000000"/>
          <w:spacing w:val="-4"/>
          <w:sz w:val="20"/>
          <w:szCs w:val="20"/>
        </w:rPr>
        <w:t xml:space="preserve">e </w:t>
      </w:r>
      <w:r w:rsidRPr="00A62073">
        <w:rPr>
          <w:rFonts w:cstheme="minorHAnsi"/>
          <w:b/>
          <w:color w:val="000000"/>
          <w:spacing w:val="-4"/>
          <w:sz w:val="20"/>
          <w:szCs w:val="20"/>
        </w:rPr>
        <w:t>Circuito Fechado de Televisão (CFTV):</w:t>
      </w:r>
    </w:p>
    <w:p w14:paraId="175FD495" w14:textId="77777777" w:rsidR="00FB4D4F" w:rsidRPr="007C4F24" w:rsidRDefault="00FB4D4F" w:rsidP="007A2964">
      <w:pPr>
        <w:pStyle w:val="PargrafodaLista"/>
        <w:spacing w:after="0" w:line="360" w:lineRule="auto"/>
        <w:ind w:left="1418"/>
        <w:rPr>
          <w:rFonts w:cstheme="minorHAnsi"/>
          <w:color w:val="000000"/>
          <w:sz w:val="20"/>
          <w:szCs w:val="20"/>
        </w:rPr>
      </w:pPr>
      <w:r w:rsidRPr="007C4F24">
        <w:rPr>
          <w:rFonts w:cstheme="minorHAnsi"/>
          <w:color w:val="000000"/>
          <w:sz w:val="20"/>
          <w:szCs w:val="20"/>
        </w:rPr>
        <w:t>Deve contemplar as instalações para os 2 (dois) contêineres a serem instalados no entorno da edificação.</w:t>
      </w:r>
    </w:p>
    <w:p w14:paraId="79F3C1D4" w14:textId="5DF5CBAE" w:rsidR="00FB4D4F" w:rsidRPr="007C4F24" w:rsidRDefault="00FB4D4F" w:rsidP="007A2964">
      <w:pPr>
        <w:pStyle w:val="PargrafodaLista"/>
        <w:spacing w:after="0" w:line="360" w:lineRule="auto"/>
        <w:ind w:left="1418"/>
        <w:rPr>
          <w:rFonts w:cstheme="minorHAnsi"/>
          <w:color w:val="000000"/>
          <w:sz w:val="20"/>
          <w:szCs w:val="20"/>
        </w:rPr>
      </w:pPr>
      <w:r w:rsidRPr="007C4F24">
        <w:rPr>
          <w:rFonts w:cstheme="minorHAnsi"/>
          <w:color w:val="000000"/>
          <w:sz w:val="20"/>
          <w:szCs w:val="20"/>
        </w:rPr>
        <w:t>Deve conter:</w:t>
      </w:r>
    </w:p>
    <w:p w14:paraId="4AAA4B29" w14:textId="77777777" w:rsidR="00310854" w:rsidRPr="00A62073" w:rsidRDefault="00310854" w:rsidP="007A2964">
      <w:pPr>
        <w:numPr>
          <w:ilvl w:val="0"/>
          <w:numId w:val="36"/>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descritivo e explicativo;</w:t>
      </w:r>
    </w:p>
    <w:p w14:paraId="0212478E" w14:textId="77777777" w:rsidR="00310854" w:rsidRPr="00A62073" w:rsidRDefault="00310854" w:rsidP="007A2964">
      <w:pPr>
        <w:numPr>
          <w:ilvl w:val="0"/>
          <w:numId w:val="36"/>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Memorial de cálculo indicando todos os parâmetros utilizados e as normas consultadas;</w:t>
      </w:r>
    </w:p>
    <w:p w14:paraId="124FB608" w14:textId="03DDD3BA" w:rsidR="00310854" w:rsidRPr="00A62073" w:rsidRDefault="00310854" w:rsidP="007A2964">
      <w:pPr>
        <w:numPr>
          <w:ilvl w:val="0"/>
          <w:numId w:val="36"/>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Plantas dos pavimentos em escala 1:50 contendo a representação do conjunto de sistemas que permitem o controle;</w:t>
      </w:r>
    </w:p>
    <w:p w14:paraId="1707012A" w14:textId="77777777" w:rsidR="00310854" w:rsidRPr="00A62073" w:rsidRDefault="00310854" w:rsidP="007A2964">
      <w:pPr>
        <w:numPr>
          <w:ilvl w:val="0"/>
          <w:numId w:val="36"/>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Legendas.</w:t>
      </w:r>
    </w:p>
    <w:p w14:paraId="02C471D7" w14:textId="77777777" w:rsidR="00310854" w:rsidRPr="00A62073" w:rsidRDefault="00310854" w:rsidP="007A2964">
      <w:pPr>
        <w:autoSpaceDN w:val="0"/>
        <w:adjustRightInd w:val="0"/>
        <w:spacing w:after="0" w:line="360" w:lineRule="auto"/>
        <w:ind w:left="1418"/>
        <w:jc w:val="both"/>
        <w:rPr>
          <w:rFonts w:cstheme="minorHAnsi"/>
          <w:b/>
          <w:color w:val="000000"/>
          <w:sz w:val="20"/>
          <w:szCs w:val="20"/>
        </w:rPr>
      </w:pPr>
    </w:p>
    <w:p w14:paraId="455006D1" w14:textId="0253D622" w:rsidR="00310854" w:rsidRPr="00A62073" w:rsidRDefault="00310854" w:rsidP="007A2964">
      <w:pPr>
        <w:tabs>
          <w:tab w:val="left" w:pos="851"/>
        </w:tabs>
        <w:overflowPunct w:val="0"/>
        <w:autoSpaceDE w:val="0"/>
        <w:spacing w:after="0" w:line="360" w:lineRule="auto"/>
        <w:ind w:left="1418"/>
        <w:jc w:val="both"/>
        <w:textAlignment w:val="baseline"/>
        <w:rPr>
          <w:rFonts w:cstheme="minorHAnsi"/>
          <w:b/>
          <w:color w:val="000000"/>
          <w:spacing w:val="-4"/>
          <w:sz w:val="20"/>
          <w:szCs w:val="20"/>
        </w:rPr>
      </w:pPr>
      <w:r w:rsidRPr="00A62073">
        <w:rPr>
          <w:rFonts w:cstheme="minorHAnsi"/>
          <w:color w:val="000000"/>
          <w:spacing w:val="-4"/>
          <w:sz w:val="20"/>
          <w:szCs w:val="20"/>
        </w:rPr>
        <w:t>7.1</w:t>
      </w:r>
      <w:r w:rsidR="00F866FA" w:rsidRPr="00A62073">
        <w:rPr>
          <w:rFonts w:cstheme="minorHAnsi"/>
          <w:color w:val="000000"/>
          <w:spacing w:val="-4"/>
          <w:sz w:val="20"/>
          <w:szCs w:val="20"/>
        </w:rPr>
        <w:t>4</w:t>
      </w:r>
      <w:r w:rsidRPr="00A62073">
        <w:rPr>
          <w:rFonts w:cstheme="minorHAnsi"/>
          <w:color w:val="000000"/>
          <w:spacing w:val="-4"/>
          <w:sz w:val="20"/>
          <w:szCs w:val="20"/>
        </w:rPr>
        <w:t>.2.1</w:t>
      </w:r>
      <w:r w:rsidR="00FE2F36">
        <w:rPr>
          <w:rFonts w:cstheme="minorHAnsi"/>
          <w:color w:val="000000"/>
          <w:spacing w:val="-4"/>
          <w:sz w:val="20"/>
          <w:szCs w:val="20"/>
        </w:rPr>
        <w:t>4</w:t>
      </w:r>
      <w:r w:rsidRPr="00A62073">
        <w:rPr>
          <w:rFonts w:cstheme="minorHAnsi"/>
          <w:color w:val="000000"/>
          <w:spacing w:val="-4"/>
          <w:sz w:val="20"/>
          <w:szCs w:val="20"/>
        </w:rPr>
        <w:t>.</w:t>
      </w:r>
      <w:r w:rsidRPr="00A62073">
        <w:rPr>
          <w:rFonts w:cstheme="minorHAnsi"/>
          <w:color w:val="000000"/>
          <w:spacing w:val="-4"/>
          <w:sz w:val="20"/>
          <w:szCs w:val="20"/>
        </w:rPr>
        <w:tab/>
      </w:r>
      <w:r w:rsidRPr="00A62073">
        <w:rPr>
          <w:rFonts w:cstheme="minorHAnsi"/>
          <w:b/>
          <w:color w:val="000000"/>
          <w:spacing w:val="-4"/>
          <w:sz w:val="20"/>
          <w:szCs w:val="20"/>
        </w:rPr>
        <w:t xml:space="preserve">Caderno de Especificações: </w:t>
      </w:r>
    </w:p>
    <w:p w14:paraId="2A22653C" w14:textId="77777777" w:rsidR="00310854" w:rsidRPr="00A62073" w:rsidRDefault="00310854" w:rsidP="007A2964">
      <w:pPr>
        <w:tabs>
          <w:tab w:val="left" w:pos="709"/>
        </w:tabs>
        <w:spacing w:after="0" w:line="360" w:lineRule="auto"/>
        <w:ind w:left="1418"/>
        <w:jc w:val="both"/>
        <w:rPr>
          <w:rFonts w:cstheme="minorHAnsi"/>
          <w:color w:val="000000"/>
          <w:spacing w:val="-4"/>
          <w:sz w:val="20"/>
          <w:szCs w:val="20"/>
        </w:rPr>
      </w:pPr>
      <w:r w:rsidRPr="00A62073">
        <w:rPr>
          <w:rFonts w:cstheme="minorHAnsi"/>
          <w:color w:val="000000"/>
          <w:spacing w:val="-4"/>
          <w:sz w:val="20"/>
          <w:szCs w:val="20"/>
        </w:rPr>
        <w:tab/>
        <w:t xml:space="preserve">Documento que busca definir a obra, estabelecendo os requisitos, condições e diretrizes técnicas e administrativas para sua execução, especificando todos os materiais de construção a usar, e sua forma de aplicação, bem como a fase da obra em que se aplicam. </w:t>
      </w:r>
    </w:p>
    <w:p w14:paraId="04926918" w14:textId="77777777" w:rsidR="00310854" w:rsidRPr="00A62073" w:rsidRDefault="00310854" w:rsidP="007A2964">
      <w:pPr>
        <w:tabs>
          <w:tab w:val="left" w:pos="709"/>
        </w:tabs>
        <w:spacing w:after="0" w:line="360" w:lineRule="auto"/>
        <w:ind w:left="1418"/>
        <w:jc w:val="both"/>
        <w:rPr>
          <w:rFonts w:cstheme="minorHAnsi"/>
          <w:color w:val="000000"/>
          <w:sz w:val="20"/>
          <w:szCs w:val="20"/>
        </w:rPr>
      </w:pPr>
      <w:r w:rsidRPr="00A62073">
        <w:rPr>
          <w:rFonts w:cstheme="minorHAnsi"/>
          <w:color w:val="000000"/>
          <w:spacing w:val="-4"/>
          <w:sz w:val="20"/>
          <w:szCs w:val="20"/>
        </w:rPr>
        <w:tab/>
        <w:t>Deve conter a identificação de todos os serviços, materiais e equipamentos, necessários à execução da obra, com todas as suas especificações técnicas; e indicação, quando pertinente, de fabricante, cor, textura, linha, padrão, modelo, dimensões e observações de uso de todas as disciplinas de projetos. Junto a isto, deve indicar as normas técnicas aprovadas/recomendadas e métodos de ensaio/verificação, específicos de materiais, elementos, instalações e equipamentos</w:t>
      </w:r>
      <w:r w:rsidRPr="00A62073">
        <w:rPr>
          <w:rFonts w:cstheme="minorHAnsi"/>
          <w:color w:val="000000"/>
          <w:sz w:val="20"/>
          <w:szCs w:val="20"/>
        </w:rPr>
        <w:t>.</w:t>
      </w:r>
    </w:p>
    <w:p w14:paraId="7FD67D54" w14:textId="77777777" w:rsidR="00310854" w:rsidRPr="00A62073" w:rsidRDefault="00310854" w:rsidP="007A2964">
      <w:pPr>
        <w:tabs>
          <w:tab w:val="left" w:pos="709"/>
        </w:tabs>
        <w:spacing w:after="0" w:line="360" w:lineRule="auto"/>
        <w:ind w:left="1418"/>
        <w:jc w:val="both"/>
        <w:rPr>
          <w:rFonts w:cstheme="minorHAnsi"/>
          <w:color w:val="000000"/>
          <w:sz w:val="20"/>
          <w:szCs w:val="20"/>
        </w:rPr>
      </w:pPr>
    </w:p>
    <w:p w14:paraId="629307E2" w14:textId="75715463" w:rsidR="00310854" w:rsidRPr="00A62073" w:rsidRDefault="00310854" w:rsidP="007A2964">
      <w:pPr>
        <w:tabs>
          <w:tab w:val="left" w:pos="851"/>
        </w:tabs>
        <w:overflowPunct w:val="0"/>
        <w:autoSpaceDE w:val="0"/>
        <w:spacing w:after="0" w:line="360" w:lineRule="auto"/>
        <w:ind w:left="1418"/>
        <w:jc w:val="both"/>
        <w:textAlignment w:val="baseline"/>
        <w:rPr>
          <w:rFonts w:cstheme="minorHAnsi"/>
          <w:b/>
          <w:color w:val="000000"/>
          <w:spacing w:val="-4"/>
          <w:sz w:val="20"/>
          <w:szCs w:val="20"/>
        </w:rPr>
      </w:pPr>
      <w:r w:rsidRPr="00A62073">
        <w:rPr>
          <w:rFonts w:cstheme="minorHAnsi"/>
          <w:color w:val="000000"/>
          <w:spacing w:val="-4"/>
          <w:sz w:val="20"/>
          <w:szCs w:val="20"/>
        </w:rPr>
        <w:t>7.1</w:t>
      </w:r>
      <w:r w:rsidR="00F866FA" w:rsidRPr="00A62073">
        <w:rPr>
          <w:rFonts w:cstheme="minorHAnsi"/>
          <w:color w:val="000000"/>
          <w:spacing w:val="-4"/>
          <w:sz w:val="20"/>
          <w:szCs w:val="20"/>
        </w:rPr>
        <w:t>4</w:t>
      </w:r>
      <w:r w:rsidRPr="00A62073">
        <w:rPr>
          <w:rFonts w:cstheme="minorHAnsi"/>
          <w:color w:val="000000"/>
          <w:spacing w:val="-4"/>
          <w:sz w:val="20"/>
          <w:szCs w:val="20"/>
        </w:rPr>
        <w:t>.2.1</w:t>
      </w:r>
      <w:r w:rsidR="00FE2F36">
        <w:rPr>
          <w:rFonts w:cstheme="minorHAnsi"/>
          <w:color w:val="000000"/>
          <w:spacing w:val="-4"/>
          <w:sz w:val="20"/>
          <w:szCs w:val="20"/>
        </w:rPr>
        <w:t>5</w:t>
      </w:r>
      <w:r w:rsidRPr="00A62073">
        <w:rPr>
          <w:rFonts w:cstheme="minorHAnsi"/>
          <w:color w:val="000000"/>
          <w:spacing w:val="-4"/>
          <w:sz w:val="20"/>
          <w:szCs w:val="20"/>
        </w:rPr>
        <w:t>.</w:t>
      </w:r>
      <w:r w:rsidRPr="00A62073">
        <w:rPr>
          <w:rFonts w:cstheme="minorHAnsi"/>
          <w:color w:val="000000"/>
          <w:spacing w:val="-4"/>
          <w:sz w:val="20"/>
          <w:szCs w:val="20"/>
        </w:rPr>
        <w:tab/>
      </w:r>
      <w:r w:rsidRPr="00A62073">
        <w:rPr>
          <w:rFonts w:cstheme="minorHAnsi"/>
          <w:b/>
          <w:color w:val="000000"/>
          <w:spacing w:val="-4"/>
          <w:sz w:val="20"/>
          <w:szCs w:val="20"/>
        </w:rPr>
        <w:t xml:space="preserve">Orçamento Analítico: </w:t>
      </w:r>
    </w:p>
    <w:p w14:paraId="3DA2596B" w14:textId="77777777" w:rsidR="00310854" w:rsidRPr="00A62073" w:rsidRDefault="00310854" w:rsidP="007A2964">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Documento que apresenta a avaliação de custo, obtida através do levantamento e estimativa de quantidades de todos os materiais, equipamentos e serviços previstos em todas as disciplinas de projeto e da pesquisa dos respectivos preços. A elaboração do Orçamento Analítico deve basear-se em:</w:t>
      </w:r>
    </w:p>
    <w:p w14:paraId="184D426D" w14:textId="77777777" w:rsidR="00310854" w:rsidRPr="00A62073" w:rsidRDefault="00310854" w:rsidP="007A2964">
      <w:pPr>
        <w:numPr>
          <w:ilvl w:val="0"/>
          <w:numId w:val="8"/>
        </w:numPr>
        <w:tabs>
          <w:tab w:val="clear" w:pos="1429"/>
          <w:tab w:val="num" w:pos="993"/>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Serviços extraídos do </w:t>
      </w:r>
      <w:r w:rsidRPr="00A62073">
        <w:rPr>
          <w:rFonts w:cstheme="minorHAnsi"/>
          <w:sz w:val="21"/>
          <w:szCs w:val="21"/>
        </w:rPr>
        <w:t>Sistema Nacional de Pesquisa de Custos e Índices da Construção Civil (SINAPI)</w:t>
      </w:r>
      <w:r w:rsidRPr="00A62073">
        <w:rPr>
          <w:rFonts w:cstheme="minorHAnsi"/>
          <w:color w:val="000000"/>
          <w:sz w:val="20"/>
          <w:szCs w:val="20"/>
        </w:rPr>
        <w:t xml:space="preserve">, conforme a Lei Federal nº 10.524/2002 – art. 93, e o Decreto Federal nº 7.982/2013 – art. 3º; </w:t>
      </w:r>
    </w:p>
    <w:p w14:paraId="66FA204B" w14:textId="77777777" w:rsidR="00310854" w:rsidRPr="00A62073" w:rsidRDefault="00310854" w:rsidP="007A2964">
      <w:pPr>
        <w:pStyle w:val="PargrafodaLista"/>
        <w:numPr>
          <w:ilvl w:val="0"/>
          <w:numId w:val="8"/>
        </w:numPr>
        <w:tabs>
          <w:tab w:val="clear" w:pos="1429"/>
          <w:tab w:val="num" w:pos="1134"/>
          <w:tab w:val="num" w:pos="1276"/>
        </w:tabs>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lastRenderedPageBreak/>
        <w:t>Para os casos de inexistência de algum serviço dentro do Relatório de Serviços do SINAPI, admite-se a utilização da composição deste serviço através de pesquisa em tabela de referência formalmente aprovada por órgãos ou entidades da Administração Pública Federal,</w:t>
      </w:r>
      <w:r w:rsidRPr="00A62073">
        <w:rPr>
          <w:rFonts w:cstheme="minorHAnsi"/>
          <w:sz w:val="18"/>
          <w:szCs w:val="18"/>
        </w:rPr>
        <w:t xml:space="preserve"> </w:t>
      </w:r>
      <w:r w:rsidRPr="00A62073">
        <w:rPr>
          <w:rFonts w:cstheme="minorHAnsi"/>
          <w:color w:val="000000"/>
          <w:sz w:val="20"/>
          <w:szCs w:val="20"/>
        </w:rPr>
        <w:t xml:space="preserve">conforme a seguinte hierarquia: Boletins e Catálogos de Referência da Empresa de Obras Públicas do Estado do Rio de Janeiro (EMOP), </w:t>
      </w:r>
      <w:r w:rsidRPr="00A62073">
        <w:rPr>
          <w:rFonts w:eastAsia="Calibri" w:cstheme="minorHAnsi"/>
          <w:sz w:val="20"/>
          <w:szCs w:val="20"/>
        </w:rPr>
        <w:t>Catálogo de itens do Sistema de Custo de Obras da Prefeitura Municipal do Rio de Janeiro</w:t>
      </w:r>
      <w:r w:rsidRPr="00A62073">
        <w:rPr>
          <w:rFonts w:cstheme="minorHAnsi"/>
          <w:sz w:val="20"/>
          <w:szCs w:val="20"/>
        </w:rPr>
        <w:t xml:space="preserve"> </w:t>
      </w:r>
      <w:r w:rsidRPr="00A62073">
        <w:rPr>
          <w:rFonts w:cstheme="minorHAnsi"/>
          <w:color w:val="000000"/>
          <w:sz w:val="20"/>
          <w:szCs w:val="20"/>
        </w:rPr>
        <w:t>(SCO-Rio), Base de Dados do Informativo SBC (SBC) e mercado. Para tanto, os custos unitários dos insumos e composições auxiliares do SINAPI devem ser incorporados a essas composições;</w:t>
      </w:r>
    </w:p>
    <w:p w14:paraId="24B5CF24" w14:textId="77777777" w:rsidR="00310854" w:rsidRPr="00A62073" w:rsidRDefault="00310854" w:rsidP="007A2964">
      <w:pPr>
        <w:numPr>
          <w:ilvl w:val="0"/>
          <w:numId w:val="8"/>
        </w:numPr>
        <w:tabs>
          <w:tab w:val="clear" w:pos="1429"/>
          <w:tab w:val="num" w:pos="993"/>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Estimativa de áreas e quantidades de componentes, fundamentada em dimensões e índices médios de consumo ou aplicação referentes a edificações similares;</w:t>
      </w:r>
    </w:p>
    <w:p w14:paraId="6DD84F26" w14:textId="77777777" w:rsidR="00310854" w:rsidRPr="00A62073" w:rsidRDefault="00310854" w:rsidP="007A2964">
      <w:pPr>
        <w:numPr>
          <w:ilvl w:val="0"/>
          <w:numId w:val="8"/>
        </w:numPr>
        <w:tabs>
          <w:tab w:val="clear" w:pos="1429"/>
          <w:tab w:val="num" w:pos="993"/>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Avaliação das taxas de encargos sociais (ou leis sociais) em função das especificidades do Estado do Rio de Janeiro de execução dos serviços, mediante comprovação por demonstrativo de sua composição analítica;</w:t>
      </w:r>
    </w:p>
    <w:p w14:paraId="1E61520D" w14:textId="77777777" w:rsidR="00310854" w:rsidRPr="00A62073" w:rsidRDefault="00310854" w:rsidP="007A2964">
      <w:pPr>
        <w:numPr>
          <w:ilvl w:val="0"/>
          <w:numId w:val="8"/>
        </w:numPr>
        <w:tabs>
          <w:tab w:val="clear" w:pos="1429"/>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Avaliação da Taxa de BDI (Benefícios e Despesas Indiretas), também conhecida como LDI (Lucro e Despesas Indiretas), em função do volume ou porte dos serviços e do local de execução, mediante comprovação por demonstrativo de sua composição analítica, de acordo com o Acórdão nº 2.622/2013 do Tribunal de Contas da União (TCU), e com o Decreto Federal nº 7.982/2013, que estabelece:</w:t>
      </w:r>
    </w:p>
    <w:p w14:paraId="16959045" w14:textId="77777777" w:rsidR="00310854" w:rsidRPr="00A62073" w:rsidRDefault="00310854" w:rsidP="00EE071A">
      <w:pPr>
        <w:autoSpaceDE w:val="0"/>
        <w:autoSpaceDN w:val="0"/>
        <w:adjustRightInd w:val="0"/>
        <w:spacing w:after="0" w:line="240" w:lineRule="auto"/>
        <w:ind w:left="1985"/>
        <w:jc w:val="both"/>
        <w:rPr>
          <w:rFonts w:cstheme="minorHAnsi"/>
          <w:color w:val="000000"/>
          <w:sz w:val="18"/>
          <w:szCs w:val="18"/>
        </w:rPr>
      </w:pPr>
    </w:p>
    <w:p w14:paraId="02CC6EDA" w14:textId="77777777" w:rsidR="00310854" w:rsidRPr="00A62073" w:rsidRDefault="00310854" w:rsidP="00EE071A">
      <w:pPr>
        <w:autoSpaceDE w:val="0"/>
        <w:autoSpaceDN w:val="0"/>
        <w:adjustRightInd w:val="0"/>
        <w:spacing w:after="0" w:line="240" w:lineRule="auto"/>
        <w:ind w:left="1985"/>
        <w:jc w:val="both"/>
        <w:rPr>
          <w:rFonts w:cstheme="minorHAnsi"/>
          <w:color w:val="000000"/>
          <w:sz w:val="18"/>
          <w:szCs w:val="18"/>
        </w:rPr>
      </w:pPr>
    </w:p>
    <w:p w14:paraId="77C5551E" w14:textId="77777777" w:rsidR="00310854" w:rsidRPr="00A62073" w:rsidRDefault="00310854" w:rsidP="00EE071A">
      <w:pPr>
        <w:pStyle w:val="PargrafodaLista"/>
        <w:autoSpaceDE w:val="0"/>
        <w:autoSpaceDN w:val="0"/>
        <w:adjustRightInd w:val="0"/>
        <w:spacing w:after="0" w:line="240" w:lineRule="auto"/>
        <w:ind w:left="2268"/>
        <w:jc w:val="both"/>
        <w:rPr>
          <w:rFonts w:cstheme="minorHAnsi"/>
          <w:sz w:val="18"/>
          <w:szCs w:val="18"/>
        </w:rPr>
      </w:pPr>
      <w:r w:rsidRPr="00A62073">
        <w:rPr>
          <w:rFonts w:cstheme="minorHAnsi"/>
          <w:sz w:val="18"/>
          <w:szCs w:val="18"/>
        </w:rPr>
        <w:t>Art. 9º O preço global de referência será o resultante do custo global de referência acrescido do valor correspondente ao BDI, que deverá evidenciar em sua composição, no mínimo:</w:t>
      </w:r>
    </w:p>
    <w:p w14:paraId="685F5B61" w14:textId="77777777" w:rsidR="00310854" w:rsidRPr="00A62073" w:rsidRDefault="00310854" w:rsidP="00EE071A">
      <w:pPr>
        <w:pStyle w:val="PargrafodaLista"/>
        <w:autoSpaceDE w:val="0"/>
        <w:autoSpaceDN w:val="0"/>
        <w:adjustRightInd w:val="0"/>
        <w:spacing w:after="0" w:line="240" w:lineRule="auto"/>
        <w:ind w:left="2268"/>
        <w:jc w:val="both"/>
        <w:rPr>
          <w:rFonts w:cstheme="minorHAnsi"/>
          <w:sz w:val="18"/>
          <w:szCs w:val="18"/>
        </w:rPr>
      </w:pPr>
      <w:r w:rsidRPr="00A62073">
        <w:rPr>
          <w:rFonts w:cstheme="minorHAnsi"/>
          <w:sz w:val="18"/>
          <w:szCs w:val="18"/>
        </w:rPr>
        <w:t>I - taxa de rateio da administração central;</w:t>
      </w:r>
    </w:p>
    <w:p w14:paraId="2D419658" w14:textId="77777777" w:rsidR="00310854" w:rsidRPr="00A62073" w:rsidRDefault="00310854" w:rsidP="00EE071A">
      <w:pPr>
        <w:pStyle w:val="PargrafodaLista"/>
        <w:autoSpaceDE w:val="0"/>
        <w:autoSpaceDN w:val="0"/>
        <w:adjustRightInd w:val="0"/>
        <w:spacing w:after="0" w:line="240" w:lineRule="auto"/>
        <w:ind w:left="2268"/>
        <w:jc w:val="both"/>
        <w:rPr>
          <w:rFonts w:cstheme="minorHAnsi"/>
          <w:sz w:val="18"/>
          <w:szCs w:val="18"/>
        </w:rPr>
      </w:pPr>
      <w:r w:rsidRPr="00A62073">
        <w:rPr>
          <w:rFonts w:cstheme="minorHAnsi"/>
          <w:sz w:val="18"/>
          <w:szCs w:val="18"/>
        </w:rPr>
        <w:t>II - percentuais de tributos incidentes sobre o preço do serviço, excluídos aqueles de natureza direta e personalística que oneram o contratado;</w:t>
      </w:r>
    </w:p>
    <w:p w14:paraId="48317C58" w14:textId="77777777" w:rsidR="00310854" w:rsidRPr="00A62073" w:rsidRDefault="00310854" w:rsidP="00EE071A">
      <w:pPr>
        <w:pStyle w:val="PargrafodaLista"/>
        <w:autoSpaceDE w:val="0"/>
        <w:autoSpaceDN w:val="0"/>
        <w:adjustRightInd w:val="0"/>
        <w:spacing w:after="0" w:line="240" w:lineRule="auto"/>
        <w:ind w:left="2268"/>
        <w:jc w:val="both"/>
        <w:rPr>
          <w:rFonts w:cstheme="minorHAnsi"/>
          <w:sz w:val="18"/>
          <w:szCs w:val="18"/>
        </w:rPr>
      </w:pPr>
      <w:r w:rsidRPr="00A62073">
        <w:rPr>
          <w:rFonts w:cstheme="minorHAnsi"/>
          <w:sz w:val="18"/>
          <w:szCs w:val="18"/>
        </w:rPr>
        <w:t>III - taxa de risco, seguro e garantia do empreendimento; e</w:t>
      </w:r>
    </w:p>
    <w:p w14:paraId="2D7C15A9" w14:textId="77777777" w:rsidR="00310854" w:rsidRPr="00A62073" w:rsidRDefault="00310854" w:rsidP="00EE071A">
      <w:pPr>
        <w:pStyle w:val="PargrafodaLista"/>
        <w:autoSpaceDE w:val="0"/>
        <w:autoSpaceDN w:val="0"/>
        <w:adjustRightInd w:val="0"/>
        <w:spacing w:after="0" w:line="240" w:lineRule="auto"/>
        <w:ind w:left="2268"/>
        <w:jc w:val="both"/>
        <w:rPr>
          <w:rFonts w:cstheme="minorHAnsi"/>
          <w:sz w:val="18"/>
          <w:szCs w:val="18"/>
        </w:rPr>
      </w:pPr>
      <w:r w:rsidRPr="00A62073">
        <w:rPr>
          <w:rFonts w:cstheme="minorHAnsi"/>
          <w:sz w:val="18"/>
          <w:szCs w:val="18"/>
        </w:rPr>
        <w:t xml:space="preserve">IV - taxa de lucro </w:t>
      </w:r>
    </w:p>
    <w:p w14:paraId="0C57B822" w14:textId="77777777" w:rsidR="00310854" w:rsidRPr="00A62073" w:rsidRDefault="00310854" w:rsidP="00EE071A">
      <w:pPr>
        <w:autoSpaceDE w:val="0"/>
        <w:autoSpaceDN w:val="0"/>
        <w:adjustRightInd w:val="0"/>
        <w:spacing w:after="0" w:line="240" w:lineRule="auto"/>
        <w:ind w:left="2268"/>
        <w:jc w:val="both"/>
        <w:rPr>
          <w:rFonts w:cstheme="minorHAnsi"/>
          <w:sz w:val="18"/>
          <w:szCs w:val="18"/>
        </w:rPr>
      </w:pPr>
      <w:r w:rsidRPr="00A62073">
        <w:rPr>
          <w:rFonts w:cstheme="minorHAnsi"/>
          <w:sz w:val="18"/>
          <w:szCs w:val="18"/>
        </w:rPr>
        <w:t>§ 1o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w:t>
      </w:r>
    </w:p>
    <w:p w14:paraId="1C3FAB9F" w14:textId="77777777" w:rsidR="00310854" w:rsidRPr="00A62073" w:rsidRDefault="00310854" w:rsidP="00EE071A">
      <w:pPr>
        <w:autoSpaceDE w:val="0"/>
        <w:autoSpaceDN w:val="0"/>
        <w:adjustRightInd w:val="0"/>
        <w:spacing w:after="0" w:line="240" w:lineRule="auto"/>
        <w:ind w:left="2268"/>
        <w:jc w:val="both"/>
        <w:rPr>
          <w:rFonts w:cstheme="minorHAnsi"/>
          <w:sz w:val="18"/>
          <w:szCs w:val="18"/>
        </w:rPr>
      </w:pPr>
      <w:r w:rsidRPr="00A62073">
        <w:rPr>
          <w:rFonts w:cstheme="minorHAnsi"/>
          <w:sz w:val="18"/>
          <w:szCs w:val="18"/>
        </w:rPr>
        <w:t>§ 2o No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1o. (BRASIL, 2013).</w:t>
      </w:r>
    </w:p>
    <w:p w14:paraId="51A7C03D" w14:textId="77777777" w:rsidR="00310854" w:rsidRPr="00A62073" w:rsidRDefault="00310854" w:rsidP="00EE071A">
      <w:pPr>
        <w:tabs>
          <w:tab w:val="left" w:pos="0"/>
        </w:tabs>
        <w:spacing w:after="0" w:line="240" w:lineRule="auto"/>
        <w:ind w:left="1985"/>
        <w:jc w:val="both"/>
        <w:rPr>
          <w:rFonts w:cstheme="minorHAnsi"/>
          <w:color w:val="000000"/>
          <w:spacing w:val="-2"/>
          <w:sz w:val="18"/>
          <w:szCs w:val="18"/>
        </w:rPr>
      </w:pPr>
    </w:p>
    <w:p w14:paraId="2B86B6F5" w14:textId="77777777" w:rsidR="00310854" w:rsidRPr="00A62073" w:rsidRDefault="00310854" w:rsidP="00EE071A">
      <w:pPr>
        <w:tabs>
          <w:tab w:val="left" w:pos="0"/>
        </w:tabs>
        <w:spacing w:after="0" w:line="240" w:lineRule="auto"/>
        <w:ind w:left="1985"/>
        <w:jc w:val="both"/>
        <w:rPr>
          <w:rFonts w:cstheme="minorHAnsi"/>
          <w:color w:val="000000"/>
          <w:spacing w:val="-2"/>
          <w:sz w:val="18"/>
          <w:szCs w:val="18"/>
        </w:rPr>
      </w:pPr>
    </w:p>
    <w:p w14:paraId="6A25A3D4" w14:textId="77777777" w:rsidR="00310854" w:rsidRPr="00A62073" w:rsidRDefault="00310854" w:rsidP="004D0056">
      <w:pPr>
        <w:tabs>
          <w:tab w:val="left" w:pos="0"/>
        </w:tabs>
        <w:spacing w:after="0" w:line="360" w:lineRule="auto"/>
        <w:ind w:left="1418"/>
        <w:jc w:val="both"/>
        <w:rPr>
          <w:rFonts w:cstheme="minorHAnsi"/>
          <w:color w:val="000000"/>
          <w:sz w:val="20"/>
          <w:szCs w:val="20"/>
        </w:rPr>
      </w:pPr>
      <w:r w:rsidRPr="00A62073">
        <w:rPr>
          <w:rFonts w:cstheme="minorHAnsi"/>
          <w:color w:val="000000"/>
          <w:spacing w:val="-2"/>
          <w:sz w:val="20"/>
          <w:szCs w:val="20"/>
        </w:rPr>
        <w:t>Os documentos devem ser apresentados sob a forma de planilha</w:t>
      </w:r>
      <w:r w:rsidRPr="00A62073">
        <w:rPr>
          <w:rFonts w:cstheme="minorHAnsi"/>
          <w:b/>
          <w:color w:val="000000"/>
          <w:spacing w:val="-2"/>
          <w:sz w:val="20"/>
          <w:szCs w:val="20"/>
        </w:rPr>
        <w:t>,</w:t>
      </w:r>
      <w:r w:rsidRPr="00A62073">
        <w:rPr>
          <w:rFonts w:cstheme="minorHAnsi"/>
          <w:color w:val="000000"/>
          <w:spacing w:val="-2"/>
          <w:sz w:val="20"/>
          <w:szCs w:val="20"/>
        </w:rPr>
        <w:t xml:space="preserve"> contendo a descrição dos serviços, especificação e quantificação completa dos materiais e equipamentos, com indicação, quando pertinente, de fabricante, cor, textura, linha, padrão, modelo, dimensões, além de observações de uso, contemplando todas as disciplinas de projetos </w:t>
      </w:r>
      <w:r w:rsidRPr="00A62073">
        <w:rPr>
          <w:rFonts w:cstheme="minorHAnsi"/>
          <w:color w:val="000000"/>
          <w:spacing w:val="-2"/>
          <w:sz w:val="20"/>
          <w:szCs w:val="20"/>
        </w:rPr>
        <w:lastRenderedPageBreak/>
        <w:t>consideradas, que deverão estar necessariamente compatibilizadas, para a perfeita execução da obra</w:t>
      </w:r>
      <w:r w:rsidRPr="00A62073">
        <w:rPr>
          <w:rFonts w:cstheme="minorHAnsi"/>
          <w:color w:val="000000"/>
          <w:sz w:val="20"/>
          <w:szCs w:val="20"/>
        </w:rPr>
        <w:t>.</w:t>
      </w:r>
    </w:p>
    <w:p w14:paraId="410AD927" w14:textId="77777777" w:rsidR="00310854" w:rsidRPr="00A62073" w:rsidRDefault="00310854" w:rsidP="004D0056">
      <w:pPr>
        <w:tabs>
          <w:tab w:val="left" w:pos="0"/>
        </w:tabs>
        <w:spacing w:after="0" w:line="360" w:lineRule="auto"/>
        <w:ind w:left="1418"/>
        <w:jc w:val="both"/>
        <w:rPr>
          <w:rFonts w:cstheme="minorHAnsi"/>
          <w:color w:val="000000"/>
          <w:sz w:val="20"/>
          <w:szCs w:val="20"/>
        </w:rPr>
      </w:pPr>
      <w:r w:rsidRPr="00A62073">
        <w:rPr>
          <w:rFonts w:cstheme="minorHAnsi"/>
          <w:color w:val="000000"/>
          <w:sz w:val="20"/>
          <w:szCs w:val="20"/>
        </w:rPr>
        <w:t>Para a execução de obras que sejam planejadas para ocorrer divididas em etapas distintas, as planilhas devem ser apresentadas da seguinte forma:</w:t>
      </w:r>
    </w:p>
    <w:p w14:paraId="58397E8A" w14:textId="4734065A" w:rsidR="00310854" w:rsidRPr="00A62073" w:rsidRDefault="00310854" w:rsidP="004D0056">
      <w:pPr>
        <w:numPr>
          <w:ilvl w:val="0"/>
          <w:numId w:val="26"/>
        </w:numPr>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 xml:space="preserve">Um orçamento detalhado por preço unitário, referente </w:t>
      </w:r>
      <w:r w:rsidRPr="00A62073">
        <w:rPr>
          <w:rFonts w:cstheme="minorHAnsi"/>
          <w:b/>
          <w:color w:val="000000"/>
          <w:sz w:val="20"/>
          <w:szCs w:val="20"/>
        </w:rPr>
        <w:t>à primeira etapa</w:t>
      </w:r>
      <w:r w:rsidRPr="00A62073">
        <w:rPr>
          <w:rFonts w:cstheme="minorHAnsi"/>
          <w:color w:val="000000"/>
          <w:sz w:val="20"/>
          <w:szCs w:val="20"/>
        </w:rPr>
        <w:t xml:space="preserve"> </w:t>
      </w:r>
      <w:r w:rsidRPr="00A62073">
        <w:rPr>
          <w:rFonts w:cstheme="minorHAnsi"/>
          <w:b/>
          <w:color w:val="000000"/>
          <w:sz w:val="20"/>
          <w:szCs w:val="20"/>
        </w:rPr>
        <w:t>de obra</w:t>
      </w:r>
      <w:r w:rsidRPr="00A62073">
        <w:rPr>
          <w:rFonts w:cstheme="minorHAnsi"/>
          <w:color w:val="000000"/>
          <w:sz w:val="20"/>
          <w:szCs w:val="20"/>
        </w:rPr>
        <w:t xml:space="preserve">, contemplando todos os serviços necessários à execução da mesma, em planilha única, </w:t>
      </w:r>
      <w:r w:rsidRPr="00A62073">
        <w:rPr>
          <w:rFonts w:cstheme="minorHAnsi"/>
          <w:color w:val="000000"/>
          <w:sz w:val="20"/>
          <w:szCs w:val="20"/>
          <w:u w:val="single"/>
        </w:rPr>
        <w:t xml:space="preserve">incluindo nos custos apontados em planilha, o fornecimento de projeto </w:t>
      </w:r>
      <w:r w:rsidR="00192B10">
        <w:rPr>
          <w:rFonts w:cstheme="minorHAnsi"/>
          <w:color w:val="000000"/>
          <w:sz w:val="20"/>
          <w:szCs w:val="20"/>
          <w:u w:val="single"/>
        </w:rPr>
        <w:t>tipo</w:t>
      </w:r>
      <w:r w:rsidRPr="00A62073">
        <w:rPr>
          <w:rFonts w:cstheme="minorHAnsi"/>
          <w:color w:val="000000"/>
          <w:sz w:val="20"/>
          <w:szCs w:val="20"/>
          <w:u w:val="single"/>
        </w:rPr>
        <w:t xml:space="preserve"> “</w:t>
      </w:r>
      <w:r w:rsidRPr="00A62073">
        <w:rPr>
          <w:rFonts w:cstheme="minorHAnsi"/>
          <w:i/>
          <w:color w:val="000000"/>
          <w:sz w:val="20"/>
          <w:szCs w:val="20"/>
          <w:u w:val="single"/>
        </w:rPr>
        <w:t>as-built</w:t>
      </w:r>
      <w:r w:rsidRPr="00A62073">
        <w:rPr>
          <w:rFonts w:cstheme="minorHAnsi"/>
          <w:color w:val="000000"/>
          <w:sz w:val="20"/>
          <w:szCs w:val="20"/>
          <w:u w:val="single"/>
        </w:rPr>
        <w:t>”</w:t>
      </w:r>
      <w:r w:rsidRPr="00A62073">
        <w:rPr>
          <w:rFonts w:cstheme="minorHAnsi"/>
          <w:color w:val="000000"/>
          <w:sz w:val="20"/>
          <w:szCs w:val="20"/>
        </w:rPr>
        <w:t>.</w:t>
      </w:r>
    </w:p>
    <w:p w14:paraId="30B85803" w14:textId="75CC2115" w:rsidR="00310854" w:rsidRPr="00A62073" w:rsidRDefault="00310854" w:rsidP="004D0056">
      <w:pPr>
        <w:numPr>
          <w:ilvl w:val="0"/>
          <w:numId w:val="26"/>
        </w:numPr>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 xml:space="preserve">Um orçamento detalhado por preço unitário, referente </w:t>
      </w:r>
      <w:r w:rsidRPr="00A62073">
        <w:rPr>
          <w:rFonts w:cstheme="minorHAnsi"/>
          <w:b/>
          <w:color w:val="000000"/>
          <w:sz w:val="20"/>
          <w:szCs w:val="20"/>
        </w:rPr>
        <w:t>à segunda etapa</w:t>
      </w:r>
      <w:r w:rsidRPr="00A62073">
        <w:rPr>
          <w:rFonts w:cstheme="minorHAnsi"/>
          <w:color w:val="000000"/>
          <w:sz w:val="20"/>
          <w:szCs w:val="20"/>
        </w:rPr>
        <w:t xml:space="preserve"> </w:t>
      </w:r>
      <w:r w:rsidRPr="00A62073">
        <w:rPr>
          <w:rFonts w:cstheme="minorHAnsi"/>
          <w:b/>
          <w:color w:val="000000"/>
          <w:sz w:val="20"/>
          <w:szCs w:val="20"/>
        </w:rPr>
        <w:t>de obra</w:t>
      </w:r>
      <w:r w:rsidRPr="00A62073">
        <w:rPr>
          <w:rFonts w:cstheme="minorHAnsi"/>
          <w:color w:val="000000"/>
          <w:sz w:val="20"/>
          <w:szCs w:val="20"/>
        </w:rPr>
        <w:t xml:space="preserve">, contemplando todos os serviços necessários à execução da mesma, em planilha única, </w:t>
      </w:r>
      <w:r w:rsidRPr="00A62073">
        <w:rPr>
          <w:rFonts w:cstheme="minorHAnsi"/>
          <w:color w:val="000000"/>
          <w:sz w:val="20"/>
          <w:szCs w:val="20"/>
          <w:u w:val="single"/>
        </w:rPr>
        <w:t xml:space="preserve">incluindo nos custos apontados em planilha, o fornecimento de projeto </w:t>
      </w:r>
      <w:r w:rsidR="002257DE">
        <w:rPr>
          <w:rFonts w:cstheme="minorHAnsi"/>
          <w:color w:val="000000"/>
          <w:sz w:val="20"/>
          <w:szCs w:val="20"/>
          <w:u w:val="single"/>
        </w:rPr>
        <w:t>tipo</w:t>
      </w:r>
      <w:r w:rsidRPr="00A62073">
        <w:rPr>
          <w:rFonts w:cstheme="minorHAnsi"/>
          <w:color w:val="000000"/>
          <w:sz w:val="20"/>
          <w:szCs w:val="20"/>
          <w:u w:val="single"/>
        </w:rPr>
        <w:t xml:space="preserve"> “</w:t>
      </w:r>
      <w:r w:rsidRPr="00A62073">
        <w:rPr>
          <w:rFonts w:cstheme="minorHAnsi"/>
          <w:i/>
          <w:color w:val="000000"/>
          <w:sz w:val="20"/>
          <w:szCs w:val="20"/>
          <w:u w:val="single"/>
        </w:rPr>
        <w:t>as-built</w:t>
      </w:r>
      <w:r w:rsidRPr="00A62073">
        <w:rPr>
          <w:rFonts w:cstheme="minorHAnsi"/>
          <w:color w:val="000000"/>
          <w:sz w:val="20"/>
          <w:szCs w:val="20"/>
          <w:u w:val="single"/>
        </w:rPr>
        <w:t>”</w:t>
      </w:r>
      <w:r w:rsidRPr="00A62073">
        <w:rPr>
          <w:rFonts w:cstheme="minorHAnsi"/>
          <w:color w:val="000000"/>
          <w:sz w:val="20"/>
          <w:szCs w:val="20"/>
        </w:rPr>
        <w:t>.</w:t>
      </w:r>
    </w:p>
    <w:p w14:paraId="2B1549CD" w14:textId="56BFE245" w:rsidR="00310854" w:rsidRPr="00A62073" w:rsidRDefault="00310854" w:rsidP="004D0056">
      <w:pPr>
        <w:numPr>
          <w:ilvl w:val="0"/>
          <w:numId w:val="26"/>
        </w:numPr>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 xml:space="preserve">Um orçamento detalhado por preço unitário, para </w:t>
      </w:r>
      <w:r w:rsidRPr="00A62073">
        <w:rPr>
          <w:rFonts w:cstheme="minorHAnsi"/>
          <w:b/>
          <w:color w:val="000000"/>
          <w:sz w:val="20"/>
          <w:szCs w:val="20"/>
        </w:rPr>
        <w:t>a obra como um todo</w:t>
      </w:r>
      <w:r w:rsidRPr="00A62073">
        <w:rPr>
          <w:rFonts w:cstheme="minorHAnsi"/>
          <w:color w:val="000000"/>
          <w:sz w:val="20"/>
          <w:szCs w:val="20"/>
        </w:rPr>
        <w:t>, contemplando todos os serviços necessários à execução mesma, em planilha única, incluindo nos custos apontado</w:t>
      </w:r>
      <w:r w:rsidR="004B367F">
        <w:rPr>
          <w:rFonts w:cstheme="minorHAnsi"/>
          <w:color w:val="000000"/>
          <w:sz w:val="20"/>
          <w:szCs w:val="20"/>
        </w:rPr>
        <w:t xml:space="preserve">s em planilha, o fornecimento </w:t>
      </w:r>
      <w:r w:rsidRPr="00A62073">
        <w:rPr>
          <w:rFonts w:cstheme="minorHAnsi"/>
          <w:color w:val="000000"/>
          <w:sz w:val="20"/>
          <w:szCs w:val="20"/>
        </w:rPr>
        <w:t xml:space="preserve">de projeto </w:t>
      </w:r>
      <w:r w:rsidR="004B367F">
        <w:rPr>
          <w:rFonts w:cstheme="minorHAnsi"/>
          <w:color w:val="000000"/>
          <w:sz w:val="20"/>
          <w:szCs w:val="20"/>
        </w:rPr>
        <w:t>tipo</w:t>
      </w:r>
      <w:r w:rsidRPr="00A62073">
        <w:rPr>
          <w:rFonts w:cstheme="minorHAnsi"/>
          <w:color w:val="000000"/>
          <w:sz w:val="20"/>
          <w:szCs w:val="20"/>
        </w:rPr>
        <w:t xml:space="preserve"> “</w:t>
      </w:r>
      <w:r w:rsidRPr="00A62073">
        <w:rPr>
          <w:rFonts w:cstheme="minorHAnsi"/>
          <w:i/>
          <w:color w:val="000000"/>
          <w:sz w:val="20"/>
          <w:szCs w:val="20"/>
        </w:rPr>
        <w:t>as-built</w:t>
      </w:r>
      <w:r w:rsidRPr="00A62073">
        <w:rPr>
          <w:rFonts w:cstheme="minorHAnsi"/>
          <w:color w:val="000000"/>
          <w:sz w:val="20"/>
          <w:szCs w:val="20"/>
        </w:rPr>
        <w:t>”.</w:t>
      </w:r>
    </w:p>
    <w:p w14:paraId="6ABD07B9" w14:textId="77777777" w:rsidR="00310854" w:rsidRPr="00A62073" w:rsidRDefault="00310854" w:rsidP="004D0056">
      <w:pPr>
        <w:tabs>
          <w:tab w:val="left" w:pos="1134"/>
        </w:tabs>
        <w:spacing w:after="0" w:line="360" w:lineRule="auto"/>
        <w:ind w:left="1418"/>
        <w:jc w:val="both"/>
        <w:rPr>
          <w:rFonts w:cstheme="minorHAnsi"/>
          <w:b/>
          <w:color w:val="000000"/>
          <w:sz w:val="20"/>
          <w:szCs w:val="20"/>
        </w:rPr>
      </w:pPr>
      <w:r w:rsidRPr="00A62073">
        <w:rPr>
          <w:rFonts w:cstheme="minorHAnsi"/>
          <w:b/>
          <w:color w:val="000000"/>
          <w:sz w:val="20"/>
          <w:szCs w:val="20"/>
        </w:rPr>
        <w:t>NOTAS IMPORTANTES:</w:t>
      </w:r>
    </w:p>
    <w:p w14:paraId="70DE44A2" w14:textId="77777777" w:rsidR="00310854" w:rsidRPr="00A62073" w:rsidRDefault="00310854" w:rsidP="004D0056">
      <w:pPr>
        <w:tabs>
          <w:tab w:val="left" w:pos="1134"/>
        </w:tabs>
        <w:spacing w:after="0" w:line="360" w:lineRule="auto"/>
        <w:ind w:left="1418"/>
        <w:jc w:val="both"/>
        <w:rPr>
          <w:rFonts w:cstheme="minorHAnsi"/>
          <w:b/>
          <w:color w:val="000000"/>
          <w:sz w:val="20"/>
          <w:szCs w:val="20"/>
        </w:rPr>
      </w:pPr>
      <w:r w:rsidRPr="00A62073">
        <w:rPr>
          <w:rFonts w:cstheme="minorHAnsi"/>
          <w:color w:val="000000"/>
          <w:sz w:val="20"/>
          <w:szCs w:val="20"/>
        </w:rPr>
        <w:t xml:space="preserve">1ª - As planilhas orçamentárias deverão conter indicação da fonte oficial de consulta dos preços (insumos SINAPI/Caixa Econômica Federal, conforme Lei Federal nº 10.524/2002 – art. 93 e o Decreto nº 7.982/2013 – art. 3º), </w:t>
      </w:r>
      <w:r w:rsidRPr="00A62073">
        <w:rPr>
          <w:rFonts w:cstheme="minorHAnsi"/>
          <w:b/>
          <w:color w:val="000000"/>
          <w:sz w:val="20"/>
          <w:szCs w:val="20"/>
        </w:rPr>
        <w:t xml:space="preserve">bem como mês e ano de referência; </w:t>
      </w:r>
    </w:p>
    <w:p w14:paraId="19FBE16E" w14:textId="77777777" w:rsidR="00310854" w:rsidRPr="00A62073" w:rsidRDefault="00310854" w:rsidP="004D0056">
      <w:pPr>
        <w:tabs>
          <w:tab w:val="left" w:pos="1134"/>
        </w:tabs>
        <w:spacing w:after="0" w:line="360" w:lineRule="auto"/>
        <w:ind w:left="1418"/>
        <w:jc w:val="both"/>
        <w:rPr>
          <w:rFonts w:cstheme="minorHAnsi"/>
          <w:color w:val="000000"/>
          <w:sz w:val="20"/>
          <w:szCs w:val="20"/>
        </w:rPr>
      </w:pPr>
      <w:r w:rsidRPr="00A62073">
        <w:rPr>
          <w:rFonts w:cstheme="minorHAnsi"/>
          <w:color w:val="000000"/>
          <w:sz w:val="20"/>
          <w:szCs w:val="20"/>
        </w:rPr>
        <w:t>2ª -</w:t>
      </w:r>
      <w:r w:rsidRPr="00A62073">
        <w:rPr>
          <w:rFonts w:cstheme="minorHAnsi"/>
          <w:b/>
          <w:color w:val="000000"/>
          <w:sz w:val="20"/>
          <w:szCs w:val="20"/>
        </w:rPr>
        <w:t xml:space="preserve"> </w:t>
      </w:r>
      <w:r w:rsidRPr="00A62073">
        <w:rPr>
          <w:rFonts w:cstheme="minorHAnsi"/>
          <w:color w:val="000000"/>
          <w:sz w:val="20"/>
          <w:szCs w:val="20"/>
        </w:rPr>
        <w:t xml:space="preserve">Os orçamentos detalhados por preços unitários </w:t>
      </w:r>
      <w:r w:rsidRPr="00A62073">
        <w:rPr>
          <w:rFonts w:cstheme="minorHAnsi"/>
          <w:b/>
          <w:color w:val="000000"/>
          <w:sz w:val="20"/>
          <w:szCs w:val="20"/>
          <w:u w:val="single"/>
        </w:rPr>
        <w:t xml:space="preserve">NÃO </w:t>
      </w:r>
      <w:r w:rsidRPr="00A62073">
        <w:rPr>
          <w:rFonts w:cstheme="minorHAnsi"/>
          <w:color w:val="000000"/>
          <w:sz w:val="20"/>
          <w:szCs w:val="20"/>
        </w:rPr>
        <w:t xml:space="preserve">deverão ter nenhum item cotado em </w:t>
      </w:r>
      <w:r w:rsidRPr="00A62073">
        <w:rPr>
          <w:rFonts w:cstheme="minorHAnsi"/>
          <w:b/>
          <w:color w:val="000000"/>
          <w:sz w:val="20"/>
          <w:szCs w:val="20"/>
          <w:u w:val="single"/>
        </w:rPr>
        <w:t>VB</w:t>
      </w:r>
      <w:r w:rsidRPr="00A62073">
        <w:rPr>
          <w:rFonts w:cstheme="minorHAnsi"/>
          <w:color w:val="000000"/>
          <w:sz w:val="20"/>
          <w:szCs w:val="20"/>
        </w:rPr>
        <w:t xml:space="preserve"> (Verba), </w:t>
      </w:r>
      <w:r w:rsidRPr="00A62073">
        <w:rPr>
          <w:rFonts w:cstheme="minorHAnsi"/>
          <w:b/>
          <w:color w:val="000000"/>
          <w:sz w:val="20"/>
          <w:szCs w:val="20"/>
          <w:u w:val="single"/>
        </w:rPr>
        <w:t>UR</w:t>
      </w:r>
      <w:r w:rsidRPr="00A62073">
        <w:rPr>
          <w:rFonts w:cstheme="minorHAnsi"/>
          <w:b/>
          <w:color w:val="000000"/>
          <w:sz w:val="20"/>
          <w:szCs w:val="20"/>
        </w:rPr>
        <w:t xml:space="preserve"> </w:t>
      </w:r>
      <w:r w:rsidRPr="00A62073">
        <w:rPr>
          <w:rFonts w:cstheme="minorHAnsi"/>
          <w:color w:val="000000"/>
          <w:sz w:val="20"/>
          <w:szCs w:val="20"/>
        </w:rPr>
        <w:t xml:space="preserve">(Unidade de Referência) e </w:t>
      </w:r>
      <w:r w:rsidRPr="00A62073">
        <w:rPr>
          <w:rFonts w:cstheme="minorHAnsi"/>
          <w:b/>
          <w:color w:val="000000"/>
          <w:sz w:val="20"/>
          <w:szCs w:val="20"/>
          <w:u w:val="single"/>
        </w:rPr>
        <w:t>SV</w:t>
      </w:r>
      <w:r w:rsidRPr="00A62073">
        <w:rPr>
          <w:rFonts w:cstheme="minorHAnsi"/>
          <w:color w:val="000000"/>
          <w:sz w:val="20"/>
          <w:szCs w:val="20"/>
        </w:rPr>
        <w:t xml:space="preserve"> (serviço);</w:t>
      </w:r>
    </w:p>
    <w:p w14:paraId="6F04060F" w14:textId="77777777" w:rsidR="00310854" w:rsidRPr="00A62073" w:rsidRDefault="00310854" w:rsidP="004D0056">
      <w:pPr>
        <w:tabs>
          <w:tab w:val="left" w:pos="1134"/>
          <w:tab w:val="left" w:pos="1418"/>
        </w:tabs>
        <w:spacing w:after="0" w:line="360" w:lineRule="auto"/>
        <w:ind w:left="1418"/>
        <w:jc w:val="both"/>
        <w:rPr>
          <w:rFonts w:cstheme="minorHAnsi"/>
          <w:color w:val="000000"/>
          <w:sz w:val="20"/>
          <w:szCs w:val="20"/>
        </w:rPr>
      </w:pPr>
      <w:r w:rsidRPr="00A62073">
        <w:rPr>
          <w:rFonts w:cstheme="minorHAnsi"/>
          <w:color w:val="000000"/>
          <w:sz w:val="20"/>
          <w:szCs w:val="20"/>
        </w:rPr>
        <w:t>3ª - Os custos de administração local, canteiro de obras e mobilização e desmobilização devem ser discriminados na planilha orçamentária como custos diretos, em conformidade com a Lei nº. 8.666/1993 e com o Decreto Federal nº 7.982/2013;</w:t>
      </w:r>
    </w:p>
    <w:p w14:paraId="08696A22" w14:textId="77777777" w:rsidR="00310854" w:rsidRPr="00A62073" w:rsidRDefault="00310854" w:rsidP="004D0056">
      <w:pPr>
        <w:tabs>
          <w:tab w:val="left" w:pos="1134"/>
        </w:tabs>
        <w:autoSpaceDE w:val="0"/>
        <w:autoSpaceDN w:val="0"/>
        <w:adjustRightInd w:val="0"/>
        <w:spacing w:after="0" w:line="360" w:lineRule="auto"/>
        <w:ind w:left="1418"/>
        <w:jc w:val="both"/>
        <w:rPr>
          <w:rFonts w:cstheme="minorHAnsi"/>
          <w:sz w:val="20"/>
          <w:szCs w:val="20"/>
        </w:rPr>
      </w:pPr>
      <w:r w:rsidRPr="00A62073">
        <w:rPr>
          <w:rFonts w:cstheme="minorHAnsi"/>
          <w:color w:val="000000"/>
          <w:sz w:val="20"/>
          <w:szCs w:val="20"/>
        </w:rPr>
        <w:t xml:space="preserve">4º - </w:t>
      </w:r>
      <w:r w:rsidRPr="00A62073">
        <w:rPr>
          <w:rFonts w:cstheme="minorHAnsi"/>
          <w:sz w:val="20"/>
          <w:szCs w:val="20"/>
        </w:rPr>
        <w:t xml:space="preserve">Para a composição do BDI, deve ser utilizado percentual de Imposto sobre Serviço (ISS) compatível com a legislação tributária do município onde serão prestados os serviços referentes à obra, considerando a forma de definição da base de cálculo do tributo prevista na legislação municipal, conforme o </w:t>
      </w:r>
      <w:r w:rsidRPr="00A62073">
        <w:rPr>
          <w:rFonts w:cstheme="minorHAnsi"/>
          <w:color w:val="000000"/>
          <w:sz w:val="20"/>
          <w:szCs w:val="20"/>
        </w:rPr>
        <w:t>Acórdão TCU nº 2.622/2013;</w:t>
      </w:r>
    </w:p>
    <w:p w14:paraId="4F19576B" w14:textId="77777777" w:rsidR="00310854" w:rsidRPr="00A62073" w:rsidRDefault="00310854" w:rsidP="004D0056">
      <w:pPr>
        <w:tabs>
          <w:tab w:val="left" w:pos="1134"/>
        </w:tabs>
        <w:spacing w:after="0" w:line="360" w:lineRule="auto"/>
        <w:ind w:left="1418"/>
        <w:jc w:val="both"/>
        <w:rPr>
          <w:rFonts w:cstheme="minorHAnsi"/>
          <w:color w:val="000000"/>
          <w:sz w:val="20"/>
          <w:szCs w:val="20"/>
        </w:rPr>
      </w:pPr>
      <w:r w:rsidRPr="00A62073">
        <w:rPr>
          <w:rFonts w:cstheme="minorHAnsi"/>
          <w:color w:val="000000"/>
          <w:sz w:val="20"/>
          <w:szCs w:val="20"/>
        </w:rPr>
        <w:t>5ª – Deve ser entregue o Registro de Responsabilidade Técnica (RRT) ou a Anotação de Responsabilidade Técnica (ART) referente ao orçamento, e inclusive sobre alterações no mesmo, de acordo com o Decreto nº 7.982/2013.</w:t>
      </w:r>
    </w:p>
    <w:p w14:paraId="1A3B7F23" w14:textId="77777777" w:rsidR="00310854" w:rsidRPr="00A62073" w:rsidRDefault="00310854" w:rsidP="004D0056">
      <w:pPr>
        <w:tabs>
          <w:tab w:val="left" w:pos="1134"/>
        </w:tabs>
        <w:spacing w:after="0" w:line="360" w:lineRule="auto"/>
        <w:ind w:left="1418"/>
        <w:jc w:val="both"/>
        <w:rPr>
          <w:rFonts w:cstheme="minorHAnsi"/>
          <w:color w:val="000000"/>
          <w:sz w:val="20"/>
          <w:szCs w:val="20"/>
        </w:rPr>
      </w:pPr>
    </w:p>
    <w:p w14:paraId="77891E54" w14:textId="238E2E63" w:rsidR="00310854" w:rsidRPr="00A62073" w:rsidRDefault="00310854" w:rsidP="004D0056">
      <w:pPr>
        <w:tabs>
          <w:tab w:val="left" w:pos="851"/>
        </w:tabs>
        <w:overflowPunct w:val="0"/>
        <w:autoSpaceDE w:val="0"/>
        <w:spacing w:after="0" w:line="360" w:lineRule="auto"/>
        <w:ind w:left="1418"/>
        <w:jc w:val="both"/>
        <w:textAlignment w:val="baseline"/>
        <w:rPr>
          <w:rFonts w:cstheme="minorHAnsi"/>
          <w:b/>
          <w:color w:val="000000"/>
          <w:spacing w:val="-4"/>
          <w:sz w:val="20"/>
          <w:szCs w:val="20"/>
        </w:rPr>
      </w:pPr>
      <w:r w:rsidRPr="00A62073">
        <w:rPr>
          <w:rFonts w:cstheme="minorHAnsi"/>
          <w:color w:val="000000"/>
          <w:spacing w:val="-4"/>
          <w:sz w:val="20"/>
          <w:szCs w:val="20"/>
        </w:rPr>
        <w:t>7.1</w:t>
      </w:r>
      <w:r w:rsidR="00986394" w:rsidRPr="00A62073">
        <w:rPr>
          <w:rFonts w:cstheme="minorHAnsi"/>
          <w:color w:val="000000"/>
          <w:spacing w:val="-4"/>
          <w:sz w:val="20"/>
          <w:szCs w:val="20"/>
        </w:rPr>
        <w:t>4</w:t>
      </w:r>
      <w:r w:rsidRPr="00A62073">
        <w:rPr>
          <w:rFonts w:cstheme="minorHAnsi"/>
          <w:color w:val="000000"/>
          <w:spacing w:val="-4"/>
          <w:sz w:val="20"/>
          <w:szCs w:val="20"/>
        </w:rPr>
        <w:t>.2.1</w:t>
      </w:r>
      <w:r w:rsidR="00FE2F36">
        <w:rPr>
          <w:rFonts w:cstheme="minorHAnsi"/>
          <w:color w:val="000000"/>
          <w:spacing w:val="-4"/>
          <w:sz w:val="20"/>
          <w:szCs w:val="20"/>
        </w:rPr>
        <w:t>6</w:t>
      </w:r>
      <w:r w:rsidRPr="00A62073">
        <w:rPr>
          <w:rFonts w:cstheme="minorHAnsi"/>
          <w:color w:val="000000"/>
          <w:spacing w:val="-4"/>
          <w:sz w:val="20"/>
          <w:szCs w:val="20"/>
        </w:rPr>
        <w:t>.</w:t>
      </w:r>
      <w:r w:rsidRPr="00A62073">
        <w:rPr>
          <w:rFonts w:cstheme="minorHAnsi"/>
          <w:color w:val="000000"/>
          <w:spacing w:val="-4"/>
          <w:sz w:val="20"/>
          <w:szCs w:val="20"/>
        </w:rPr>
        <w:tab/>
      </w:r>
      <w:r w:rsidRPr="00A62073">
        <w:rPr>
          <w:rFonts w:cstheme="minorHAnsi"/>
          <w:b/>
          <w:color w:val="000000"/>
          <w:spacing w:val="-4"/>
          <w:sz w:val="20"/>
          <w:szCs w:val="20"/>
        </w:rPr>
        <w:t xml:space="preserve">Cronograma Físico-Financeiro: </w:t>
      </w:r>
    </w:p>
    <w:p w14:paraId="625D7AB1" w14:textId="4EB2BAC4" w:rsidR="00310854" w:rsidRPr="00A62073" w:rsidRDefault="00310854" w:rsidP="004D0056">
      <w:pPr>
        <w:tabs>
          <w:tab w:val="left" w:pos="0"/>
          <w:tab w:val="left" w:pos="709"/>
        </w:tabs>
        <w:spacing w:after="0" w:line="360" w:lineRule="auto"/>
        <w:ind w:left="1418"/>
        <w:jc w:val="both"/>
        <w:rPr>
          <w:rFonts w:cstheme="minorHAnsi"/>
          <w:color w:val="000000"/>
          <w:spacing w:val="-4"/>
          <w:sz w:val="20"/>
          <w:szCs w:val="20"/>
        </w:rPr>
      </w:pPr>
      <w:r w:rsidRPr="00A62073">
        <w:rPr>
          <w:rFonts w:cstheme="minorHAnsi"/>
          <w:color w:val="000000"/>
          <w:spacing w:val="-4"/>
          <w:sz w:val="20"/>
          <w:szCs w:val="20"/>
        </w:rPr>
        <w:t>Documento que apresenta, graficamente, as etapas e os prazos d</w:t>
      </w:r>
      <w:r w:rsidR="00C97B96">
        <w:rPr>
          <w:rFonts w:cstheme="minorHAnsi"/>
          <w:color w:val="000000"/>
          <w:spacing w:val="-4"/>
          <w:sz w:val="20"/>
          <w:szCs w:val="20"/>
        </w:rPr>
        <w:t>e</w:t>
      </w:r>
      <w:r w:rsidRPr="00A62073">
        <w:rPr>
          <w:rFonts w:cstheme="minorHAnsi"/>
          <w:color w:val="000000"/>
          <w:spacing w:val="-4"/>
          <w:sz w:val="20"/>
          <w:szCs w:val="20"/>
        </w:rPr>
        <w:t xml:space="preserve"> execução da obra, com porcentagens e valores, de acordo com a planilha orçamentária</w:t>
      </w:r>
      <w:r w:rsidRPr="00A62073">
        <w:rPr>
          <w:rFonts w:eastAsia="WBIJGJ+TTE14F72A8t00" w:cstheme="minorHAnsi"/>
          <w:sz w:val="20"/>
          <w:szCs w:val="20"/>
        </w:rPr>
        <w:t>.</w:t>
      </w:r>
    </w:p>
    <w:p w14:paraId="483F3FD2" w14:textId="77777777" w:rsidR="002250CE" w:rsidRPr="00A62073" w:rsidRDefault="002250CE" w:rsidP="000E4B74">
      <w:pPr>
        <w:spacing w:after="0" w:line="360" w:lineRule="auto"/>
        <w:ind w:left="993"/>
        <w:jc w:val="both"/>
        <w:rPr>
          <w:rFonts w:cstheme="minorHAnsi"/>
          <w:color w:val="000000"/>
          <w:sz w:val="20"/>
          <w:szCs w:val="20"/>
        </w:rPr>
      </w:pPr>
    </w:p>
    <w:p w14:paraId="2CB1720C" w14:textId="77777777" w:rsidR="00310854" w:rsidRPr="00A62073" w:rsidRDefault="00310854" w:rsidP="004D0056">
      <w:pPr>
        <w:spacing w:after="0" w:line="360" w:lineRule="auto"/>
        <w:ind w:left="567"/>
        <w:jc w:val="both"/>
        <w:rPr>
          <w:rFonts w:cstheme="minorHAnsi"/>
          <w:b/>
          <w:color w:val="000000"/>
          <w:spacing w:val="-4"/>
          <w:sz w:val="20"/>
          <w:szCs w:val="20"/>
        </w:rPr>
      </w:pPr>
      <w:r w:rsidRPr="007C4F24">
        <w:rPr>
          <w:rFonts w:cstheme="minorHAnsi"/>
          <w:color w:val="000000"/>
          <w:spacing w:val="-4"/>
          <w:sz w:val="20"/>
          <w:szCs w:val="20"/>
        </w:rPr>
        <w:t>7.1</w:t>
      </w:r>
      <w:r w:rsidR="00F866FA" w:rsidRPr="007C4F24">
        <w:rPr>
          <w:rFonts w:cstheme="minorHAnsi"/>
          <w:color w:val="000000"/>
          <w:spacing w:val="-4"/>
          <w:sz w:val="20"/>
          <w:szCs w:val="20"/>
        </w:rPr>
        <w:t>4</w:t>
      </w:r>
      <w:r w:rsidRPr="007C4F24">
        <w:rPr>
          <w:rFonts w:cstheme="minorHAnsi"/>
          <w:color w:val="000000"/>
          <w:spacing w:val="-4"/>
          <w:sz w:val="20"/>
          <w:szCs w:val="20"/>
        </w:rPr>
        <w:t>.3.</w:t>
      </w:r>
      <w:r w:rsidRPr="00A62073">
        <w:rPr>
          <w:rFonts w:cstheme="minorHAnsi"/>
          <w:b/>
          <w:color w:val="000000"/>
          <w:spacing w:val="-4"/>
          <w:sz w:val="20"/>
          <w:szCs w:val="20"/>
        </w:rPr>
        <w:tab/>
        <w:t>Projeto Executivo:</w:t>
      </w:r>
    </w:p>
    <w:p w14:paraId="2E70F3BA" w14:textId="77777777" w:rsidR="00310854" w:rsidRPr="00A62073" w:rsidRDefault="00310854" w:rsidP="004D0056">
      <w:pPr>
        <w:pStyle w:val="Corpodetexto2"/>
        <w:spacing w:after="0" w:line="360" w:lineRule="auto"/>
        <w:ind w:left="567"/>
        <w:jc w:val="both"/>
        <w:rPr>
          <w:rFonts w:cstheme="minorHAnsi"/>
          <w:sz w:val="20"/>
          <w:szCs w:val="20"/>
        </w:rPr>
      </w:pPr>
      <w:r w:rsidRPr="00A62073">
        <w:rPr>
          <w:rFonts w:cstheme="minorHAnsi"/>
          <w:b/>
          <w:i/>
          <w:spacing w:val="-2"/>
          <w:sz w:val="20"/>
          <w:szCs w:val="20"/>
          <w:u w:val="single"/>
        </w:rPr>
        <w:lastRenderedPageBreak/>
        <w:t>Todos</w:t>
      </w:r>
      <w:r w:rsidRPr="00A62073">
        <w:rPr>
          <w:rFonts w:cstheme="minorHAnsi"/>
          <w:spacing w:val="-2"/>
          <w:sz w:val="20"/>
          <w:szCs w:val="20"/>
        </w:rPr>
        <w:t xml:space="preserve"> os documentos impressos e em arquivos digitais apresentados no Projeto Básico devem sofrer a necessária revisão e incorporar </w:t>
      </w:r>
      <w:r w:rsidRPr="00A62073">
        <w:rPr>
          <w:rFonts w:cstheme="minorHAnsi"/>
          <w:b/>
          <w:i/>
          <w:spacing w:val="-2"/>
          <w:sz w:val="20"/>
          <w:szCs w:val="20"/>
          <w:u w:val="single"/>
        </w:rPr>
        <w:t>todo</w:t>
      </w:r>
      <w:r w:rsidRPr="00A62073">
        <w:rPr>
          <w:rFonts w:cstheme="minorHAnsi"/>
          <w:spacing w:val="-2"/>
          <w:sz w:val="20"/>
          <w:szCs w:val="20"/>
        </w:rPr>
        <w:t xml:space="preserve"> detalhamento construtivo que viabilize a execução da obra</w:t>
      </w:r>
      <w:r w:rsidRPr="00A62073">
        <w:rPr>
          <w:rFonts w:cstheme="minorHAnsi"/>
          <w:sz w:val="20"/>
          <w:szCs w:val="20"/>
        </w:rPr>
        <w:t>.</w:t>
      </w:r>
    </w:p>
    <w:p w14:paraId="3E42F758" w14:textId="77777777" w:rsidR="00310854" w:rsidRPr="00A62073" w:rsidRDefault="00310854" w:rsidP="004D0056">
      <w:pPr>
        <w:pStyle w:val="Corpodetexto2"/>
        <w:spacing w:after="0" w:line="360" w:lineRule="auto"/>
        <w:ind w:left="567"/>
        <w:jc w:val="both"/>
        <w:rPr>
          <w:rFonts w:cstheme="minorHAnsi"/>
          <w:sz w:val="20"/>
          <w:szCs w:val="20"/>
        </w:rPr>
      </w:pPr>
      <w:r w:rsidRPr="00A62073">
        <w:rPr>
          <w:rFonts w:cstheme="minorHAnsi"/>
          <w:sz w:val="20"/>
          <w:szCs w:val="20"/>
        </w:rPr>
        <w:t>Desta forma, entende-se que o Projeto Executivo corresponde ao tratamento técnico do Projeto Básico.</w:t>
      </w:r>
    </w:p>
    <w:p w14:paraId="2A17BD77" w14:textId="259C2AF6" w:rsidR="00310854" w:rsidRPr="00A62073" w:rsidRDefault="00310854" w:rsidP="004D0056">
      <w:pPr>
        <w:pStyle w:val="Corpodetexto2"/>
        <w:spacing w:after="0" w:line="360" w:lineRule="auto"/>
        <w:ind w:left="567"/>
        <w:jc w:val="both"/>
        <w:rPr>
          <w:rFonts w:cstheme="minorHAnsi"/>
          <w:sz w:val="20"/>
          <w:szCs w:val="20"/>
        </w:rPr>
      </w:pPr>
      <w:r w:rsidRPr="00A62073">
        <w:rPr>
          <w:rFonts w:cstheme="minorHAnsi"/>
          <w:sz w:val="20"/>
          <w:szCs w:val="20"/>
        </w:rPr>
        <w:t xml:space="preserve">Além de todos os documentos descritos em </w:t>
      </w:r>
      <w:r w:rsidR="00986394" w:rsidRPr="00FE2F36">
        <w:rPr>
          <w:rFonts w:cstheme="minorHAnsi"/>
          <w:color w:val="000000"/>
          <w:spacing w:val="-2"/>
          <w:sz w:val="20"/>
          <w:szCs w:val="20"/>
        </w:rPr>
        <w:t>7</w:t>
      </w:r>
      <w:r w:rsidRPr="00FE2F36">
        <w:rPr>
          <w:rFonts w:cstheme="minorHAnsi"/>
          <w:color w:val="000000"/>
          <w:spacing w:val="-2"/>
          <w:sz w:val="20"/>
          <w:szCs w:val="20"/>
        </w:rPr>
        <w:t>.</w:t>
      </w:r>
      <w:r w:rsidR="00986394" w:rsidRPr="00FE2F36">
        <w:rPr>
          <w:rFonts w:cstheme="minorHAnsi"/>
          <w:color w:val="000000"/>
          <w:spacing w:val="-2"/>
          <w:sz w:val="20"/>
          <w:szCs w:val="20"/>
        </w:rPr>
        <w:t>14.2</w:t>
      </w:r>
      <w:r w:rsidRPr="00FE2F36">
        <w:rPr>
          <w:rFonts w:cstheme="minorHAnsi"/>
          <w:color w:val="000000"/>
          <w:spacing w:val="-2"/>
          <w:sz w:val="20"/>
          <w:szCs w:val="20"/>
        </w:rPr>
        <w:t xml:space="preserve"> Projeto Básico</w:t>
      </w:r>
      <w:r w:rsidRPr="00A62073">
        <w:rPr>
          <w:rFonts w:cstheme="minorHAnsi"/>
          <w:color w:val="000000"/>
          <w:spacing w:val="-2"/>
          <w:sz w:val="20"/>
          <w:szCs w:val="20"/>
        </w:rPr>
        <w:t>,</w:t>
      </w:r>
      <w:r w:rsidRPr="00A62073">
        <w:rPr>
          <w:rFonts w:cstheme="minorHAnsi"/>
          <w:sz w:val="20"/>
          <w:szCs w:val="20"/>
        </w:rPr>
        <w:t xml:space="preserve"> acrescidos dos detalhes de execução que se fizerem necessários, deve ser apresentado um relatório técnico contendo a revisão.</w:t>
      </w:r>
    </w:p>
    <w:p w14:paraId="6BCC578B" w14:textId="77777777" w:rsidR="00310854" w:rsidRPr="00A62073" w:rsidRDefault="00310854" w:rsidP="004D0056">
      <w:pPr>
        <w:spacing w:after="0" w:line="360" w:lineRule="auto"/>
        <w:ind w:left="567"/>
        <w:jc w:val="both"/>
        <w:rPr>
          <w:rFonts w:cstheme="minorHAnsi"/>
          <w:color w:val="000000"/>
          <w:spacing w:val="-2"/>
          <w:sz w:val="20"/>
          <w:szCs w:val="20"/>
        </w:rPr>
      </w:pPr>
      <w:r w:rsidRPr="00A62073">
        <w:rPr>
          <w:rFonts w:cstheme="minorHAnsi"/>
          <w:color w:val="000000"/>
          <w:spacing w:val="-2"/>
          <w:sz w:val="20"/>
          <w:szCs w:val="20"/>
        </w:rPr>
        <w:t>Os seguintes documentos impressos e em arquivos digitais deverão ser apresentados para a análise técnica da UFF:</w:t>
      </w:r>
    </w:p>
    <w:p w14:paraId="19475D1E" w14:textId="77777777" w:rsidR="00310854" w:rsidRPr="00A62073" w:rsidRDefault="00310854" w:rsidP="004D0056">
      <w:pPr>
        <w:numPr>
          <w:ilvl w:val="0"/>
          <w:numId w:val="39"/>
        </w:numPr>
        <w:tabs>
          <w:tab w:val="clear" w:pos="1429"/>
          <w:tab w:val="num" w:pos="1418"/>
        </w:tabs>
        <w:suppressAutoHyphens/>
        <w:overflowPunct w:val="0"/>
        <w:autoSpaceDE w:val="0"/>
        <w:spacing w:after="0" w:line="360" w:lineRule="auto"/>
        <w:ind w:left="1418" w:firstLine="0"/>
        <w:jc w:val="both"/>
        <w:textAlignment w:val="baseline"/>
        <w:rPr>
          <w:rFonts w:cstheme="minorHAnsi"/>
          <w:color w:val="000000"/>
          <w:spacing w:val="-2"/>
          <w:sz w:val="20"/>
          <w:szCs w:val="20"/>
        </w:rPr>
      </w:pPr>
      <w:r w:rsidRPr="00A62073">
        <w:rPr>
          <w:rFonts w:cstheme="minorHAnsi"/>
          <w:color w:val="000000"/>
          <w:spacing w:val="-2"/>
          <w:sz w:val="20"/>
          <w:szCs w:val="20"/>
        </w:rPr>
        <w:t xml:space="preserve">Todos os documentos relacionados em </w:t>
      </w:r>
      <w:r w:rsidR="004E41C9" w:rsidRPr="00A62073">
        <w:rPr>
          <w:rFonts w:cstheme="minorHAnsi"/>
          <w:color w:val="000000"/>
          <w:spacing w:val="-2"/>
          <w:sz w:val="20"/>
          <w:szCs w:val="20"/>
        </w:rPr>
        <w:t>7.14.2</w:t>
      </w:r>
      <w:r w:rsidRPr="00A62073">
        <w:rPr>
          <w:rFonts w:cstheme="minorHAnsi"/>
          <w:color w:val="000000"/>
          <w:spacing w:val="-2"/>
          <w:sz w:val="20"/>
          <w:szCs w:val="20"/>
        </w:rPr>
        <w:t xml:space="preserve"> Projeto Básico, devidamente revisados e complementados;</w:t>
      </w:r>
    </w:p>
    <w:p w14:paraId="61CC17D8" w14:textId="77777777" w:rsidR="00310854" w:rsidRPr="00A62073" w:rsidRDefault="00310854" w:rsidP="004D0056">
      <w:pPr>
        <w:numPr>
          <w:ilvl w:val="0"/>
          <w:numId w:val="39"/>
        </w:numPr>
        <w:tabs>
          <w:tab w:val="clear" w:pos="1429"/>
          <w:tab w:val="num" w:pos="1418"/>
        </w:tabs>
        <w:suppressAutoHyphens/>
        <w:overflowPunct w:val="0"/>
        <w:autoSpaceDE w:val="0"/>
        <w:spacing w:after="0" w:line="360" w:lineRule="auto"/>
        <w:ind w:left="1418" w:firstLine="0"/>
        <w:jc w:val="both"/>
        <w:textAlignment w:val="baseline"/>
        <w:rPr>
          <w:rFonts w:cstheme="minorHAnsi"/>
          <w:color w:val="000000"/>
          <w:spacing w:val="-2"/>
          <w:sz w:val="20"/>
          <w:szCs w:val="20"/>
        </w:rPr>
      </w:pPr>
      <w:r w:rsidRPr="00A62073">
        <w:rPr>
          <w:rFonts w:cstheme="minorHAnsi"/>
          <w:color w:val="000000"/>
          <w:spacing w:val="-2"/>
          <w:sz w:val="20"/>
          <w:szCs w:val="20"/>
        </w:rPr>
        <w:t>Relatório técnico consolidando todos os memoriais descritivos e todas as memórias de cálculo das diferentes disciplinas de projeto, devidamente revisados e complementados.</w:t>
      </w:r>
    </w:p>
    <w:p w14:paraId="6DBBB267" w14:textId="77777777" w:rsidR="00310854" w:rsidRPr="00A62073" w:rsidRDefault="00310854" w:rsidP="000E4B74">
      <w:pPr>
        <w:spacing w:after="0" w:line="360" w:lineRule="auto"/>
        <w:ind w:left="993"/>
        <w:jc w:val="both"/>
        <w:rPr>
          <w:rFonts w:cstheme="minorHAnsi"/>
          <w:color w:val="000000"/>
          <w:sz w:val="20"/>
          <w:szCs w:val="20"/>
        </w:rPr>
      </w:pPr>
    </w:p>
    <w:p w14:paraId="54B7F9B3" w14:textId="77777777" w:rsidR="00310854" w:rsidRPr="00A62073" w:rsidRDefault="00310854" w:rsidP="004D0056">
      <w:pPr>
        <w:spacing w:after="0" w:line="360" w:lineRule="auto"/>
        <w:ind w:left="567"/>
        <w:jc w:val="both"/>
        <w:rPr>
          <w:rFonts w:cstheme="minorHAnsi"/>
          <w:b/>
          <w:color w:val="000000"/>
          <w:sz w:val="20"/>
          <w:szCs w:val="20"/>
        </w:rPr>
      </w:pPr>
      <w:r w:rsidRPr="00A62073">
        <w:rPr>
          <w:rFonts w:cstheme="minorHAnsi"/>
          <w:color w:val="000000"/>
          <w:sz w:val="20"/>
          <w:szCs w:val="20"/>
        </w:rPr>
        <w:t>7.1</w:t>
      </w:r>
      <w:r w:rsidR="00F866FA" w:rsidRPr="00A62073">
        <w:rPr>
          <w:rFonts w:cstheme="minorHAnsi"/>
          <w:color w:val="000000"/>
          <w:sz w:val="20"/>
          <w:szCs w:val="20"/>
        </w:rPr>
        <w:t>4</w:t>
      </w:r>
      <w:r w:rsidRPr="00A62073">
        <w:rPr>
          <w:rFonts w:cstheme="minorHAnsi"/>
          <w:color w:val="000000"/>
          <w:sz w:val="20"/>
          <w:szCs w:val="20"/>
        </w:rPr>
        <w:t>.4.</w:t>
      </w:r>
      <w:r w:rsidRPr="00A62073">
        <w:rPr>
          <w:rFonts w:cstheme="minorHAnsi"/>
          <w:color w:val="000000"/>
          <w:sz w:val="20"/>
          <w:szCs w:val="20"/>
        </w:rPr>
        <w:tab/>
      </w:r>
      <w:r w:rsidRPr="00A62073">
        <w:rPr>
          <w:rFonts w:cstheme="minorHAnsi"/>
          <w:b/>
          <w:color w:val="000000"/>
          <w:sz w:val="20"/>
          <w:szCs w:val="20"/>
        </w:rPr>
        <w:t>Projeto Legal:</w:t>
      </w:r>
    </w:p>
    <w:p w14:paraId="30F3319A" w14:textId="77777777" w:rsidR="00310854" w:rsidRPr="00A62073" w:rsidRDefault="00310854" w:rsidP="004D0056">
      <w:pPr>
        <w:spacing w:after="0" w:line="360" w:lineRule="auto"/>
        <w:ind w:left="567"/>
        <w:jc w:val="both"/>
        <w:rPr>
          <w:rFonts w:cstheme="minorHAnsi"/>
          <w:color w:val="000000"/>
          <w:spacing w:val="-2"/>
          <w:sz w:val="20"/>
          <w:szCs w:val="20"/>
        </w:rPr>
      </w:pPr>
      <w:r w:rsidRPr="00A62073">
        <w:rPr>
          <w:rFonts w:cstheme="minorHAnsi"/>
          <w:color w:val="000000"/>
          <w:spacing w:val="-2"/>
          <w:sz w:val="20"/>
          <w:szCs w:val="20"/>
        </w:rPr>
        <w:t xml:space="preserve">Os seguintes documentos impressos deverão ser apresentados para a análise técnica da UFF, </w:t>
      </w:r>
      <w:r w:rsidRPr="00A62073">
        <w:rPr>
          <w:rFonts w:cstheme="minorHAnsi"/>
          <w:color w:val="000000"/>
          <w:spacing w:val="-2"/>
          <w:sz w:val="20"/>
          <w:szCs w:val="20"/>
          <w:u w:val="single"/>
        </w:rPr>
        <w:t>conforme a fase de projeto concomitante</w:t>
      </w:r>
      <w:r w:rsidRPr="00A62073">
        <w:rPr>
          <w:rFonts w:cstheme="minorHAnsi"/>
          <w:color w:val="000000"/>
          <w:spacing w:val="-2"/>
          <w:sz w:val="20"/>
          <w:szCs w:val="20"/>
        </w:rPr>
        <w:t>:</w:t>
      </w:r>
    </w:p>
    <w:p w14:paraId="7CC2B829" w14:textId="77777777" w:rsidR="00310854" w:rsidRDefault="00310854" w:rsidP="004D0056">
      <w:pPr>
        <w:numPr>
          <w:ilvl w:val="0"/>
          <w:numId w:val="40"/>
        </w:numPr>
        <w:suppressAutoHyphens/>
        <w:overflowPunct w:val="0"/>
        <w:autoSpaceDE w:val="0"/>
        <w:spacing w:after="0" w:line="360" w:lineRule="auto"/>
        <w:ind w:left="1418" w:firstLine="0"/>
        <w:jc w:val="both"/>
        <w:textAlignment w:val="baseline"/>
        <w:rPr>
          <w:rFonts w:cstheme="minorHAnsi"/>
          <w:color w:val="000000"/>
          <w:spacing w:val="-2"/>
          <w:sz w:val="20"/>
          <w:szCs w:val="20"/>
        </w:rPr>
      </w:pPr>
      <w:r w:rsidRPr="00A62073">
        <w:rPr>
          <w:rFonts w:cstheme="minorHAnsi"/>
          <w:color w:val="000000"/>
          <w:spacing w:val="-2"/>
          <w:sz w:val="20"/>
          <w:szCs w:val="20"/>
        </w:rPr>
        <w:t>Na fase de Anteprojeto:</w:t>
      </w:r>
    </w:p>
    <w:p w14:paraId="5DD54580" w14:textId="1ABA2D18" w:rsidR="00596595" w:rsidRPr="00A62073" w:rsidRDefault="00596595" w:rsidP="004D0056">
      <w:pPr>
        <w:suppressAutoHyphens/>
        <w:overflowPunct w:val="0"/>
        <w:autoSpaceDE w:val="0"/>
        <w:spacing w:after="0" w:line="360" w:lineRule="auto"/>
        <w:ind w:left="1418"/>
        <w:jc w:val="both"/>
        <w:textAlignment w:val="baseline"/>
        <w:rPr>
          <w:rFonts w:cstheme="minorHAnsi"/>
          <w:color w:val="000000"/>
          <w:spacing w:val="-2"/>
          <w:sz w:val="20"/>
          <w:szCs w:val="20"/>
        </w:rPr>
      </w:pPr>
      <w:r>
        <w:rPr>
          <w:rFonts w:cstheme="minorHAnsi"/>
          <w:color w:val="000000"/>
          <w:spacing w:val="-2"/>
          <w:sz w:val="20"/>
          <w:szCs w:val="20"/>
        </w:rPr>
        <w:t>Consulta à legislação vigente para obtenção dos parâmetros urbanísticos e ambientais, bem como</w:t>
      </w:r>
      <w:r w:rsidR="00627B92">
        <w:rPr>
          <w:rFonts w:cstheme="minorHAnsi"/>
          <w:color w:val="000000"/>
          <w:spacing w:val="-2"/>
          <w:sz w:val="20"/>
          <w:szCs w:val="20"/>
        </w:rPr>
        <w:t xml:space="preserve"> a</w:t>
      </w:r>
      <w:r>
        <w:rPr>
          <w:rFonts w:cstheme="minorHAnsi"/>
          <w:color w:val="000000"/>
          <w:spacing w:val="-2"/>
          <w:sz w:val="20"/>
          <w:szCs w:val="20"/>
        </w:rPr>
        <w:t xml:space="preserve"> identificação dos órgãos das esferas </w:t>
      </w:r>
      <w:r>
        <w:rPr>
          <w:rFonts w:cstheme="minorHAnsi"/>
          <w:color w:val="000000"/>
          <w:sz w:val="20"/>
          <w:szCs w:val="20"/>
        </w:rPr>
        <w:t xml:space="preserve">federal estadual municipal nos quais o projeto precisa ser aprovado, conforme o documento </w:t>
      </w:r>
      <w:r w:rsidR="00627B92">
        <w:rPr>
          <w:rFonts w:cstheme="minorHAnsi"/>
          <w:color w:val="000000"/>
          <w:sz w:val="20"/>
          <w:szCs w:val="20"/>
        </w:rPr>
        <w:t>“</w:t>
      </w:r>
      <w:r>
        <w:rPr>
          <w:rFonts w:cstheme="minorHAnsi"/>
          <w:color w:val="000000"/>
          <w:sz w:val="20"/>
          <w:szCs w:val="20"/>
        </w:rPr>
        <w:t>Relatório Técnico</w:t>
      </w:r>
      <w:r w:rsidR="00627B92">
        <w:rPr>
          <w:rFonts w:cstheme="minorHAnsi"/>
          <w:color w:val="000000"/>
          <w:sz w:val="20"/>
          <w:szCs w:val="20"/>
        </w:rPr>
        <w:t>”</w:t>
      </w:r>
      <w:r>
        <w:rPr>
          <w:rFonts w:cstheme="minorHAnsi"/>
          <w:color w:val="000000"/>
          <w:sz w:val="20"/>
          <w:szCs w:val="20"/>
        </w:rPr>
        <w:t xml:space="preserve"> a ser entregue na etapa de Anteprojeto; </w:t>
      </w:r>
    </w:p>
    <w:p w14:paraId="551FE738" w14:textId="4B15123C" w:rsidR="00310854" w:rsidRPr="00A62073" w:rsidRDefault="00310854" w:rsidP="004D0056">
      <w:pPr>
        <w:pStyle w:val="Corpodetexto"/>
        <w:tabs>
          <w:tab w:val="left" w:pos="360"/>
          <w:tab w:val="left" w:pos="720"/>
        </w:tabs>
        <w:spacing w:after="0" w:line="360" w:lineRule="auto"/>
        <w:ind w:left="1418"/>
        <w:jc w:val="both"/>
        <w:rPr>
          <w:rFonts w:cstheme="minorHAnsi"/>
          <w:color w:val="000000"/>
          <w:sz w:val="20"/>
          <w:szCs w:val="20"/>
        </w:rPr>
      </w:pPr>
      <w:r w:rsidRPr="00A62073">
        <w:rPr>
          <w:rFonts w:cstheme="minorHAnsi"/>
          <w:color w:val="000000"/>
          <w:sz w:val="20"/>
          <w:szCs w:val="20"/>
        </w:rPr>
        <w:t xml:space="preserve">Elementos que compõem o Anteprojeto apresentado para aceite pela UFF, ajustado às normas de representação gráfica estabelecida pelos órgãos públicos </w:t>
      </w:r>
      <w:r w:rsidR="004E3851">
        <w:rPr>
          <w:rFonts w:cstheme="minorHAnsi"/>
          <w:color w:val="000000"/>
          <w:sz w:val="20"/>
          <w:szCs w:val="20"/>
        </w:rPr>
        <w:t xml:space="preserve">federais estaduais municipais que forem necessários, </w:t>
      </w:r>
      <w:r w:rsidRPr="00A62073">
        <w:rPr>
          <w:rFonts w:cstheme="minorHAnsi"/>
          <w:color w:val="000000"/>
          <w:sz w:val="20"/>
          <w:szCs w:val="20"/>
        </w:rPr>
        <w:t xml:space="preserve">e </w:t>
      </w:r>
      <w:r w:rsidR="004E3851">
        <w:rPr>
          <w:rFonts w:cstheme="minorHAnsi"/>
          <w:color w:val="000000"/>
          <w:sz w:val="20"/>
          <w:szCs w:val="20"/>
        </w:rPr>
        <w:t xml:space="preserve">das </w:t>
      </w:r>
      <w:r w:rsidRPr="00A62073">
        <w:rPr>
          <w:rFonts w:cstheme="minorHAnsi"/>
          <w:color w:val="000000"/>
          <w:sz w:val="20"/>
          <w:szCs w:val="20"/>
        </w:rPr>
        <w:t>concessionárias responsáveis por fornecimento de serviços de infraestrutura visando o procedimento de Consulta Prévia e licenciamento.</w:t>
      </w:r>
    </w:p>
    <w:p w14:paraId="43F61F98" w14:textId="77777777" w:rsidR="00310854" w:rsidRPr="00A62073" w:rsidRDefault="00310854" w:rsidP="004D0056">
      <w:pPr>
        <w:numPr>
          <w:ilvl w:val="0"/>
          <w:numId w:val="40"/>
        </w:numPr>
        <w:suppressAutoHyphens/>
        <w:overflowPunct w:val="0"/>
        <w:autoSpaceDE w:val="0"/>
        <w:spacing w:after="0" w:line="360" w:lineRule="auto"/>
        <w:ind w:left="1418" w:firstLine="0"/>
        <w:jc w:val="both"/>
        <w:textAlignment w:val="baseline"/>
        <w:rPr>
          <w:rFonts w:cstheme="minorHAnsi"/>
          <w:color w:val="000000"/>
          <w:spacing w:val="-2"/>
          <w:sz w:val="20"/>
          <w:szCs w:val="20"/>
        </w:rPr>
      </w:pPr>
      <w:r w:rsidRPr="00A62073">
        <w:rPr>
          <w:rFonts w:cstheme="minorHAnsi"/>
          <w:color w:val="000000"/>
          <w:spacing w:val="-2"/>
          <w:sz w:val="20"/>
          <w:szCs w:val="20"/>
        </w:rPr>
        <w:t>Na fase de Projeto Básico:</w:t>
      </w:r>
    </w:p>
    <w:p w14:paraId="5426D24D" w14:textId="77777777" w:rsidR="00310854" w:rsidRPr="00A62073" w:rsidRDefault="00310854" w:rsidP="004D0056">
      <w:pPr>
        <w:pStyle w:val="Corpodetexto"/>
        <w:numPr>
          <w:ilvl w:val="0"/>
          <w:numId w:val="38"/>
        </w:numPr>
        <w:tabs>
          <w:tab w:val="left" w:pos="360"/>
          <w:tab w:val="left" w:pos="720"/>
        </w:tabs>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Pré-dimensionamentos dos Projetos Complementares em desenvolvimento pelos projetistas responsáveis;</w:t>
      </w:r>
    </w:p>
    <w:p w14:paraId="705EA3C5" w14:textId="3774B4F7" w:rsidR="00310854" w:rsidRPr="00A62073" w:rsidRDefault="00310854" w:rsidP="004D0056">
      <w:pPr>
        <w:pStyle w:val="Corpodetexto"/>
        <w:numPr>
          <w:ilvl w:val="0"/>
          <w:numId w:val="38"/>
        </w:numPr>
        <w:tabs>
          <w:tab w:val="left" w:pos="360"/>
          <w:tab w:val="left" w:pos="720"/>
        </w:tabs>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 xml:space="preserve">Elementos que compõem o Anteprojeto apresentado para aceite pela UFF, ajustado às exigências e normas de representação gráfica estabelecida pelos órgãos públicos </w:t>
      </w:r>
      <w:r w:rsidR="00596595">
        <w:rPr>
          <w:rFonts w:cstheme="minorHAnsi"/>
          <w:color w:val="000000"/>
          <w:sz w:val="20"/>
          <w:szCs w:val="20"/>
        </w:rPr>
        <w:t xml:space="preserve">federais estaduais municipais que forem necessários, </w:t>
      </w:r>
      <w:r w:rsidR="00596595" w:rsidRPr="00A62073">
        <w:rPr>
          <w:rFonts w:cstheme="minorHAnsi"/>
          <w:color w:val="000000"/>
          <w:sz w:val="20"/>
          <w:szCs w:val="20"/>
        </w:rPr>
        <w:t xml:space="preserve">e </w:t>
      </w:r>
      <w:r w:rsidR="00596595">
        <w:rPr>
          <w:rFonts w:cstheme="minorHAnsi"/>
          <w:color w:val="000000"/>
          <w:sz w:val="20"/>
          <w:szCs w:val="20"/>
        </w:rPr>
        <w:t>pelas</w:t>
      </w:r>
      <w:r w:rsidRPr="00A62073">
        <w:rPr>
          <w:rFonts w:cstheme="minorHAnsi"/>
          <w:color w:val="000000"/>
          <w:sz w:val="20"/>
          <w:szCs w:val="20"/>
        </w:rPr>
        <w:t xml:space="preserve"> concessionárias responsáveis por fornecimento de serviços de infraestrutura visando o procedimento de </w:t>
      </w:r>
      <w:r w:rsidR="004D0056">
        <w:rPr>
          <w:rFonts w:cstheme="minorHAnsi"/>
          <w:color w:val="000000"/>
          <w:sz w:val="20"/>
          <w:szCs w:val="20"/>
        </w:rPr>
        <w:t>a</w:t>
      </w:r>
      <w:r w:rsidRPr="00A62073">
        <w:rPr>
          <w:rFonts w:cstheme="minorHAnsi"/>
          <w:color w:val="000000"/>
          <w:sz w:val="20"/>
          <w:szCs w:val="20"/>
        </w:rPr>
        <w:t xml:space="preserve">provação do </w:t>
      </w:r>
      <w:r w:rsidR="004D0056">
        <w:rPr>
          <w:rFonts w:cstheme="minorHAnsi"/>
          <w:color w:val="000000"/>
          <w:sz w:val="20"/>
          <w:szCs w:val="20"/>
        </w:rPr>
        <w:t>p</w:t>
      </w:r>
      <w:r w:rsidRPr="00A62073">
        <w:rPr>
          <w:rFonts w:cstheme="minorHAnsi"/>
          <w:color w:val="000000"/>
          <w:sz w:val="20"/>
          <w:szCs w:val="20"/>
        </w:rPr>
        <w:t>rojeto;</w:t>
      </w:r>
    </w:p>
    <w:p w14:paraId="79BDA790" w14:textId="77777777" w:rsidR="00310854" w:rsidRPr="00A62073" w:rsidRDefault="00310854" w:rsidP="004D0056">
      <w:pPr>
        <w:pStyle w:val="Corpodetexto"/>
        <w:numPr>
          <w:ilvl w:val="0"/>
          <w:numId w:val="38"/>
        </w:numPr>
        <w:tabs>
          <w:tab w:val="left" w:pos="360"/>
          <w:tab w:val="left" w:pos="720"/>
        </w:tabs>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t>Dados de documentação jurídica e cadastrais do cliente, construtora, responsáveis pelos projetos técnicos (registros, ART's, RRT’s, contratos sociais, representantes legais e escrituras);</w:t>
      </w:r>
    </w:p>
    <w:p w14:paraId="7BD227D6" w14:textId="77777777" w:rsidR="00310854" w:rsidRPr="00A62073" w:rsidRDefault="00310854" w:rsidP="004D0056">
      <w:pPr>
        <w:pStyle w:val="Corpodetexto"/>
        <w:numPr>
          <w:ilvl w:val="0"/>
          <w:numId w:val="38"/>
        </w:numPr>
        <w:tabs>
          <w:tab w:val="left" w:pos="360"/>
          <w:tab w:val="left" w:pos="720"/>
        </w:tabs>
        <w:overflowPunct w:val="0"/>
        <w:autoSpaceDE w:val="0"/>
        <w:spacing w:after="0" w:line="360" w:lineRule="auto"/>
        <w:ind w:left="1418"/>
        <w:jc w:val="both"/>
        <w:textAlignment w:val="baseline"/>
        <w:rPr>
          <w:rFonts w:cstheme="minorHAnsi"/>
          <w:color w:val="000000"/>
          <w:sz w:val="20"/>
          <w:szCs w:val="20"/>
        </w:rPr>
      </w:pPr>
      <w:r w:rsidRPr="00A62073">
        <w:rPr>
          <w:rFonts w:cstheme="minorHAnsi"/>
          <w:color w:val="000000"/>
          <w:sz w:val="20"/>
          <w:szCs w:val="20"/>
        </w:rPr>
        <w:lastRenderedPageBreak/>
        <w:t>Recolhimento de taxas e emolumentos legais.</w:t>
      </w:r>
    </w:p>
    <w:p w14:paraId="484F2591" w14:textId="77777777" w:rsidR="00310854" w:rsidRPr="00A62073" w:rsidRDefault="00310854" w:rsidP="000E4B74">
      <w:pPr>
        <w:pStyle w:val="PargrafodaLista"/>
        <w:spacing w:after="0" w:line="360" w:lineRule="auto"/>
        <w:ind w:left="993"/>
        <w:rPr>
          <w:rFonts w:cstheme="minorHAnsi"/>
          <w:sz w:val="20"/>
          <w:szCs w:val="20"/>
          <w:highlight w:val="yellow"/>
        </w:rPr>
      </w:pPr>
    </w:p>
    <w:p w14:paraId="1F610A03" w14:textId="77777777" w:rsidR="00310854" w:rsidRPr="00A62073" w:rsidRDefault="00310854" w:rsidP="004D0056">
      <w:pPr>
        <w:pStyle w:val="Recuodecorpodetexto"/>
        <w:spacing w:line="360" w:lineRule="auto"/>
        <w:ind w:left="567" w:right="0" w:firstLine="0"/>
        <w:jc w:val="both"/>
        <w:rPr>
          <w:rFonts w:asciiTheme="minorHAnsi" w:hAnsiTheme="minorHAnsi" w:cstheme="minorHAnsi"/>
          <w:b/>
          <w:caps/>
          <w:color w:val="000000"/>
          <w:sz w:val="20"/>
        </w:rPr>
      </w:pPr>
      <w:r w:rsidRPr="00A62073">
        <w:rPr>
          <w:rFonts w:asciiTheme="minorHAnsi" w:hAnsiTheme="minorHAnsi" w:cstheme="minorHAnsi"/>
          <w:sz w:val="20"/>
        </w:rPr>
        <w:t>7.1</w:t>
      </w:r>
      <w:r w:rsidR="00F866FA" w:rsidRPr="00A62073">
        <w:rPr>
          <w:rFonts w:asciiTheme="minorHAnsi" w:hAnsiTheme="minorHAnsi" w:cstheme="minorHAnsi"/>
          <w:sz w:val="20"/>
        </w:rPr>
        <w:t>4</w:t>
      </w:r>
      <w:r w:rsidRPr="00A62073">
        <w:rPr>
          <w:rFonts w:asciiTheme="minorHAnsi" w:hAnsiTheme="minorHAnsi" w:cstheme="minorHAnsi"/>
          <w:sz w:val="20"/>
        </w:rPr>
        <w:t>.5.</w:t>
      </w:r>
      <w:r w:rsidRPr="00A62073">
        <w:rPr>
          <w:rFonts w:asciiTheme="minorHAnsi" w:hAnsiTheme="minorHAnsi" w:cstheme="minorHAnsi"/>
          <w:sz w:val="20"/>
        </w:rPr>
        <w:tab/>
      </w:r>
      <w:r w:rsidRPr="00A62073">
        <w:rPr>
          <w:rFonts w:asciiTheme="minorHAnsi" w:hAnsiTheme="minorHAnsi" w:cstheme="minorHAnsi"/>
          <w:b/>
          <w:caps/>
          <w:color w:val="000000"/>
          <w:sz w:val="20"/>
        </w:rPr>
        <w:t xml:space="preserve">apresentação dE desenhos: </w:t>
      </w:r>
      <w:r w:rsidRPr="00A62073">
        <w:rPr>
          <w:rFonts w:asciiTheme="minorHAnsi" w:hAnsiTheme="minorHAnsi" w:cstheme="minorHAnsi"/>
          <w:color w:val="000000"/>
          <w:sz w:val="20"/>
        </w:rPr>
        <w:t xml:space="preserve">A representação gráfica dos projetos deverá respeitar a NBR afeita a sua disciplina, por exemplo: para projetos de Arquitetura, a NBR 6492/94; para projetos de Instalações Elétricas, a NBR 5444/94, etc. </w:t>
      </w:r>
    </w:p>
    <w:p w14:paraId="68C9E2DD" w14:textId="2505B97E" w:rsidR="00310854" w:rsidRPr="00A62073" w:rsidRDefault="00310854" w:rsidP="004D0056">
      <w:pPr>
        <w:autoSpaceDN w:val="0"/>
        <w:adjustRightInd w:val="0"/>
        <w:spacing w:after="0" w:line="360" w:lineRule="auto"/>
        <w:ind w:left="567"/>
        <w:jc w:val="both"/>
        <w:rPr>
          <w:rFonts w:cstheme="minorHAnsi"/>
          <w:color w:val="000000"/>
          <w:sz w:val="20"/>
          <w:szCs w:val="20"/>
        </w:rPr>
      </w:pPr>
      <w:r w:rsidRPr="00A62073">
        <w:rPr>
          <w:rFonts w:cstheme="minorHAnsi"/>
          <w:color w:val="000000"/>
          <w:sz w:val="20"/>
          <w:szCs w:val="20"/>
        </w:rPr>
        <w:t xml:space="preserve">O projetista poderá desenvolver o seu trabalho em qualquer editor gráfico cujos arquivos finais possam ser salvos com o formato *.dwg, compatíveis com o </w:t>
      </w:r>
      <w:r w:rsidRPr="00A62073">
        <w:rPr>
          <w:rFonts w:cstheme="minorHAnsi"/>
          <w:i/>
          <w:color w:val="000000"/>
          <w:sz w:val="20"/>
          <w:szCs w:val="20"/>
        </w:rPr>
        <w:t>software</w:t>
      </w:r>
      <w:r w:rsidRPr="00A62073">
        <w:rPr>
          <w:rFonts w:cstheme="minorHAnsi"/>
          <w:color w:val="000000"/>
          <w:sz w:val="20"/>
          <w:szCs w:val="20"/>
        </w:rPr>
        <w:t xml:space="preserve"> AutoC</w:t>
      </w:r>
      <w:r w:rsidRPr="00A62073">
        <w:rPr>
          <w:rFonts w:cstheme="minorHAnsi"/>
          <w:caps/>
          <w:color w:val="000000"/>
          <w:sz w:val="20"/>
          <w:szCs w:val="20"/>
        </w:rPr>
        <w:t>ad</w:t>
      </w:r>
      <w:r w:rsidRPr="00A62073">
        <w:rPr>
          <w:rFonts w:cstheme="minorHAnsi"/>
          <w:color w:val="000000"/>
          <w:sz w:val="20"/>
          <w:szCs w:val="20"/>
        </w:rPr>
        <w:t xml:space="preserve"> 2000 </w:t>
      </w:r>
      <w:r w:rsidR="005F5F79">
        <w:rPr>
          <w:rFonts w:cstheme="minorHAnsi"/>
          <w:color w:val="000000"/>
          <w:sz w:val="20"/>
          <w:szCs w:val="20"/>
        </w:rPr>
        <w:t xml:space="preserve">e suas atualizações, </w:t>
      </w:r>
      <w:r w:rsidRPr="00A62073">
        <w:rPr>
          <w:rFonts w:cstheme="minorHAnsi"/>
          <w:color w:val="000000"/>
          <w:sz w:val="20"/>
          <w:szCs w:val="20"/>
        </w:rPr>
        <w:t>e estejam de acordo com as seguintes orientações:</w:t>
      </w:r>
    </w:p>
    <w:p w14:paraId="241126F5" w14:textId="6CFC59C9"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rPr>
        <w:t>7.1</w:t>
      </w:r>
      <w:r w:rsidR="00F866FA" w:rsidRPr="00A62073">
        <w:rPr>
          <w:rFonts w:cstheme="minorHAnsi"/>
          <w:color w:val="000000"/>
          <w:sz w:val="20"/>
        </w:rPr>
        <w:t>4</w:t>
      </w:r>
      <w:r w:rsidRPr="00A62073">
        <w:rPr>
          <w:rFonts w:cstheme="minorHAnsi"/>
          <w:color w:val="000000"/>
          <w:sz w:val="20"/>
        </w:rPr>
        <w:t>.5.1.</w:t>
      </w:r>
      <w:r w:rsidRPr="00A62073">
        <w:rPr>
          <w:rFonts w:cstheme="minorHAnsi"/>
          <w:color w:val="000000"/>
          <w:sz w:val="20"/>
        </w:rPr>
        <w:tab/>
      </w:r>
      <w:r w:rsidRPr="00A62073">
        <w:rPr>
          <w:rFonts w:cstheme="minorHAnsi"/>
          <w:b/>
          <w:color w:val="000000"/>
          <w:sz w:val="20"/>
          <w:szCs w:val="20"/>
        </w:rPr>
        <w:t>Organização das pranchas:</w:t>
      </w:r>
    </w:p>
    <w:p w14:paraId="41104358"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O projeto propriamente dito será desenhado no </w:t>
      </w:r>
      <w:r w:rsidRPr="00A62073">
        <w:rPr>
          <w:rFonts w:cstheme="minorHAnsi"/>
          <w:i/>
          <w:color w:val="000000"/>
          <w:sz w:val="20"/>
          <w:szCs w:val="20"/>
        </w:rPr>
        <w:t>modelspace</w:t>
      </w:r>
      <w:r w:rsidRPr="00A62073">
        <w:rPr>
          <w:rFonts w:cstheme="minorHAnsi"/>
          <w:color w:val="000000"/>
          <w:sz w:val="20"/>
          <w:szCs w:val="20"/>
        </w:rPr>
        <w:t>, com a unidade de desenho em metros;</w:t>
      </w:r>
    </w:p>
    <w:p w14:paraId="27F4659B"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As pranchas serão apresentadas nos espaços </w:t>
      </w:r>
      <w:r w:rsidRPr="00A62073">
        <w:rPr>
          <w:rFonts w:cstheme="minorHAnsi"/>
          <w:i/>
          <w:color w:val="000000"/>
          <w:sz w:val="20"/>
          <w:szCs w:val="20"/>
        </w:rPr>
        <w:t>layouts</w:t>
      </w:r>
      <w:r w:rsidRPr="00A62073">
        <w:rPr>
          <w:rFonts w:cstheme="minorHAnsi"/>
          <w:color w:val="000000"/>
          <w:sz w:val="20"/>
          <w:szCs w:val="20"/>
        </w:rPr>
        <w:t xml:space="preserve"> (antigo espaço denominado </w:t>
      </w:r>
      <w:r w:rsidRPr="00A62073">
        <w:rPr>
          <w:rFonts w:cstheme="minorHAnsi"/>
          <w:i/>
          <w:color w:val="000000"/>
          <w:sz w:val="20"/>
          <w:szCs w:val="20"/>
        </w:rPr>
        <w:t>paperspace</w:t>
      </w:r>
      <w:r w:rsidRPr="00A62073">
        <w:rPr>
          <w:rFonts w:cstheme="minorHAnsi"/>
          <w:color w:val="000000"/>
          <w:sz w:val="20"/>
          <w:szCs w:val="20"/>
        </w:rPr>
        <w:t xml:space="preserve">), na escala 1:1, mantida a unidade de desenho </w:t>
      </w:r>
      <w:r w:rsidRPr="00A62073">
        <w:rPr>
          <w:rFonts w:cstheme="minorHAnsi"/>
          <w:i/>
          <w:color w:val="000000"/>
          <w:sz w:val="20"/>
          <w:szCs w:val="20"/>
        </w:rPr>
        <w:t>default</w:t>
      </w:r>
      <w:r w:rsidRPr="00A62073">
        <w:rPr>
          <w:rFonts w:cstheme="minorHAnsi"/>
          <w:color w:val="000000"/>
          <w:sz w:val="20"/>
          <w:szCs w:val="20"/>
        </w:rPr>
        <w:t xml:space="preserve"> (milímetros);</w:t>
      </w:r>
    </w:p>
    <w:p w14:paraId="65EAAE98"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Em cada prancha constituinte de um espaço </w:t>
      </w:r>
      <w:r w:rsidRPr="005F5F79">
        <w:rPr>
          <w:rFonts w:cstheme="minorHAnsi"/>
          <w:i/>
          <w:color w:val="000000"/>
          <w:sz w:val="20"/>
          <w:szCs w:val="20"/>
        </w:rPr>
        <w:t>layout</w:t>
      </w:r>
      <w:r w:rsidRPr="00A62073">
        <w:rPr>
          <w:rFonts w:cstheme="minorHAnsi"/>
          <w:color w:val="000000"/>
          <w:sz w:val="20"/>
          <w:szCs w:val="20"/>
        </w:rPr>
        <w:t xml:space="preserve"> haverá(ão) janela(s) de visualização do </w:t>
      </w:r>
      <w:r w:rsidRPr="00A62073">
        <w:rPr>
          <w:rFonts w:cstheme="minorHAnsi"/>
          <w:i/>
          <w:color w:val="000000"/>
          <w:sz w:val="20"/>
          <w:szCs w:val="20"/>
        </w:rPr>
        <w:t>modelspace</w:t>
      </w:r>
      <w:r w:rsidRPr="00A62073">
        <w:rPr>
          <w:rFonts w:cstheme="minorHAnsi"/>
          <w:color w:val="000000"/>
          <w:sz w:val="20"/>
          <w:szCs w:val="20"/>
        </w:rPr>
        <w:t xml:space="preserve"> (“</w:t>
      </w:r>
      <w:r w:rsidRPr="00A62073">
        <w:rPr>
          <w:rFonts w:cstheme="minorHAnsi"/>
          <w:i/>
          <w:color w:val="000000"/>
          <w:sz w:val="20"/>
          <w:szCs w:val="20"/>
        </w:rPr>
        <w:t>viewports</w:t>
      </w:r>
      <w:r w:rsidRPr="00A62073">
        <w:rPr>
          <w:rFonts w:cstheme="minorHAnsi"/>
          <w:color w:val="000000"/>
          <w:sz w:val="20"/>
          <w:szCs w:val="20"/>
        </w:rPr>
        <w:t>”) para o(s) desenho(s) representado(s) na prancha, numerados e denominados em conformidade com a NBR 6492/94;</w:t>
      </w:r>
    </w:p>
    <w:p w14:paraId="7738DB67"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sz w:val="20"/>
          <w:szCs w:val="20"/>
        </w:rPr>
      </w:pPr>
      <w:r w:rsidRPr="00A62073">
        <w:rPr>
          <w:rFonts w:cstheme="minorHAnsi"/>
          <w:color w:val="000000"/>
          <w:sz w:val="20"/>
          <w:szCs w:val="20"/>
        </w:rPr>
        <w:t>A escala do desenho na “</w:t>
      </w:r>
      <w:r w:rsidRPr="00A62073">
        <w:rPr>
          <w:rFonts w:cstheme="minorHAnsi"/>
          <w:i/>
          <w:color w:val="000000"/>
          <w:sz w:val="20"/>
          <w:szCs w:val="20"/>
        </w:rPr>
        <w:t>viewport</w:t>
      </w:r>
      <w:r w:rsidRPr="00A62073">
        <w:rPr>
          <w:rFonts w:cstheme="minorHAnsi"/>
          <w:color w:val="000000"/>
          <w:sz w:val="20"/>
          <w:szCs w:val="20"/>
        </w:rPr>
        <w:t>” sempre será colocada através do comando “</w:t>
      </w:r>
      <w:r w:rsidRPr="00A62073">
        <w:rPr>
          <w:rFonts w:cstheme="minorHAnsi"/>
          <w:i/>
          <w:color w:val="000000"/>
          <w:sz w:val="20"/>
          <w:szCs w:val="20"/>
        </w:rPr>
        <w:t>zoomscale</w:t>
      </w:r>
      <w:r w:rsidRPr="00A62073">
        <w:rPr>
          <w:rFonts w:cstheme="minorHAnsi"/>
          <w:color w:val="000000"/>
          <w:sz w:val="20"/>
          <w:szCs w:val="20"/>
        </w:rPr>
        <w:t>”, através da proporção 1000/(escala desejada)</w:t>
      </w:r>
      <w:r w:rsidRPr="00A62073">
        <w:rPr>
          <w:rFonts w:cstheme="minorHAnsi"/>
          <w:caps/>
          <w:color w:val="000000"/>
          <w:sz w:val="20"/>
          <w:szCs w:val="20"/>
        </w:rPr>
        <w:t>xp</w:t>
      </w:r>
      <w:r w:rsidRPr="00A62073">
        <w:rPr>
          <w:rFonts w:cstheme="minorHAnsi"/>
          <w:color w:val="000000"/>
          <w:sz w:val="20"/>
          <w:szCs w:val="20"/>
        </w:rPr>
        <w:t>;</w:t>
      </w:r>
    </w:p>
    <w:p w14:paraId="5B45E49E"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 xml:space="preserve">A designação de uma escala deve consistir na palavra </w:t>
      </w:r>
      <w:r w:rsidRPr="00A62073">
        <w:rPr>
          <w:rFonts w:cstheme="minorHAnsi"/>
          <w:b/>
          <w:bCs/>
          <w:sz w:val="20"/>
          <w:szCs w:val="20"/>
        </w:rPr>
        <w:t xml:space="preserve">ESCALA </w:t>
      </w:r>
      <w:r w:rsidRPr="00A62073">
        <w:rPr>
          <w:rFonts w:cstheme="minorHAnsi"/>
          <w:sz w:val="20"/>
          <w:szCs w:val="20"/>
        </w:rPr>
        <w:t xml:space="preserve">ou </w:t>
      </w:r>
      <w:r w:rsidRPr="00A62073">
        <w:rPr>
          <w:rFonts w:cstheme="minorHAnsi"/>
          <w:b/>
          <w:bCs/>
          <w:sz w:val="20"/>
          <w:szCs w:val="20"/>
        </w:rPr>
        <w:t>ESC</w:t>
      </w:r>
      <w:r w:rsidRPr="00A62073">
        <w:rPr>
          <w:rFonts w:cstheme="minorHAnsi"/>
          <w:sz w:val="20"/>
          <w:szCs w:val="20"/>
        </w:rPr>
        <w:t>, seguida da indicação da relação:</w:t>
      </w:r>
    </w:p>
    <w:p w14:paraId="23607850" w14:textId="77777777" w:rsidR="00310854" w:rsidRPr="00A62073" w:rsidRDefault="00310854" w:rsidP="004D0056">
      <w:pPr>
        <w:numPr>
          <w:ilvl w:val="0"/>
          <w:numId w:val="49"/>
        </w:numPr>
        <w:tabs>
          <w:tab w:val="clear" w:pos="72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b/>
          <w:bCs/>
          <w:sz w:val="20"/>
          <w:szCs w:val="20"/>
        </w:rPr>
        <w:t xml:space="preserve">ESCALA 1:1 </w:t>
      </w:r>
      <w:r w:rsidRPr="00A62073">
        <w:rPr>
          <w:rFonts w:cstheme="minorHAnsi"/>
          <w:sz w:val="20"/>
          <w:szCs w:val="20"/>
        </w:rPr>
        <w:t>para escala natural;</w:t>
      </w:r>
    </w:p>
    <w:p w14:paraId="46F452A7" w14:textId="77777777" w:rsidR="00310854" w:rsidRPr="00A62073" w:rsidRDefault="00310854" w:rsidP="004D0056">
      <w:pPr>
        <w:numPr>
          <w:ilvl w:val="0"/>
          <w:numId w:val="49"/>
        </w:numPr>
        <w:tabs>
          <w:tab w:val="clear" w:pos="72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b/>
          <w:bCs/>
          <w:sz w:val="20"/>
          <w:szCs w:val="20"/>
        </w:rPr>
        <w:t xml:space="preserve">ESCALA X:1 </w:t>
      </w:r>
      <w:r w:rsidRPr="00A62073">
        <w:rPr>
          <w:rFonts w:cstheme="minorHAnsi"/>
          <w:sz w:val="20"/>
          <w:szCs w:val="20"/>
        </w:rPr>
        <w:t>para escala de ampliação (X &gt; 1);</w:t>
      </w:r>
    </w:p>
    <w:p w14:paraId="2613B659" w14:textId="77777777" w:rsidR="00310854" w:rsidRPr="00A62073" w:rsidRDefault="00310854" w:rsidP="004D0056">
      <w:pPr>
        <w:numPr>
          <w:ilvl w:val="0"/>
          <w:numId w:val="49"/>
        </w:numPr>
        <w:tabs>
          <w:tab w:val="clear" w:pos="720"/>
          <w:tab w:val="num" w:pos="1134"/>
        </w:tabs>
        <w:autoSpaceDE w:val="0"/>
        <w:autoSpaceDN w:val="0"/>
        <w:adjustRightInd w:val="0"/>
        <w:spacing w:after="0" w:line="360" w:lineRule="auto"/>
        <w:ind w:left="1418" w:firstLine="0"/>
        <w:jc w:val="both"/>
        <w:rPr>
          <w:rFonts w:cstheme="minorHAnsi"/>
          <w:sz w:val="20"/>
          <w:szCs w:val="20"/>
        </w:rPr>
      </w:pPr>
      <w:r w:rsidRPr="00A62073">
        <w:rPr>
          <w:rFonts w:cstheme="minorHAnsi"/>
          <w:b/>
          <w:bCs/>
          <w:sz w:val="20"/>
          <w:szCs w:val="20"/>
        </w:rPr>
        <w:t xml:space="preserve">ESCALA 1:X </w:t>
      </w:r>
      <w:r w:rsidRPr="00A62073">
        <w:rPr>
          <w:rFonts w:cstheme="minorHAnsi"/>
          <w:sz w:val="20"/>
          <w:szCs w:val="20"/>
        </w:rPr>
        <w:t>para escala de redução (X &gt; 1);</w:t>
      </w:r>
    </w:p>
    <w:p w14:paraId="5D473A77"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sz w:val="20"/>
          <w:szCs w:val="20"/>
        </w:rPr>
      </w:pPr>
      <w:r w:rsidRPr="00A62073">
        <w:rPr>
          <w:rFonts w:cstheme="minorHAnsi"/>
          <w:sz w:val="20"/>
          <w:szCs w:val="20"/>
        </w:rPr>
        <w:t>A escala deve ser indicada na legenda na forma 1:X. O valor de X deve ser igual a 2, 5 ou 10, ou múltiplos destes à razão de 10. Por exemplo, 1:200, 20:1, etc.;</w:t>
      </w:r>
    </w:p>
    <w:p w14:paraId="109AC1AC"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A geometria do objeto representado, respectivas cotas, textos, simbologias e hachuras deverão ser representadas em </w:t>
      </w:r>
      <w:r w:rsidRPr="00A62073">
        <w:rPr>
          <w:rFonts w:cstheme="minorHAnsi"/>
          <w:i/>
          <w:color w:val="000000"/>
          <w:sz w:val="20"/>
          <w:szCs w:val="20"/>
        </w:rPr>
        <w:t>layers</w:t>
      </w:r>
      <w:r w:rsidRPr="00A62073">
        <w:rPr>
          <w:rFonts w:cstheme="minorHAnsi"/>
          <w:color w:val="000000"/>
          <w:sz w:val="20"/>
          <w:szCs w:val="20"/>
        </w:rPr>
        <w:t xml:space="preserve"> separados, porém, obrigatoriamente contidas no “</w:t>
      </w:r>
      <w:r w:rsidRPr="00A62073">
        <w:rPr>
          <w:rFonts w:cstheme="minorHAnsi"/>
          <w:i/>
          <w:color w:val="000000"/>
          <w:sz w:val="20"/>
          <w:szCs w:val="20"/>
        </w:rPr>
        <w:t>modelspace</w:t>
      </w:r>
      <w:r w:rsidRPr="00A62073">
        <w:rPr>
          <w:rFonts w:cstheme="minorHAnsi"/>
          <w:color w:val="000000"/>
          <w:sz w:val="20"/>
          <w:szCs w:val="20"/>
        </w:rPr>
        <w:t>”;</w:t>
      </w:r>
    </w:p>
    <w:p w14:paraId="1C04A02E"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Nos espaços </w:t>
      </w:r>
      <w:r w:rsidRPr="00A62073">
        <w:rPr>
          <w:rFonts w:cstheme="minorHAnsi"/>
          <w:i/>
          <w:color w:val="000000"/>
          <w:sz w:val="20"/>
          <w:szCs w:val="20"/>
        </w:rPr>
        <w:t>layouts</w:t>
      </w:r>
      <w:r w:rsidRPr="00A62073">
        <w:rPr>
          <w:rFonts w:cstheme="minorHAnsi"/>
          <w:color w:val="000000"/>
          <w:sz w:val="20"/>
          <w:szCs w:val="20"/>
        </w:rPr>
        <w:t xml:space="preserve"> serão colocados os formatos de pranchas, carimbos, legendas, textos de especificações de projeto, tabelas com esquemas de plotagem e janelas de visualização do </w:t>
      </w:r>
      <w:r w:rsidRPr="00A62073">
        <w:rPr>
          <w:rFonts w:cstheme="minorHAnsi"/>
          <w:i/>
          <w:color w:val="000000"/>
          <w:sz w:val="20"/>
          <w:szCs w:val="20"/>
        </w:rPr>
        <w:t>modelspace</w:t>
      </w:r>
      <w:r w:rsidRPr="00A62073">
        <w:rPr>
          <w:rFonts w:cstheme="minorHAnsi"/>
          <w:color w:val="000000"/>
          <w:sz w:val="20"/>
          <w:szCs w:val="20"/>
        </w:rPr>
        <w:t xml:space="preserve"> (</w:t>
      </w:r>
      <w:r w:rsidRPr="00A62073">
        <w:rPr>
          <w:rFonts w:cstheme="minorHAnsi"/>
          <w:i/>
          <w:color w:val="000000"/>
          <w:sz w:val="20"/>
          <w:szCs w:val="20"/>
        </w:rPr>
        <w:t>viewports</w:t>
      </w:r>
      <w:r w:rsidRPr="00A62073">
        <w:rPr>
          <w:rFonts w:cstheme="minorHAnsi"/>
          <w:color w:val="000000"/>
          <w:sz w:val="20"/>
          <w:szCs w:val="20"/>
        </w:rPr>
        <w:t xml:space="preserve">). Estas últimas estarão no </w:t>
      </w:r>
      <w:r w:rsidRPr="00A62073">
        <w:rPr>
          <w:rFonts w:cstheme="minorHAnsi"/>
          <w:i/>
          <w:color w:val="000000"/>
          <w:sz w:val="20"/>
          <w:szCs w:val="20"/>
        </w:rPr>
        <w:t>layer “defpoints”</w:t>
      </w:r>
      <w:r w:rsidRPr="00A62073">
        <w:rPr>
          <w:rFonts w:cstheme="minorHAnsi"/>
          <w:color w:val="000000"/>
          <w:sz w:val="20"/>
          <w:szCs w:val="20"/>
        </w:rPr>
        <w:t xml:space="preserve"> ou em </w:t>
      </w:r>
      <w:r w:rsidRPr="00A62073">
        <w:rPr>
          <w:rFonts w:cstheme="minorHAnsi"/>
          <w:i/>
          <w:color w:val="000000"/>
          <w:sz w:val="20"/>
          <w:szCs w:val="20"/>
        </w:rPr>
        <w:t>layer</w:t>
      </w:r>
      <w:r w:rsidRPr="00A62073">
        <w:rPr>
          <w:rFonts w:cstheme="minorHAnsi"/>
          <w:color w:val="000000"/>
          <w:sz w:val="20"/>
          <w:szCs w:val="20"/>
        </w:rPr>
        <w:t xml:space="preserve"> específico devidamente congelados (</w:t>
      </w:r>
      <w:r w:rsidRPr="00A62073">
        <w:rPr>
          <w:rFonts w:cstheme="minorHAnsi"/>
          <w:i/>
          <w:color w:val="000000"/>
          <w:sz w:val="20"/>
          <w:szCs w:val="20"/>
        </w:rPr>
        <w:t>freeze</w:t>
      </w:r>
      <w:r w:rsidRPr="00A62073">
        <w:rPr>
          <w:rFonts w:cstheme="minorHAnsi"/>
          <w:color w:val="000000"/>
          <w:sz w:val="20"/>
          <w:szCs w:val="20"/>
        </w:rPr>
        <w:t>) e bloqueados (</w:t>
      </w:r>
      <w:r w:rsidRPr="00A62073">
        <w:rPr>
          <w:rFonts w:cstheme="minorHAnsi"/>
          <w:i/>
          <w:color w:val="000000"/>
          <w:sz w:val="20"/>
          <w:szCs w:val="20"/>
        </w:rPr>
        <w:t>lock</w:t>
      </w:r>
      <w:r w:rsidRPr="00A62073">
        <w:rPr>
          <w:rFonts w:cstheme="minorHAnsi"/>
          <w:color w:val="000000"/>
          <w:sz w:val="20"/>
          <w:szCs w:val="20"/>
        </w:rPr>
        <w:t>);</w:t>
      </w:r>
    </w:p>
    <w:p w14:paraId="7881BD21" w14:textId="77777777" w:rsidR="00310854" w:rsidRPr="00A62073" w:rsidRDefault="00310854" w:rsidP="004D0056">
      <w:pPr>
        <w:numPr>
          <w:ilvl w:val="0"/>
          <w:numId w:val="41"/>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Antes de ser entregue a cópia digital, o arquivo digital deve ser salvo após a aplicação</w:t>
      </w:r>
      <w:r w:rsidRPr="00A62073">
        <w:rPr>
          <w:rFonts w:cstheme="minorHAnsi"/>
          <w:sz w:val="20"/>
          <w:szCs w:val="20"/>
        </w:rPr>
        <w:t xml:space="preserve"> do comando “</w:t>
      </w:r>
      <w:r w:rsidRPr="00A62073">
        <w:rPr>
          <w:rFonts w:cstheme="minorHAnsi"/>
          <w:i/>
          <w:sz w:val="20"/>
          <w:szCs w:val="20"/>
        </w:rPr>
        <w:t>purge</w:t>
      </w:r>
      <w:r w:rsidRPr="00A62073">
        <w:rPr>
          <w:rFonts w:cstheme="minorHAnsi"/>
          <w:sz w:val="20"/>
          <w:szCs w:val="20"/>
        </w:rPr>
        <w:t>” para todos os elementos desnecessários.</w:t>
      </w:r>
    </w:p>
    <w:p w14:paraId="24419293"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p>
    <w:p w14:paraId="02A0E759"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rPr>
        <w:t>7.1</w:t>
      </w:r>
      <w:r w:rsidR="00F866FA" w:rsidRPr="00A62073">
        <w:rPr>
          <w:rFonts w:cstheme="minorHAnsi"/>
          <w:color w:val="000000"/>
          <w:sz w:val="20"/>
        </w:rPr>
        <w:t>4</w:t>
      </w:r>
      <w:r w:rsidRPr="00A62073">
        <w:rPr>
          <w:rFonts w:cstheme="minorHAnsi"/>
          <w:color w:val="000000"/>
          <w:sz w:val="20"/>
        </w:rPr>
        <w:t>.5.2.</w:t>
      </w:r>
      <w:r w:rsidRPr="00A62073">
        <w:rPr>
          <w:rFonts w:cstheme="minorHAnsi"/>
          <w:color w:val="000000"/>
          <w:sz w:val="20"/>
        </w:rPr>
        <w:tab/>
      </w:r>
      <w:r w:rsidRPr="00A62073">
        <w:rPr>
          <w:rFonts w:cstheme="minorHAnsi"/>
          <w:b/>
          <w:color w:val="000000"/>
          <w:sz w:val="20"/>
          <w:szCs w:val="20"/>
        </w:rPr>
        <w:t>Plotagem:</w:t>
      </w:r>
    </w:p>
    <w:p w14:paraId="71D801EB" w14:textId="77777777" w:rsidR="00310854" w:rsidRPr="00A62073" w:rsidRDefault="00310854" w:rsidP="004D0056">
      <w:pPr>
        <w:numPr>
          <w:ilvl w:val="0"/>
          <w:numId w:val="42"/>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lastRenderedPageBreak/>
        <w:t>As pranchas plotadas deverão ser entregues formando conjuntos por disciplina de projeto, devidamente precedidas da lista de pranchas, conforme ordenação estruturada;</w:t>
      </w:r>
    </w:p>
    <w:p w14:paraId="06CE843F" w14:textId="77777777" w:rsidR="00310854" w:rsidRPr="00A62073" w:rsidRDefault="00310854" w:rsidP="004D0056">
      <w:pPr>
        <w:numPr>
          <w:ilvl w:val="0"/>
          <w:numId w:val="42"/>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A escala de plotagem terá fator </w:t>
      </w:r>
      <w:smartTag w:uri="urn:schemas-microsoft-com:office:smarttags" w:element="metricconverter">
        <w:smartTagPr>
          <w:attr w:name="ProductID" w:val="1 mm"/>
        </w:smartTagPr>
        <w:r w:rsidRPr="00A62073">
          <w:rPr>
            <w:rFonts w:cstheme="minorHAnsi"/>
            <w:color w:val="000000"/>
            <w:sz w:val="20"/>
            <w:szCs w:val="20"/>
          </w:rPr>
          <w:t>1 mm</w:t>
        </w:r>
      </w:smartTag>
      <w:r w:rsidRPr="00A62073">
        <w:rPr>
          <w:rFonts w:cstheme="minorHAnsi"/>
          <w:color w:val="000000"/>
          <w:sz w:val="20"/>
          <w:szCs w:val="20"/>
        </w:rPr>
        <w:t xml:space="preserve"> = 1 unidade de desenho (1=1), tendo em vista que os formatos estão em milímetros, ou seja, um formato A1 medirá sempre 841x594 unidades de desenho;</w:t>
      </w:r>
    </w:p>
    <w:p w14:paraId="3BB41045" w14:textId="77777777" w:rsidR="00310854" w:rsidRPr="00A62073" w:rsidRDefault="00310854" w:rsidP="004D0056">
      <w:pPr>
        <w:numPr>
          <w:ilvl w:val="0"/>
          <w:numId w:val="42"/>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Os formatos utilizados serão:</w:t>
      </w:r>
    </w:p>
    <w:p w14:paraId="05E1076E"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A0 – 1189x841mm;</w:t>
      </w:r>
    </w:p>
    <w:p w14:paraId="24E6AAB4"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A1 – 841x594mm;</w:t>
      </w:r>
    </w:p>
    <w:p w14:paraId="402F8785"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A2 – 594x420mm;</w:t>
      </w:r>
    </w:p>
    <w:p w14:paraId="7A6EC1C5"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A3 – 420x297mm;</w:t>
      </w:r>
    </w:p>
    <w:p w14:paraId="060C9536"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A4 – 297x210mm;</w:t>
      </w:r>
    </w:p>
    <w:p w14:paraId="2BC4E8CC"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 xml:space="preserve">NOTA: </w:t>
      </w:r>
      <w:r w:rsidRPr="00A62073">
        <w:rPr>
          <w:rFonts w:cstheme="minorHAnsi"/>
          <w:b/>
          <w:color w:val="000000"/>
          <w:sz w:val="20"/>
          <w:szCs w:val="20"/>
          <w:u w:val="single"/>
        </w:rPr>
        <w:t>Não</w:t>
      </w:r>
      <w:r w:rsidRPr="00A62073">
        <w:rPr>
          <w:rFonts w:cstheme="minorHAnsi"/>
          <w:color w:val="000000"/>
          <w:sz w:val="20"/>
          <w:szCs w:val="20"/>
        </w:rPr>
        <w:t xml:space="preserve"> será permitida a utilização de formatos estendidos.</w:t>
      </w:r>
    </w:p>
    <w:p w14:paraId="3C23AC15" w14:textId="77777777" w:rsidR="00310854" w:rsidRPr="00A62073" w:rsidRDefault="00310854" w:rsidP="004D0056">
      <w:pPr>
        <w:numPr>
          <w:ilvl w:val="0"/>
          <w:numId w:val="46"/>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Os carimbos deverão conter pelo menos os seguintes elementos:</w:t>
      </w:r>
    </w:p>
    <w:p w14:paraId="3F8D7087" w14:textId="3E79B955"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Campo contendo o nome e os endereços geográfico e eletrônico da </w:t>
      </w:r>
      <w:r w:rsidR="00DB2673">
        <w:rPr>
          <w:rFonts w:cstheme="minorHAnsi"/>
          <w:color w:val="000000"/>
          <w:sz w:val="20"/>
          <w:szCs w:val="20"/>
        </w:rPr>
        <w:t>CONTRATADA</w:t>
      </w:r>
      <w:r w:rsidRPr="00A62073">
        <w:rPr>
          <w:rFonts w:cstheme="minorHAnsi"/>
          <w:color w:val="000000"/>
          <w:sz w:val="20"/>
          <w:szCs w:val="20"/>
        </w:rPr>
        <w:t>;</w:t>
      </w:r>
    </w:p>
    <w:p w14:paraId="3022CF26"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o nome da Universidade e da unidade acadêmica ou órgão administrativo usuário do objeto do contrato;</w:t>
      </w:r>
    </w:p>
    <w:p w14:paraId="4271B20E"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o endereço do objeto do contrato;</w:t>
      </w:r>
    </w:p>
    <w:p w14:paraId="1EC8A758"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a fase do projeto: Anteprojeto, Projeto Básico, Projeto Executivo, etc.;</w:t>
      </w:r>
    </w:p>
    <w:p w14:paraId="12C88FCC"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a disciplina de projeto: Arquitetura, Estruturas, Instalações Elétricas, etc.;</w:t>
      </w:r>
    </w:p>
    <w:p w14:paraId="33413AC2"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o número de ordem da prancha no conjunto de desenhos da disciplina de projeto;</w:t>
      </w:r>
    </w:p>
    <w:p w14:paraId="68780069"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o título da prancha: Planta de Situação; Planta Baixa de Arquitetura, Planta Baixa Humanizada, Cortes e Fachadas, etc.;</w:t>
      </w:r>
    </w:p>
    <w:p w14:paraId="5EB4B77A"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a escala do(s) desenho(s) ou quando houver mais de um desenho por prancha, a menção: ESCALA INDICADA;</w:t>
      </w:r>
    </w:p>
    <w:p w14:paraId="55EF9C69"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a data e o nome/registro profissional/assinatura do responsável pela autoria do projeto;</w:t>
      </w:r>
    </w:p>
    <w:p w14:paraId="645040DC"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a data e o nome/registro profissional/assinatura do responsável pela revisão da prancha;</w:t>
      </w:r>
    </w:p>
    <w:p w14:paraId="75D51428"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Campo contendo a data e o nome/assinatura do responsável pela elaboração do desenho;</w:t>
      </w:r>
    </w:p>
    <w:p w14:paraId="0A733360" w14:textId="637EA676"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N</w:t>
      </w:r>
      <w:r w:rsidR="00601A29">
        <w:rPr>
          <w:rFonts w:cstheme="minorHAnsi"/>
          <w:color w:val="000000"/>
          <w:sz w:val="20"/>
          <w:szCs w:val="20"/>
        </w:rPr>
        <w:t>úmero</w:t>
      </w:r>
      <w:r w:rsidRPr="00A62073">
        <w:rPr>
          <w:rFonts w:cstheme="minorHAnsi"/>
          <w:color w:val="000000"/>
          <w:sz w:val="20"/>
          <w:szCs w:val="20"/>
        </w:rPr>
        <w:t xml:space="preserve"> de ordem e data da versão da prancha.</w:t>
      </w:r>
    </w:p>
    <w:p w14:paraId="0086B2A2" w14:textId="77777777" w:rsidR="00310854" w:rsidRPr="00A62073" w:rsidRDefault="00310854" w:rsidP="004D0056">
      <w:pPr>
        <w:numPr>
          <w:ilvl w:val="0"/>
          <w:numId w:val="46"/>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 tabela de correlação entre espessura de penas e cores das linhas deve respeitar, pelo menos, a seguinte correlação:</w:t>
      </w:r>
    </w:p>
    <w:p w14:paraId="4A7FB2A3"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Cor 1 – pena </w:t>
      </w:r>
      <w:smartTag w:uri="urn:schemas-microsoft-com:office:smarttags" w:element="metricconverter">
        <w:smartTagPr>
          <w:attr w:name="ProductID" w:val="0,1 mm"/>
        </w:smartTagPr>
        <w:r w:rsidRPr="00A62073">
          <w:rPr>
            <w:rFonts w:cstheme="minorHAnsi"/>
            <w:color w:val="000000"/>
            <w:sz w:val="20"/>
            <w:szCs w:val="20"/>
          </w:rPr>
          <w:t>0,1 mm</w:t>
        </w:r>
      </w:smartTag>
      <w:r w:rsidRPr="00A62073">
        <w:rPr>
          <w:rFonts w:cstheme="minorHAnsi"/>
          <w:color w:val="000000"/>
          <w:sz w:val="20"/>
          <w:szCs w:val="20"/>
        </w:rPr>
        <w:t>;</w:t>
      </w:r>
    </w:p>
    <w:p w14:paraId="1FF5037D"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lastRenderedPageBreak/>
        <w:t xml:space="preserve">Cor 2 – pena </w:t>
      </w:r>
      <w:smartTag w:uri="urn:schemas-microsoft-com:office:smarttags" w:element="metricconverter">
        <w:smartTagPr>
          <w:attr w:name="ProductID" w:val="0,2 mm"/>
        </w:smartTagPr>
        <w:r w:rsidRPr="00A62073">
          <w:rPr>
            <w:rFonts w:cstheme="minorHAnsi"/>
            <w:color w:val="000000"/>
            <w:sz w:val="20"/>
            <w:szCs w:val="20"/>
          </w:rPr>
          <w:t>0,2 mm</w:t>
        </w:r>
      </w:smartTag>
      <w:r w:rsidRPr="00A62073">
        <w:rPr>
          <w:rFonts w:cstheme="minorHAnsi"/>
          <w:color w:val="000000"/>
          <w:sz w:val="20"/>
          <w:szCs w:val="20"/>
        </w:rPr>
        <w:t>;</w:t>
      </w:r>
    </w:p>
    <w:p w14:paraId="1593A369"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Cor 3 – pena </w:t>
      </w:r>
      <w:smartTag w:uri="urn:schemas-microsoft-com:office:smarttags" w:element="metricconverter">
        <w:smartTagPr>
          <w:attr w:name="ProductID" w:val="0,3 mm"/>
        </w:smartTagPr>
        <w:r w:rsidRPr="00A62073">
          <w:rPr>
            <w:rFonts w:cstheme="minorHAnsi"/>
            <w:color w:val="000000"/>
            <w:sz w:val="20"/>
            <w:szCs w:val="20"/>
          </w:rPr>
          <w:t>0,3 mm</w:t>
        </w:r>
      </w:smartTag>
      <w:r w:rsidRPr="00A62073">
        <w:rPr>
          <w:rFonts w:cstheme="minorHAnsi"/>
          <w:color w:val="000000"/>
          <w:sz w:val="20"/>
          <w:szCs w:val="20"/>
        </w:rPr>
        <w:t>;</w:t>
      </w:r>
    </w:p>
    <w:p w14:paraId="5BF0B42E"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Cor 4 – pena </w:t>
      </w:r>
      <w:smartTag w:uri="urn:schemas-microsoft-com:office:smarttags" w:element="metricconverter">
        <w:smartTagPr>
          <w:attr w:name="ProductID" w:val="0,4 mm"/>
        </w:smartTagPr>
        <w:r w:rsidRPr="00A62073">
          <w:rPr>
            <w:rFonts w:cstheme="minorHAnsi"/>
            <w:color w:val="000000"/>
            <w:sz w:val="20"/>
            <w:szCs w:val="20"/>
          </w:rPr>
          <w:t>0,4 mm</w:t>
        </w:r>
      </w:smartTag>
      <w:r w:rsidRPr="00A62073">
        <w:rPr>
          <w:rFonts w:cstheme="minorHAnsi"/>
          <w:color w:val="000000"/>
          <w:sz w:val="20"/>
          <w:szCs w:val="20"/>
        </w:rPr>
        <w:t>;</w:t>
      </w:r>
    </w:p>
    <w:p w14:paraId="3C3D3C07"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Cor 5 – pena </w:t>
      </w:r>
      <w:smartTag w:uri="urn:schemas-microsoft-com:office:smarttags" w:element="metricconverter">
        <w:smartTagPr>
          <w:attr w:name="ProductID" w:val="0,5 mm"/>
        </w:smartTagPr>
        <w:r w:rsidRPr="00A62073">
          <w:rPr>
            <w:rFonts w:cstheme="minorHAnsi"/>
            <w:color w:val="000000"/>
            <w:sz w:val="20"/>
            <w:szCs w:val="20"/>
          </w:rPr>
          <w:t>0,5 mm</w:t>
        </w:r>
      </w:smartTag>
      <w:r w:rsidRPr="00A62073">
        <w:rPr>
          <w:rFonts w:cstheme="minorHAnsi"/>
          <w:color w:val="000000"/>
          <w:sz w:val="20"/>
          <w:szCs w:val="20"/>
        </w:rPr>
        <w:t>;</w:t>
      </w:r>
    </w:p>
    <w:p w14:paraId="1434A0ED"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Cor 6 – pena </w:t>
      </w:r>
      <w:smartTag w:uri="urn:schemas-microsoft-com:office:smarttags" w:element="metricconverter">
        <w:smartTagPr>
          <w:attr w:name="ProductID" w:val="0,6 mm"/>
        </w:smartTagPr>
        <w:r w:rsidRPr="00A62073">
          <w:rPr>
            <w:rFonts w:cstheme="minorHAnsi"/>
            <w:color w:val="000000"/>
            <w:sz w:val="20"/>
            <w:szCs w:val="20"/>
          </w:rPr>
          <w:t>0,6 mm</w:t>
        </w:r>
      </w:smartTag>
      <w:r w:rsidRPr="00A62073">
        <w:rPr>
          <w:rFonts w:cstheme="minorHAnsi"/>
          <w:color w:val="000000"/>
          <w:sz w:val="20"/>
          <w:szCs w:val="20"/>
        </w:rPr>
        <w:t>;</w:t>
      </w:r>
    </w:p>
    <w:p w14:paraId="420E6968" w14:textId="77777777" w:rsidR="00310854" w:rsidRPr="00A62073" w:rsidRDefault="00310854" w:rsidP="004D0056">
      <w:pPr>
        <w:numPr>
          <w:ilvl w:val="0"/>
          <w:numId w:val="43"/>
        </w:numPr>
        <w:tabs>
          <w:tab w:val="clear" w:pos="720"/>
          <w:tab w:val="num" w:pos="1134"/>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Cor 7 – pena </w:t>
      </w:r>
      <w:smartTag w:uri="urn:schemas-microsoft-com:office:smarttags" w:element="metricconverter">
        <w:smartTagPr>
          <w:attr w:name="ProductID" w:val="0,1 mm"/>
        </w:smartTagPr>
        <w:r w:rsidRPr="00A62073">
          <w:rPr>
            <w:rFonts w:cstheme="minorHAnsi"/>
            <w:color w:val="000000"/>
            <w:sz w:val="20"/>
            <w:szCs w:val="20"/>
          </w:rPr>
          <w:t>0,1 mm</w:t>
        </w:r>
      </w:smartTag>
      <w:r w:rsidRPr="00A62073">
        <w:rPr>
          <w:rFonts w:cstheme="minorHAnsi"/>
          <w:color w:val="000000"/>
          <w:sz w:val="20"/>
          <w:szCs w:val="20"/>
        </w:rPr>
        <w:t>;</w:t>
      </w:r>
    </w:p>
    <w:p w14:paraId="3DEE954C"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NOTA: evitar usar as demais cores.</w:t>
      </w:r>
    </w:p>
    <w:p w14:paraId="04E24846" w14:textId="77777777" w:rsidR="00310854" w:rsidRPr="00A62073" w:rsidRDefault="00310854" w:rsidP="004D0056">
      <w:pPr>
        <w:numPr>
          <w:ilvl w:val="1"/>
          <w:numId w:val="43"/>
        </w:numPr>
        <w:tabs>
          <w:tab w:val="clear" w:pos="1440"/>
          <w:tab w:val="num" w:pos="709"/>
        </w:tabs>
        <w:autoSpaceDE w:val="0"/>
        <w:autoSpaceDN w:val="0"/>
        <w:adjustRightInd w:val="0"/>
        <w:spacing w:after="0" w:line="360" w:lineRule="auto"/>
        <w:ind w:left="1418" w:firstLine="0"/>
        <w:jc w:val="both"/>
        <w:rPr>
          <w:rFonts w:cstheme="minorHAnsi"/>
          <w:color w:val="000000"/>
          <w:sz w:val="20"/>
          <w:szCs w:val="20"/>
        </w:rPr>
      </w:pPr>
      <w:r w:rsidRPr="00A62073">
        <w:rPr>
          <w:rFonts w:cstheme="minorHAnsi"/>
          <w:b/>
          <w:color w:val="000000"/>
          <w:sz w:val="20"/>
          <w:szCs w:val="20"/>
        </w:rPr>
        <w:t>Os desenhos devem ser plotados, OBRIGATORIAMENTE, no estilo de plotagem monocromático (somente tinta preta). Não serão aceitas plotagens em cores.</w:t>
      </w:r>
    </w:p>
    <w:p w14:paraId="77FB59BA"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p>
    <w:p w14:paraId="00AE2C89"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rPr>
        <w:t>7.1</w:t>
      </w:r>
      <w:r w:rsidR="00F866FA" w:rsidRPr="00A62073">
        <w:rPr>
          <w:rFonts w:cstheme="minorHAnsi"/>
          <w:color w:val="000000"/>
          <w:sz w:val="20"/>
        </w:rPr>
        <w:t>4</w:t>
      </w:r>
      <w:r w:rsidRPr="00A62073">
        <w:rPr>
          <w:rFonts w:cstheme="minorHAnsi"/>
          <w:color w:val="000000"/>
          <w:sz w:val="20"/>
        </w:rPr>
        <w:t>.5.3.</w:t>
      </w:r>
      <w:r w:rsidRPr="00A62073">
        <w:rPr>
          <w:rFonts w:cstheme="minorHAnsi"/>
          <w:color w:val="000000"/>
          <w:sz w:val="20"/>
        </w:rPr>
        <w:tab/>
      </w:r>
      <w:r w:rsidRPr="00A62073">
        <w:rPr>
          <w:rFonts w:cstheme="minorHAnsi"/>
          <w:b/>
          <w:color w:val="000000"/>
          <w:sz w:val="20"/>
          <w:szCs w:val="20"/>
        </w:rPr>
        <w:t>Padrões gráficos:</w:t>
      </w:r>
    </w:p>
    <w:p w14:paraId="34EF2FE7" w14:textId="77777777"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Não serão aceitas cotas editadas, pranchas desenhadas no </w:t>
      </w:r>
      <w:r w:rsidRPr="00A62073">
        <w:rPr>
          <w:rFonts w:cstheme="minorHAnsi"/>
          <w:i/>
          <w:color w:val="000000"/>
          <w:sz w:val="20"/>
          <w:szCs w:val="20"/>
        </w:rPr>
        <w:t>modelspace</w:t>
      </w:r>
      <w:r w:rsidRPr="00A62073">
        <w:rPr>
          <w:rFonts w:cstheme="minorHAnsi"/>
          <w:color w:val="000000"/>
          <w:sz w:val="20"/>
          <w:szCs w:val="20"/>
        </w:rPr>
        <w:t xml:space="preserve"> e hachuras “explodidos”;</w:t>
      </w:r>
    </w:p>
    <w:p w14:paraId="570D8A3C" w14:textId="77777777"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Os blocos serão desenhados no </w:t>
      </w:r>
      <w:r w:rsidRPr="00A62073">
        <w:rPr>
          <w:rFonts w:cstheme="minorHAnsi"/>
          <w:i/>
          <w:color w:val="000000"/>
          <w:sz w:val="20"/>
          <w:szCs w:val="20"/>
        </w:rPr>
        <w:t>layer</w:t>
      </w:r>
      <w:r w:rsidRPr="00A62073">
        <w:rPr>
          <w:rFonts w:cstheme="minorHAnsi"/>
          <w:color w:val="000000"/>
          <w:sz w:val="20"/>
          <w:szCs w:val="20"/>
        </w:rPr>
        <w:t xml:space="preserve"> 0 (zero), sem </w:t>
      </w:r>
      <w:r w:rsidRPr="00A62073">
        <w:rPr>
          <w:rFonts w:cstheme="minorHAnsi"/>
          <w:i/>
          <w:color w:val="000000"/>
          <w:sz w:val="20"/>
          <w:szCs w:val="20"/>
        </w:rPr>
        <w:t>layers</w:t>
      </w:r>
      <w:r w:rsidRPr="00A62073">
        <w:rPr>
          <w:rFonts w:cstheme="minorHAnsi"/>
          <w:color w:val="000000"/>
          <w:sz w:val="20"/>
          <w:szCs w:val="20"/>
        </w:rPr>
        <w:t xml:space="preserve"> adicionais e sem textos. Dependendo do nível de detalhe, poderão haver linhas com as cores alteradas mas ainda no </w:t>
      </w:r>
      <w:r w:rsidRPr="00A62073">
        <w:rPr>
          <w:rFonts w:cstheme="minorHAnsi"/>
          <w:i/>
          <w:color w:val="000000"/>
          <w:sz w:val="20"/>
          <w:szCs w:val="20"/>
        </w:rPr>
        <w:t>layer</w:t>
      </w:r>
      <w:r w:rsidRPr="00A62073">
        <w:rPr>
          <w:rFonts w:cstheme="minorHAnsi"/>
          <w:color w:val="000000"/>
          <w:sz w:val="20"/>
          <w:szCs w:val="20"/>
        </w:rPr>
        <w:t xml:space="preserve"> zero. Não é permitido explodir blocos;</w:t>
      </w:r>
    </w:p>
    <w:p w14:paraId="3D7CF28E" w14:textId="77777777"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As unidades de cotas devem ter no máximo duas casas decimais de precisão, e não podem ser editadas;</w:t>
      </w:r>
    </w:p>
    <w:p w14:paraId="7D721024" w14:textId="77777777"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Arquivos digitais antigos, cujos desenhos não estejam compatíveis com este padrão, serão convertidos na ocasião de algum desenho, projeto ou “</w:t>
      </w:r>
      <w:r w:rsidRPr="00A62073">
        <w:rPr>
          <w:rFonts w:cstheme="minorHAnsi"/>
          <w:i/>
          <w:color w:val="000000"/>
          <w:sz w:val="20"/>
          <w:szCs w:val="20"/>
        </w:rPr>
        <w:t>as built</w:t>
      </w:r>
      <w:r w:rsidRPr="00A62073">
        <w:rPr>
          <w:rFonts w:cstheme="minorHAnsi"/>
          <w:color w:val="000000"/>
          <w:sz w:val="20"/>
          <w:szCs w:val="20"/>
        </w:rPr>
        <w:t>”. Mesmo que o arquivo fornecido esteja fora do padrão, o contratado deverá providenciar os ajustes necessários;</w:t>
      </w:r>
    </w:p>
    <w:p w14:paraId="1BE23E20" w14:textId="77777777"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Os textos contidos nas pranchas devem ter altura devidamente hierarquizada conforme orientação contida no item A-2 da NBR 6492/94, e devem possuir estilo de fonte que garanta resolução apropriada, admitindo-se altura mínima do texto plotado igual a 1mm;</w:t>
      </w:r>
    </w:p>
    <w:p w14:paraId="51760DA4" w14:textId="77777777"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b/>
          <w:color w:val="000000"/>
          <w:sz w:val="20"/>
          <w:szCs w:val="20"/>
        </w:rPr>
        <w:t>As hachuras devem ser aplicadas tanto na vista como na legenda com a mesma escala;</w:t>
      </w:r>
    </w:p>
    <w:p w14:paraId="38F63960" w14:textId="65C9EE04" w:rsidR="00310854" w:rsidRPr="00A62073" w:rsidRDefault="00310854" w:rsidP="004D0056">
      <w:pPr>
        <w:numPr>
          <w:ilvl w:val="0"/>
          <w:numId w:val="44"/>
        </w:numPr>
        <w:autoSpaceDE w:val="0"/>
        <w:autoSpaceDN w:val="0"/>
        <w:adjustRightInd w:val="0"/>
        <w:spacing w:after="0" w:line="360" w:lineRule="auto"/>
        <w:ind w:left="1418" w:firstLine="0"/>
        <w:jc w:val="both"/>
        <w:rPr>
          <w:rFonts w:cstheme="minorHAnsi"/>
          <w:b/>
          <w:color w:val="000000"/>
          <w:sz w:val="20"/>
          <w:szCs w:val="20"/>
        </w:rPr>
      </w:pPr>
      <w:r w:rsidRPr="00A62073">
        <w:rPr>
          <w:rFonts w:cstheme="minorHAnsi"/>
          <w:color w:val="000000"/>
          <w:sz w:val="20"/>
          <w:szCs w:val="20"/>
        </w:rPr>
        <w:t>Não são permitidas fontes de texto estranhas ao editor gráfico AutoCAD 2000</w:t>
      </w:r>
      <w:r w:rsidR="00A564A3">
        <w:rPr>
          <w:rFonts w:cstheme="minorHAnsi"/>
          <w:color w:val="000000"/>
          <w:sz w:val="20"/>
          <w:szCs w:val="20"/>
        </w:rPr>
        <w:t xml:space="preserve"> e suas atualizações</w:t>
      </w:r>
      <w:r w:rsidRPr="00A62073">
        <w:rPr>
          <w:rFonts w:cstheme="minorHAnsi"/>
          <w:color w:val="000000"/>
          <w:sz w:val="20"/>
          <w:szCs w:val="20"/>
        </w:rPr>
        <w:t>. Utilizar preferencialmente o padrão “</w:t>
      </w:r>
      <w:r w:rsidR="00A564A3">
        <w:rPr>
          <w:rFonts w:cstheme="minorHAnsi"/>
          <w:color w:val="000000"/>
          <w:sz w:val="20"/>
          <w:szCs w:val="20"/>
        </w:rPr>
        <w:t>Calibri</w:t>
      </w:r>
      <w:r w:rsidRPr="00A62073">
        <w:rPr>
          <w:rFonts w:cstheme="minorHAnsi"/>
          <w:color w:val="000000"/>
          <w:sz w:val="20"/>
          <w:szCs w:val="20"/>
        </w:rPr>
        <w:t>”.</w:t>
      </w:r>
    </w:p>
    <w:p w14:paraId="5903E7D3"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p>
    <w:p w14:paraId="05E15C3A"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rPr>
        <w:t>7.1</w:t>
      </w:r>
      <w:r w:rsidR="00F866FA" w:rsidRPr="00A62073">
        <w:rPr>
          <w:rFonts w:cstheme="minorHAnsi"/>
          <w:color w:val="000000"/>
          <w:sz w:val="20"/>
        </w:rPr>
        <w:t>4</w:t>
      </w:r>
      <w:r w:rsidRPr="00A62073">
        <w:rPr>
          <w:rFonts w:cstheme="minorHAnsi"/>
          <w:color w:val="000000"/>
          <w:sz w:val="20"/>
        </w:rPr>
        <w:t>.5.4.</w:t>
      </w:r>
      <w:r w:rsidRPr="00A62073">
        <w:rPr>
          <w:rFonts w:cstheme="minorHAnsi"/>
          <w:color w:val="000000"/>
          <w:sz w:val="20"/>
        </w:rPr>
        <w:tab/>
      </w:r>
      <w:r w:rsidRPr="00A62073">
        <w:rPr>
          <w:rFonts w:cstheme="minorHAnsi"/>
          <w:b/>
          <w:color w:val="000000"/>
          <w:sz w:val="20"/>
          <w:szCs w:val="20"/>
        </w:rPr>
        <w:t>XREF:</w:t>
      </w:r>
    </w:p>
    <w:p w14:paraId="319BD6FE"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szCs w:val="20"/>
        </w:rPr>
        <w:t>Poderá ser utilizado XRef (Referência Externa) para os Projetos Complementares, a fim de garantir a integridade dos elementos comuns entre as disciplinas do projeto. Para isto, haverá um arquivo específico de XRef. Os elementos que deverão compor este arquivo são:</w:t>
      </w:r>
    </w:p>
    <w:p w14:paraId="42939169" w14:textId="77777777" w:rsidR="00310854" w:rsidRPr="00A62073" w:rsidRDefault="00310854" w:rsidP="004D0056">
      <w:pPr>
        <w:numPr>
          <w:ilvl w:val="0"/>
          <w:numId w:val="45"/>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Elementos estruturais, como pilares, escadas e poços de elevador;</w:t>
      </w:r>
    </w:p>
    <w:p w14:paraId="323E3965" w14:textId="77777777" w:rsidR="00310854" w:rsidRPr="00A62073" w:rsidRDefault="00310854" w:rsidP="004D0056">
      <w:pPr>
        <w:numPr>
          <w:ilvl w:val="0"/>
          <w:numId w:val="45"/>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Elementos de fechamento, como alvenarias, divisórias de piso a teto.</w:t>
      </w:r>
    </w:p>
    <w:p w14:paraId="182C9FC6"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p>
    <w:p w14:paraId="02FA3EBB"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rPr>
        <w:t>7.1</w:t>
      </w:r>
      <w:r w:rsidR="00F866FA" w:rsidRPr="00A62073">
        <w:rPr>
          <w:rFonts w:cstheme="minorHAnsi"/>
          <w:color w:val="000000"/>
          <w:sz w:val="20"/>
        </w:rPr>
        <w:t>4</w:t>
      </w:r>
      <w:r w:rsidRPr="00A62073">
        <w:rPr>
          <w:rFonts w:cstheme="minorHAnsi"/>
          <w:color w:val="000000"/>
          <w:sz w:val="20"/>
        </w:rPr>
        <w:t>.5.5.</w:t>
      </w:r>
      <w:r w:rsidRPr="00A62073">
        <w:rPr>
          <w:rFonts w:cstheme="minorHAnsi"/>
          <w:color w:val="000000"/>
          <w:sz w:val="20"/>
        </w:rPr>
        <w:tab/>
      </w:r>
      <w:r w:rsidRPr="00A62073">
        <w:rPr>
          <w:rFonts w:cstheme="minorHAnsi"/>
          <w:b/>
          <w:color w:val="000000"/>
          <w:sz w:val="20"/>
          <w:szCs w:val="20"/>
        </w:rPr>
        <w:t xml:space="preserve">Estruturação de </w:t>
      </w:r>
      <w:r w:rsidRPr="00A62073">
        <w:rPr>
          <w:rFonts w:cstheme="minorHAnsi"/>
          <w:b/>
          <w:i/>
          <w:color w:val="000000"/>
          <w:sz w:val="20"/>
          <w:szCs w:val="20"/>
        </w:rPr>
        <w:t>Layers</w:t>
      </w:r>
      <w:r w:rsidRPr="00A62073">
        <w:rPr>
          <w:rFonts w:cstheme="minorHAnsi"/>
          <w:b/>
          <w:color w:val="000000"/>
          <w:sz w:val="20"/>
          <w:szCs w:val="20"/>
        </w:rPr>
        <w:t>:</w:t>
      </w:r>
    </w:p>
    <w:p w14:paraId="55455091" w14:textId="77777777" w:rsidR="00310854" w:rsidRPr="00A62073" w:rsidRDefault="00310854" w:rsidP="004D0056">
      <w:pPr>
        <w:numPr>
          <w:ilvl w:val="0"/>
          <w:numId w:val="48"/>
        </w:numPr>
        <w:autoSpaceDE w:val="0"/>
        <w:autoSpaceDN w:val="0"/>
        <w:adjustRightInd w:val="0"/>
        <w:spacing w:after="0" w:line="360" w:lineRule="auto"/>
        <w:ind w:left="1418" w:firstLine="0"/>
        <w:jc w:val="both"/>
        <w:rPr>
          <w:rFonts w:cstheme="minorHAnsi"/>
          <w:color w:val="000000"/>
          <w:sz w:val="20"/>
          <w:szCs w:val="20"/>
        </w:rPr>
      </w:pPr>
      <w:r w:rsidRPr="00A62073">
        <w:rPr>
          <w:rFonts w:cstheme="minorHAnsi"/>
          <w:color w:val="000000"/>
          <w:sz w:val="20"/>
          <w:szCs w:val="20"/>
        </w:rPr>
        <w:t xml:space="preserve">O nome dos </w:t>
      </w:r>
      <w:r w:rsidRPr="00A62073">
        <w:rPr>
          <w:rFonts w:cstheme="minorHAnsi"/>
          <w:i/>
          <w:color w:val="000000"/>
          <w:sz w:val="20"/>
          <w:szCs w:val="20"/>
        </w:rPr>
        <w:t>layers</w:t>
      </w:r>
      <w:r w:rsidRPr="00A62073">
        <w:rPr>
          <w:rFonts w:cstheme="minorHAnsi"/>
          <w:color w:val="000000"/>
          <w:sz w:val="20"/>
          <w:szCs w:val="20"/>
        </w:rPr>
        <w:t xml:space="preserve"> será sempre no singular, evitando </w:t>
      </w:r>
      <w:r w:rsidRPr="00A62073">
        <w:rPr>
          <w:rFonts w:cstheme="minorHAnsi"/>
          <w:i/>
          <w:color w:val="000000"/>
          <w:sz w:val="20"/>
          <w:szCs w:val="20"/>
        </w:rPr>
        <w:t>layers</w:t>
      </w:r>
      <w:r w:rsidRPr="00A62073">
        <w:rPr>
          <w:rFonts w:cstheme="minorHAnsi"/>
          <w:color w:val="000000"/>
          <w:sz w:val="20"/>
          <w:szCs w:val="20"/>
        </w:rPr>
        <w:t xml:space="preserve"> repetidos com nomes parecidos.</w:t>
      </w:r>
    </w:p>
    <w:p w14:paraId="5F30B334"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p>
    <w:p w14:paraId="6A57AB47" w14:textId="77777777" w:rsidR="00310854" w:rsidRPr="00A62073" w:rsidRDefault="00310854" w:rsidP="004D0056">
      <w:pPr>
        <w:autoSpaceDN w:val="0"/>
        <w:adjustRightInd w:val="0"/>
        <w:spacing w:after="0" w:line="360" w:lineRule="auto"/>
        <w:ind w:left="1418"/>
        <w:jc w:val="both"/>
        <w:rPr>
          <w:rFonts w:cstheme="minorHAnsi"/>
          <w:color w:val="000000"/>
          <w:sz w:val="20"/>
          <w:szCs w:val="20"/>
        </w:rPr>
      </w:pPr>
      <w:r w:rsidRPr="00A62073">
        <w:rPr>
          <w:rFonts w:cstheme="minorHAnsi"/>
          <w:color w:val="000000"/>
          <w:sz w:val="20"/>
        </w:rPr>
        <w:t>7.1</w:t>
      </w:r>
      <w:r w:rsidR="00F866FA" w:rsidRPr="00A62073">
        <w:rPr>
          <w:rFonts w:cstheme="minorHAnsi"/>
          <w:color w:val="000000"/>
          <w:sz w:val="20"/>
        </w:rPr>
        <w:t>4</w:t>
      </w:r>
      <w:r w:rsidRPr="00A62073">
        <w:rPr>
          <w:rFonts w:cstheme="minorHAnsi"/>
          <w:color w:val="000000"/>
          <w:sz w:val="20"/>
        </w:rPr>
        <w:t>.5.6.</w:t>
      </w:r>
      <w:r w:rsidRPr="00A62073">
        <w:rPr>
          <w:rFonts w:cstheme="minorHAnsi"/>
          <w:color w:val="000000"/>
          <w:sz w:val="20"/>
        </w:rPr>
        <w:tab/>
      </w:r>
      <w:r w:rsidRPr="00A62073">
        <w:rPr>
          <w:rFonts w:cstheme="minorHAnsi"/>
          <w:b/>
          <w:color w:val="000000"/>
          <w:sz w:val="20"/>
          <w:szCs w:val="20"/>
        </w:rPr>
        <w:t>Entrega dos arquivos:</w:t>
      </w:r>
    </w:p>
    <w:p w14:paraId="4052B762" w14:textId="0400F9B4" w:rsidR="00310854" w:rsidRPr="00A62073" w:rsidRDefault="00310854" w:rsidP="004D0056">
      <w:pPr>
        <w:numPr>
          <w:ilvl w:val="0"/>
          <w:numId w:val="47"/>
        </w:numPr>
        <w:autoSpaceDE w:val="0"/>
        <w:autoSpaceDN w:val="0"/>
        <w:adjustRightInd w:val="0"/>
        <w:spacing w:after="0" w:line="360" w:lineRule="auto"/>
        <w:ind w:left="1418" w:firstLine="0"/>
        <w:jc w:val="both"/>
        <w:rPr>
          <w:rFonts w:cstheme="minorHAnsi"/>
          <w:b/>
          <w:caps/>
          <w:color w:val="000000"/>
          <w:sz w:val="20"/>
          <w:szCs w:val="20"/>
        </w:rPr>
      </w:pPr>
      <w:r w:rsidRPr="00A62073">
        <w:rPr>
          <w:rFonts w:cstheme="minorHAnsi"/>
          <w:color w:val="000000"/>
          <w:sz w:val="20"/>
          <w:szCs w:val="20"/>
        </w:rPr>
        <w:t>Os arquivos deverão ser compatíveis com o software AutoCAD 2000</w:t>
      </w:r>
      <w:r w:rsidR="00455605">
        <w:rPr>
          <w:rFonts w:cstheme="minorHAnsi"/>
          <w:color w:val="000000"/>
          <w:sz w:val="20"/>
          <w:szCs w:val="20"/>
        </w:rPr>
        <w:t xml:space="preserve"> e suas atualizações</w:t>
      </w:r>
      <w:r w:rsidRPr="00A62073">
        <w:rPr>
          <w:rFonts w:cstheme="minorHAnsi"/>
          <w:color w:val="000000"/>
          <w:sz w:val="20"/>
          <w:szCs w:val="20"/>
        </w:rPr>
        <w:t>.</w:t>
      </w:r>
    </w:p>
    <w:p w14:paraId="4051F65B" w14:textId="77777777" w:rsidR="00945D70" w:rsidRPr="00A62073" w:rsidRDefault="00945D70" w:rsidP="000E4B74">
      <w:pPr>
        <w:pStyle w:val="Recuodecorpodetexto"/>
        <w:spacing w:line="360" w:lineRule="auto"/>
        <w:ind w:left="567" w:right="0" w:hanging="567"/>
        <w:jc w:val="both"/>
        <w:rPr>
          <w:rFonts w:asciiTheme="minorHAnsi" w:hAnsiTheme="minorHAnsi" w:cstheme="minorHAnsi"/>
          <w:iCs/>
          <w:color w:val="000000"/>
          <w:sz w:val="20"/>
        </w:rPr>
      </w:pPr>
    </w:p>
    <w:p w14:paraId="2364CD0A" w14:textId="635C86A8" w:rsidR="00033307" w:rsidRDefault="00890231" w:rsidP="00D6387D">
      <w:pPr>
        <w:pStyle w:val="Ttulo1"/>
        <w:numPr>
          <w:ilvl w:val="0"/>
          <w:numId w:val="55"/>
        </w:numPr>
        <w:ind w:left="1418"/>
      </w:pPr>
      <w:r w:rsidRPr="007C4F24">
        <w:t>MODELO DE GESTÃO DO CONTRATO E CRITÉRIOS DE MEDIÇÃO</w:t>
      </w:r>
    </w:p>
    <w:p w14:paraId="134F46D1" w14:textId="77777777" w:rsidR="004D0056" w:rsidRPr="004D0056" w:rsidRDefault="004D0056" w:rsidP="004D0056">
      <w:pPr>
        <w:pStyle w:val="PargrafodaLista"/>
        <w:ind w:left="705"/>
        <w:rPr>
          <w:lang w:eastAsia="ar-SA"/>
        </w:rPr>
      </w:pPr>
    </w:p>
    <w:p w14:paraId="6D1AB326" w14:textId="4E35245F" w:rsidR="00D3779E" w:rsidRPr="00A62073" w:rsidRDefault="007C4F24" w:rsidP="007C4F24">
      <w:pPr>
        <w:pStyle w:val="PargrafodaLista"/>
        <w:spacing w:after="0" w:line="360" w:lineRule="auto"/>
        <w:ind w:left="567" w:hanging="567"/>
        <w:jc w:val="both"/>
        <w:rPr>
          <w:rFonts w:cstheme="minorHAnsi"/>
          <w:sz w:val="20"/>
        </w:rPr>
      </w:pPr>
      <w:r>
        <w:rPr>
          <w:rFonts w:cstheme="minorHAnsi"/>
          <w:sz w:val="20"/>
          <w:szCs w:val="20"/>
        </w:rPr>
        <w:t>8.1</w:t>
      </w:r>
      <w:r>
        <w:rPr>
          <w:rFonts w:cstheme="minorHAnsi"/>
          <w:sz w:val="20"/>
          <w:szCs w:val="20"/>
        </w:rPr>
        <w:tab/>
      </w:r>
      <w:r w:rsidR="00670236" w:rsidRPr="00A62073">
        <w:rPr>
          <w:rFonts w:cstheme="minorHAnsi"/>
          <w:sz w:val="20"/>
          <w:szCs w:val="20"/>
        </w:rPr>
        <w:t>A gestão do contrato será realizada por funcionário da Universidade Federal Fluminense designado através de Determinação de Serviço, que deverá ter a qualificação necessária para o acompanhamento e controle da execução dos serviços e do contrato</w:t>
      </w:r>
      <w:r w:rsidR="00D3779E" w:rsidRPr="00A62073">
        <w:rPr>
          <w:rFonts w:cstheme="minorHAnsi"/>
          <w:sz w:val="20"/>
        </w:rPr>
        <w:t>, na forma dos arts. 67 e 73 da Lei nº 8.666, de 1993</w:t>
      </w:r>
      <w:r w:rsidR="00670236" w:rsidRPr="00A62073">
        <w:rPr>
          <w:rFonts w:cstheme="minorHAnsi"/>
          <w:sz w:val="20"/>
        </w:rPr>
        <w:t>.</w:t>
      </w:r>
    </w:p>
    <w:p w14:paraId="0DCB9167" w14:textId="77777777" w:rsidR="007C4F24" w:rsidRDefault="00D3779E" w:rsidP="00E072CE">
      <w:pPr>
        <w:pStyle w:val="PargrafodaLista"/>
        <w:numPr>
          <w:ilvl w:val="1"/>
          <w:numId w:val="57"/>
        </w:numPr>
        <w:spacing w:after="0" w:line="360" w:lineRule="auto"/>
        <w:ind w:left="567" w:hanging="567"/>
        <w:jc w:val="both"/>
        <w:rPr>
          <w:rFonts w:cstheme="minorHAnsi"/>
          <w:sz w:val="20"/>
        </w:rPr>
      </w:pPr>
      <w:r w:rsidRPr="007C4F24">
        <w:rPr>
          <w:rFonts w:cstheme="minorHAnsi"/>
          <w:sz w:val="20"/>
        </w:rPr>
        <w:t xml:space="preserve">Durante a execução do objeto, o fiscal técnico deverá monitorar constantemente o nível de qualidade dos serviços, devendo intervir para requerer à </w:t>
      </w:r>
      <w:r w:rsidR="00DB2673" w:rsidRPr="007C4F24">
        <w:rPr>
          <w:rFonts w:cstheme="minorHAnsi"/>
          <w:sz w:val="20"/>
        </w:rPr>
        <w:t>CONTRATADA</w:t>
      </w:r>
      <w:r w:rsidRPr="007C4F24">
        <w:rPr>
          <w:rFonts w:cstheme="minorHAnsi"/>
          <w:sz w:val="20"/>
        </w:rPr>
        <w:t xml:space="preserve"> a correção das faltas, falhas e irregularidades constatadas</w:t>
      </w:r>
      <w:r w:rsidR="008F4182" w:rsidRPr="007C4F24">
        <w:rPr>
          <w:rFonts w:cstheme="minorHAnsi"/>
          <w:sz w:val="20"/>
        </w:rPr>
        <w:t>, realizando o registro das ocorrências verificadas, conforme o art. 67 da Lei nº 8.666, de 1993</w:t>
      </w:r>
      <w:r w:rsidRPr="007C4F24">
        <w:rPr>
          <w:rFonts w:cstheme="minorHAnsi"/>
          <w:sz w:val="20"/>
        </w:rPr>
        <w:t xml:space="preserve">. </w:t>
      </w:r>
    </w:p>
    <w:p w14:paraId="53E511C2" w14:textId="77777777" w:rsidR="007C4F24" w:rsidRPr="007C4F24" w:rsidRDefault="00F06700" w:rsidP="00E072CE">
      <w:pPr>
        <w:pStyle w:val="PargrafodaLista"/>
        <w:numPr>
          <w:ilvl w:val="1"/>
          <w:numId w:val="57"/>
        </w:numPr>
        <w:spacing w:after="0" w:line="360" w:lineRule="auto"/>
        <w:ind w:left="567" w:hanging="567"/>
        <w:jc w:val="both"/>
        <w:rPr>
          <w:rFonts w:cstheme="minorHAnsi"/>
          <w:sz w:val="20"/>
        </w:rPr>
      </w:pPr>
      <w:r w:rsidRPr="007C4F24">
        <w:rPr>
          <w:rFonts w:cstheme="minorHAnsi"/>
          <w:sz w:val="20"/>
          <w:szCs w:val="20"/>
        </w:rPr>
        <w:t xml:space="preserve">A </w:t>
      </w:r>
      <w:r w:rsidR="00DB2673" w:rsidRPr="007C4F24">
        <w:rPr>
          <w:rFonts w:cstheme="minorHAnsi"/>
          <w:sz w:val="20"/>
          <w:szCs w:val="20"/>
        </w:rPr>
        <w:t>CONTRATADA</w:t>
      </w:r>
      <w:r w:rsidRPr="007C4F24">
        <w:rPr>
          <w:rFonts w:cstheme="minorHAnsi"/>
          <w:sz w:val="20"/>
          <w:szCs w:val="20"/>
        </w:rPr>
        <w:t xml:space="preserve"> deve apresentar Registro de Responsabilidade Técnica (RRT) ou Anotação de Responsabilidade Técnica (ART) referente aos serviços contratados.</w:t>
      </w:r>
    </w:p>
    <w:p w14:paraId="44740ABF" w14:textId="77777777" w:rsidR="007C4F24" w:rsidRPr="007C4F24" w:rsidRDefault="00F06700" w:rsidP="00E072CE">
      <w:pPr>
        <w:pStyle w:val="PargrafodaLista"/>
        <w:numPr>
          <w:ilvl w:val="1"/>
          <w:numId w:val="57"/>
        </w:numPr>
        <w:spacing w:after="0" w:line="360" w:lineRule="auto"/>
        <w:ind w:left="567" w:hanging="567"/>
        <w:jc w:val="both"/>
        <w:rPr>
          <w:rFonts w:cstheme="minorHAnsi"/>
          <w:sz w:val="20"/>
        </w:rPr>
      </w:pPr>
      <w:r w:rsidRPr="007C4F24">
        <w:rPr>
          <w:rFonts w:cstheme="minorHAnsi"/>
          <w:color w:val="000000"/>
          <w:sz w:val="20"/>
          <w:szCs w:val="20"/>
        </w:rPr>
        <w:t>O(s) autor(res) deverá(ão) assinar e carimbar todas as peças que compõem o projeto, todos os estudos, indicando os números de inscrição e de registro das Anotações de Responsabilidades Técnicas (ART’s) no CREA, nos termos da Lei Federal nº 6.496/77; e/ou os números de inscrição e de Registros de Responsabilidade Técnica (RRT’s) no CAU-BR, nos termos da Lei Federal nº 12.378/2010;</w:t>
      </w:r>
    </w:p>
    <w:p w14:paraId="7E04D8A5" w14:textId="77777777" w:rsidR="007C4F24" w:rsidRPr="007C4F24" w:rsidRDefault="00D3779E" w:rsidP="00E072CE">
      <w:pPr>
        <w:pStyle w:val="PargrafodaLista"/>
        <w:numPr>
          <w:ilvl w:val="1"/>
          <w:numId w:val="57"/>
        </w:numPr>
        <w:spacing w:after="0" w:line="360" w:lineRule="auto"/>
        <w:ind w:left="567" w:hanging="567"/>
        <w:jc w:val="both"/>
        <w:rPr>
          <w:rFonts w:cstheme="minorHAnsi"/>
          <w:sz w:val="20"/>
        </w:rPr>
      </w:pPr>
      <w:r w:rsidRPr="007C4F24">
        <w:rPr>
          <w:rFonts w:cstheme="minorHAnsi"/>
          <w:sz w:val="20"/>
        </w:rPr>
        <w:t xml:space="preserve">A fiscalização da execução </w:t>
      </w:r>
      <w:r w:rsidRPr="007C4F24">
        <w:rPr>
          <w:rFonts w:cstheme="minorHAnsi"/>
          <w:color w:val="000000"/>
          <w:sz w:val="20"/>
          <w:szCs w:val="20"/>
        </w:rPr>
        <w:t>dos serviços abrange, ainda, as seguintes rotinas:</w:t>
      </w:r>
    </w:p>
    <w:p w14:paraId="64CD15BD" w14:textId="6B7FE32E" w:rsidR="007C4F24" w:rsidRPr="007C4F24" w:rsidRDefault="00525101" w:rsidP="00525101">
      <w:pPr>
        <w:pStyle w:val="PargrafodaLista"/>
        <w:spacing w:after="0" w:line="360" w:lineRule="auto"/>
        <w:ind w:left="567"/>
        <w:jc w:val="both"/>
        <w:rPr>
          <w:rFonts w:cstheme="minorHAnsi"/>
          <w:sz w:val="20"/>
        </w:rPr>
      </w:pPr>
      <w:r>
        <w:rPr>
          <w:rFonts w:cstheme="minorHAnsi"/>
          <w:color w:val="000000"/>
          <w:sz w:val="20"/>
          <w:szCs w:val="20"/>
        </w:rPr>
        <w:t>8.5.1</w:t>
      </w:r>
      <w:r>
        <w:rPr>
          <w:rFonts w:cstheme="minorHAnsi"/>
          <w:color w:val="000000"/>
          <w:sz w:val="20"/>
          <w:szCs w:val="20"/>
        </w:rPr>
        <w:tab/>
      </w:r>
      <w:r w:rsidR="00D3779E" w:rsidRPr="007C4F24">
        <w:rPr>
          <w:rFonts w:cstheme="minorHAnsi"/>
          <w:color w:val="000000"/>
          <w:sz w:val="20"/>
          <w:szCs w:val="20"/>
        </w:rPr>
        <w:t xml:space="preserve">O prazo previsto para a elaboração de todo o objeto contratado é de </w:t>
      </w:r>
      <w:r w:rsidR="00A445E6" w:rsidRPr="007C4F24">
        <w:rPr>
          <w:rFonts w:cstheme="minorHAnsi"/>
          <w:color w:val="000000"/>
          <w:sz w:val="20"/>
          <w:szCs w:val="20"/>
        </w:rPr>
        <w:t xml:space="preserve">90 </w:t>
      </w:r>
      <w:r w:rsidR="00D3779E" w:rsidRPr="007C4F24">
        <w:rPr>
          <w:rFonts w:cstheme="minorHAnsi"/>
          <w:color w:val="000000"/>
          <w:sz w:val="20"/>
          <w:szCs w:val="20"/>
        </w:rPr>
        <w:t>(</w:t>
      </w:r>
      <w:r w:rsidR="00A445E6" w:rsidRPr="007C4F24">
        <w:rPr>
          <w:rFonts w:cstheme="minorHAnsi"/>
          <w:color w:val="000000"/>
          <w:sz w:val="20"/>
          <w:szCs w:val="20"/>
        </w:rPr>
        <w:t>noventa</w:t>
      </w:r>
      <w:r w:rsidR="00D3779E" w:rsidRPr="007C4F24">
        <w:rPr>
          <w:rFonts w:cstheme="minorHAnsi"/>
          <w:color w:val="000000"/>
          <w:sz w:val="20"/>
          <w:szCs w:val="20"/>
        </w:rPr>
        <w:t>) dias, a partir do recebimento e assinatura do documento “</w:t>
      </w:r>
      <w:r w:rsidR="00D3779E" w:rsidRPr="007C4F24">
        <w:rPr>
          <w:rFonts w:cstheme="minorHAnsi"/>
          <w:b/>
          <w:color w:val="000000"/>
          <w:sz w:val="20"/>
          <w:szCs w:val="20"/>
        </w:rPr>
        <w:t>Ordem de Início de Serviços”</w:t>
      </w:r>
      <w:r w:rsidR="00D3779E" w:rsidRPr="007C4F24">
        <w:rPr>
          <w:rFonts w:cstheme="minorHAnsi"/>
          <w:color w:val="000000"/>
          <w:sz w:val="20"/>
          <w:szCs w:val="20"/>
        </w:rPr>
        <w:t>. Sendo</w:t>
      </w:r>
      <w:r w:rsidR="00A445E6" w:rsidRPr="007C4F24">
        <w:rPr>
          <w:rFonts w:cstheme="minorHAnsi"/>
          <w:color w:val="000000"/>
          <w:sz w:val="20"/>
          <w:szCs w:val="20"/>
        </w:rPr>
        <w:t xml:space="preserve"> 30 </w:t>
      </w:r>
      <w:r w:rsidR="00D3779E" w:rsidRPr="007C4F24">
        <w:rPr>
          <w:rFonts w:cstheme="minorHAnsi"/>
          <w:color w:val="000000"/>
          <w:sz w:val="20"/>
          <w:szCs w:val="20"/>
        </w:rPr>
        <w:t>(</w:t>
      </w:r>
      <w:r w:rsidR="00A445E6" w:rsidRPr="007C4F24">
        <w:rPr>
          <w:rFonts w:cstheme="minorHAnsi"/>
          <w:color w:val="000000"/>
          <w:sz w:val="20"/>
          <w:szCs w:val="20"/>
        </w:rPr>
        <w:t>trinta</w:t>
      </w:r>
      <w:r w:rsidR="00D3779E" w:rsidRPr="007C4F24">
        <w:rPr>
          <w:rFonts w:cstheme="minorHAnsi"/>
          <w:color w:val="000000"/>
          <w:sz w:val="20"/>
          <w:szCs w:val="20"/>
        </w:rPr>
        <w:t xml:space="preserve">) dias </w:t>
      </w:r>
      <w:r w:rsidR="00D3779E" w:rsidRPr="007C4F24">
        <w:rPr>
          <w:rFonts w:cstheme="minorHAnsi"/>
          <w:color w:val="000000"/>
          <w:sz w:val="20"/>
          <w:szCs w:val="20"/>
          <w:u w:val="single"/>
        </w:rPr>
        <w:t>corridos</w:t>
      </w:r>
      <w:r w:rsidR="00D3779E" w:rsidRPr="007C4F24">
        <w:rPr>
          <w:rFonts w:cstheme="minorHAnsi"/>
          <w:color w:val="000000"/>
          <w:sz w:val="20"/>
          <w:szCs w:val="20"/>
        </w:rPr>
        <w:t xml:space="preserve"> para a fase de Anteprojeto, </w:t>
      </w:r>
      <w:r w:rsidR="00A445E6" w:rsidRPr="007C4F24">
        <w:rPr>
          <w:rFonts w:cstheme="minorHAnsi"/>
          <w:color w:val="000000"/>
          <w:sz w:val="20"/>
          <w:szCs w:val="20"/>
        </w:rPr>
        <w:t xml:space="preserve">30 (trinta) </w:t>
      </w:r>
      <w:r w:rsidR="00D3779E" w:rsidRPr="007C4F24">
        <w:rPr>
          <w:rFonts w:cstheme="minorHAnsi"/>
          <w:sz w:val="20"/>
          <w:szCs w:val="20"/>
        </w:rPr>
        <w:t xml:space="preserve">dias </w:t>
      </w:r>
      <w:r w:rsidR="00D3779E" w:rsidRPr="007C4F24">
        <w:rPr>
          <w:rFonts w:cstheme="minorHAnsi"/>
          <w:sz w:val="20"/>
          <w:szCs w:val="20"/>
          <w:u w:val="single"/>
        </w:rPr>
        <w:t>corridos</w:t>
      </w:r>
      <w:r w:rsidR="00D3779E" w:rsidRPr="007C4F24">
        <w:rPr>
          <w:rFonts w:cstheme="minorHAnsi"/>
          <w:sz w:val="20"/>
          <w:szCs w:val="20"/>
        </w:rPr>
        <w:t xml:space="preserve"> para a fase de Projeto Básico e </w:t>
      </w:r>
      <w:r w:rsidR="0009076D" w:rsidRPr="007C4F24">
        <w:rPr>
          <w:rFonts w:cstheme="minorHAnsi"/>
          <w:sz w:val="20"/>
          <w:szCs w:val="20"/>
        </w:rPr>
        <w:t xml:space="preserve">30 (trinta) </w:t>
      </w:r>
      <w:r w:rsidR="00D3779E" w:rsidRPr="007C4F24">
        <w:rPr>
          <w:rFonts w:cstheme="minorHAnsi"/>
          <w:sz w:val="20"/>
          <w:szCs w:val="20"/>
        </w:rPr>
        <w:t xml:space="preserve">dias </w:t>
      </w:r>
      <w:r w:rsidR="00D3779E" w:rsidRPr="007C4F24">
        <w:rPr>
          <w:rFonts w:cstheme="minorHAnsi"/>
          <w:sz w:val="20"/>
          <w:szCs w:val="20"/>
          <w:u w:val="single"/>
        </w:rPr>
        <w:t>corridos</w:t>
      </w:r>
      <w:r w:rsidR="00D3779E" w:rsidRPr="007C4F24">
        <w:rPr>
          <w:rFonts w:cstheme="minorHAnsi"/>
          <w:sz w:val="20"/>
          <w:szCs w:val="20"/>
        </w:rPr>
        <w:t xml:space="preserve"> para a fase de projeto Executivo.</w:t>
      </w:r>
    </w:p>
    <w:p w14:paraId="2853AA88" w14:textId="77777777" w:rsidR="00525101" w:rsidRPr="00525101" w:rsidRDefault="00D3779E" w:rsidP="00525101">
      <w:pPr>
        <w:pStyle w:val="PargrafodaLista"/>
        <w:numPr>
          <w:ilvl w:val="2"/>
          <w:numId w:val="59"/>
        </w:numPr>
        <w:spacing w:after="0" w:line="360" w:lineRule="auto"/>
        <w:ind w:left="567" w:hanging="10"/>
        <w:jc w:val="both"/>
        <w:rPr>
          <w:rFonts w:cstheme="minorHAnsi"/>
          <w:sz w:val="20"/>
        </w:rPr>
      </w:pPr>
      <w:r w:rsidRPr="007C4F24">
        <w:rPr>
          <w:rFonts w:cstheme="minorHAnsi"/>
          <w:color w:val="000000"/>
          <w:sz w:val="20"/>
          <w:szCs w:val="20"/>
        </w:rPr>
        <w:t xml:space="preserve">Deverá haver uma entrega parcial, aos 20 </w:t>
      </w:r>
      <w:r w:rsidRPr="007C4F24">
        <w:rPr>
          <w:rFonts w:cstheme="minorHAnsi"/>
          <w:bCs/>
          <w:color w:val="000000"/>
          <w:sz w:val="20"/>
          <w:szCs w:val="20"/>
        </w:rPr>
        <w:t xml:space="preserve">(vinte) </w:t>
      </w:r>
      <w:r w:rsidRPr="007C4F24">
        <w:rPr>
          <w:rFonts w:cstheme="minorHAnsi"/>
          <w:color w:val="000000"/>
          <w:sz w:val="20"/>
          <w:szCs w:val="20"/>
        </w:rPr>
        <w:t xml:space="preserve">dias </w:t>
      </w:r>
      <w:r w:rsidRPr="007C4F24">
        <w:rPr>
          <w:rFonts w:cstheme="minorHAnsi"/>
          <w:color w:val="000000"/>
          <w:sz w:val="20"/>
          <w:szCs w:val="20"/>
          <w:u w:val="single"/>
        </w:rPr>
        <w:t>corridos</w:t>
      </w:r>
      <w:r w:rsidRPr="007C4F24">
        <w:rPr>
          <w:rFonts w:cstheme="minorHAnsi"/>
          <w:color w:val="000000"/>
          <w:sz w:val="20"/>
          <w:szCs w:val="20"/>
        </w:rPr>
        <w:t xml:space="preserve"> </w:t>
      </w:r>
      <w:r w:rsidRPr="007C4F24">
        <w:rPr>
          <w:rFonts w:cstheme="minorHAnsi"/>
          <w:b/>
          <w:color w:val="000000"/>
          <w:sz w:val="20"/>
          <w:szCs w:val="20"/>
        </w:rPr>
        <w:t>antes</w:t>
      </w:r>
      <w:r w:rsidRPr="007C4F24">
        <w:rPr>
          <w:rFonts w:cstheme="minorHAnsi"/>
          <w:color w:val="000000"/>
          <w:sz w:val="20"/>
          <w:szCs w:val="20"/>
        </w:rPr>
        <w:t xml:space="preserve"> do término das fase</w:t>
      </w:r>
      <w:r w:rsidRPr="007C4F24">
        <w:rPr>
          <w:rFonts w:cstheme="minorHAnsi"/>
          <w:sz w:val="20"/>
          <w:szCs w:val="20"/>
        </w:rPr>
        <w:t xml:space="preserve">s de projeto, a fim de que a fiscalização possa analisar os documentos, solicitando as revisões/correções, caso estas sejam necessárias, e também que possa haver tempo hábil para a </w:t>
      </w:r>
      <w:r w:rsidR="00DB2673" w:rsidRPr="007C4F24">
        <w:rPr>
          <w:rFonts w:cstheme="minorHAnsi"/>
          <w:sz w:val="20"/>
          <w:szCs w:val="20"/>
        </w:rPr>
        <w:t>CONTRATADA</w:t>
      </w:r>
      <w:r w:rsidRPr="007C4F24">
        <w:rPr>
          <w:rFonts w:cstheme="minorHAnsi"/>
          <w:sz w:val="20"/>
          <w:szCs w:val="20"/>
        </w:rPr>
        <w:t xml:space="preserve"> realizar os ajustes apropriados antes do término do período de tempo atribuído a cada fase de projeto</w:t>
      </w:r>
      <w:r w:rsidR="0094344E" w:rsidRPr="007C4F24">
        <w:rPr>
          <w:rFonts w:cstheme="minorHAnsi"/>
          <w:sz w:val="20"/>
          <w:szCs w:val="20"/>
        </w:rPr>
        <w:t>.</w:t>
      </w:r>
    </w:p>
    <w:p w14:paraId="0E99D66E" w14:textId="77777777" w:rsidR="00525101" w:rsidRPr="00525101" w:rsidRDefault="0094344E" w:rsidP="00525101">
      <w:pPr>
        <w:pStyle w:val="PargrafodaLista"/>
        <w:numPr>
          <w:ilvl w:val="2"/>
          <w:numId w:val="59"/>
        </w:numPr>
        <w:spacing w:after="0" w:line="360" w:lineRule="auto"/>
        <w:ind w:left="567" w:hanging="10"/>
        <w:jc w:val="both"/>
        <w:rPr>
          <w:rFonts w:cstheme="minorHAnsi"/>
          <w:sz w:val="20"/>
        </w:rPr>
      </w:pPr>
      <w:r w:rsidRPr="00525101">
        <w:rPr>
          <w:rFonts w:cstheme="minorHAnsi"/>
          <w:b/>
          <w:color w:val="000000"/>
          <w:sz w:val="20"/>
          <w:szCs w:val="20"/>
        </w:rPr>
        <w:t xml:space="preserve">A documentação relativa a cada fase de projeto deve conter </w:t>
      </w:r>
      <w:r w:rsidRPr="00525101">
        <w:rPr>
          <w:rFonts w:cstheme="minorHAnsi"/>
          <w:b/>
          <w:color w:val="000000"/>
          <w:sz w:val="20"/>
          <w:szCs w:val="20"/>
          <w:u w:val="single"/>
        </w:rPr>
        <w:t>todo</w:t>
      </w:r>
      <w:r w:rsidRPr="00525101">
        <w:rPr>
          <w:rFonts w:cstheme="minorHAnsi"/>
          <w:b/>
          <w:color w:val="000000"/>
          <w:sz w:val="20"/>
          <w:szCs w:val="20"/>
        </w:rPr>
        <w:t xml:space="preserve"> o conteúdo estabelecido </w:t>
      </w:r>
      <w:r w:rsidR="006C6AAF" w:rsidRPr="00525101">
        <w:rPr>
          <w:rFonts w:cstheme="minorHAnsi"/>
          <w:b/>
          <w:color w:val="000000"/>
          <w:sz w:val="20"/>
          <w:szCs w:val="20"/>
        </w:rPr>
        <w:t>em 7.1</w:t>
      </w:r>
      <w:r w:rsidR="007E24D5" w:rsidRPr="00525101">
        <w:rPr>
          <w:rFonts w:cstheme="minorHAnsi"/>
          <w:b/>
          <w:color w:val="000000"/>
          <w:sz w:val="20"/>
          <w:szCs w:val="20"/>
        </w:rPr>
        <w:t>4</w:t>
      </w:r>
      <w:r w:rsidR="006C6AAF" w:rsidRPr="00525101">
        <w:rPr>
          <w:rFonts w:cstheme="minorHAnsi"/>
          <w:b/>
          <w:color w:val="000000"/>
          <w:sz w:val="20"/>
          <w:szCs w:val="20"/>
        </w:rPr>
        <w:t xml:space="preserve"> </w:t>
      </w:r>
      <w:r w:rsidRPr="00525101">
        <w:rPr>
          <w:rFonts w:cstheme="minorHAnsi"/>
          <w:b/>
          <w:color w:val="000000"/>
          <w:sz w:val="20"/>
          <w:szCs w:val="20"/>
        </w:rPr>
        <w:t>para a respectiva fase</w:t>
      </w:r>
      <w:r w:rsidR="006C6AAF" w:rsidRPr="00525101">
        <w:rPr>
          <w:rFonts w:cstheme="minorHAnsi"/>
          <w:b/>
          <w:color w:val="000000"/>
          <w:sz w:val="20"/>
          <w:szCs w:val="20"/>
        </w:rPr>
        <w:t>,</w:t>
      </w:r>
      <w:r w:rsidRPr="00525101">
        <w:rPr>
          <w:rFonts w:cstheme="minorHAnsi"/>
          <w:b/>
          <w:color w:val="000000"/>
          <w:sz w:val="20"/>
          <w:szCs w:val="20"/>
        </w:rPr>
        <w:t xml:space="preserve"> para </w:t>
      </w:r>
      <w:r w:rsidR="006C6AAF" w:rsidRPr="00525101">
        <w:rPr>
          <w:rFonts w:cstheme="minorHAnsi"/>
          <w:b/>
          <w:color w:val="000000"/>
          <w:sz w:val="20"/>
          <w:szCs w:val="20"/>
        </w:rPr>
        <w:t xml:space="preserve">então </w:t>
      </w:r>
      <w:r w:rsidRPr="00525101">
        <w:rPr>
          <w:rFonts w:cstheme="minorHAnsi"/>
          <w:b/>
          <w:color w:val="000000"/>
          <w:sz w:val="20"/>
          <w:szCs w:val="20"/>
        </w:rPr>
        <w:t>poder ser</w:t>
      </w:r>
      <w:r w:rsidR="006C6AAF" w:rsidRPr="00525101">
        <w:rPr>
          <w:rFonts w:cstheme="minorHAnsi"/>
          <w:b/>
          <w:color w:val="000000"/>
          <w:sz w:val="20"/>
          <w:szCs w:val="20"/>
        </w:rPr>
        <w:t xml:space="preserve"> considerada como</w:t>
      </w:r>
      <w:r w:rsidRPr="00525101">
        <w:rPr>
          <w:rFonts w:cstheme="minorHAnsi"/>
          <w:b/>
          <w:color w:val="000000"/>
          <w:sz w:val="20"/>
          <w:szCs w:val="20"/>
        </w:rPr>
        <w:t xml:space="preserve"> entregue</w:t>
      </w:r>
      <w:r w:rsidR="006C6AAF" w:rsidRPr="00525101">
        <w:rPr>
          <w:rFonts w:cstheme="minorHAnsi"/>
          <w:b/>
          <w:color w:val="000000"/>
          <w:sz w:val="20"/>
          <w:szCs w:val="20"/>
        </w:rPr>
        <w:t>, bem como para viabilizar a realização do pagamento da referida fase</w:t>
      </w:r>
      <w:r w:rsidRPr="00525101">
        <w:rPr>
          <w:rFonts w:cstheme="minorHAnsi"/>
          <w:b/>
          <w:color w:val="000000"/>
          <w:sz w:val="20"/>
          <w:szCs w:val="20"/>
        </w:rPr>
        <w:t>.</w:t>
      </w:r>
    </w:p>
    <w:p w14:paraId="30725B68" w14:textId="77777777" w:rsidR="00525101" w:rsidRPr="00525101" w:rsidRDefault="00D3779E" w:rsidP="00525101">
      <w:pPr>
        <w:pStyle w:val="PargrafodaLista"/>
        <w:numPr>
          <w:ilvl w:val="2"/>
          <w:numId w:val="59"/>
        </w:numPr>
        <w:spacing w:after="0" w:line="360" w:lineRule="auto"/>
        <w:ind w:left="567" w:hanging="10"/>
        <w:jc w:val="both"/>
        <w:rPr>
          <w:rFonts w:cstheme="minorHAnsi"/>
          <w:sz w:val="20"/>
        </w:rPr>
      </w:pPr>
      <w:r w:rsidRPr="00525101">
        <w:rPr>
          <w:rFonts w:cstheme="minorHAnsi"/>
          <w:sz w:val="20"/>
          <w:szCs w:val="20"/>
        </w:rPr>
        <w:lastRenderedPageBreak/>
        <w:t xml:space="preserve">Após as revisões e correções que forem necessárias, os documentos corrigidos deverão ser submetidos, pela </w:t>
      </w:r>
      <w:r w:rsidR="00DB2673" w:rsidRPr="00525101">
        <w:rPr>
          <w:rFonts w:cstheme="minorHAnsi"/>
          <w:sz w:val="20"/>
          <w:szCs w:val="20"/>
        </w:rPr>
        <w:t>CONTRATADA</w:t>
      </w:r>
      <w:r w:rsidRPr="00525101">
        <w:rPr>
          <w:rFonts w:cstheme="minorHAnsi"/>
          <w:sz w:val="20"/>
          <w:szCs w:val="20"/>
        </w:rPr>
        <w:t>, aos órgãos municipais, estaduais e federais pertinentes, bem como às co</w:t>
      </w:r>
      <w:r w:rsidR="00F03843" w:rsidRPr="00525101">
        <w:rPr>
          <w:rFonts w:cstheme="minorHAnsi"/>
          <w:sz w:val="20"/>
          <w:szCs w:val="20"/>
        </w:rPr>
        <w:t>n</w:t>
      </w:r>
      <w:r w:rsidRPr="00525101">
        <w:rPr>
          <w:rFonts w:cstheme="minorHAnsi"/>
          <w:sz w:val="20"/>
          <w:szCs w:val="20"/>
        </w:rPr>
        <w:t xml:space="preserve">cessionárias responsáveis pelo fornecimento de serviços de infraestrutura, para os procedimentos necessários para finalizar a aprovação, conforme os itens </w:t>
      </w:r>
      <w:r w:rsidR="00BC4EF1" w:rsidRPr="00525101">
        <w:rPr>
          <w:rFonts w:cstheme="minorHAnsi"/>
          <w:sz w:val="20"/>
          <w:szCs w:val="20"/>
        </w:rPr>
        <w:t>3.</w:t>
      </w:r>
      <w:r w:rsidR="00F03843" w:rsidRPr="00525101">
        <w:rPr>
          <w:rFonts w:cstheme="minorHAnsi"/>
          <w:sz w:val="20"/>
          <w:szCs w:val="20"/>
        </w:rPr>
        <w:t>5</w:t>
      </w:r>
      <w:r w:rsidR="00BC4EF1" w:rsidRPr="00525101">
        <w:rPr>
          <w:rFonts w:cstheme="minorHAnsi"/>
          <w:sz w:val="20"/>
          <w:szCs w:val="20"/>
        </w:rPr>
        <w:t xml:space="preserve">.11 </w:t>
      </w:r>
      <w:r w:rsidRPr="00525101">
        <w:rPr>
          <w:rFonts w:cstheme="minorHAnsi"/>
          <w:sz w:val="20"/>
          <w:szCs w:val="20"/>
        </w:rPr>
        <w:t xml:space="preserve">e </w:t>
      </w:r>
      <w:r w:rsidR="00BC4EF1" w:rsidRPr="00525101">
        <w:rPr>
          <w:rFonts w:cstheme="minorHAnsi"/>
          <w:sz w:val="20"/>
          <w:szCs w:val="20"/>
        </w:rPr>
        <w:t>3.</w:t>
      </w:r>
      <w:r w:rsidR="00F03843" w:rsidRPr="00525101">
        <w:rPr>
          <w:rFonts w:cstheme="minorHAnsi"/>
          <w:sz w:val="20"/>
          <w:szCs w:val="20"/>
        </w:rPr>
        <w:t>5</w:t>
      </w:r>
      <w:r w:rsidR="00BC4EF1" w:rsidRPr="00525101">
        <w:rPr>
          <w:rFonts w:cstheme="minorHAnsi"/>
          <w:sz w:val="20"/>
          <w:szCs w:val="20"/>
        </w:rPr>
        <w:t>.12</w:t>
      </w:r>
      <w:r w:rsidRPr="00525101">
        <w:rPr>
          <w:rFonts w:cstheme="minorHAnsi"/>
          <w:sz w:val="20"/>
          <w:szCs w:val="20"/>
        </w:rPr>
        <w:t xml:space="preserve"> deste Termo de Referência.</w:t>
      </w:r>
    </w:p>
    <w:p w14:paraId="57208428" w14:textId="77777777" w:rsidR="00525101" w:rsidRPr="00525101" w:rsidRDefault="00D3779E" w:rsidP="00525101">
      <w:pPr>
        <w:pStyle w:val="PargrafodaLista"/>
        <w:numPr>
          <w:ilvl w:val="2"/>
          <w:numId w:val="59"/>
        </w:numPr>
        <w:spacing w:after="0" w:line="360" w:lineRule="auto"/>
        <w:ind w:left="567" w:hanging="10"/>
        <w:jc w:val="both"/>
        <w:rPr>
          <w:rFonts w:cstheme="minorHAnsi"/>
          <w:sz w:val="20"/>
        </w:rPr>
      </w:pPr>
      <w:r w:rsidRPr="00525101">
        <w:rPr>
          <w:rFonts w:eastAsia="Calibri" w:cstheme="minorHAnsi"/>
          <w:sz w:val="20"/>
          <w:szCs w:val="20"/>
        </w:rPr>
        <w:t xml:space="preserve">A </w:t>
      </w:r>
      <w:r w:rsidR="00DB2673" w:rsidRPr="00525101">
        <w:rPr>
          <w:rFonts w:eastAsia="Calibri" w:cstheme="minorHAnsi"/>
          <w:sz w:val="20"/>
          <w:szCs w:val="20"/>
        </w:rPr>
        <w:t>CONTRATADA</w:t>
      </w:r>
      <w:r w:rsidRPr="00525101">
        <w:rPr>
          <w:rFonts w:eastAsia="Calibri" w:cstheme="minorHAnsi"/>
          <w:sz w:val="20"/>
          <w:szCs w:val="20"/>
        </w:rPr>
        <w:t xml:space="preserve"> ficará responsável pelo fornecimento/plotagem/impressão de todas as plantas e documentos textuais a serem entregues para análise da fiscalização;</w:t>
      </w:r>
    </w:p>
    <w:p w14:paraId="02BCE8E9" w14:textId="77777777" w:rsidR="00525101" w:rsidRPr="00525101" w:rsidRDefault="00D3779E" w:rsidP="00525101">
      <w:pPr>
        <w:pStyle w:val="PargrafodaLista"/>
        <w:numPr>
          <w:ilvl w:val="2"/>
          <w:numId w:val="59"/>
        </w:numPr>
        <w:spacing w:after="0" w:line="360" w:lineRule="auto"/>
        <w:ind w:left="567" w:hanging="10"/>
        <w:jc w:val="both"/>
        <w:rPr>
          <w:rFonts w:cstheme="minorHAnsi"/>
          <w:sz w:val="20"/>
        </w:rPr>
      </w:pPr>
      <w:r w:rsidRPr="00525101">
        <w:rPr>
          <w:rFonts w:eastAsia="Calibri" w:cstheme="minorHAnsi"/>
          <w:sz w:val="20"/>
          <w:szCs w:val="20"/>
        </w:rPr>
        <w:t xml:space="preserve">Na entrega das fases de projeto, a </w:t>
      </w:r>
      <w:r w:rsidR="00DB2673" w:rsidRPr="00525101">
        <w:rPr>
          <w:rFonts w:eastAsia="Calibri" w:cstheme="minorHAnsi"/>
          <w:sz w:val="20"/>
          <w:szCs w:val="20"/>
        </w:rPr>
        <w:t>CONTRATADA</w:t>
      </w:r>
      <w:r w:rsidRPr="00525101">
        <w:rPr>
          <w:rFonts w:eastAsia="Calibri" w:cstheme="minorHAnsi"/>
          <w:sz w:val="20"/>
          <w:szCs w:val="20"/>
        </w:rPr>
        <w:t xml:space="preserve"> deverá apresentar 1 (um) jogo do conjunto </w:t>
      </w:r>
      <w:r w:rsidRPr="00525101">
        <w:rPr>
          <w:rFonts w:eastAsia="Calibri" w:cstheme="minorHAnsi"/>
          <w:color w:val="000000"/>
          <w:sz w:val="20"/>
          <w:szCs w:val="20"/>
        </w:rPr>
        <w:t xml:space="preserve">de documentos exigidos no item </w:t>
      </w:r>
      <w:r w:rsidR="00A55D80" w:rsidRPr="00525101">
        <w:rPr>
          <w:rFonts w:eastAsia="Calibri" w:cstheme="minorHAnsi"/>
          <w:color w:val="000000"/>
          <w:sz w:val="20"/>
          <w:szCs w:val="20"/>
        </w:rPr>
        <w:t>7</w:t>
      </w:r>
      <w:r w:rsidRPr="00525101">
        <w:rPr>
          <w:rFonts w:eastAsia="Calibri" w:cstheme="minorHAnsi"/>
          <w:color w:val="000000"/>
          <w:sz w:val="20"/>
          <w:szCs w:val="20"/>
        </w:rPr>
        <w:t>.1</w:t>
      </w:r>
      <w:r w:rsidR="00A55D80" w:rsidRPr="00525101">
        <w:rPr>
          <w:rFonts w:eastAsia="Calibri" w:cstheme="minorHAnsi"/>
          <w:color w:val="000000"/>
          <w:sz w:val="20"/>
          <w:szCs w:val="20"/>
        </w:rPr>
        <w:t>4</w:t>
      </w:r>
      <w:r w:rsidRPr="00525101">
        <w:rPr>
          <w:rFonts w:eastAsia="Calibri" w:cstheme="minorHAnsi"/>
          <w:color w:val="000000"/>
          <w:sz w:val="20"/>
          <w:szCs w:val="20"/>
        </w:rPr>
        <w:t xml:space="preserve"> para as fases de Anteprojeto e Projeto Básico, além de 3 (três) </w:t>
      </w:r>
      <w:r w:rsidRPr="00525101">
        <w:rPr>
          <w:rFonts w:eastAsia="Calibri" w:cstheme="minorHAnsi"/>
          <w:i/>
          <w:color w:val="000000"/>
          <w:sz w:val="20"/>
          <w:szCs w:val="20"/>
        </w:rPr>
        <w:t xml:space="preserve">CD room </w:t>
      </w:r>
      <w:r w:rsidRPr="00525101">
        <w:rPr>
          <w:rFonts w:eastAsia="Calibri" w:cstheme="minorHAnsi"/>
          <w:color w:val="000000"/>
          <w:sz w:val="20"/>
          <w:szCs w:val="20"/>
        </w:rPr>
        <w:t xml:space="preserve">com os arquivos de todos os documentos (desenhos; memoriais descritivos, memória de cálculo; orçamentos; cronograma físico-financeiro, etc.) gravados. Já para a etapa de Projeto Executivo, a </w:t>
      </w:r>
      <w:r w:rsidR="00DB2673" w:rsidRPr="00525101">
        <w:rPr>
          <w:rFonts w:eastAsia="Calibri" w:cstheme="minorHAnsi"/>
          <w:color w:val="000000"/>
          <w:sz w:val="20"/>
          <w:szCs w:val="20"/>
        </w:rPr>
        <w:t>CONTRATADA</w:t>
      </w:r>
      <w:r w:rsidRPr="00525101">
        <w:rPr>
          <w:rFonts w:eastAsia="Calibri" w:cstheme="minorHAnsi"/>
          <w:color w:val="000000"/>
          <w:sz w:val="20"/>
          <w:szCs w:val="20"/>
        </w:rPr>
        <w:t xml:space="preserve"> deverá apresentar 2 (dois) jogos do conjunto de documentos exigidos no item </w:t>
      </w:r>
      <w:r w:rsidR="00A55D80" w:rsidRPr="00525101">
        <w:rPr>
          <w:rFonts w:eastAsia="Calibri" w:cstheme="minorHAnsi"/>
          <w:color w:val="000000"/>
          <w:sz w:val="20"/>
          <w:szCs w:val="20"/>
        </w:rPr>
        <w:t xml:space="preserve">7.14 </w:t>
      </w:r>
      <w:r w:rsidRPr="00525101">
        <w:rPr>
          <w:rFonts w:eastAsia="Calibri" w:cstheme="minorHAnsi"/>
          <w:color w:val="000000"/>
          <w:sz w:val="20"/>
          <w:szCs w:val="20"/>
        </w:rPr>
        <w:t xml:space="preserve">e 3 (três) </w:t>
      </w:r>
      <w:r w:rsidRPr="00525101">
        <w:rPr>
          <w:rFonts w:eastAsia="Calibri" w:cstheme="minorHAnsi"/>
          <w:i/>
          <w:color w:val="000000"/>
          <w:sz w:val="20"/>
          <w:szCs w:val="20"/>
        </w:rPr>
        <w:t>CD room</w:t>
      </w:r>
      <w:r w:rsidRPr="00525101">
        <w:rPr>
          <w:rFonts w:eastAsia="Calibri" w:cstheme="minorHAnsi"/>
          <w:color w:val="000000"/>
          <w:sz w:val="20"/>
          <w:szCs w:val="20"/>
        </w:rPr>
        <w:t xml:space="preserve"> com os arquivos de todos os documentos (desenhos; memoriais descritivos, memória de cálculo; </w:t>
      </w:r>
      <w:r w:rsidRPr="00525101">
        <w:rPr>
          <w:rFonts w:eastAsia="Calibri" w:cstheme="minorHAnsi"/>
          <w:sz w:val="20"/>
          <w:szCs w:val="20"/>
        </w:rPr>
        <w:t>orçamentos; cronograma físico-financeiro</w:t>
      </w:r>
      <w:r w:rsidR="00F30B97" w:rsidRPr="00525101">
        <w:rPr>
          <w:rFonts w:eastAsia="Calibri" w:cstheme="minorHAnsi"/>
          <w:sz w:val="20"/>
          <w:szCs w:val="20"/>
        </w:rPr>
        <w:t>,</w:t>
      </w:r>
      <w:r w:rsidRPr="00525101">
        <w:rPr>
          <w:rFonts w:eastAsia="Calibri" w:cstheme="minorHAnsi"/>
          <w:sz w:val="20"/>
          <w:szCs w:val="20"/>
        </w:rPr>
        <w:t xml:space="preserve"> etc.) gravados;</w:t>
      </w:r>
    </w:p>
    <w:p w14:paraId="07C603A1" w14:textId="243FDC75" w:rsidR="00D3779E" w:rsidRPr="00525101" w:rsidRDefault="00D3779E" w:rsidP="00525101">
      <w:pPr>
        <w:pStyle w:val="PargrafodaLista"/>
        <w:numPr>
          <w:ilvl w:val="2"/>
          <w:numId w:val="59"/>
        </w:numPr>
        <w:spacing w:after="0" w:line="360" w:lineRule="auto"/>
        <w:ind w:left="567" w:hanging="10"/>
        <w:jc w:val="both"/>
        <w:rPr>
          <w:rFonts w:cstheme="minorHAnsi"/>
          <w:sz w:val="20"/>
        </w:rPr>
      </w:pPr>
      <w:r w:rsidRPr="00525101">
        <w:rPr>
          <w:rFonts w:eastAsia="Calibri" w:cstheme="minorHAnsi"/>
          <w:sz w:val="20"/>
          <w:szCs w:val="20"/>
        </w:rPr>
        <w:t>A documentação relativa a cada fase de projeto deve ser entregue à UFF em pastas do tipo arquivo em plástico polionda, em cor preferencialmente conforme correlação abaixo:</w:t>
      </w:r>
    </w:p>
    <w:p w14:paraId="5285F7DA" w14:textId="77777777" w:rsidR="00D3779E" w:rsidRPr="00A62073" w:rsidRDefault="00D3779E" w:rsidP="00BC4EF1">
      <w:pPr>
        <w:pStyle w:val="PargrafodaLista"/>
        <w:suppressAutoHyphens/>
        <w:overflowPunct w:val="0"/>
        <w:autoSpaceDE w:val="0"/>
        <w:spacing w:after="0" w:line="360" w:lineRule="auto"/>
        <w:ind w:left="567"/>
        <w:jc w:val="both"/>
        <w:textAlignment w:val="baseline"/>
        <w:rPr>
          <w:rFonts w:eastAsia="Calibri" w:cstheme="minorHAnsi"/>
          <w:sz w:val="20"/>
          <w:szCs w:val="20"/>
        </w:rPr>
      </w:pPr>
      <w:r w:rsidRPr="00A62073">
        <w:rPr>
          <w:rFonts w:eastAsia="Calibri" w:cstheme="minorHAnsi"/>
          <w:sz w:val="20"/>
          <w:szCs w:val="20"/>
        </w:rPr>
        <w:t>Anteprojeto – na cor amarela;</w:t>
      </w:r>
    </w:p>
    <w:p w14:paraId="78824128" w14:textId="77777777" w:rsidR="00D3779E" w:rsidRPr="00A62073" w:rsidRDefault="00D3779E" w:rsidP="00BC4EF1">
      <w:pPr>
        <w:pStyle w:val="PargrafodaLista"/>
        <w:suppressAutoHyphens/>
        <w:overflowPunct w:val="0"/>
        <w:autoSpaceDE w:val="0"/>
        <w:spacing w:after="0" w:line="360" w:lineRule="auto"/>
        <w:ind w:left="567"/>
        <w:jc w:val="both"/>
        <w:textAlignment w:val="baseline"/>
        <w:rPr>
          <w:rFonts w:eastAsia="Calibri" w:cstheme="minorHAnsi"/>
          <w:sz w:val="20"/>
          <w:szCs w:val="20"/>
        </w:rPr>
      </w:pPr>
      <w:r w:rsidRPr="00A62073">
        <w:rPr>
          <w:rFonts w:eastAsia="Calibri" w:cstheme="minorHAnsi"/>
          <w:sz w:val="20"/>
          <w:szCs w:val="20"/>
        </w:rPr>
        <w:t>Projeto Básico – na cor azul;</w:t>
      </w:r>
    </w:p>
    <w:p w14:paraId="380A8901" w14:textId="3853DDBA" w:rsidR="00D3779E" w:rsidRPr="00A62073" w:rsidRDefault="00D3779E" w:rsidP="00BC4EF1">
      <w:pPr>
        <w:pStyle w:val="PargrafodaLista"/>
        <w:suppressAutoHyphens/>
        <w:overflowPunct w:val="0"/>
        <w:autoSpaceDE w:val="0"/>
        <w:spacing w:after="0" w:line="360" w:lineRule="auto"/>
        <w:ind w:left="567"/>
        <w:jc w:val="both"/>
        <w:textAlignment w:val="baseline"/>
        <w:rPr>
          <w:rFonts w:eastAsia="Calibri" w:cstheme="minorHAnsi"/>
          <w:sz w:val="20"/>
          <w:szCs w:val="20"/>
        </w:rPr>
      </w:pPr>
      <w:r w:rsidRPr="00A62073">
        <w:rPr>
          <w:rFonts w:eastAsia="Calibri" w:cstheme="minorHAnsi"/>
          <w:sz w:val="20"/>
          <w:szCs w:val="20"/>
        </w:rPr>
        <w:t xml:space="preserve">Projeto Executivo – na cor </w:t>
      </w:r>
      <w:r w:rsidR="00F30B97">
        <w:rPr>
          <w:rFonts w:eastAsia="Calibri" w:cstheme="minorHAnsi"/>
          <w:sz w:val="20"/>
          <w:szCs w:val="20"/>
        </w:rPr>
        <w:t>vermelha</w:t>
      </w:r>
      <w:r w:rsidRPr="00A62073">
        <w:rPr>
          <w:rFonts w:eastAsia="Calibri" w:cstheme="minorHAnsi"/>
          <w:sz w:val="20"/>
          <w:szCs w:val="20"/>
        </w:rPr>
        <w:t>;</w:t>
      </w:r>
    </w:p>
    <w:p w14:paraId="7FB42208" w14:textId="77777777" w:rsidR="00525101" w:rsidRDefault="004215D3" w:rsidP="00525101">
      <w:pPr>
        <w:pStyle w:val="PargrafodaLista"/>
        <w:suppressAutoHyphens/>
        <w:overflowPunct w:val="0"/>
        <w:autoSpaceDE w:val="0"/>
        <w:spacing w:after="0" w:line="360" w:lineRule="auto"/>
        <w:ind w:left="567"/>
        <w:jc w:val="both"/>
        <w:textAlignment w:val="baseline"/>
        <w:rPr>
          <w:rFonts w:eastAsia="Calibri" w:cstheme="minorHAnsi"/>
          <w:sz w:val="20"/>
          <w:szCs w:val="20"/>
        </w:rPr>
      </w:pPr>
      <w:r>
        <w:rPr>
          <w:rFonts w:eastAsia="Calibri" w:cstheme="minorHAnsi"/>
          <w:sz w:val="20"/>
          <w:szCs w:val="20"/>
        </w:rPr>
        <w:t>Projeto Legal – na cor verde.</w:t>
      </w:r>
    </w:p>
    <w:p w14:paraId="57A616B0" w14:textId="648902CA" w:rsidR="00D3779E" w:rsidRPr="00525101" w:rsidRDefault="00525101" w:rsidP="00525101">
      <w:pPr>
        <w:pStyle w:val="PargrafodaLista"/>
        <w:suppressAutoHyphens/>
        <w:overflowPunct w:val="0"/>
        <w:autoSpaceDE w:val="0"/>
        <w:spacing w:after="0" w:line="360" w:lineRule="auto"/>
        <w:ind w:left="567"/>
        <w:jc w:val="both"/>
        <w:textAlignment w:val="baseline"/>
        <w:rPr>
          <w:rFonts w:eastAsia="Calibri" w:cstheme="minorHAnsi"/>
          <w:sz w:val="20"/>
          <w:szCs w:val="20"/>
        </w:rPr>
      </w:pPr>
      <w:r>
        <w:rPr>
          <w:rFonts w:eastAsia="Calibri" w:cstheme="minorHAnsi"/>
          <w:sz w:val="20"/>
          <w:szCs w:val="20"/>
        </w:rPr>
        <w:t>8.5.8</w:t>
      </w:r>
      <w:r>
        <w:rPr>
          <w:rFonts w:eastAsia="Calibri" w:cstheme="minorHAnsi"/>
          <w:sz w:val="20"/>
          <w:szCs w:val="20"/>
        </w:rPr>
        <w:tab/>
      </w:r>
      <w:r w:rsidR="00D3779E" w:rsidRPr="00525101">
        <w:rPr>
          <w:rFonts w:cstheme="minorHAnsi"/>
          <w:sz w:val="20"/>
        </w:rPr>
        <w:t xml:space="preserve">Após a entrega definitiva do objeto de contrato, e tão logo o mesmo seja aprovado, a </w:t>
      </w:r>
      <w:r w:rsidR="00DB2673" w:rsidRPr="00525101">
        <w:rPr>
          <w:rFonts w:cstheme="minorHAnsi"/>
          <w:sz w:val="20"/>
        </w:rPr>
        <w:t>CONTRATADA</w:t>
      </w:r>
      <w:r w:rsidR="00D3779E" w:rsidRPr="00525101">
        <w:rPr>
          <w:rFonts w:cstheme="minorHAnsi"/>
          <w:sz w:val="20"/>
        </w:rPr>
        <w:t xml:space="preserve"> deverá apresentar 02 (dois) jogos de plantas de cada um dos Projetos Legais, aprovados, e/ou 02 (duas) </w:t>
      </w:r>
      <w:r w:rsidR="00BC3D19" w:rsidRPr="00525101">
        <w:rPr>
          <w:rFonts w:cstheme="minorHAnsi"/>
          <w:sz w:val="20"/>
        </w:rPr>
        <w:t>vias</w:t>
      </w:r>
      <w:r w:rsidR="00D3779E" w:rsidRPr="00525101">
        <w:rPr>
          <w:rFonts w:cstheme="minorHAnsi"/>
          <w:sz w:val="20"/>
        </w:rPr>
        <w:t xml:space="preserve"> dos documentos que comprovem a aprovação dos mesmos nos órgãos competentes.</w:t>
      </w:r>
      <w:r w:rsidR="00D3779E" w:rsidRPr="00525101">
        <w:rPr>
          <w:rFonts w:cstheme="minorHAnsi"/>
          <w:b/>
          <w:iCs/>
          <w:szCs w:val="20"/>
        </w:rPr>
        <w:t xml:space="preserve"> </w:t>
      </w:r>
    </w:p>
    <w:p w14:paraId="19C13D79" w14:textId="77777777" w:rsidR="00F0445B" w:rsidRPr="00A62073" w:rsidRDefault="00F0445B" w:rsidP="000E4B74">
      <w:pPr>
        <w:spacing w:after="0" w:line="360" w:lineRule="auto"/>
        <w:ind w:left="567" w:hanging="567"/>
        <w:jc w:val="both"/>
        <w:rPr>
          <w:rFonts w:cstheme="minorHAnsi"/>
          <w:sz w:val="20"/>
          <w:szCs w:val="20"/>
        </w:rPr>
      </w:pPr>
    </w:p>
    <w:p w14:paraId="25601523" w14:textId="4F704D55" w:rsidR="00E15B5B" w:rsidRDefault="00E15B5B" w:rsidP="00525101">
      <w:pPr>
        <w:pStyle w:val="Ttulo1"/>
        <w:numPr>
          <w:ilvl w:val="0"/>
          <w:numId w:val="59"/>
        </w:numPr>
        <w:ind w:left="1418" w:hanging="709"/>
      </w:pPr>
      <w:r w:rsidRPr="00A62073">
        <w:t xml:space="preserve">OBRIGAÇÕES DA </w:t>
      </w:r>
      <w:r w:rsidR="00DB2673">
        <w:t>CONTRATANTE</w:t>
      </w:r>
    </w:p>
    <w:p w14:paraId="773CE5A8" w14:textId="77777777" w:rsidR="00525101" w:rsidRPr="00525101" w:rsidRDefault="00525101" w:rsidP="00525101">
      <w:pPr>
        <w:rPr>
          <w:lang w:eastAsia="ar-SA"/>
        </w:rPr>
      </w:pPr>
    </w:p>
    <w:p w14:paraId="7217B2CF" w14:textId="79C062E5" w:rsidR="00E15B5B" w:rsidRPr="00A62073" w:rsidRDefault="004215D3" w:rsidP="004215D3">
      <w:pPr>
        <w:pStyle w:val="PargrafodaLista"/>
        <w:spacing w:after="0" w:line="360" w:lineRule="auto"/>
        <w:ind w:left="567" w:hanging="567"/>
        <w:jc w:val="both"/>
        <w:rPr>
          <w:rFonts w:cstheme="minorHAnsi"/>
          <w:color w:val="000000"/>
          <w:sz w:val="20"/>
          <w:szCs w:val="20"/>
        </w:rPr>
      </w:pPr>
      <w:r>
        <w:rPr>
          <w:rFonts w:cstheme="minorHAnsi"/>
          <w:color w:val="000000"/>
          <w:sz w:val="20"/>
          <w:szCs w:val="20"/>
        </w:rPr>
        <w:t>9.1</w:t>
      </w:r>
      <w:r>
        <w:rPr>
          <w:rFonts w:cstheme="minorHAnsi"/>
          <w:color w:val="000000"/>
          <w:sz w:val="20"/>
          <w:szCs w:val="20"/>
        </w:rPr>
        <w:tab/>
      </w:r>
      <w:r w:rsidR="00E15B5B" w:rsidRPr="00A62073">
        <w:rPr>
          <w:rFonts w:cstheme="minorHAnsi"/>
          <w:color w:val="000000"/>
          <w:sz w:val="20"/>
          <w:szCs w:val="20"/>
        </w:rPr>
        <w:t xml:space="preserve">Exigir o cumprimento de todas as obrigações assumidas pela </w:t>
      </w:r>
      <w:r w:rsidR="00DB2673">
        <w:rPr>
          <w:rFonts w:cstheme="minorHAnsi"/>
          <w:color w:val="000000"/>
          <w:sz w:val="20"/>
          <w:szCs w:val="20"/>
        </w:rPr>
        <w:t>CONTRATADA</w:t>
      </w:r>
      <w:r w:rsidR="00E15B5B" w:rsidRPr="00A62073">
        <w:rPr>
          <w:rFonts w:cstheme="minorHAnsi"/>
          <w:color w:val="000000"/>
          <w:sz w:val="20"/>
          <w:szCs w:val="20"/>
        </w:rPr>
        <w:t>, de acordo com as cláusulas contratuais e os termos de sua proposta;</w:t>
      </w:r>
    </w:p>
    <w:p w14:paraId="123399E6" w14:textId="77777777" w:rsidR="00E15B5B" w:rsidRPr="00A62073" w:rsidRDefault="00E15B5B" w:rsidP="00525101">
      <w:pPr>
        <w:numPr>
          <w:ilvl w:val="1"/>
          <w:numId w:val="59"/>
        </w:numPr>
        <w:spacing w:after="0" w:line="360" w:lineRule="auto"/>
        <w:ind w:left="567" w:hanging="567"/>
        <w:jc w:val="both"/>
        <w:rPr>
          <w:rFonts w:cstheme="minorHAnsi"/>
          <w:color w:val="000000"/>
          <w:sz w:val="20"/>
          <w:szCs w:val="20"/>
        </w:rPr>
      </w:pPr>
      <w:r w:rsidRPr="00A62073">
        <w:rPr>
          <w:rFonts w:cstheme="minorHAnsi"/>
          <w:color w:val="000000"/>
          <w:sz w:val="20"/>
          <w:szCs w:val="20"/>
        </w:rPr>
        <w:t xml:space="preserve">Exercer o acompanhamento e a fiscalização dos serviços, por servidor ou </w:t>
      </w:r>
      <w:r w:rsidRPr="00A62073">
        <w:rPr>
          <w:rFonts w:cstheme="minorHAnsi"/>
          <w:sz w:val="20"/>
          <w:szCs w:val="20"/>
        </w:rPr>
        <w:t>comissão especialmente designada,</w:t>
      </w:r>
      <w:r w:rsidRPr="00A62073">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14:paraId="60A3D934" w14:textId="664B7E8B" w:rsidR="00E15B5B" w:rsidRPr="00A62073" w:rsidRDefault="00E15B5B" w:rsidP="00525101">
      <w:pPr>
        <w:numPr>
          <w:ilvl w:val="1"/>
          <w:numId w:val="59"/>
        </w:numPr>
        <w:spacing w:after="0" w:line="360" w:lineRule="auto"/>
        <w:ind w:left="567" w:hanging="567"/>
        <w:jc w:val="both"/>
        <w:rPr>
          <w:rFonts w:cstheme="minorHAnsi"/>
          <w:color w:val="000000"/>
          <w:sz w:val="20"/>
          <w:szCs w:val="20"/>
        </w:rPr>
      </w:pPr>
      <w:r w:rsidRPr="00A62073">
        <w:rPr>
          <w:rFonts w:cstheme="minorHAnsi"/>
          <w:color w:val="000000"/>
          <w:sz w:val="20"/>
          <w:szCs w:val="20"/>
        </w:rPr>
        <w:t xml:space="preserve">Notificar a </w:t>
      </w:r>
      <w:r w:rsidR="00DB2673">
        <w:rPr>
          <w:rFonts w:cstheme="minorHAnsi"/>
          <w:color w:val="000000"/>
          <w:sz w:val="20"/>
          <w:szCs w:val="20"/>
        </w:rPr>
        <w:t>CONTRATADA</w:t>
      </w:r>
      <w:r w:rsidRPr="00A62073">
        <w:rPr>
          <w:rFonts w:cstheme="minorHAnsi"/>
          <w:color w:val="000000"/>
          <w:sz w:val="20"/>
          <w:szCs w:val="20"/>
        </w:rPr>
        <w:t xml:space="preserve"> por escrito da ocorrência de eventuais imperfeições, falhas ou irregularidades constatadas no curso da execução dos serviços, fixando prazo para a sua correção, </w:t>
      </w:r>
      <w:r w:rsidRPr="00A62073">
        <w:rPr>
          <w:rFonts w:cstheme="minorHAnsi"/>
          <w:sz w:val="20"/>
          <w:szCs w:val="20"/>
        </w:rPr>
        <w:t>certificando-se de que as soluções por ela propostas sejam as mais adequadas;</w:t>
      </w:r>
    </w:p>
    <w:p w14:paraId="08D09921" w14:textId="0755E352" w:rsidR="00E15B5B" w:rsidRPr="00A62073" w:rsidRDefault="00E15B5B" w:rsidP="00525101">
      <w:pPr>
        <w:numPr>
          <w:ilvl w:val="1"/>
          <w:numId w:val="59"/>
        </w:numPr>
        <w:spacing w:after="0" w:line="360" w:lineRule="auto"/>
        <w:ind w:left="567" w:hanging="567"/>
        <w:jc w:val="both"/>
        <w:rPr>
          <w:rFonts w:cstheme="minorHAnsi"/>
          <w:color w:val="000000"/>
          <w:sz w:val="20"/>
          <w:szCs w:val="20"/>
        </w:rPr>
      </w:pPr>
      <w:r w:rsidRPr="00A62073">
        <w:rPr>
          <w:rFonts w:cstheme="minorHAnsi"/>
          <w:color w:val="000000"/>
          <w:sz w:val="20"/>
          <w:szCs w:val="20"/>
        </w:rPr>
        <w:t xml:space="preserve">Pagar à </w:t>
      </w:r>
      <w:r w:rsidR="00DB2673">
        <w:rPr>
          <w:rFonts w:cstheme="minorHAnsi"/>
          <w:color w:val="000000"/>
          <w:sz w:val="20"/>
          <w:szCs w:val="20"/>
        </w:rPr>
        <w:t>CONTRATADA</w:t>
      </w:r>
      <w:r w:rsidRPr="00A62073">
        <w:rPr>
          <w:rFonts w:cstheme="minorHAnsi"/>
          <w:color w:val="000000"/>
          <w:sz w:val="20"/>
          <w:szCs w:val="20"/>
        </w:rPr>
        <w:t xml:space="preserve"> o valor resultante da prestação do serviço, conforme cronograma físico-financeiro;</w:t>
      </w:r>
    </w:p>
    <w:p w14:paraId="458F366B" w14:textId="3109E304" w:rsidR="00E15B5B" w:rsidRPr="00A62073" w:rsidRDefault="00E15B5B" w:rsidP="00525101">
      <w:pPr>
        <w:numPr>
          <w:ilvl w:val="1"/>
          <w:numId w:val="59"/>
        </w:numPr>
        <w:spacing w:after="0" w:line="360" w:lineRule="auto"/>
        <w:ind w:left="567" w:hanging="567"/>
        <w:jc w:val="both"/>
        <w:rPr>
          <w:rFonts w:cstheme="minorHAnsi"/>
          <w:sz w:val="20"/>
          <w:szCs w:val="20"/>
        </w:rPr>
      </w:pPr>
      <w:r w:rsidRPr="00A62073">
        <w:rPr>
          <w:rFonts w:cstheme="minorHAnsi"/>
          <w:color w:val="000000"/>
          <w:sz w:val="20"/>
          <w:szCs w:val="20"/>
        </w:rPr>
        <w:lastRenderedPageBreak/>
        <w:t xml:space="preserve">Efetuar as retenções tributárias devidas sobre o valor da fatura de serviços da </w:t>
      </w:r>
      <w:r w:rsidR="00DB2673">
        <w:rPr>
          <w:rFonts w:cstheme="minorHAnsi"/>
          <w:color w:val="000000"/>
          <w:sz w:val="20"/>
          <w:szCs w:val="20"/>
        </w:rPr>
        <w:t>CONTRATADA</w:t>
      </w:r>
      <w:r w:rsidRPr="00A62073">
        <w:rPr>
          <w:rFonts w:cstheme="minorHAnsi"/>
          <w:color w:val="000000"/>
          <w:sz w:val="20"/>
          <w:szCs w:val="20"/>
        </w:rPr>
        <w:t xml:space="preserve">, </w:t>
      </w:r>
      <w:r w:rsidRPr="00A62073">
        <w:rPr>
          <w:rFonts w:cstheme="minorHAnsi"/>
          <w:sz w:val="20"/>
          <w:szCs w:val="20"/>
        </w:rPr>
        <w:t>em conformidade com o Anexo XI, Item 6 da IN SEGES/MP nº 5/2017</w:t>
      </w:r>
      <w:r w:rsidRPr="00A62073">
        <w:rPr>
          <w:rFonts w:cstheme="minorHAnsi"/>
          <w:color w:val="000000"/>
          <w:sz w:val="20"/>
          <w:szCs w:val="20"/>
        </w:rPr>
        <w:t>;</w:t>
      </w:r>
    </w:p>
    <w:p w14:paraId="22277FE3" w14:textId="13C6C634" w:rsidR="00151B4A" w:rsidRPr="00A62073" w:rsidRDefault="00151B4A" w:rsidP="00525101">
      <w:pPr>
        <w:numPr>
          <w:ilvl w:val="1"/>
          <w:numId w:val="59"/>
        </w:numPr>
        <w:spacing w:after="0" w:line="360" w:lineRule="auto"/>
        <w:ind w:left="567" w:hanging="567"/>
        <w:jc w:val="both"/>
        <w:rPr>
          <w:rFonts w:cstheme="minorHAnsi"/>
          <w:sz w:val="20"/>
          <w:szCs w:val="20"/>
        </w:rPr>
      </w:pPr>
      <w:r w:rsidRPr="00A62073">
        <w:rPr>
          <w:rFonts w:cstheme="minorHAnsi"/>
          <w:sz w:val="20"/>
          <w:szCs w:val="20"/>
        </w:rPr>
        <w:t xml:space="preserve">Não praticar atos de ingerência na administração da </w:t>
      </w:r>
      <w:r w:rsidR="00DB2673">
        <w:rPr>
          <w:rFonts w:cstheme="minorHAnsi"/>
          <w:sz w:val="20"/>
          <w:szCs w:val="20"/>
        </w:rPr>
        <w:t>CONTRATADA</w:t>
      </w:r>
      <w:r w:rsidRPr="00A62073">
        <w:rPr>
          <w:rFonts w:cstheme="minorHAnsi"/>
          <w:sz w:val="20"/>
          <w:szCs w:val="20"/>
        </w:rPr>
        <w:t>, tais como:</w:t>
      </w:r>
    </w:p>
    <w:p w14:paraId="6061F936" w14:textId="7EEA5386" w:rsidR="00151B4A" w:rsidRPr="00A62073" w:rsidRDefault="00151B4A" w:rsidP="00525101">
      <w:pPr>
        <w:pStyle w:val="PargrafodaLista"/>
        <w:numPr>
          <w:ilvl w:val="2"/>
          <w:numId w:val="59"/>
        </w:numPr>
        <w:spacing w:after="0" w:line="360" w:lineRule="auto"/>
        <w:ind w:left="567" w:firstLine="0"/>
        <w:jc w:val="both"/>
        <w:rPr>
          <w:rFonts w:cstheme="minorHAnsi"/>
          <w:sz w:val="20"/>
          <w:szCs w:val="20"/>
        </w:rPr>
      </w:pPr>
      <w:r w:rsidRPr="00A62073">
        <w:rPr>
          <w:rFonts w:cstheme="minorHAnsi"/>
          <w:sz w:val="20"/>
          <w:szCs w:val="20"/>
        </w:rPr>
        <w:t xml:space="preserve">exercer o poder de mando sobre os empregados da </w:t>
      </w:r>
      <w:r w:rsidR="00DB2673">
        <w:rPr>
          <w:rFonts w:cstheme="minorHAnsi"/>
          <w:sz w:val="20"/>
          <w:szCs w:val="20"/>
        </w:rPr>
        <w:t>CONTRATADA</w:t>
      </w:r>
      <w:r w:rsidRPr="00A62073">
        <w:rPr>
          <w:rFonts w:cstheme="minorHAnsi"/>
          <w:sz w:val="20"/>
          <w:szCs w:val="20"/>
        </w:rPr>
        <w:t>, devendo reportar-se somente aos prepostos ou responsáveis por ela indicados, exceto quando o objeto da contratação previr o atendimento direto;</w:t>
      </w:r>
    </w:p>
    <w:p w14:paraId="29A26CFA" w14:textId="2A2159F3" w:rsidR="00151B4A" w:rsidRPr="00A62073" w:rsidRDefault="00151B4A" w:rsidP="00525101">
      <w:pPr>
        <w:pStyle w:val="PargrafodaLista"/>
        <w:numPr>
          <w:ilvl w:val="2"/>
          <w:numId w:val="59"/>
        </w:numPr>
        <w:spacing w:after="0" w:line="360" w:lineRule="auto"/>
        <w:ind w:left="567" w:firstLine="0"/>
        <w:jc w:val="both"/>
        <w:rPr>
          <w:rFonts w:cstheme="minorHAnsi"/>
          <w:sz w:val="20"/>
          <w:szCs w:val="20"/>
        </w:rPr>
      </w:pPr>
      <w:r w:rsidRPr="00A62073">
        <w:rPr>
          <w:rFonts w:cstheme="minorHAnsi"/>
          <w:sz w:val="20"/>
          <w:szCs w:val="20"/>
        </w:rPr>
        <w:t xml:space="preserve">direcionar a contratação de pessoas para trabalhar nas empresas </w:t>
      </w:r>
      <w:r w:rsidR="00DB2673">
        <w:rPr>
          <w:rFonts w:cstheme="minorHAnsi"/>
          <w:sz w:val="20"/>
          <w:szCs w:val="20"/>
        </w:rPr>
        <w:t>CONTRATADA</w:t>
      </w:r>
      <w:r w:rsidR="002F4E9D">
        <w:rPr>
          <w:rFonts w:cstheme="minorHAnsi"/>
          <w:sz w:val="20"/>
          <w:szCs w:val="20"/>
        </w:rPr>
        <w:t>S</w:t>
      </w:r>
      <w:r w:rsidRPr="00A62073">
        <w:rPr>
          <w:rFonts w:cstheme="minorHAnsi"/>
          <w:sz w:val="20"/>
          <w:szCs w:val="20"/>
        </w:rPr>
        <w:t>;</w:t>
      </w:r>
    </w:p>
    <w:p w14:paraId="573B7CEC" w14:textId="1BED8814" w:rsidR="00151B4A" w:rsidRPr="00A62073" w:rsidRDefault="00151B4A" w:rsidP="00525101">
      <w:pPr>
        <w:pStyle w:val="PargrafodaLista"/>
        <w:numPr>
          <w:ilvl w:val="2"/>
          <w:numId w:val="59"/>
        </w:numPr>
        <w:spacing w:after="0" w:line="360" w:lineRule="auto"/>
        <w:ind w:left="567" w:firstLine="0"/>
        <w:jc w:val="both"/>
        <w:rPr>
          <w:rFonts w:cstheme="minorHAnsi"/>
          <w:sz w:val="20"/>
          <w:szCs w:val="20"/>
        </w:rPr>
      </w:pPr>
      <w:r w:rsidRPr="00A62073">
        <w:rPr>
          <w:rFonts w:cstheme="minorHAnsi"/>
          <w:sz w:val="20"/>
          <w:szCs w:val="20"/>
        </w:rPr>
        <w:t xml:space="preserve">promover ou aceitar o desvio de funções dos trabalhadores da </w:t>
      </w:r>
      <w:r w:rsidR="00DB2673">
        <w:rPr>
          <w:rFonts w:cstheme="minorHAnsi"/>
          <w:sz w:val="20"/>
          <w:szCs w:val="20"/>
        </w:rPr>
        <w:t>CONTRATADA</w:t>
      </w:r>
      <w:r w:rsidRPr="00A62073">
        <w:rPr>
          <w:rFonts w:cstheme="minorHAnsi"/>
          <w:sz w:val="20"/>
          <w:szCs w:val="20"/>
        </w:rPr>
        <w:t>, mediante a utilização destes em atividades distintas daquelas previstas no objeto da contratação e em relação à função específica para a qual o trabalhador foi contratado; e</w:t>
      </w:r>
    </w:p>
    <w:p w14:paraId="20345C3A" w14:textId="099AC0E5" w:rsidR="00151B4A" w:rsidRPr="00A62073" w:rsidRDefault="00151B4A" w:rsidP="00525101">
      <w:pPr>
        <w:pStyle w:val="PargrafodaLista"/>
        <w:numPr>
          <w:ilvl w:val="2"/>
          <w:numId w:val="59"/>
        </w:numPr>
        <w:spacing w:after="0" w:line="360" w:lineRule="auto"/>
        <w:ind w:left="567" w:firstLine="0"/>
        <w:jc w:val="both"/>
        <w:rPr>
          <w:rFonts w:cstheme="minorHAnsi"/>
          <w:sz w:val="20"/>
          <w:szCs w:val="20"/>
        </w:rPr>
      </w:pPr>
      <w:r w:rsidRPr="00A62073">
        <w:rPr>
          <w:rFonts w:cstheme="minorHAnsi"/>
          <w:sz w:val="20"/>
          <w:szCs w:val="20"/>
        </w:rPr>
        <w:t xml:space="preserve">considerar os trabalhadores da </w:t>
      </w:r>
      <w:r w:rsidR="00DB2673">
        <w:rPr>
          <w:rFonts w:cstheme="minorHAnsi"/>
          <w:sz w:val="20"/>
          <w:szCs w:val="20"/>
        </w:rPr>
        <w:t>CONTRATADA</w:t>
      </w:r>
      <w:r w:rsidRPr="00A62073">
        <w:rPr>
          <w:rFonts w:cstheme="minorHAnsi"/>
          <w:sz w:val="20"/>
          <w:szCs w:val="20"/>
        </w:rPr>
        <w:t xml:space="preserve"> como colaboradores eventuais do próprio órgão ou entidade responsável pela contratação, especialmente para efeito de concessão de diárias e passagens.</w:t>
      </w:r>
    </w:p>
    <w:p w14:paraId="13C2E587" w14:textId="77777777" w:rsidR="00E15B5B" w:rsidRPr="00A62073" w:rsidRDefault="00E15B5B" w:rsidP="00525101">
      <w:pPr>
        <w:numPr>
          <w:ilvl w:val="1"/>
          <w:numId w:val="59"/>
        </w:numPr>
        <w:spacing w:after="0" w:line="360" w:lineRule="auto"/>
        <w:ind w:left="567" w:hanging="567"/>
        <w:jc w:val="both"/>
        <w:rPr>
          <w:rFonts w:cstheme="minorHAnsi"/>
          <w:sz w:val="20"/>
          <w:szCs w:val="20"/>
        </w:rPr>
      </w:pPr>
      <w:r w:rsidRPr="00A62073">
        <w:rPr>
          <w:rFonts w:cstheme="minorHAnsi"/>
          <w:sz w:val="20"/>
          <w:szCs w:val="20"/>
        </w:rPr>
        <w:t>Fornecer por escrito as informações necessárias para o desenvolvimento dos serviços objeto do contrato;</w:t>
      </w:r>
    </w:p>
    <w:p w14:paraId="36EC3852" w14:textId="77777777" w:rsidR="00E15B5B" w:rsidRPr="00A62073" w:rsidRDefault="00E15B5B" w:rsidP="00525101">
      <w:pPr>
        <w:numPr>
          <w:ilvl w:val="1"/>
          <w:numId w:val="59"/>
        </w:numPr>
        <w:spacing w:after="0" w:line="360" w:lineRule="auto"/>
        <w:ind w:left="567" w:hanging="567"/>
        <w:jc w:val="both"/>
        <w:rPr>
          <w:rFonts w:cstheme="minorHAnsi"/>
          <w:sz w:val="20"/>
          <w:szCs w:val="20"/>
        </w:rPr>
      </w:pPr>
      <w:r w:rsidRPr="00A62073">
        <w:rPr>
          <w:rFonts w:cstheme="minorHAnsi"/>
          <w:sz w:val="20"/>
          <w:szCs w:val="20"/>
        </w:rPr>
        <w:t>Realizar avaliações periódicas da qualidade dos serviços, após seu recebimento;</w:t>
      </w:r>
    </w:p>
    <w:p w14:paraId="1F39782F" w14:textId="7F75A3E5" w:rsidR="00E15B5B" w:rsidRPr="00A62073" w:rsidRDefault="00E15B5B" w:rsidP="00525101">
      <w:pPr>
        <w:numPr>
          <w:ilvl w:val="1"/>
          <w:numId w:val="59"/>
        </w:numPr>
        <w:spacing w:after="0" w:line="360" w:lineRule="auto"/>
        <w:ind w:left="567" w:hanging="567"/>
        <w:jc w:val="both"/>
        <w:rPr>
          <w:rFonts w:cstheme="minorHAnsi"/>
          <w:sz w:val="20"/>
          <w:szCs w:val="20"/>
        </w:rPr>
      </w:pPr>
      <w:r w:rsidRPr="00A62073">
        <w:rPr>
          <w:rFonts w:cstheme="minorHAnsi"/>
          <w:sz w:val="20"/>
          <w:szCs w:val="20"/>
        </w:rPr>
        <w:t xml:space="preserve">Cientificar o órgão de representação judicial da Advocacia-Geral da União para adoção das medidas cabíveis quando do descumprimento das obrigações pela </w:t>
      </w:r>
      <w:r w:rsidR="00DB2673">
        <w:rPr>
          <w:rFonts w:cstheme="minorHAnsi"/>
          <w:sz w:val="20"/>
          <w:szCs w:val="20"/>
        </w:rPr>
        <w:t>CONTRATADA</w:t>
      </w:r>
      <w:r w:rsidRPr="00A62073">
        <w:rPr>
          <w:rFonts w:cstheme="minorHAnsi"/>
          <w:sz w:val="20"/>
          <w:szCs w:val="20"/>
        </w:rPr>
        <w:t xml:space="preserve">; </w:t>
      </w:r>
    </w:p>
    <w:p w14:paraId="7AC4671B" w14:textId="77777777" w:rsidR="00E15B5B" w:rsidRPr="00A62073" w:rsidRDefault="00151B4A" w:rsidP="00525101">
      <w:pPr>
        <w:numPr>
          <w:ilvl w:val="1"/>
          <w:numId w:val="59"/>
        </w:numPr>
        <w:spacing w:after="0" w:line="360" w:lineRule="auto"/>
        <w:ind w:left="567" w:hanging="567"/>
        <w:jc w:val="both"/>
        <w:rPr>
          <w:rFonts w:cstheme="minorHAnsi"/>
          <w:sz w:val="20"/>
          <w:szCs w:val="20"/>
        </w:rPr>
      </w:pPr>
      <w:r w:rsidRPr="00A62073">
        <w:rPr>
          <w:rFonts w:cstheme="minorHAnsi"/>
          <w:sz w:val="20"/>
          <w:szCs w:val="20"/>
        </w:rPr>
        <w:t xml:space="preserve">Arquivar, </w:t>
      </w:r>
      <w:r w:rsidR="00E15B5B" w:rsidRPr="00A62073">
        <w:rPr>
          <w:rFonts w:cstheme="minorHAnsi"/>
          <w:sz w:val="20"/>
          <w:szCs w:val="20"/>
        </w:rPr>
        <w:t>entre outros documentos, de projetos, "</w:t>
      </w:r>
      <w:r w:rsidR="00E15B5B" w:rsidRPr="00A62073">
        <w:rPr>
          <w:rFonts w:cstheme="minorHAnsi"/>
          <w:i/>
          <w:sz w:val="20"/>
          <w:szCs w:val="20"/>
        </w:rPr>
        <w:t>as built</w:t>
      </w:r>
      <w:r w:rsidR="00E15B5B" w:rsidRPr="00A62073">
        <w:rPr>
          <w:rFonts w:cstheme="minorHAnsi"/>
          <w:sz w:val="20"/>
          <w:szCs w:val="20"/>
        </w:rPr>
        <w:t>", especificações técnicas, orçamentos, termos de recebimento, contratos e aditamentos, relatórios de inspeções técnicas após o recebimento do serviço e notificações expedidas;</w:t>
      </w:r>
    </w:p>
    <w:p w14:paraId="5BB47450" w14:textId="0C88FB03" w:rsidR="00E15B5B" w:rsidRPr="00A62073" w:rsidRDefault="00E15B5B" w:rsidP="00525101">
      <w:pPr>
        <w:numPr>
          <w:ilvl w:val="1"/>
          <w:numId w:val="59"/>
        </w:numPr>
        <w:spacing w:after="0" w:line="360" w:lineRule="auto"/>
        <w:ind w:left="567" w:hanging="567"/>
        <w:jc w:val="both"/>
        <w:rPr>
          <w:rFonts w:cstheme="minorHAnsi"/>
          <w:sz w:val="20"/>
          <w:szCs w:val="20"/>
        </w:rPr>
      </w:pPr>
      <w:r w:rsidRPr="00A62073">
        <w:rPr>
          <w:rFonts w:cstheme="minorHAnsi"/>
          <w:sz w:val="20"/>
          <w:szCs w:val="20"/>
        </w:rPr>
        <w:t xml:space="preserve">Exigir da </w:t>
      </w:r>
      <w:r w:rsidR="00DB2673">
        <w:rPr>
          <w:rFonts w:cstheme="minorHAnsi"/>
          <w:sz w:val="20"/>
          <w:szCs w:val="20"/>
        </w:rPr>
        <w:t>CONTRATADA</w:t>
      </w:r>
      <w:r w:rsidRPr="00A62073">
        <w:rPr>
          <w:rFonts w:cstheme="minorHAnsi"/>
          <w:sz w:val="20"/>
          <w:szCs w:val="20"/>
        </w:rPr>
        <w:t xml:space="preserve"> que providencie a seguinte documentação como condição indispensável para o recebimento definitivo de objeto, </w:t>
      </w:r>
      <w:r w:rsidRPr="00A62073">
        <w:rPr>
          <w:rFonts w:cstheme="minorHAnsi"/>
          <w:sz w:val="20"/>
          <w:szCs w:val="20"/>
          <w:u w:val="single"/>
        </w:rPr>
        <w:t>quando for o caso</w:t>
      </w:r>
      <w:r w:rsidRPr="00A62073">
        <w:rPr>
          <w:rFonts w:cstheme="minorHAnsi"/>
          <w:sz w:val="20"/>
          <w:szCs w:val="20"/>
        </w:rPr>
        <w:t>:</w:t>
      </w:r>
    </w:p>
    <w:p w14:paraId="34DF047E" w14:textId="77777777" w:rsidR="00E15B5B" w:rsidRPr="00A62073" w:rsidRDefault="00E15B5B" w:rsidP="00525101">
      <w:pPr>
        <w:numPr>
          <w:ilvl w:val="2"/>
          <w:numId w:val="59"/>
        </w:numPr>
        <w:spacing w:after="0" w:line="360" w:lineRule="auto"/>
        <w:ind w:left="567" w:firstLine="0"/>
        <w:jc w:val="both"/>
        <w:rPr>
          <w:rFonts w:cstheme="minorHAnsi"/>
          <w:sz w:val="20"/>
          <w:szCs w:val="20"/>
        </w:rPr>
      </w:pPr>
      <w:r w:rsidRPr="00A62073">
        <w:rPr>
          <w:rFonts w:cstheme="minorHAnsi"/>
          <w:sz w:val="20"/>
          <w:szCs w:val="20"/>
        </w:rPr>
        <w:t>"</w:t>
      </w:r>
      <w:r w:rsidRPr="00A62073">
        <w:rPr>
          <w:rFonts w:cstheme="minorHAnsi"/>
          <w:i/>
          <w:sz w:val="20"/>
          <w:szCs w:val="20"/>
        </w:rPr>
        <w:t>as built</w:t>
      </w:r>
      <w:r w:rsidRPr="00A62073">
        <w:rPr>
          <w:rFonts w:cstheme="minorHAnsi"/>
          <w:sz w:val="20"/>
          <w:szCs w:val="20"/>
        </w:rPr>
        <w:t>", elaborado pelo responsável por sua execução;</w:t>
      </w:r>
    </w:p>
    <w:p w14:paraId="6ABC3109" w14:textId="77777777" w:rsidR="00E15B5B" w:rsidRPr="00A62073" w:rsidRDefault="00E15B5B" w:rsidP="00525101">
      <w:pPr>
        <w:numPr>
          <w:ilvl w:val="2"/>
          <w:numId w:val="59"/>
        </w:numPr>
        <w:spacing w:after="0" w:line="360" w:lineRule="auto"/>
        <w:ind w:left="567" w:firstLine="0"/>
        <w:jc w:val="both"/>
        <w:rPr>
          <w:rFonts w:cstheme="minorHAnsi"/>
          <w:sz w:val="20"/>
          <w:szCs w:val="20"/>
        </w:rPr>
      </w:pPr>
      <w:r w:rsidRPr="00A62073">
        <w:rPr>
          <w:rFonts w:cstheme="minorHAnsi"/>
          <w:sz w:val="20"/>
          <w:szCs w:val="20"/>
        </w:rPr>
        <w:t>comprovação das ligações definitivas de energia, água, telefone e gás;</w:t>
      </w:r>
    </w:p>
    <w:p w14:paraId="50B20940" w14:textId="77777777" w:rsidR="00E15B5B" w:rsidRPr="00A62073" w:rsidRDefault="00E15B5B" w:rsidP="00525101">
      <w:pPr>
        <w:numPr>
          <w:ilvl w:val="2"/>
          <w:numId w:val="59"/>
        </w:numPr>
        <w:spacing w:after="0" w:line="360" w:lineRule="auto"/>
        <w:ind w:left="567" w:firstLine="0"/>
        <w:jc w:val="both"/>
        <w:rPr>
          <w:rFonts w:cstheme="minorHAnsi"/>
          <w:sz w:val="20"/>
          <w:szCs w:val="20"/>
        </w:rPr>
      </w:pPr>
      <w:r w:rsidRPr="00A62073">
        <w:rPr>
          <w:rFonts w:cstheme="minorHAnsi"/>
          <w:sz w:val="20"/>
          <w:szCs w:val="20"/>
        </w:rPr>
        <w:t>laudo de vistoria do corpo de bombeiros aprovando o serviço;</w:t>
      </w:r>
    </w:p>
    <w:p w14:paraId="5919B411" w14:textId="77777777" w:rsidR="00E15B5B" w:rsidRPr="00A62073" w:rsidRDefault="00E15B5B" w:rsidP="00525101">
      <w:pPr>
        <w:numPr>
          <w:ilvl w:val="2"/>
          <w:numId w:val="59"/>
        </w:numPr>
        <w:spacing w:after="0" w:line="360" w:lineRule="auto"/>
        <w:ind w:left="567" w:firstLine="0"/>
        <w:jc w:val="both"/>
        <w:rPr>
          <w:rFonts w:cstheme="minorHAnsi"/>
          <w:sz w:val="20"/>
          <w:szCs w:val="20"/>
        </w:rPr>
      </w:pPr>
      <w:r w:rsidRPr="00A62073">
        <w:rPr>
          <w:rFonts w:cstheme="minorHAnsi"/>
          <w:sz w:val="20"/>
          <w:szCs w:val="20"/>
        </w:rPr>
        <w:t xml:space="preserve">carta "habite-se", emitida pela prefeitura; </w:t>
      </w:r>
    </w:p>
    <w:p w14:paraId="4A1DC585" w14:textId="77777777" w:rsidR="00E15B5B" w:rsidRPr="00A62073" w:rsidRDefault="00E15B5B" w:rsidP="00525101">
      <w:pPr>
        <w:numPr>
          <w:ilvl w:val="2"/>
          <w:numId w:val="59"/>
        </w:numPr>
        <w:spacing w:after="0" w:line="360" w:lineRule="auto"/>
        <w:ind w:left="567" w:firstLine="0"/>
        <w:jc w:val="both"/>
        <w:rPr>
          <w:rFonts w:cstheme="minorHAnsi"/>
          <w:sz w:val="20"/>
          <w:szCs w:val="20"/>
        </w:rPr>
      </w:pPr>
      <w:r w:rsidRPr="00A62073">
        <w:rPr>
          <w:rFonts w:cstheme="minorHAnsi"/>
          <w:sz w:val="20"/>
          <w:szCs w:val="20"/>
        </w:rPr>
        <w:t>certidão negativa de débitos previdenciários específica para o registro da obra junto ao Cartório de Registro de Imóveis;</w:t>
      </w:r>
    </w:p>
    <w:p w14:paraId="732F54E2" w14:textId="32491E20" w:rsidR="00E15B5B" w:rsidRPr="00A62073" w:rsidRDefault="00E15B5B" w:rsidP="00525101">
      <w:pPr>
        <w:numPr>
          <w:ilvl w:val="2"/>
          <w:numId w:val="59"/>
        </w:numPr>
        <w:spacing w:after="0" w:line="360" w:lineRule="auto"/>
        <w:ind w:left="567" w:firstLine="0"/>
        <w:jc w:val="both"/>
        <w:rPr>
          <w:rFonts w:cstheme="minorHAnsi"/>
          <w:sz w:val="20"/>
          <w:szCs w:val="20"/>
        </w:rPr>
      </w:pPr>
      <w:r w:rsidRPr="00A62073">
        <w:rPr>
          <w:rFonts w:cstheme="minorHAnsi"/>
          <w:sz w:val="20"/>
          <w:szCs w:val="20"/>
        </w:rPr>
        <w:t xml:space="preserve">a reparação dos vícios verificados dentro do prazo de garantia do serviço, tendo em vista o direito assegurado à </w:t>
      </w:r>
      <w:r w:rsidR="00DB2673">
        <w:rPr>
          <w:rFonts w:cstheme="minorHAnsi"/>
          <w:sz w:val="20"/>
          <w:szCs w:val="20"/>
        </w:rPr>
        <w:t>CONTRATANTE</w:t>
      </w:r>
      <w:r w:rsidRPr="00A62073">
        <w:rPr>
          <w:rFonts w:cstheme="minorHAnsi"/>
          <w:sz w:val="20"/>
          <w:szCs w:val="20"/>
        </w:rPr>
        <w:t xml:space="preserve"> no art. 69 da Lei nº 8.666/93 e no art. 12 da Lei nº 8.078/90 (Código de Defesa do Consumidor). </w:t>
      </w:r>
    </w:p>
    <w:p w14:paraId="79D84C92" w14:textId="1E4A25CB" w:rsidR="00151B4A" w:rsidRPr="00A62073" w:rsidRDefault="00151B4A" w:rsidP="00525101">
      <w:pPr>
        <w:numPr>
          <w:ilvl w:val="1"/>
          <w:numId w:val="59"/>
        </w:numPr>
        <w:spacing w:after="0" w:line="360" w:lineRule="auto"/>
        <w:ind w:left="567" w:hanging="567"/>
        <w:jc w:val="both"/>
        <w:rPr>
          <w:rFonts w:cstheme="minorHAnsi"/>
          <w:sz w:val="20"/>
          <w:szCs w:val="20"/>
        </w:rPr>
      </w:pPr>
      <w:r w:rsidRPr="00A62073">
        <w:rPr>
          <w:rFonts w:cstheme="minorHAnsi"/>
          <w:iCs/>
          <w:sz w:val="20"/>
          <w:szCs w:val="20"/>
        </w:rPr>
        <w:t xml:space="preserve">Fiscalizar o </w:t>
      </w:r>
      <w:r w:rsidRPr="00A62073">
        <w:rPr>
          <w:rFonts w:cstheme="minorHAnsi"/>
          <w:sz w:val="20"/>
          <w:szCs w:val="20"/>
        </w:rPr>
        <w:t>cumprimento</w:t>
      </w:r>
      <w:r w:rsidRPr="00A62073">
        <w:rPr>
          <w:rFonts w:cstheme="minorHAnsi"/>
          <w:iCs/>
          <w:sz w:val="20"/>
          <w:szCs w:val="20"/>
        </w:rPr>
        <w:t xml:space="preserve"> dos requisitos legais, </w:t>
      </w:r>
      <w:r w:rsidRPr="00A62073">
        <w:rPr>
          <w:rFonts w:cstheme="minorHAnsi"/>
          <w:sz w:val="20"/>
          <w:szCs w:val="20"/>
        </w:rPr>
        <w:t xml:space="preserve">quando a </w:t>
      </w:r>
      <w:r w:rsidR="00DB2673">
        <w:rPr>
          <w:rFonts w:cstheme="minorHAnsi"/>
          <w:sz w:val="20"/>
          <w:szCs w:val="20"/>
        </w:rPr>
        <w:t>CONTRATADA</w:t>
      </w:r>
      <w:r w:rsidRPr="00A62073">
        <w:rPr>
          <w:rFonts w:cstheme="minorHAnsi"/>
          <w:sz w:val="20"/>
          <w:szCs w:val="20"/>
        </w:rPr>
        <w:t xml:space="preserve"> houver se beneficiado da preferência estabelecida pelo art. 3º, § 5º, da Lei nº 8.666, de 1993.</w:t>
      </w:r>
    </w:p>
    <w:p w14:paraId="79FE8196" w14:textId="77777777" w:rsidR="00E15B5B" w:rsidRPr="00A62073" w:rsidRDefault="00E15B5B" w:rsidP="000E4B74">
      <w:pPr>
        <w:autoSpaceDE w:val="0"/>
        <w:spacing w:after="0" w:line="360" w:lineRule="auto"/>
        <w:ind w:left="567" w:right="-431" w:hanging="567"/>
        <w:jc w:val="both"/>
        <w:rPr>
          <w:rFonts w:cstheme="minorHAnsi"/>
          <w:sz w:val="20"/>
          <w:szCs w:val="20"/>
        </w:rPr>
      </w:pPr>
    </w:p>
    <w:p w14:paraId="33BE3DC5" w14:textId="11188352" w:rsidR="00E15B5B" w:rsidRDefault="00E15B5B" w:rsidP="002F4E9D">
      <w:pPr>
        <w:pStyle w:val="Ttulo1"/>
        <w:numPr>
          <w:ilvl w:val="0"/>
          <w:numId w:val="59"/>
        </w:numPr>
        <w:ind w:left="1418" w:hanging="709"/>
      </w:pPr>
      <w:r w:rsidRPr="00A62073">
        <w:t xml:space="preserve">OBRIGAÇÕES DA </w:t>
      </w:r>
      <w:r w:rsidR="00DB2673">
        <w:t>CONTRATADA</w:t>
      </w:r>
    </w:p>
    <w:p w14:paraId="5C847B12" w14:textId="77777777" w:rsidR="002F4E9D" w:rsidRPr="002F4E9D" w:rsidRDefault="002F4E9D" w:rsidP="002F4E9D">
      <w:pPr>
        <w:rPr>
          <w:lang w:eastAsia="ar-SA"/>
        </w:rPr>
      </w:pPr>
    </w:p>
    <w:p w14:paraId="40C07369" w14:textId="77777777" w:rsidR="00EF3E3C" w:rsidRPr="00EF3E3C" w:rsidRDefault="000F011C" w:rsidP="00EF3E3C">
      <w:pPr>
        <w:pStyle w:val="PargrafodaLista"/>
        <w:numPr>
          <w:ilvl w:val="1"/>
          <w:numId w:val="60"/>
        </w:numPr>
        <w:spacing w:after="0" w:line="360" w:lineRule="auto"/>
        <w:ind w:left="567" w:hanging="567"/>
        <w:jc w:val="both"/>
        <w:rPr>
          <w:rFonts w:cstheme="minorHAnsi"/>
          <w:sz w:val="20"/>
          <w:szCs w:val="20"/>
        </w:rPr>
      </w:pPr>
      <w:r w:rsidRPr="00EF3E3C">
        <w:rPr>
          <w:rFonts w:cstheme="minorHAnsi"/>
          <w:color w:val="000000"/>
          <w:sz w:val="20"/>
          <w:szCs w:val="20"/>
        </w:rPr>
        <w:t xml:space="preserve">Executar os serviços conforme especificações deste </w:t>
      </w:r>
      <w:r w:rsidR="00EA6A70" w:rsidRPr="00EF3E3C">
        <w:rPr>
          <w:rFonts w:cstheme="minorHAnsi"/>
          <w:color w:val="000000"/>
          <w:sz w:val="20"/>
          <w:szCs w:val="20"/>
        </w:rPr>
        <w:t>Termo de Referência</w:t>
      </w:r>
      <w:r w:rsidRPr="00EF3E3C">
        <w:rPr>
          <w:rFonts w:cstheme="minorHAnsi"/>
          <w:color w:val="000000"/>
          <w:sz w:val="20"/>
          <w:szCs w:val="20"/>
        </w:rPr>
        <w:t xml:space="preserve"> e de sua proposta, com a alocação dos empregados necessários ao perfeito cumprimento das cláusulas contratuais, </w:t>
      </w:r>
      <w:r w:rsidRPr="00EF3E3C">
        <w:rPr>
          <w:rFonts w:cstheme="minorHAnsi"/>
          <w:sz w:val="20"/>
          <w:szCs w:val="20"/>
        </w:rPr>
        <w:t xml:space="preserve">além </w:t>
      </w:r>
      <w:r w:rsidRPr="00EF3E3C">
        <w:rPr>
          <w:rFonts w:cstheme="minorHAnsi"/>
          <w:sz w:val="20"/>
          <w:szCs w:val="20"/>
        </w:rPr>
        <w:lastRenderedPageBreak/>
        <w:t>de fornecer e utilizar os materiais e equipamentos, ferramentas e utensílios necessários, na qualidade e quantidade mínimas especificadas neste instrumento e em sua proposta</w:t>
      </w:r>
      <w:r w:rsidRPr="00EF3E3C">
        <w:rPr>
          <w:rFonts w:cstheme="minorHAnsi"/>
          <w:color w:val="000000"/>
          <w:sz w:val="20"/>
          <w:szCs w:val="20"/>
        </w:rPr>
        <w:t>;</w:t>
      </w:r>
    </w:p>
    <w:p w14:paraId="59AB9355" w14:textId="3218557E" w:rsidR="00151B4A" w:rsidRPr="00EF3E3C" w:rsidRDefault="00151B4A" w:rsidP="00EF3E3C">
      <w:pPr>
        <w:pStyle w:val="PargrafodaLista"/>
        <w:numPr>
          <w:ilvl w:val="1"/>
          <w:numId w:val="60"/>
        </w:numPr>
        <w:spacing w:after="0" w:line="360" w:lineRule="auto"/>
        <w:ind w:left="567" w:hanging="567"/>
        <w:jc w:val="both"/>
        <w:rPr>
          <w:rFonts w:cstheme="minorHAnsi"/>
          <w:sz w:val="20"/>
          <w:szCs w:val="20"/>
        </w:rPr>
      </w:pPr>
      <w:r w:rsidRPr="00EF3E3C">
        <w:rPr>
          <w:rFonts w:cstheme="minorHAnsi"/>
          <w:sz w:val="20"/>
          <w:szCs w:val="20"/>
        </w:rPr>
        <w:t>Reparar, corrigir, remover ou substituir, às suas expensas, no total ou em parte, no prazo fixado pelo fiscal</w:t>
      </w:r>
      <w:r w:rsidR="00A3194B" w:rsidRPr="00EF3E3C">
        <w:rPr>
          <w:rFonts w:cstheme="minorHAnsi"/>
          <w:sz w:val="20"/>
          <w:szCs w:val="20"/>
        </w:rPr>
        <w:t xml:space="preserve"> do contrato, os serviços </w:t>
      </w:r>
      <w:r w:rsidRPr="00EF3E3C">
        <w:rPr>
          <w:rFonts w:cstheme="minorHAnsi"/>
          <w:sz w:val="20"/>
          <w:szCs w:val="20"/>
        </w:rPr>
        <w:t>efetuados em que se verificarem vícios, defeitos ou incorreções resultantes da execução ou dos materiais empregados;</w:t>
      </w:r>
    </w:p>
    <w:p w14:paraId="264005D0" w14:textId="66F8F863"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Responsabilizar-se pelos vícios e danos decorrentes da execução do objeto, de acordo com os artigos 14 e 17 a 27, do Código de Defesa do Consumidor (Lei nº 8.078, de 1990), ficando a </w:t>
      </w:r>
      <w:r w:rsidR="00DB2673">
        <w:rPr>
          <w:rFonts w:cstheme="minorHAnsi"/>
          <w:color w:val="000000" w:themeColor="text1"/>
          <w:sz w:val="20"/>
          <w:szCs w:val="20"/>
        </w:rPr>
        <w:t>CONTRATANTE</w:t>
      </w:r>
      <w:r w:rsidRPr="00A62073">
        <w:rPr>
          <w:rFonts w:cstheme="minorHAnsi"/>
          <w:color w:val="000000" w:themeColor="text1"/>
          <w:sz w:val="20"/>
          <w:szCs w:val="20"/>
        </w:rPr>
        <w:t xml:space="preserve"> autorizada a descontar da garantia prestada, caso exigida no edital, ou dos pagamentos devidos à </w:t>
      </w:r>
      <w:r w:rsidR="00DB2673">
        <w:rPr>
          <w:rFonts w:cstheme="minorHAnsi"/>
          <w:color w:val="000000" w:themeColor="text1"/>
          <w:sz w:val="20"/>
          <w:szCs w:val="20"/>
        </w:rPr>
        <w:t>CONTRATADA</w:t>
      </w:r>
      <w:r w:rsidRPr="00A62073">
        <w:rPr>
          <w:rFonts w:cstheme="minorHAnsi"/>
          <w:color w:val="000000" w:themeColor="text1"/>
          <w:sz w:val="20"/>
          <w:szCs w:val="20"/>
        </w:rPr>
        <w:t>, o valor correspondente aos danos sofridos;</w:t>
      </w:r>
    </w:p>
    <w:p w14:paraId="012BBF8D"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Utilizar empregados habilitados e com conhecimentos básicos do objeto a ser executado, em conformidade com as normas e determinações em vigor;</w:t>
      </w:r>
    </w:p>
    <w:p w14:paraId="0660468A" w14:textId="41C11042"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Vedar a utilização, na execução dos serviços, de empregado que seja familiar de agente público ocupante de cargo em comissão ou função de confiança no órgão </w:t>
      </w:r>
      <w:r w:rsidR="00DB2673">
        <w:rPr>
          <w:rFonts w:cstheme="minorHAnsi"/>
          <w:color w:val="000000" w:themeColor="text1"/>
          <w:sz w:val="20"/>
          <w:szCs w:val="20"/>
        </w:rPr>
        <w:t>CONTRATANTE</w:t>
      </w:r>
      <w:r w:rsidRPr="00A62073">
        <w:rPr>
          <w:rFonts w:cstheme="minorHAnsi"/>
          <w:color w:val="000000" w:themeColor="text1"/>
          <w:sz w:val="20"/>
          <w:szCs w:val="20"/>
        </w:rPr>
        <w:t>, nos termos do artigo 7° do Decreto n° 7.203, de 2010;</w:t>
      </w:r>
    </w:p>
    <w:p w14:paraId="367EC618" w14:textId="3C9EA610"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Quando não for possível a verificação da regularidade no Sistema de Cadastro de Fornecedores – SICAF, a empresa </w:t>
      </w:r>
      <w:r w:rsidR="00DB2673">
        <w:rPr>
          <w:rFonts w:cstheme="minorHAnsi"/>
          <w:color w:val="000000" w:themeColor="text1"/>
          <w:sz w:val="20"/>
          <w:szCs w:val="20"/>
        </w:rPr>
        <w:t>CONTRATADA</w:t>
      </w:r>
      <w:r w:rsidRPr="00A62073">
        <w:rPr>
          <w:rFonts w:cstheme="minorHAnsi"/>
          <w:color w:val="000000" w:themeColor="text1"/>
          <w:sz w:val="20"/>
          <w:szCs w:val="20"/>
        </w:rPr>
        <w:t xml:space="preserve">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14:paraId="38826144" w14:textId="69D73422"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DB2673">
        <w:rPr>
          <w:rFonts w:cstheme="minorHAnsi"/>
          <w:color w:val="000000" w:themeColor="text1"/>
          <w:sz w:val="20"/>
          <w:szCs w:val="20"/>
        </w:rPr>
        <w:t>CONTRATANTE</w:t>
      </w:r>
      <w:r w:rsidRPr="00A62073">
        <w:rPr>
          <w:rFonts w:cstheme="minorHAnsi"/>
          <w:color w:val="000000" w:themeColor="text1"/>
          <w:sz w:val="20"/>
          <w:szCs w:val="20"/>
        </w:rPr>
        <w:t>;</w:t>
      </w:r>
    </w:p>
    <w:p w14:paraId="7CDA406C"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Comunicar ao Fiscal do contrato, no prazo de 24 (vinte e quatro) horas, qualquer ocorrência anormal ou acidente que se verifique no local dos serviços.</w:t>
      </w:r>
    </w:p>
    <w:p w14:paraId="5BE65D74" w14:textId="77777777" w:rsidR="00151B4A" w:rsidRPr="00A62073" w:rsidRDefault="00151B4A" w:rsidP="00EF3E3C">
      <w:pPr>
        <w:numPr>
          <w:ilvl w:val="1"/>
          <w:numId w:val="60"/>
        </w:numPr>
        <w:spacing w:after="0" w:line="360" w:lineRule="auto"/>
        <w:ind w:left="567" w:hanging="567"/>
        <w:jc w:val="both"/>
        <w:rPr>
          <w:rFonts w:cstheme="minorHAnsi"/>
          <w:iCs/>
          <w:sz w:val="20"/>
          <w:szCs w:val="20"/>
        </w:rPr>
      </w:pPr>
      <w:r w:rsidRPr="00A62073">
        <w:rPr>
          <w:rFonts w:cstheme="minorHAnsi"/>
          <w:iCs/>
          <w:sz w:val="20"/>
          <w:szCs w:val="20"/>
        </w:rPr>
        <w:t>Assegurar aos seus trabalhadores ambiente de trabalho, inclusive equipamentos e instalações, em condições adequadas ao cumprimento das normas de saúde, segurança e bem-estar no trabalho;</w:t>
      </w:r>
    </w:p>
    <w:p w14:paraId="2F9C0C79" w14:textId="64FA43C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Prestar todo esclarecimento ou informação solicitada pela </w:t>
      </w:r>
      <w:r w:rsidR="00DB2673">
        <w:rPr>
          <w:rFonts w:cstheme="minorHAnsi"/>
          <w:color w:val="000000" w:themeColor="text1"/>
          <w:sz w:val="20"/>
          <w:szCs w:val="20"/>
        </w:rPr>
        <w:t>CONTRATANTE</w:t>
      </w:r>
      <w:r w:rsidRPr="00A62073">
        <w:rPr>
          <w:rFonts w:cstheme="minorHAnsi"/>
          <w:color w:val="000000" w:themeColor="text1"/>
          <w:sz w:val="20"/>
          <w:szCs w:val="20"/>
        </w:rPr>
        <w:t xml:space="preserve"> ou por seus prepostos, garantindo-lhes o acesso, a qualquer tempo, ao local dos trabalhos, bem como aos documentos relativos à execução do empreendimento.</w:t>
      </w:r>
    </w:p>
    <w:p w14:paraId="109755ED" w14:textId="5A09EA43"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Paralisar, por determinação da </w:t>
      </w:r>
      <w:r w:rsidR="00DB2673">
        <w:rPr>
          <w:rFonts w:cstheme="minorHAnsi"/>
          <w:color w:val="000000" w:themeColor="text1"/>
          <w:sz w:val="20"/>
          <w:szCs w:val="20"/>
        </w:rPr>
        <w:t>CONTRATANTE</w:t>
      </w:r>
      <w:r w:rsidRPr="00A62073">
        <w:rPr>
          <w:rFonts w:cstheme="minorHAnsi"/>
          <w:color w:val="000000" w:themeColor="text1"/>
          <w:sz w:val="20"/>
          <w:szCs w:val="20"/>
        </w:rPr>
        <w:t>, qualquer atividade que não esteja sendo executada de acordo com a boa técnica ou que ponha em risco a segurança de pessoas ou bens de terceiros.</w:t>
      </w:r>
    </w:p>
    <w:p w14:paraId="18C82204" w14:textId="77777777" w:rsidR="00151B4A" w:rsidRPr="00A62073" w:rsidRDefault="00151B4A" w:rsidP="00EF3E3C">
      <w:pPr>
        <w:numPr>
          <w:ilvl w:val="1"/>
          <w:numId w:val="60"/>
        </w:numPr>
        <w:spacing w:after="0" w:line="360" w:lineRule="auto"/>
        <w:ind w:left="567" w:hanging="567"/>
        <w:jc w:val="both"/>
        <w:rPr>
          <w:rFonts w:cstheme="minorHAnsi"/>
          <w:sz w:val="20"/>
          <w:szCs w:val="20"/>
        </w:rPr>
      </w:pPr>
      <w:r w:rsidRPr="00A62073">
        <w:rPr>
          <w:rFonts w:cstheme="minorHAnsi"/>
          <w:color w:val="000000" w:themeColor="text1"/>
          <w:sz w:val="20"/>
          <w:szCs w:val="20"/>
        </w:rPr>
        <w:t>Promover a guarda, manutenção e vigilância de materiais, ferramentas, e tudo o que for necessário à execução dos serviços, durante a vigência do contrato.</w:t>
      </w:r>
    </w:p>
    <w:p w14:paraId="50CDC0C7"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lastRenderedPageBreak/>
        <w:t>Promover a organização técnica e administrativa dos serviços, de modo a conduzi-los eficaz e eficientemente, de acordo com os documentos e especificações que integram este Termo de Referência, no prazo determinado.</w:t>
      </w:r>
    </w:p>
    <w:p w14:paraId="00697D85"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A010804" w14:textId="7245BEB1"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Submeter previamente, por escrito, à </w:t>
      </w:r>
      <w:r w:rsidR="00DB2673">
        <w:rPr>
          <w:rFonts w:cstheme="minorHAnsi"/>
          <w:color w:val="000000" w:themeColor="text1"/>
          <w:sz w:val="20"/>
          <w:szCs w:val="20"/>
        </w:rPr>
        <w:t>CONTRATANTE</w:t>
      </w:r>
      <w:r w:rsidRPr="00A62073">
        <w:rPr>
          <w:rFonts w:cstheme="minorHAnsi"/>
          <w:color w:val="000000" w:themeColor="text1"/>
          <w:sz w:val="20"/>
          <w:szCs w:val="20"/>
        </w:rPr>
        <w:t xml:space="preserve">, para análise e aprovação, quaisquer mudanças nos métodos executivos que fujam às especificações </w:t>
      </w:r>
      <w:r w:rsidR="00FB526E" w:rsidRPr="00A62073">
        <w:rPr>
          <w:rFonts w:cstheme="minorHAnsi"/>
          <w:color w:val="000000" w:themeColor="text1"/>
          <w:sz w:val="20"/>
          <w:szCs w:val="20"/>
        </w:rPr>
        <w:t>deste Termo de Referência</w:t>
      </w:r>
      <w:r w:rsidRPr="00A62073">
        <w:rPr>
          <w:rFonts w:cstheme="minorHAnsi"/>
          <w:color w:val="000000" w:themeColor="text1"/>
          <w:sz w:val="20"/>
          <w:szCs w:val="20"/>
        </w:rPr>
        <w:t>.</w:t>
      </w:r>
    </w:p>
    <w:p w14:paraId="449D8434"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9E5A5B1"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14:paraId="2A12593C" w14:textId="46885D0B"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DB2673">
        <w:rPr>
          <w:rFonts w:cstheme="minorHAnsi"/>
          <w:color w:val="000000" w:themeColor="text1"/>
          <w:sz w:val="20"/>
          <w:szCs w:val="20"/>
        </w:rPr>
        <w:t>CONTRATADA</w:t>
      </w:r>
      <w:r w:rsidRPr="00A62073">
        <w:rPr>
          <w:rFonts w:cstheme="minorHAnsi"/>
          <w:color w:val="000000" w:themeColor="text1"/>
          <w:sz w:val="20"/>
          <w:szCs w:val="20"/>
        </w:rPr>
        <w:t xml:space="preserve"> houver se beneficiado da preferência estabelecida pela Lei nº 13.146, de 2015.</w:t>
      </w:r>
    </w:p>
    <w:p w14:paraId="1CF615C9"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Guardar sigilo sobre todas as informações obtidas em decorrência do cumprimento do contrato;</w:t>
      </w:r>
    </w:p>
    <w:p w14:paraId="27AE8255"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6CCAC733" w14:textId="4A29737F"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Cumprir, além dos postulados legais vigentes de âmbito federal, estadual ou municipal, as normas de segurança da </w:t>
      </w:r>
      <w:r w:rsidR="00DB2673">
        <w:rPr>
          <w:rFonts w:cstheme="minorHAnsi"/>
          <w:color w:val="000000" w:themeColor="text1"/>
          <w:sz w:val="20"/>
          <w:szCs w:val="20"/>
        </w:rPr>
        <w:t>CONTRATANTE</w:t>
      </w:r>
      <w:r w:rsidRPr="00A62073">
        <w:rPr>
          <w:rFonts w:cstheme="minorHAnsi"/>
          <w:color w:val="000000" w:themeColor="text1"/>
          <w:sz w:val="20"/>
          <w:szCs w:val="20"/>
        </w:rPr>
        <w:t>;</w:t>
      </w:r>
    </w:p>
    <w:p w14:paraId="3A48E4F1"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983BD4E" w14:textId="51579F3C"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sz w:val="20"/>
          <w:szCs w:val="20"/>
        </w:rPr>
        <w:t xml:space="preserve">Assegurar à </w:t>
      </w:r>
      <w:r w:rsidR="00DB2673">
        <w:rPr>
          <w:rFonts w:cstheme="minorHAnsi"/>
          <w:color w:val="000000"/>
          <w:sz w:val="20"/>
          <w:szCs w:val="20"/>
        </w:rPr>
        <w:t>CONTRATANTE</w:t>
      </w:r>
      <w:r w:rsidRPr="00A62073">
        <w:rPr>
          <w:rFonts w:cstheme="minorHAnsi"/>
          <w:color w:val="000000"/>
          <w:sz w:val="20"/>
          <w:szCs w:val="20"/>
        </w:rPr>
        <w:t>, em conformidade com o previsto no subitem 6.1, “a”e “b”, do Anexo VII – F da Instrução Normativa SEGES/MP nº 5, de 25/05/2017:</w:t>
      </w:r>
    </w:p>
    <w:p w14:paraId="6E022550" w14:textId="6086215E" w:rsidR="00151B4A" w:rsidRPr="00A62073" w:rsidRDefault="00151B4A" w:rsidP="00EF3E3C">
      <w:pPr>
        <w:pStyle w:val="PargrafodaLista"/>
        <w:numPr>
          <w:ilvl w:val="2"/>
          <w:numId w:val="60"/>
        </w:numPr>
        <w:spacing w:after="0" w:line="360" w:lineRule="auto"/>
        <w:ind w:left="567" w:firstLine="0"/>
        <w:jc w:val="both"/>
        <w:rPr>
          <w:rFonts w:cstheme="minorHAnsi"/>
          <w:color w:val="000000" w:themeColor="text1"/>
          <w:sz w:val="20"/>
          <w:szCs w:val="20"/>
        </w:rPr>
      </w:pPr>
      <w:r w:rsidRPr="00A62073">
        <w:rPr>
          <w:rFonts w:cstheme="minorHAnsi"/>
          <w:color w:val="000000"/>
          <w:sz w:val="20"/>
          <w:szCs w:val="20"/>
        </w:rPr>
        <w:t xml:space="preserve">O direito de propriedade intelectual dos produtos desenvolvidos, inclusive sobre as eventuais adequações e atualizações que vierem a ser realizadas, logo após o recebimento de cada parcela, de forma permanente, permitindo à </w:t>
      </w:r>
      <w:r w:rsidR="00DB2673">
        <w:rPr>
          <w:rFonts w:cstheme="minorHAnsi"/>
          <w:color w:val="000000"/>
          <w:sz w:val="20"/>
          <w:szCs w:val="20"/>
        </w:rPr>
        <w:t>CONTRATANTE</w:t>
      </w:r>
      <w:r w:rsidRPr="00A62073">
        <w:rPr>
          <w:rFonts w:cstheme="minorHAnsi"/>
          <w:color w:val="000000"/>
          <w:sz w:val="20"/>
          <w:szCs w:val="20"/>
        </w:rPr>
        <w:t xml:space="preserve"> distribuir, alterar e utilizar os mesmos sem limitações;</w:t>
      </w:r>
    </w:p>
    <w:p w14:paraId="635E4EF1" w14:textId="62B2311D" w:rsidR="00151B4A" w:rsidRPr="00A62073" w:rsidRDefault="00151B4A" w:rsidP="00EF3E3C">
      <w:pPr>
        <w:pStyle w:val="PargrafodaLista"/>
        <w:numPr>
          <w:ilvl w:val="2"/>
          <w:numId w:val="60"/>
        </w:numPr>
        <w:spacing w:after="0" w:line="360" w:lineRule="auto"/>
        <w:ind w:left="567" w:firstLine="0"/>
        <w:jc w:val="both"/>
        <w:rPr>
          <w:rFonts w:cstheme="minorHAnsi"/>
          <w:color w:val="000000" w:themeColor="text1"/>
          <w:sz w:val="20"/>
          <w:szCs w:val="20"/>
        </w:rPr>
      </w:pPr>
      <w:r w:rsidRPr="00A62073">
        <w:rPr>
          <w:rFonts w:cstheme="minorHAnsi"/>
          <w:color w:val="000000"/>
          <w:sz w:val="20"/>
          <w:szCs w:val="2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w:t>
      </w:r>
      <w:r w:rsidR="00DB2673">
        <w:rPr>
          <w:rFonts w:cstheme="minorHAnsi"/>
          <w:color w:val="000000"/>
          <w:sz w:val="20"/>
          <w:szCs w:val="20"/>
        </w:rPr>
        <w:t>CONTRATANTE</w:t>
      </w:r>
      <w:r w:rsidRPr="00A62073">
        <w:rPr>
          <w:rFonts w:cstheme="minorHAnsi"/>
          <w:color w:val="000000"/>
          <w:sz w:val="20"/>
          <w:szCs w:val="20"/>
        </w:rPr>
        <w:t>, sob pena de multa, sem prejuízo das sanções civis e penais cabíveis.</w:t>
      </w:r>
    </w:p>
    <w:p w14:paraId="34076E82" w14:textId="1C682EAF"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lastRenderedPageBreak/>
        <w:t xml:space="preserve">Realizar a transição contratual com transferência de conhecimento, tecnologia e técnicas empregadas, sem perda de informações, podendo exigir, inclusive, a capacitação dos técnicos da </w:t>
      </w:r>
      <w:r w:rsidR="00DB2673">
        <w:rPr>
          <w:rFonts w:cstheme="minorHAnsi"/>
          <w:color w:val="000000" w:themeColor="text1"/>
          <w:sz w:val="20"/>
          <w:szCs w:val="20"/>
        </w:rPr>
        <w:t>CONTRATANTE</w:t>
      </w:r>
      <w:r w:rsidRPr="00A62073">
        <w:rPr>
          <w:rFonts w:cstheme="minorHAnsi"/>
          <w:color w:val="000000" w:themeColor="text1"/>
          <w:sz w:val="20"/>
          <w:szCs w:val="20"/>
        </w:rPr>
        <w:t xml:space="preserve"> ou da nova empresa que continuará a execução dos serviços.</w:t>
      </w:r>
    </w:p>
    <w:p w14:paraId="1C274DD7" w14:textId="4962388D"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Manter os empregados nos horários predeterminados pela </w:t>
      </w:r>
      <w:r w:rsidR="00DB2673">
        <w:rPr>
          <w:rFonts w:cstheme="minorHAnsi"/>
          <w:color w:val="000000" w:themeColor="text1"/>
          <w:sz w:val="20"/>
          <w:szCs w:val="20"/>
        </w:rPr>
        <w:t>CONTRATANTE</w:t>
      </w:r>
      <w:r w:rsidRPr="00A62073">
        <w:rPr>
          <w:rFonts w:cstheme="minorHAnsi"/>
          <w:color w:val="000000" w:themeColor="text1"/>
          <w:sz w:val="20"/>
          <w:szCs w:val="20"/>
        </w:rPr>
        <w:t>;</w:t>
      </w:r>
    </w:p>
    <w:p w14:paraId="2AE1F810" w14:textId="77777777"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Apresentar os empregados devidamente identificados por meio de crachá;</w:t>
      </w:r>
    </w:p>
    <w:p w14:paraId="39F6582D" w14:textId="68F77750"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Apresentar à </w:t>
      </w:r>
      <w:r w:rsidR="00DB2673">
        <w:rPr>
          <w:rFonts w:cstheme="minorHAnsi"/>
          <w:color w:val="000000" w:themeColor="text1"/>
          <w:sz w:val="20"/>
          <w:szCs w:val="20"/>
        </w:rPr>
        <w:t>CONTRATANTE</w:t>
      </w:r>
      <w:r w:rsidRPr="00A62073">
        <w:rPr>
          <w:rFonts w:cstheme="minorHAnsi"/>
          <w:color w:val="000000" w:themeColor="text1"/>
          <w:sz w:val="20"/>
          <w:szCs w:val="20"/>
        </w:rPr>
        <w:t>, quando for o caso, a relação nominal dos empregados que adentrarão no órgão para a execução do serviço;</w:t>
      </w:r>
    </w:p>
    <w:p w14:paraId="3AA1926F" w14:textId="0CA733FC"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themeColor="text1"/>
          <w:sz w:val="20"/>
          <w:szCs w:val="20"/>
        </w:rPr>
        <w:t xml:space="preserve">Atender às solicitações da </w:t>
      </w:r>
      <w:r w:rsidR="00DB2673">
        <w:rPr>
          <w:rFonts w:cstheme="minorHAnsi"/>
          <w:color w:val="000000" w:themeColor="text1"/>
          <w:sz w:val="20"/>
          <w:szCs w:val="20"/>
        </w:rPr>
        <w:t>CONTRATANTE</w:t>
      </w:r>
      <w:r w:rsidRPr="00A62073">
        <w:rPr>
          <w:rFonts w:cstheme="minorHAnsi"/>
          <w:color w:val="000000" w:themeColor="text1"/>
          <w:sz w:val="20"/>
          <w:szCs w:val="20"/>
        </w:rPr>
        <w:t xml:space="preserve"> quanto à substituição dos empregados alocados, no prazo fixado pela fiscalização do contrato, nos casos em que ficar constatado descumprimento das obrigações relativas à execução do serviço, conforme descrito neste Termo de Referência;</w:t>
      </w:r>
    </w:p>
    <w:p w14:paraId="637B8F3A" w14:textId="68766CC7" w:rsidR="00151B4A" w:rsidRPr="00A62073" w:rsidRDefault="00151B4A"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 xml:space="preserve">Manter preposto aceito pela </w:t>
      </w:r>
      <w:r w:rsidR="00DB2673">
        <w:rPr>
          <w:rFonts w:cstheme="minorHAnsi"/>
          <w:sz w:val="20"/>
          <w:szCs w:val="20"/>
        </w:rPr>
        <w:t>CONTRATANTE</w:t>
      </w:r>
      <w:r w:rsidRPr="00A62073">
        <w:rPr>
          <w:rFonts w:cstheme="minorHAnsi"/>
          <w:sz w:val="20"/>
          <w:szCs w:val="20"/>
        </w:rPr>
        <w:t xml:space="preserve"> nos horários e locais de prestação de serviço para representá-la na execução do contrato com capacidade para tomar decisões compatíveis com os compromissos assumidos;</w:t>
      </w:r>
    </w:p>
    <w:p w14:paraId="16329B49" w14:textId="5A773C7B" w:rsidR="00151B4A" w:rsidRPr="00A62073" w:rsidRDefault="00151B4A" w:rsidP="00EF3E3C">
      <w:pPr>
        <w:numPr>
          <w:ilvl w:val="1"/>
          <w:numId w:val="60"/>
        </w:numPr>
        <w:spacing w:after="0" w:line="360" w:lineRule="auto"/>
        <w:ind w:left="567" w:hanging="567"/>
        <w:jc w:val="both"/>
        <w:rPr>
          <w:rFonts w:cstheme="minorHAnsi"/>
          <w:color w:val="000000" w:themeColor="text1"/>
          <w:sz w:val="20"/>
          <w:szCs w:val="20"/>
        </w:rPr>
      </w:pPr>
      <w:r w:rsidRPr="00A62073">
        <w:rPr>
          <w:rFonts w:cstheme="minorHAnsi"/>
          <w:color w:val="000000"/>
          <w:sz w:val="20"/>
          <w:szCs w:val="20"/>
        </w:rPr>
        <w:t xml:space="preserve">Instruir os seus empregados, quanto à prevenção de incêndios nas áreas da </w:t>
      </w:r>
      <w:r w:rsidR="00DB2673">
        <w:rPr>
          <w:rFonts w:cstheme="minorHAnsi"/>
          <w:color w:val="000000"/>
          <w:sz w:val="20"/>
          <w:szCs w:val="20"/>
        </w:rPr>
        <w:t>CONTRATANTE</w:t>
      </w:r>
      <w:r w:rsidRPr="00A62073">
        <w:rPr>
          <w:rFonts w:cstheme="minorHAnsi"/>
          <w:color w:val="000000"/>
          <w:sz w:val="20"/>
          <w:szCs w:val="20"/>
        </w:rPr>
        <w:t>;</w:t>
      </w:r>
    </w:p>
    <w:p w14:paraId="2E7BF29F" w14:textId="77777777" w:rsidR="00151B4A" w:rsidRPr="00A62073" w:rsidRDefault="00151B4A" w:rsidP="00EF3E3C">
      <w:pPr>
        <w:numPr>
          <w:ilvl w:val="1"/>
          <w:numId w:val="60"/>
        </w:numPr>
        <w:spacing w:after="0" w:line="360" w:lineRule="auto"/>
        <w:ind w:left="567" w:hanging="567"/>
        <w:jc w:val="both"/>
        <w:rPr>
          <w:rFonts w:eastAsia="Ecofont_Spranq_eco_Sans" w:cstheme="minorHAnsi"/>
          <w:sz w:val="20"/>
          <w:szCs w:val="20"/>
        </w:rPr>
      </w:pPr>
      <w:r w:rsidRPr="00A62073">
        <w:rPr>
          <w:rFonts w:cstheme="minorHAnsi"/>
          <w:sz w:val="20"/>
          <w:szCs w:val="20"/>
        </w:rPr>
        <w:t>Adotar as providências e precauções necessárias, inclusive consulta nos respectivos órgãos, se necessário for, a fim de que não venham a ser danificadas as redes hidrossanitárias, elétricas e de comunicação.</w:t>
      </w:r>
    </w:p>
    <w:p w14:paraId="641792F4" w14:textId="77777777" w:rsidR="00151B4A" w:rsidRPr="00A62073" w:rsidRDefault="00151B4A" w:rsidP="00EF3E3C">
      <w:pPr>
        <w:numPr>
          <w:ilvl w:val="1"/>
          <w:numId w:val="60"/>
        </w:numPr>
        <w:spacing w:after="0" w:line="360" w:lineRule="auto"/>
        <w:ind w:left="567" w:hanging="567"/>
        <w:jc w:val="both"/>
        <w:rPr>
          <w:rFonts w:eastAsia="Ecofont_Spranq_eco_Sans" w:cstheme="minorHAnsi"/>
          <w:sz w:val="20"/>
          <w:szCs w:val="20"/>
        </w:rPr>
      </w:pPr>
      <w:r w:rsidRPr="00A62073">
        <w:rPr>
          <w:rFonts w:cstheme="minorHAnsi"/>
          <w:sz w:val="20"/>
          <w:szCs w:val="20"/>
        </w:rPr>
        <w:t>Providenciar junto ao CREA e/ou ao CAU-BR as Anotações e Registros de Responsabilidade Técnica referentes ao objeto do contrato e especialidades pertinentes, nos termos</w:t>
      </w:r>
      <w:r w:rsidR="00874B04" w:rsidRPr="00A62073">
        <w:rPr>
          <w:rFonts w:cstheme="minorHAnsi"/>
          <w:sz w:val="20"/>
          <w:szCs w:val="20"/>
        </w:rPr>
        <w:t xml:space="preserve"> das normas pertinentes (Leis nº</w:t>
      </w:r>
      <w:r w:rsidRPr="00A62073">
        <w:rPr>
          <w:rFonts w:cstheme="minorHAnsi"/>
          <w:sz w:val="20"/>
          <w:szCs w:val="20"/>
        </w:rPr>
        <w:t>. 6.496/77 e</w:t>
      </w:r>
      <w:r w:rsidR="00874B04" w:rsidRPr="00A62073">
        <w:rPr>
          <w:rFonts w:cstheme="minorHAnsi"/>
          <w:sz w:val="20"/>
          <w:szCs w:val="20"/>
        </w:rPr>
        <w:t xml:space="preserve"> nº.</w:t>
      </w:r>
      <w:r w:rsidRPr="00A62073">
        <w:rPr>
          <w:rFonts w:cstheme="minorHAnsi"/>
          <w:sz w:val="20"/>
          <w:szCs w:val="20"/>
        </w:rPr>
        <w:t xml:space="preserve"> 12.378/2010);</w:t>
      </w:r>
    </w:p>
    <w:p w14:paraId="776D88A2" w14:textId="77777777" w:rsidR="00151B4A" w:rsidRPr="00A62073" w:rsidRDefault="00151B4A"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Obter junto aos órgãos competentes, conforme o caso, as licenças necessárias e demais documentos e autorizações exigíveis, na forma da legislação aplicável;</w:t>
      </w:r>
    </w:p>
    <w:p w14:paraId="401FA191" w14:textId="77777777" w:rsidR="00151B4A" w:rsidRPr="00A62073" w:rsidRDefault="00151B4A"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 xml:space="preserve">Refazer, às suas expensas, os trabalhos executados em desacordo com o estabelecido no instrumento contratual, neste </w:t>
      </w:r>
      <w:r w:rsidR="00874B04" w:rsidRPr="00A62073">
        <w:rPr>
          <w:rFonts w:cstheme="minorHAnsi"/>
          <w:color w:val="000000" w:themeColor="text1"/>
          <w:sz w:val="20"/>
          <w:szCs w:val="20"/>
        </w:rPr>
        <w:t>Termo de Referência</w:t>
      </w:r>
      <w:r w:rsidRPr="00A62073">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14:paraId="1886151D" w14:textId="77777777" w:rsidR="00151B4A" w:rsidRPr="00A62073" w:rsidRDefault="00151B4A"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Utilizar somente matéria-prima florestal procedente, nos termos do artigo 11 do Decreto n° 5.975, de 2006, de: (a) manejo florestal, realizado por meio de Plano de Manej</w:t>
      </w:r>
      <w:r w:rsidR="00607CB7" w:rsidRPr="00A62073">
        <w:rPr>
          <w:rFonts w:cstheme="minorHAnsi"/>
          <w:sz w:val="20"/>
          <w:szCs w:val="20"/>
        </w:rPr>
        <w:t xml:space="preserve">o Florestal Sustentável - PMFS </w:t>
      </w:r>
      <w:r w:rsidRPr="00A62073">
        <w:rPr>
          <w:rFonts w:cstheme="minorHAnsi"/>
          <w:sz w:val="20"/>
          <w:szCs w:val="2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6AE4C06A" w14:textId="77777777" w:rsidR="00151B4A" w:rsidRPr="00A62073" w:rsidRDefault="00151B4A"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64B69C44" w14:textId="77777777" w:rsidR="00151B4A" w:rsidRPr="00A62073" w:rsidRDefault="00151B4A" w:rsidP="00EF3E3C">
      <w:pPr>
        <w:numPr>
          <w:ilvl w:val="2"/>
          <w:numId w:val="60"/>
        </w:numPr>
        <w:spacing w:after="0" w:line="360" w:lineRule="auto"/>
        <w:ind w:left="567" w:firstLine="0"/>
        <w:jc w:val="both"/>
        <w:rPr>
          <w:rFonts w:cstheme="minorHAnsi"/>
          <w:sz w:val="20"/>
          <w:szCs w:val="20"/>
        </w:rPr>
      </w:pPr>
      <w:r w:rsidRPr="00A62073">
        <w:rPr>
          <w:rFonts w:cstheme="minorHAnsi"/>
          <w:sz w:val="20"/>
          <w:szCs w:val="20"/>
        </w:rPr>
        <w:t xml:space="preserve">Cópias autenticadas das notas fiscais de aquisição dos produtos ou subprodutos florestais; </w:t>
      </w:r>
    </w:p>
    <w:p w14:paraId="4C95BCFC" w14:textId="77777777" w:rsidR="00151B4A" w:rsidRPr="00A62073" w:rsidRDefault="00151B4A" w:rsidP="00EF3E3C">
      <w:pPr>
        <w:numPr>
          <w:ilvl w:val="2"/>
          <w:numId w:val="60"/>
        </w:numPr>
        <w:spacing w:after="0" w:line="360" w:lineRule="auto"/>
        <w:ind w:left="567" w:firstLine="0"/>
        <w:jc w:val="both"/>
        <w:rPr>
          <w:rFonts w:cstheme="minorHAnsi"/>
          <w:color w:val="000000" w:themeColor="text1"/>
          <w:sz w:val="20"/>
          <w:szCs w:val="20"/>
        </w:rPr>
      </w:pPr>
      <w:r w:rsidRPr="00A62073">
        <w:rPr>
          <w:rFonts w:cstheme="minorHAnsi"/>
          <w:sz w:val="20"/>
          <w:szCs w:val="20"/>
        </w:rPr>
        <w:lastRenderedPageBreak/>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14:paraId="277FF90C" w14:textId="77777777" w:rsidR="00151B4A" w:rsidRPr="00A62073" w:rsidRDefault="00151B4A" w:rsidP="00EF3E3C">
      <w:pPr>
        <w:pStyle w:val="ListaColorida-nfase11"/>
        <w:widowControl/>
        <w:numPr>
          <w:ilvl w:val="2"/>
          <w:numId w:val="60"/>
        </w:numPr>
        <w:suppressAutoHyphens w:val="0"/>
        <w:spacing w:line="360" w:lineRule="auto"/>
        <w:ind w:left="567" w:firstLine="0"/>
        <w:contextualSpacing w:val="0"/>
        <w:jc w:val="both"/>
        <w:rPr>
          <w:rFonts w:asciiTheme="minorHAnsi" w:hAnsiTheme="minorHAnsi" w:cstheme="minorHAnsi"/>
          <w:color w:val="000000" w:themeColor="text1"/>
          <w:sz w:val="20"/>
        </w:rPr>
      </w:pPr>
      <w:r w:rsidRPr="00A62073">
        <w:rPr>
          <w:rFonts w:asciiTheme="minorHAnsi" w:hAnsiTheme="minorHAnsi" w:cstheme="minorHAnsi"/>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7382119B" w14:textId="09C82B9A" w:rsidR="00151B4A" w:rsidRPr="00A62073" w:rsidRDefault="00151B4A" w:rsidP="00EF3E3C">
      <w:pPr>
        <w:numPr>
          <w:ilvl w:val="3"/>
          <w:numId w:val="60"/>
        </w:numPr>
        <w:spacing w:after="0" w:line="360" w:lineRule="auto"/>
        <w:ind w:left="1418" w:firstLine="0"/>
        <w:jc w:val="both"/>
        <w:rPr>
          <w:rFonts w:cstheme="minorHAnsi"/>
          <w:color w:val="000000" w:themeColor="text1"/>
          <w:sz w:val="20"/>
          <w:szCs w:val="20"/>
          <w:lang w:eastAsia="ar-SA"/>
        </w:rPr>
      </w:pPr>
      <w:r w:rsidRPr="00A62073">
        <w:rPr>
          <w:rFonts w:cstheme="minorHAnsi"/>
          <w:sz w:val="20"/>
          <w:szCs w:val="20"/>
        </w:rPr>
        <w:t xml:space="preserve">Caso os produtos ou subprodutos florestais utilizados na execução contratual tenham origem em Estado que possua documento de controle próprio, a </w:t>
      </w:r>
      <w:r w:rsidR="00DB2673">
        <w:rPr>
          <w:rFonts w:cstheme="minorHAnsi"/>
          <w:sz w:val="20"/>
          <w:szCs w:val="20"/>
        </w:rPr>
        <w:t>CONTRATADA</w:t>
      </w:r>
      <w:r w:rsidRPr="00A62073">
        <w:rPr>
          <w:rFonts w:cstheme="minorHAnsi"/>
          <w:sz w:val="20"/>
          <w:szCs w:val="20"/>
        </w:rPr>
        <w:t xml:space="preserve"> deverá apresentá-lo, em complementação ao DOF, a fim de demonstrar a regularidade do transporte e armazenamento nos limites do território estadual.</w:t>
      </w:r>
    </w:p>
    <w:p w14:paraId="5FEA55C0" w14:textId="77777777" w:rsidR="00C71448" w:rsidRPr="00A62073" w:rsidRDefault="00C71448"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3BE89D10" w14:textId="77777777" w:rsidR="00C71448" w:rsidRPr="00A62073" w:rsidRDefault="00C71448" w:rsidP="00EF3E3C">
      <w:pPr>
        <w:numPr>
          <w:ilvl w:val="2"/>
          <w:numId w:val="60"/>
        </w:numPr>
        <w:tabs>
          <w:tab w:val="left" w:pos="1560"/>
        </w:tabs>
        <w:spacing w:after="0" w:line="360" w:lineRule="auto"/>
        <w:ind w:left="567" w:firstLine="0"/>
        <w:jc w:val="both"/>
        <w:rPr>
          <w:rFonts w:cstheme="minorHAnsi"/>
          <w:sz w:val="20"/>
          <w:szCs w:val="20"/>
        </w:rPr>
      </w:pPr>
      <w:r w:rsidRPr="00A62073">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65DE4162" w14:textId="54CAE9A9" w:rsidR="00C71448" w:rsidRPr="00A62073" w:rsidRDefault="00C71448" w:rsidP="00EF3E3C">
      <w:pPr>
        <w:numPr>
          <w:ilvl w:val="2"/>
          <w:numId w:val="60"/>
        </w:numPr>
        <w:tabs>
          <w:tab w:val="left" w:pos="1560"/>
        </w:tabs>
        <w:spacing w:after="0" w:line="360" w:lineRule="auto"/>
        <w:ind w:left="567" w:firstLine="0"/>
        <w:jc w:val="both"/>
        <w:rPr>
          <w:rFonts w:cstheme="minorHAnsi"/>
          <w:sz w:val="20"/>
          <w:szCs w:val="20"/>
        </w:rPr>
      </w:pPr>
      <w:r w:rsidRPr="00A62073">
        <w:rPr>
          <w:rFonts w:cstheme="minorHAnsi"/>
          <w:sz w:val="20"/>
          <w:szCs w:val="20"/>
        </w:rPr>
        <w:t xml:space="preserve">Nos termos dos artigos 3° e 10° da Resolução CONAMA n° 307, de 05/07/2002, a </w:t>
      </w:r>
      <w:r w:rsidR="00DB2673">
        <w:rPr>
          <w:rFonts w:cstheme="minorHAnsi"/>
          <w:sz w:val="20"/>
          <w:szCs w:val="20"/>
        </w:rPr>
        <w:t>CONTRATADA</w:t>
      </w:r>
      <w:r w:rsidRPr="00A62073">
        <w:rPr>
          <w:rFonts w:cstheme="minorHAnsi"/>
          <w:sz w:val="20"/>
          <w:szCs w:val="20"/>
        </w:rPr>
        <w:t xml:space="preserve"> deverá providenciar a destinação ambientalmente adequada dos resíduos da construção civil originários da contratação, obedecendo, no que couber, aos seguintes procedimentos:</w:t>
      </w:r>
    </w:p>
    <w:p w14:paraId="1A7F2CE3" w14:textId="77777777" w:rsidR="00C71448" w:rsidRPr="00A62073" w:rsidRDefault="00C71448" w:rsidP="00EF3E3C">
      <w:pPr>
        <w:numPr>
          <w:ilvl w:val="3"/>
          <w:numId w:val="60"/>
        </w:numPr>
        <w:tabs>
          <w:tab w:val="left" w:pos="2410"/>
        </w:tabs>
        <w:spacing w:after="0" w:line="360" w:lineRule="auto"/>
        <w:ind w:left="1418" w:firstLine="0"/>
        <w:jc w:val="both"/>
        <w:rPr>
          <w:rFonts w:cstheme="minorHAnsi"/>
          <w:sz w:val="20"/>
          <w:szCs w:val="20"/>
        </w:rPr>
      </w:pPr>
      <w:r w:rsidRPr="00A62073">
        <w:rPr>
          <w:rFonts w:cstheme="minorHAnsi"/>
          <w:sz w:val="20"/>
          <w:szCs w:val="20"/>
        </w:rPr>
        <w:t xml:space="preserve">resíduos Classe A (reutilizáveis ou recicláveis como agregados): deverão ser reutilizados ou reciclados na forma de agregados, ou encaminhados a aterros de resíduos classe A de reservação de material para usos futuros; </w:t>
      </w:r>
    </w:p>
    <w:p w14:paraId="1BE9C39A" w14:textId="77777777" w:rsidR="00C71448" w:rsidRPr="00A62073" w:rsidRDefault="00C71448" w:rsidP="00EF3E3C">
      <w:pPr>
        <w:numPr>
          <w:ilvl w:val="3"/>
          <w:numId w:val="60"/>
        </w:numPr>
        <w:tabs>
          <w:tab w:val="left" w:pos="2410"/>
        </w:tabs>
        <w:spacing w:after="0" w:line="360" w:lineRule="auto"/>
        <w:ind w:left="1418" w:firstLine="0"/>
        <w:jc w:val="both"/>
        <w:rPr>
          <w:rFonts w:cstheme="minorHAnsi"/>
          <w:sz w:val="20"/>
          <w:szCs w:val="20"/>
        </w:rPr>
      </w:pPr>
      <w:r w:rsidRPr="00A62073">
        <w:rPr>
          <w:rFonts w:cstheme="minorHAnsi"/>
          <w:sz w:val="20"/>
          <w:szCs w:val="20"/>
        </w:rPr>
        <w:t>resíduos Classe B (recicláveis para outras destinações): deverão ser reutilizados, reciclados ou encaminhados a áreas de armazenamento temporário, sendo dispostos de modo a permitir a sua utilização ou reciclagem futura;</w:t>
      </w:r>
    </w:p>
    <w:p w14:paraId="7201BB31" w14:textId="77777777" w:rsidR="00C71448" w:rsidRPr="00A62073" w:rsidRDefault="00C71448" w:rsidP="00EF3E3C">
      <w:pPr>
        <w:numPr>
          <w:ilvl w:val="3"/>
          <w:numId w:val="60"/>
        </w:numPr>
        <w:tabs>
          <w:tab w:val="left" w:pos="2410"/>
        </w:tabs>
        <w:spacing w:after="0" w:line="360" w:lineRule="auto"/>
        <w:ind w:left="1418" w:firstLine="0"/>
        <w:jc w:val="both"/>
        <w:rPr>
          <w:rFonts w:cstheme="minorHAnsi"/>
          <w:sz w:val="20"/>
          <w:szCs w:val="20"/>
        </w:rPr>
      </w:pPr>
      <w:r w:rsidRPr="00A62073">
        <w:rPr>
          <w:rFonts w:cstheme="minorHAnsi"/>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4777353F" w14:textId="77777777" w:rsidR="00C71448" w:rsidRPr="00A62073" w:rsidRDefault="00C71448" w:rsidP="00EF3E3C">
      <w:pPr>
        <w:numPr>
          <w:ilvl w:val="3"/>
          <w:numId w:val="60"/>
        </w:numPr>
        <w:tabs>
          <w:tab w:val="left" w:pos="2410"/>
        </w:tabs>
        <w:spacing w:after="0" w:line="360" w:lineRule="auto"/>
        <w:ind w:left="1418" w:firstLine="0"/>
        <w:jc w:val="both"/>
        <w:rPr>
          <w:rFonts w:cstheme="minorHAnsi"/>
          <w:sz w:val="20"/>
          <w:szCs w:val="20"/>
        </w:rPr>
      </w:pPr>
      <w:r w:rsidRPr="00A62073">
        <w:rPr>
          <w:rFonts w:cstheme="minorHAnsi"/>
          <w:sz w:val="20"/>
          <w:szCs w:val="20"/>
        </w:rPr>
        <w:t>resíduos Classe D (perigosos, contaminados ou prejudiciais à saúde): deverão ser armazenados, transportados, reutilizados e destinados em conformidade com as normas técnicas específicas.</w:t>
      </w:r>
    </w:p>
    <w:p w14:paraId="434281D6" w14:textId="5B42D61B" w:rsidR="00C71448" w:rsidRPr="00A62073" w:rsidRDefault="00C71448" w:rsidP="00EF3E3C">
      <w:pPr>
        <w:numPr>
          <w:ilvl w:val="2"/>
          <w:numId w:val="60"/>
        </w:numPr>
        <w:tabs>
          <w:tab w:val="left" w:pos="1701"/>
        </w:tabs>
        <w:spacing w:after="0" w:line="360" w:lineRule="auto"/>
        <w:ind w:left="567" w:firstLine="0"/>
        <w:jc w:val="both"/>
        <w:rPr>
          <w:rFonts w:cstheme="minorHAnsi"/>
          <w:sz w:val="20"/>
          <w:szCs w:val="20"/>
        </w:rPr>
      </w:pPr>
      <w:r w:rsidRPr="00A62073">
        <w:rPr>
          <w:rFonts w:cstheme="minorHAnsi"/>
          <w:sz w:val="20"/>
          <w:szCs w:val="20"/>
        </w:rPr>
        <w:lastRenderedPageBreak/>
        <w:t xml:space="preserve">Em nenhuma hipótese a </w:t>
      </w:r>
      <w:r w:rsidR="00DB2673">
        <w:rPr>
          <w:rFonts w:cstheme="minorHAnsi"/>
          <w:sz w:val="20"/>
          <w:szCs w:val="20"/>
        </w:rPr>
        <w:t>CONTRATADA</w:t>
      </w:r>
      <w:r w:rsidRPr="00A62073">
        <w:rPr>
          <w:rFonts w:cstheme="minorHAnsi"/>
          <w:sz w:val="20"/>
          <w:szCs w:val="20"/>
        </w:rPr>
        <w:t xml:space="preserve"> poderá dispor os resíduos originários da contratação em aterros de resíduos sólidos urbanos, áreas de “bota fora”, encostas, corpos d´água, lotes vagos e áreas protegidas por Lei, bem como em áreas não licenciadas;</w:t>
      </w:r>
    </w:p>
    <w:p w14:paraId="697BC150" w14:textId="1CDE5C0C" w:rsidR="00C71448" w:rsidRPr="00A62073" w:rsidRDefault="00C71448" w:rsidP="00EF3E3C">
      <w:pPr>
        <w:numPr>
          <w:ilvl w:val="2"/>
          <w:numId w:val="60"/>
        </w:numPr>
        <w:tabs>
          <w:tab w:val="left" w:pos="709"/>
        </w:tabs>
        <w:spacing w:after="0" w:line="360" w:lineRule="auto"/>
        <w:ind w:left="567" w:firstLine="0"/>
        <w:jc w:val="both"/>
        <w:rPr>
          <w:rFonts w:cstheme="minorHAnsi"/>
          <w:sz w:val="20"/>
          <w:szCs w:val="20"/>
        </w:rPr>
      </w:pPr>
      <w:r w:rsidRPr="00A62073">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w:t>
      </w:r>
      <w:r w:rsidR="00DB2673">
        <w:rPr>
          <w:rFonts w:cstheme="minorHAnsi"/>
          <w:sz w:val="20"/>
          <w:szCs w:val="20"/>
        </w:rPr>
        <w:t>CONTRATADA</w:t>
      </w:r>
      <w:r w:rsidRPr="00A62073">
        <w:rPr>
          <w:rFonts w:cstheme="minorHAnsi"/>
          <w:sz w:val="20"/>
          <w:szCs w:val="20"/>
        </w:rPr>
        <w:t xml:space="preserve"> comprovará, sob pena de multa, que todos os resíduos removidos estão acompanhados de Controle de Transporte de Resíduos, em conformidade com as normas da Agência Brasileira de Normas Técnicas - ABNT, ABNT NBR ns. 15.112, 15.113, 15.114, 15.115 e 15.116, de 2004.</w:t>
      </w:r>
    </w:p>
    <w:p w14:paraId="4BB3FA58" w14:textId="77777777" w:rsidR="00C71448" w:rsidRPr="00A62073" w:rsidRDefault="00C71448"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Observar as seguintes diretrizes de caráter ambiental:</w:t>
      </w:r>
    </w:p>
    <w:p w14:paraId="5297EB78" w14:textId="77777777" w:rsidR="00C71448" w:rsidRPr="00A62073" w:rsidRDefault="00C71448" w:rsidP="00EF3E3C">
      <w:pPr>
        <w:numPr>
          <w:ilvl w:val="2"/>
          <w:numId w:val="60"/>
        </w:numPr>
        <w:tabs>
          <w:tab w:val="left" w:pos="1701"/>
        </w:tabs>
        <w:spacing w:after="0" w:line="360" w:lineRule="auto"/>
        <w:ind w:left="567" w:firstLine="0"/>
        <w:jc w:val="both"/>
        <w:rPr>
          <w:rFonts w:cstheme="minorHAnsi"/>
          <w:sz w:val="20"/>
          <w:szCs w:val="20"/>
        </w:rPr>
      </w:pPr>
      <w:r w:rsidRPr="00A62073">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29312AD8" w14:textId="77777777" w:rsidR="00C71448" w:rsidRPr="00A62073" w:rsidRDefault="00C71448" w:rsidP="00EF3E3C">
      <w:pPr>
        <w:numPr>
          <w:ilvl w:val="2"/>
          <w:numId w:val="60"/>
        </w:numPr>
        <w:tabs>
          <w:tab w:val="left" w:pos="1701"/>
        </w:tabs>
        <w:spacing w:after="0" w:line="360" w:lineRule="auto"/>
        <w:ind w:left="567" w:firstLine="0"/>
        <w:jc w:val="both"/>
        <w:rPr>
          <w:rFonts w:cstheme="minorHAnsi"/>
          <w:sz w:val="20"/>
          <w:szCs w:val="20"/>
        </w:rPr>
      </w:pPr>
      <w:r w:rsidRPr="00A62073">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E45688C" w14:textId="77777777" w:rsidR="00C71448" w:rsidRPr="00A62073" w:rsidRDefault="00C71448" w:rsidP="00EF3E3C">
      <w:pPr>
        <w:numPr>
          <w:ilvl w:val="2"/>
          <w:numId w:val="60"/>
        </w:numPr>
        <w:tabs>
          <w:tab w:val="left" w:pos="1701"/>
        </w:tabs>
        <w:spacing w:after="0" w:line="360" w:lineRule="auto"/>
        <w:ind w:left="567" w:firstLine="0"/>
        <w:jc w:val="both"/>
        <w:rPr>
          <w:rFonts w:cstheme="minorHAnsi"/>
          <w:sz w:val="20"/>
          <w:szCs w:val="20"/>
        </w:rPr>
      </w:pPr>
      <w:r w:rsidRPr="00A62073">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7C8B906" w14:textId="700F0835" w:rsidR="00C71448" w:rsidRPr="00A62073" w:rsidRDefault="00C71448"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 xml:space="preserve">Responder por qualquer acidente de trabalho na execução dos serviços, por uso indevido de patentes registradas em nome de terceiros, por qualquer causa de destruição, danificação, defeitos ou incorreções dos serviços ou dos bens da </w:t>
      </w:r>
      <w:r w:rsidR="00DB2673">
        <w:rPr>
          <w:rFonts w:cstheme="minorHAnsi"/>
          <w:sz w:val="20"/>
          <w:szCs w:val="20"/>
        </w:rPr>
        <w:t>CONTRATANTE</w:t>
      </w:r>
      <w:r w:rsidRPr="00A62073">
        <w:rPr>
          <w:rFonts w:cstheme="minorHAnsi"/>
          <w:sz w:val="20"/>
          <w:szCs w:val="20"/>
        </w:rPr>
        <w:t>, de seus funcionários ou de terceiros, ainda que ocorridos em via pública junto à obra.</w:t>
      </w:r>
    </w:p>
    <w:p w14:paraId="5A6EDFD0" w14:textId="77777777" w:rsidR="00C71448" w:rsidRPr="00A62073" w:rsidRDefault="00C71448"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A54A84" w:rsidRPr="00A62073">
        <w:rPr>
          <w:rFonts w:cstheme="minorHAnsi"/>
          <w:color w:val="000000" w:themeColor="text1"/>
          <w:sz w:val="20"/>
          <w:szCs w:val="20"/>
        </w:rPr>
        <w:t>Termo de Referência</w:t>
      </w:r>
      <w:r w:rsidRPr="00A62073">
        <w:rPr>
          <w:rFonts w:cstheme="minorHAnsi"/>
          <w:sz w:val="20"/>
          <w:szCs w:val="20"/>
        </w:rPr>
        <w:t xml:space="preserve"> e demais documentos anexos;</w:t>
      </w:r>
    </w:p>
    <w:p w14:paraId="6A8D1716" w14:textId="77777777" w:rsidR="00C71448" w:rsidRPr="00A62073" w:rsidRDefault="00C71448" w:rsidP="00EF3E3C">
      <w:pPr>
        <w:numPr>
          <w:ilvl w:val="1"/>
          <w:numId w:val="60"/>
        </w:numPr>
        <w:spacing w:after="0" w:line="360" w:lineRule="auto"/>
        <w:ind w:left="567" w:hanging="567"/>
        <w:jc w:val="both"/>
        <w:rPr>
          <w:rFonts w:cstheme="minorHAnsi"/>
          <w:b/>
          <w:bCs/>
          <w:sz w:val="20"/>
          <w:szCs w:val="20"/>
        </w:rPr>
      </w:pPr>
      <w:r w:rsidRPr="00A62073">
        <w:rPr>
          <w:rFonts w:cstheme="minorHAns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41BB8FBE" w14:textId="1037721F" w:rsidR="00C71448" w:rsidRPr="00A62073" w:rsidRDefault="00C71448" w:rsidP="00EF3E3C">
      <w:pPr>
        <w:numPr>
          <w:ilvl w:val="1"/>
          <w:numId w:val="60"/>
        </w:numPr>
        <w:spacing w:after="0" w:line="360" w:lineRule="auto"/>
        <w:ind w:left="567" w:hanging="567"/>
        <w:jc w:val="both"/>
        <w:rPr>
          <w:rFonts w:cstheme="minorHAnsi"/>
          <w:iCs/>
          <w:sz w:val="20"/>
          <w:szCs w:val="20"/>
        </w:rPr>
      </w:pPr>
      <w:r w:rsidRPr="00A62073">
        <w:rPr>
          <w:rFonts w:cstheme="minorHAnsi"/>
          <w:iCs/>
          <w:sz w:val="20"/>
          <w:szCs w:val="20"/>
        </w:rPr>
        <w:t xml:space="preserve">Fornecer os projetos executivos desenvolvidos pela </w:t>
      </w:r>
      <w:r w:rsidR="00DB2673">
        <w:rPr>
          <w:rFonts w:cstheme="minorHAnsi"/>
          <w:iCs/>
          <w:sz w:val="20"/>
          <w:szCs w:val="20"/>
        </w:rPr>
        <w:t>CONTRATADA</w:t>
      </w:r>
      <w:r w:rsidRPr="00A62073">
        <w:rPr>
          <w:rFonts w:cstheme="minorHAnsi"/>
          <w:iCs/>
          <w:sz w:val="20"/>
          <w:szCs w:val="20"/>
        </w:rPr>
        <w:t xml:space="preserve">, que formarão um conjunto de documentos técnicos, gráficos e descritivos referentes aos segmentos especializados de </w:t>
      </w:r>
      <w:r w:rsidR="00597E17" w:rsidRPr="00A62073">
        <w:rPr>
          <w:rFonts w:cstheme="minorHAnsi"/>
          <w:iCs/>
          <w:sz w:val="20"/>
          <w:szCs w:val="20"/>
        </w:rPr>
        <w:t>E</w:t>
      </w:r>
      <w:r w:rsidRPr="00A62073">
        <w:rPr>
          <w:rFonts w:cstheme="minorHAnsi"/>
          <w:iCs/>
          <w:sz w:val="20"/>
          <w:szCs w:val="20"/>
        </w:rPr>
        <w:t xml:space="preserve">ngenharia, previamente e devidamente compatibilizados, de modo a considerar todas as </w:t>
      </w:r>
      <w:r w:rsidRPr="00A62073">
        <w:rPr>
          <w:rFonts w:cstheme="minorHAnsi"/>
          <w:iCs/>
          <w:sz w:val="20"/>
          <w:szCs w:val="20"/>
        </w:rPr>
        <w:lastRenderedPageBreak/>
        <w:t>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53864350" w14:textId="77777777" w:rsidR="00C71448" w:rsidRPr="00A62073" w:rsidRDefault="00C71448" w:rsidP="00EF3E3C">
      <w:pPr>
        <w:numPr>
          <w:ilvl w:val="2"/>
          <w:numId w:val="60"/>
        </w:numPr>
        <w:spacing w:after="0" w:line="360" w:lineRule="auto"/>
        <w:ind w:left="567" w:firstLine="0"/>
        <w:jc w:val="both"/>
        <w:rPr>
          <w:rFonts w:cstheme="minorHAnsi"/>
          <w:iCs/>
          <w:sz w:val="20"/>
          <w:szCs w:val="20"/>
        </w:rPr>
      </w:pPr>
      <w:r w:rsidRPr="00A62073">
        <w:rPr>
          <w:rFonts w:cstheme="minorHAnsi"/>
          <w:iCs/>
          <w:sz w:val="20"/>
          <w:szCs w:val="20"/>
        </w:rPr>
        <w:t xml:space="preserve">A elaboração dos projetos deverá partir </w:t>
      </w:r>
      <w:r w:rsidR="00597E17" w:rsidRPr="00A62073">
        <w:rPr>
          <w:rFonts w:cstheme="minorHAnsi"/>
          <w:iCs/>
          <w:sz w:val="20"/>
          <w:szCs w:val="20"/>
        </w:rPr>
        <w:t>das soluções desenvolvidas no</w:t>
      </w:r>
      <w:r w:rsidR="00F6327B" w:rsidRPr="00A62073">
        <w:rPr>
          <w:rFonts w:cstheme="minorHAnsi"/>
          <w:iCs/>
          <w:sz w:val="20"/>
          <w:szCs w:val="20"/>
        </w:rPr>
        <w:t xml:space="preserve"> Estudo Preliminar de Arquitetura constante</w:t>
      </w:r>
      <w:r w:rsidRPr="00A62073">
        <w:rPr>
          <w:rFonts w:cstheme="minorHAnsi"/>
          <w:iCs/>
          <w:sz w:val="20"/>
          <w:szCs w:val="20"/>
        </w:rPr>
        <w:t xml:space="preserve"> neste </w:t>
      </w:r>
      <w:r w:rsidR="00597E17" w:rsidRPr="00A62073">
        <w:rPr>
          <w:rFonts w:cstheme="minorHAnsi"/>
          <w:iCs/>
          <w:sz w:val="20"/>
          <w:szCs w:val="20"/>
        </w:rPr>
        <w:t>Termo de Referência</w:t>
      </w:r>
      <w:r w:rsidRPr="00A62073">
        <w:rPr>
          <w:rFonts w:cstheme="minorHAnsi"/>
          <w:iCs/>
          <w:sz w:val="20"/>
          <w:szCs w:val="20"/>
        </w:rPr>
        <w:t xml:space="preserve"> e seus anexos</w:t>
      </w:r>
      <w:r w:rsidR="00B80130" w:rsidRPr="00A62073">
        <w:rPr>
          <w:rFonts w:cstheme="minorHAnsi"/>
          <w:iCs/>
          <w:sz w:val="20"/>
          <w:szCs w:val="20"/>
        </w:rPr>
        <w:t>;</w:t>
      </w:r>
    </w:p>
    <w:p w14:paraId="60D1455A" w14:textId="3ED38054" w:rsidR="00C71448" w:rsidRPr="00A62073" w:rsidRDefault="00C71448" w:rsidP="00EF3E3C">
      <w:pPr>
        <w:numPr>
          <w:ilvl w:val="1"/>
          <w:numId w:val="60"/>
        </w:numPr>
        <w:spacing w:after="0" w:line="360" w:lineRule="auto"/>
        <w:ind w:left="567" w:hanging="567"/>
        <w:jc w:val="both"/>
        <w:rPr>
          <w:rFonts w:cstheme="minorHAnsi"/>
          <w:sz w:val="20"/>
          <w:szCs w:val="20"/>
        </w:rPr>
      </w:pPr>
      <w:r w:rsidRPr="00A62073">
        <w:rPr>
          <w:rFonts w:cstheme="minorHAnsi"/>
          <w:sz w:val="20"/>
          <w:szCs w:val="20"/>
        </w:rPr>
        <w:t xml:space="preserve">Em se tratando de atividades que envolvam serviços de natureza intelectual, após a assinatura do contrato, a </w:t>
      </w:r>
      <w:r w:rsidR="00DB2673">
        <w:rPr>
          <w:rFonts w:cstheme="minorHAnsi"/>
          <w:sz w:val="20"/>
          <w:szCs w:val="20"/>
        </w:rPr>
        <w:t>CONTRATADA</w:t>
      </w:r>
      <w:r w:rsidRPr="00A62073">
        <w:rPr>
          <w:rFonts w:cstheme="minorHAnsi"/>
          <w:sz w:val="20"/>
          <w:szCs w:val="20"/>
        </w:rPr>
        <w:t xml:space="preserve"> deverá participar de reunião inicial, devidamente registrada em Ata, para dar início à execução do serviço, com o esclarecimento das obrigações contratuais, em que estejam presentes os técnicos responsáveis pela elaboração do projeto, o gestor do contrato, o fiscal técnico do contrato, o fiscal administrativo do contrato, os técnicos da área requisitante, o preposto da empresa e os gerentes das áreas que executarão os serviços contratados.</w:t>
      </w:r>
    </w:p>
    <w:p w14:paraId="575E801C" w14:textId="77777777" w:rsidR="00175713" w:rsidRPr="00A62073" w:rsidRDefault="00175713" w:rsidP="000E4B74">
      <w:pPr>
        <w:spacing w:after="0" w:line="360" w:lineRule="auto"/>
        <w:ind w:left="567"/>
        <w:jc w:val="both"/>
        <w:rPr>
          <w:rFonts w:cstheme="minorHAnsi"/>
          <w:sz w:val="20"/>
          <w:szCs w:val="20"/>
        </w:rPr>
      </w:pPr>
    </w:p>
    <w:p w14:paraId="5F659A05" w14:textId="7796A598" w:rsidR="0041122A" w:rsidRDefault="0041122A" w:rsidP="002C3E74">
      <w:pPr>
        <w:pStyle w:val="Ttulo1"/>
        <w:numPr>
          <w:ilvl w:val="0"/>
          <w:numId w:val="60"/>
        </w:numPr>
        <w:ind w:left="1418" w:hanging="709"/>
      </w:pPr>
      <w:r w:rsidRPr="00A62073">
        <w:t>DA SUBCONTRATAÇÃO</w:t>
      </w:r>
    </w:p>
    <w:p w14:paraId="0E0837CC" w14:textId="77777777" w:rsidR="002C3E74" w:rsidRPr="002C3E74" w:rsidRDefault="002C3E74" w:rsidP="002C3E74">
      <w:pPr>
        <w:rPr>
          <w:lang w:eastAsia="ar-SA"/>
        </w:rPr>
      </w:pPr>
    </w:p>
    <w:p w14:paraId="57D2A894" w14:textId="695B9DB5" w:rsidR="00DB0D83" w:rsidRPr="00A62073" w:rsidRDefault="004215D3" w:rsidP="004215D3">
      <w:pPr>
        <w:pStyle w:val="Recuodecorpodetexto"/>
        <w:overflowPunct/>
        <w:autoSpaceDE/>
        <w:spacing w:line="360" w:lineRule="auto"/>
        <w:ind w:left="567" w:right="0" w:hanging="567"/>
        <w:jc w:val="both"/>
        <w:textAlignment w:val="auto"/>
        <w:rPr>
          <w:rFonts w:asciiTheme="minorHAnsi" w:hAnsiTheme="minorHAnsi" w:cstheme="minorHAnsi"/>
          <w:sz w:val="20"/>
        </w:rPr>
      </w:pPr>
      <w:r>
        <w:rPr>
          <w:rFonts w:asciiTheme="minorHAnsi" w:hAnsiTheme="minorHAnsi" w:cstheme="minorHAnsi"/>
          <w:sz w:val="20"/>
        </w:rPr>
        <w:t>11.1</w:t>
      </w:r>
      <w:r>
        <w:rPr>
          <w:rFonts w:asciiTheme="minorHAnsi" w:hAnsiTheme="minorHAnsi" w:cstheme="minorHAnsi"/>
          <w:sz w:val="20"/>
        </w:rPr>
        <w:tab/>
      </w:r>
      <w:r w:rsidR="00DB0D83" w:rsidRPr="00A62073">
        <w:rPr>
          <w:rFonts w:asciiTheme="minorHAnsi" w:hAnsiTheme="minorHAnsi" w:cstheme="minorHAnsi"/>
          <w:sz w:val="20"/>
        </w:rPr>
        <w:t xml:space="preserve">É permitida a subcontratação parcial do objeto, </w:t>
      </w:r>
      <w:r w:rsidR="006A10EE" w:rsidRPr="00A62073">
        <w:rPr>
          <w:rFonts w:asciiTheme="minorHAnsi" w:hAnsiTheme="minorHAnsi" w:cstheme="minorHAnsi"/>
          <w:sz w:val="20"/>
        </w:rPr>
        <w:t xml:space="preserve">com a prévia anuência por escrito da </w:t>
      </w:r>
      <w:r w:rsidR="00DB2673">
        <w:rPr>
          <w:rFonts w:asciiTheme="minorHAnsi" w:hAnsiTheme="minorHAnsi" w:cstheme="minorHAnsi"/>
          <w:sz w:val="20"/>
        </w:rPr>
        <w:t>CONTRATANTE</w:t>
      </w:r>
      <w:r w:rsidR="006A10EE" w:rsidRPr="00A62073">
        <w:rPr>
          <w:rFonts w:asciiTheme="minorHAnsi" w:hAnsiTheme="minorHAnsi" w:cstheme="minorHAnsi"/>
          <w:sz w:val="20"/>
        </w:rPr>
        <w:t xml:space="preserve">, continuando, porém, a </w:t>
      </w:r>
      <w:r w:rsidR="00DB2673">
        <w:rPr>
          <w:rFonts w:asciiTheme="minorHAnsi" w:hAnsiTheme="minorHAnsi" w:cstheme="minorHAnsi"/>
          <w:sz w:val="20"/>
        </w:rPr>
        <w:t>CONTRATADA</w:t>
      </w:r>
      <w:r w:rsidR="00A34875" w:rsidRPr="00A62073">
        <w:rPr>
          <w:rFonts w:asciiTheme="minorHAnsi" w:hAnsiTheme="minorHAnsi" w:cstheme="minorHAnsi"/>
          <w:sz w:val="20"/>
        </w:rPr>
        <w:t xml:space="preserve"> a </w:t>
      </w:r>
      <w:r w:rsidR="006A10EE" w:rsidRPr="00A62073">
        <w:rPr>
          <w:rFonts w:asciiTheme="minorHAnsi" w:hAnsiTheme="minorHAnsi" w:cstheme="minorHAnsi"/>
          <w:sz w:val="20"/>
        </w:rPr>
        <w:t>responder direta e exclusivamente, pela fiel observância das obrigações contratuais (art. 10º do Decreto 7.581/2011)</w:t>
      </w:r>
      <w:r w:rsidR="00DB0D83" w:rsidRPr="00A62073">
        <w:rPr>
          <w:rFonts w:asciiTheme="minorHAnsi" w:hAnsiTheme="minorHAnsi" w:cstheme="minorHAnsi"/>
          <w:sz w:val="20"/>
        </w:rPr>
        <w:t>, nas seguintes condições:</w:t>
      </w:r>
    </w:p>
    <w:p w14:paraId="479A0BC8" w14:textId="6B3EDBCC" w:rsidR="006A10EE" w:rsidRPr="004215D3" w:rsidRDefault="006A10EE" w:rsidP="00682184">
      <w:pPr>
        <w:pStyle w:val="PargrafodaLista"/>
        <w:numPr>
          <w:ilvl w:val="2"/>
          <w:numId w:val="58"/>
        </w:numPr>
        <w:spacing w:after="0" w:line="360" w:lineRule="auto"/>
        <w:ind w:left="567" w:firstLine="0"/>
        <w:jc w:val="both"/>
        <w:rPr>
          <w:rFonts w:cstheme="minorHAnsi"/>
          <w:color w:val="000000"/>
          <w:sz w:val="20"/>
          <w:szCs w:val="20"/>
        </w:rPr>
      </w:pPr>
      <w:r w:rsidRPr="004215D3">
        <w:rPr>
          <w:rFonts w:cstheme="minorHAnsi"/>
          <w:color w:val="000000"/>
          <w:sz w:val="20"/>
          <w:szCs w:val="20"/>
        </w:rPr>
        <w:t xml:space="preserve">Quando permitida a subcontratação, a </w:t>
      </w:r>
      <w:r w:rsidR="00DB2673" w:rsidRPr="004215D3">
        <w:rPr>
          <w:rFonts w:cstheme="minorHAnsi"/>
          <w:color w:val="000000"/>
          <w:sz w:val="20"/>
          <w:szCs w:val="20"/>
        </w:rPr>
        <w:t>CONTRATADA</w:t>
      </w:r>
      <w:r w:rsidR="00A34875" w:rsidRPr="004215D3">
        <w:rPr>
          <w:rFonts w:cstheme="minorHAnsi"/>
          <w:color w:val="000000"/>
          <w:sz w:val="20"/>
          <w:szCs w:val="20"/>
        </w:rPr>
        <w:t xml:space="preserve"> </w:t>
      </w:r>
      <w:r w:rsidRPr="004215D3">
        <w:rPr>
          <w:rFonts w:cstheme="minorHAnsi"/>
          <w:color w:val="000000"/>
          <w:sz w:val="20"/>
          <w:szCs w:val="20"/>
        </w:rPr>
        <w:t>deverá apresentar documentação do subcontratado que comprove sua habilitação jurídica, regularidade fiscal e a qualificação técnica necessária à execução da parcela do serviço subcontratado;</w:t>
      </w:r>
    </w:p>
    <w:p w14:paraId="7BC2E593" w14:textId="33823025" w:rsidR="006A10EE" w:rsidRPr="00A62073" w:rsidRDefault="006A10EE" w:rsidP="00E072CE">
      <w:pPr>
        <w:pStyle w:val="Corpodetexto"/>
        <w:numPr>
          <w:ilvl w:val="2"/>
          <w:numId w:val="58"/>
        </w:numPr>
        <w:spacing w:after="0" w:line="360" w:lineRule="auto"/>
        <w:ind w:left="567" w:firstLine="0"/>
        <w:jc w:val="both"/>
        <w:rPr>
          <w:rFonts w:cstheme="minorHAnsi"/>
          <w:sz w:val="20"/>
          <w:szCs w:val="20"/>
        </w:rPr>
      </w:pPr>
      <w:r w:rsidRPr="00A62073">
        <w:rPr>
          <w:rFonts w:cstheme="minorHAnsi"/>
          <w:color w:val="000000"/>
          <w:sz w:val="20"/>
          <w:szCs w:val="20"/>
        </w:rPr>
        <w:t xml:space="preserve">A subcontratação não exclui a responsabilidade da </w:t>
      </w:r>
      <w:r w:rsidR="00DB2673">
        <w:rPr>
          <w:rFonts w:cstheme="minorHAnsi"/>
          <w:sz w:val="20"/>
        </w:rPr>
        <w:t>CONTRATADA</w:t>
      </w:r>
      <w:r w:rsidRPr="00A62073">
        <w:rPr>
          <w:rFonts w:cstheme="minorHAnsi"/>
          <w:color w:val="000000"/>
          <w:sz w:val="20"/>
          <w:szCs w:val="20"/>
        </w:rPr>
        <w:t xml:space="preserve"> perante a administração pública quanto à qualidade técnica do serviço prestado;</w:t>
      </w:r>
    </w:p>
    <w:p w14:paraId="7EEE2425" w14:textId="0A915B27" w:rsidR="006A10EE" w:rsidRPr="00A62073" w:rsidRDefault="006A10EE" w:rsidP="00E072CE">
      <w:pPr>
        <w:numPr>
          <w:ilvl w:val="2"/>
          <w:numId w:val="58"/>
        </w:numPr>
        <w:spacing w:after="0" w:line="360" w:lineRule="auto"/>
        <w:ind w:left="567" w:firstLine="0"/>
        <w:jc w:val="both"/>
        <w:rPr>
          <w:rFonts w:cstheme="minorHAnsi"/>
          <w:sz w:val="20"/>
          <w:szCs w:val="20"/>
        </w:rPr>
      </w:pPr>
      <w:r w:rsidRPr="00A62073">
        <w:rPr>
          <w:rFonts w:cstheme="minorHAnsi"/>
          <w:sz w:val="20"/>
          <w:szCs w:val="20"/>
        </w:rPr>
        <w:t xml:space="preserve">A </w:t>
      </w:r>
      <w:r w:rsidR="00DB2673">
        <w:rPr>
          <w:rFonts w:cstheme="minorHAnsi"/>
          <w:sz w:val="20"/>
          <w:szCs w:val="20"/>
        </w:rPr>
        <w:t>CONTRATADA</w:t>
      </w:r>
      <w:r w:rsidRPr="00A62073">
        <w:rPr>
          <w:rFonts w:cstheme="minorHAnsi"/>
          <w:sz w:val="20"/>
          <w:szCs w:val="20"/>
        </w:rPr>
        <w:t xml:space="preserve"> não poderá subcontratar </w:t>
      </w:r>
      <w:r w:rsidR="003277A6" w:rsidRPr="00A62073">
        <w:rPr>
          <w:rFonts w:cstheme="minorHAnsi"/>
          <w:sz w:val="20"/>
          <w:szCs w:val="20"/>
        </w:rPr>
        <w:t>os</w:t>
      </w:r>
      <w:r w:rsidRPr="00A62073">
        <w:rPr>
          <w:rFonts w:cstheme="minorHAnsi"/>
          <w:sz w:val="20"/>
          <w:szCs w:val="20"/>
        </w:rPr>
        <w:t xml:space="preserve"> serviços contratados, salvo quanto a itens que por sua especialização requeiram o emprego de empresas ou profissionais especialmente habilitados;</w:t>
      </w:r>
    </w:p>
    <w:p w14:paraId="10EDA771" w14:textId="567BFCE9" w:rsidR="006A10EE" w:rsidRPr="00A62073" w:rsidRDefault="006A10EE" w:rsidP="00E072CE">
      <w:pPr>
        <w:numPr>
          <w:ilvl w:val="2"/>
          <w:numId w:val="58"/>
        </w:numPr>
        <w:spacing w:after="0" w:line="360" w:lineRule="auto"/>
        <w:ind w:left="567" w:firstLine="0"/>
        <w:jc w:val="both"/>
        <w:rPr>
          <w:rFonts w:cstheme="minorHAnsi"/>
          <w:sz w:val="20"/>
          <w:szCs w:val="20"/>
        </w:rPr>
      </w:pPr>
      <w:r w:rsidRPr="00A62073">
        <w:rPr>
          <w:rFonts w:cstheme="minorHAnsi"/>
          <w:sz w:val="20"/>
          <w:szCs w:val="20"/>
        </w:rPr>
        <w:t>Os serviços que estiverem a cargo de empresas sub</w:t>
      </w:r>
      <w:r w:rsidR="006C2842">
        <w:rPr>
          <w:rFonts w:cstheme="minorHAnsi"/>
          <w:sz w:val="20"/>
          <w:szCs w:val="20"/>
        </w:rPr>
        <w:t>contratada</w:t>
      </w:r>
      <w:r w:rsidRPr="00A62073">
        <w:rPr>
          <w:rFonts w:cstheme="minorHAnsi"/>
          <w:sz w:val="20"/>
          <w:szCs w:val="20"/>
        </w:rPr>
        <w:t xml:space="preserve">s serão articulados entre si pela </w:t>
      </w:r>
      <w:r w:rsidR="00DB2673">
        <w:rPr>
          <w:rFonts w:cstheme="minorHAnsi"/>
          <w:sz w:val="20"/>
          <w:szCs w:val="20"/>
        </w:rPr>
        <w:t>CONTRATADA</w:t>
      </w:r>
      <w:r w:rsidRPr="00A62073">
        <w:rPr>
          <w:rFonts w:cstheme="minorHAnsi"/>
          <w:sz w:val="20"/>
          <w:szCs w:val="20"/>
        </w:rPr>
        <w:t>, de modo a proporcionar andamento harmonioso da obra no seu conjunto;</w:t>
      </w:r>
    </w:p>
    <w:p w14:paraId="083D413E" w14:textId="09635ACA" w:rsidR="006A10EE" w:rsidRPr="00A62073" w:rsidRDefault="006A10EE" w:rsidP="00E072CE">
      <w:pPr>
        <w:numPr>
          <w:ilvl w:val="2"/>
          <w:numId w:val="58"/>
        </w:numPr>
        <w:spacing w:after="0" w:line="360" w:lineRule="auto"/>
        <w:ind w:left="567" w:firstLine="0"/>
        <w:jc w:val="both"/>
        <w:rPr>
          <w:rFonts w:cstheme="minorHAnsi"/>
          <w:sz w:val="20"/>
          <w:szCs w:val="20"/>
        </w:rPr>
      </w:pPr>
      <w:r w:rsidRPr="00A62073">
        <w:rPr>
          <w:rFonts w:cstheme="minorHAnsi"/>
          <w:sz w:val="20"/>
          <w:szCs w:val="20"/>
        </w:rPr>
        <w:t>De nenhum modo a FISCALIZAÇÃO interferirá diretamente junto às empresas sub</w:t>
      </w:r>
      <w:r w:rsidR="006C2842">
        <w:rPr>
          <w:rFonts w:cstheme="minorHAnsi"/>
          <w:sz w:val="20"/>
          <w:szCs w:val="20"/>
        </w:rPr>
        <w:t>contratada</w:t>
      </w:r>
      <w:r w:rsidRPr="00A62073">
        <w:rPr>
          <w:rFonts w:cstheme="minorHAnsi"/>
          <w:sz w:val="20"/>
          <w:szCs w:val="20"/>
        </w:rPr>
        <w:t xml:space="preserve">s. Qualquer notificação ou impugnação de serviço ou material será feita diretamente </w:t>
      </w:r>
      <w:r w:rsidR="007D190D" w:rsidRPr="00A62073">
        <w:rPr>
          <w:rFonts w:cstheme="minorHAnsi"/>
          <w:sz w:val="20"/>
          <w:szCs w:val="20"/>
        </w:rPr>
        <w:t>à</w:t>
      </w:r>
      <w:r w:rsidRPr="00A62073">
        <w:rPr>
          <w:rFonts w:cstheme="minorHAnsi"/>
          <w:sz w:val="20"/>
          <w:szCs w:val="20"/>
        </w:rPr>
        <w:t xml:space="preserve"> </w:t>
      </w:r>
      <w:r w:rsidR="00DB2673">
        <w:rPr>
          <w:rFonts w:cstheme="minorHAnsi"/>
          <w:sz w:val="20"/>
          <w:szCs w:val="20"/>
        </w:rPr>
        <w:t>CONTRATADA</w:t>
      </w:r>
      <w:r w:rsidRPr="00A62073">
        <w:rPr>
          <w:rFonts w:cstheme="minorHAnsi"/>
          <w:sz w:val="20"/>
          <w:szCs w:val="20"/>
        </w:rPr>
        <w:t>;</w:t>
      </w:r>
    </w:p>
    <w:p w14:paraId="30FC9AED" w14:textId="37D71990" w:rsidR="006A10EE" w:rsidRPr="00A62073" w:rsidRDefault="006A10EE" w:rsidP="00E072CE">
      <w:pPr>
        <w:pStyle w:val="Corpodetexto"/>
        <w:numPr>
          <w:ilvl w:val="2"/>
          <w:numId w:val="58"/>
        </w:numPr>
        <w:spacing w:after="0" w:line="360" w:lineRule="auto"/>
        <w:ind w:left="567" w:firstLine="0"/>
        <w:jc w:val="both"/>
        <w:rPr>
          <w:rFonts w:cstheme="minorHAnsi"/>
          <w:sz w:val="20"/>
          <w:szCs w:val="20"/>
        </w:rPr>
      </w:pPr>
      <w:r w:rsidRPr="00A62073">
        <w:rPr>
          <w:rFonts w:cstheme="minorHAnsi"/>
          <w:sz w:val="20"/>
          <w:szCs w:val="20"/>
        </w:rPr>
        <w:t xml:space="preserve">A </w:t>
      </w:r>
      <w:r w:rsidR="00DB2673">
        <w:rPr>
          <w:rFonts w:cstheme="minorHAnsi"/>
          <w:sz w:val="20"/>
          <w:szCs w:val="20"/>
        </w:rPr>
        <w:t>CONTRATADA</w:t>
      </w:r>
      <w:r w:rsidRPr="00A62073">
        <w:rPr>
          <w:rFonts w:cstheme="minorHAnsi"/>
          <w:sz w:val="20"/>
          <w:szCs w:val="20"/>
        </w:rPr>
        <w:t xml:space="preserve"> não poderá alegar a subcontratação ou tentar transferir para as sub</w:t>
      </w:r>
      <w:r w:rsidR="006C2842">
        <w:rPr>
          <w:rFonts w:cstheme="minorHAnsi"/>
          <w:sz w:val="20"/>
          <w:szCs w:val="20"/>
        </w:rPr>
        <w:t>contratada</w:t>
      </w:r>
      <w:r w:rsidRPr="00A62073">
        <w:rPr>
          <w:rFonts w:cstheme="minorHAnsi"/>
          <w:sz w:val="20"/>
          <w:szCs w:val="20"/>
        </w:rPr>
        <w:t>s</w:t>
      </w:r>
      <w:r w:rsidR="007D190D" w:rsidRPr="00A62073">
        <w:rPr>
          <w:rFonts w:cstheme="minorHAnsi"/>
          <w:sz w:val="20"/>
          <w:szCs w:val="20"/>
        </w:rPr>
        <w:t xml:space="preserve"> a obrigação e responsabilidade</w:t>
      </w:r>
      <w:r w:rsidRPr="00A62073">
        <w:rPr>
          <w:rFonts w:cstheme="minorHAnsi"/>
          <w:sz w:val="20"/>
          <w:szCs w:val="20"/>
        </w:rPr>
        <w:t xml:space="preserve"> </w:t>
      </w:r>
      <w:r w:rsidR="007D190D" w:rsidRPr="00A62073">
        <w:rPr>
          <w:rFonts w:cstheme="minorHAnsi"/>
          <w:sz w:val="20"/>
          <w:szCs w:val="20"/>
        </w:rPr>
        <w:t xml:space="preserve">perante a </w:t>
      </w:r>
      <w:r w:rsidR="00DB2673">
        <w:rPr>
          <w:rFonts w:cstheme="minorHAnsi"/>
          <w:sz w:val="20"/>
          <w:szCs w:val="20"/>
        </w:rPr>
        <w:t>CONTRATANTE</w:t>
      </w:r>
      <w:r w:rsidRPr="00A62073">
        <w:rPr>
          <w:rFonts w:cstheme="minorHAnsi"/>
          <w:sz w:val="20"/>
          <w:szCs w:val="20"/>
        </w:rPr>
        <w:t>, de manter e fielmente bem executar o objeto integral contratado.</w:t>
      </w:r>
    </w:p>
    <w:p w14:paraId="65D040CD" w14:textId="5CE49BFF" w:rsidR="00DB0D83" w:rsidRPr="00A62073" w:rsidRDefault="00DB0D83" w:rsidP="00E072CE">
      <w:pPr>
        <w:numPr>
          <w:ilvl w:val="1"/>
          <w:numId w:val="58"/>
        </w:numPr>
        <w:spacing w:after="0" w:line="360" w:lineRule="auto"/>
        <w:ind w:left="567" w:hanging="567"/>
        <w:jc w:val="both"/>
        <w:rPr>
          <w:rFonts w:cstheme="minorHAnsi"/>
          <w:sz w:val="20"/>
          <w:szCs w:val="20"/>
          <w:lang w:eastAsia="en-US"/>
        </w:rPr>
      </w:pPr>
      <w:r w:rsidRPr="00A62073">
        <w:rPr>
          <w:rFonts w:cstheme="minorHAnsi"/>
          <w:sz w:val="20"/>
          <w:szCs w:val="20"/>
        </w:rPr>
        <w:t xml:space="preserve">A subcontratação depende de autorização prévia da </w:t>
      </w:r>
      <w:r w:rsidR="00DB2673">
        <w:rPr>
          <w:rFonts w:cstheme="minorHAnsi"/>
          <w:sz w:val="20"/>
          <w:szCs w:val="20"/>
        </w:rPr>
        <w:t>CONTRATANTE</w:t>
      </w:r>
      <w:r w:rsidRPr="00A62073">
        <w:rPr>
          <w:rFonts w:cstheme="minorHAnsi"/>
          <w:sz w:val="20"/>
          <w:szCs w:val="20"/>
        </w:rPr>
        <w:t>, a quem incumbe avaliar se a sub</w:t>
      </w:r>
      <w:r w:rsidR="006C2842">
        <w:rPr>
          <w:rFonts w:cstheme="minorHAnsi"/>
          <w:sz w:val="20"/>
          <w:szCs w:val="20"/>
        </w:rPr>
        <w:t>contratada</w:t>
      </w:r>
      <w:r w:rsidRPr="00A62073">
        <w:rPr>
          <w:rFonts w:cstheme="minorHAnsi"/>
          <w:sz w:val="20"/>
          <w:szCs w:val="20"/>
        </w:rPr>
        <w:t xml:space="preserve"> cumpre os requisitos de qualificação técnica necessários para a execução do objeto. </w:t>
      </w:r>
    </w:p>
    <w:p w14:paraId="0152D5FD" w14:textId="77777777" w:rsidR="00DB0D83" w:rsidRPr="00A62073" w:rsidRDefault="00DB0D83" w:rsidP="00E072CE">
      <w:pPr>
        <w:numPr>
          <w:ilvl w:val="2"/>
          <w:numId w:val="58"/>
        </w:numPr>
        <w:spacing w:after="0" w:line="360" w:lineRule="auto"/>
        <w:ind w:left="567" w:hanging="567"/>
        <w:jc w:val="both"/>
        <w:rPr>
          <w:rFonts w:cstheme="minorHAnsi"/>
          <w:iCs/>
          <w:sz w:val="20"/>
          <w:szCs w:val="20"/>
        </w:rPr>
      </w:pPr>
      <w:r w:rsidRPr="00A62073">
        <w:rPr>
          <w:rFonts w:cstheme="minorHAnsi"/>
          <w:iCs/>
          <w:sz w:val="20"/>
          <w:szCs w:val="20"/>
        </w:rPr>
        <w:lastRenderedPageBreak/>
        <w:t>No caso de obras, somente será autorizada a subcontratação de empresas que expressamente aceitem o cumprimento das cláusulas assecuratórias de direitos trabalhistas, previstas na Instrução Normativa SEGES/MP nº 6, de 6 de julho de 2018.</w:t>
      </w:r>
    </w:p>
    <w:p w14:paraId="61E7F265" w14:textId="6F1D78C7" w:rsidR="00DB0D83" w:rsidRPr="00A62073" w:rsidRDefault="00DB0D83" w:rsidP="00E072CE">
      <w:pPr>
        <w:numPr>
          <w:ilvl w:val="1"/>
          <w:numId w:val="58"/>
        </w:numPr>
        <w:spacing w:after="0" w:line="360" w:lineRule="auto"/>
        <w:ind w:left="567" w:hanging="567"/>
        <w:jc w:val="both"/>
        <w:rPr>
          <w:rFonts w:cstheme="minorHAnsi"/>
          <w:sz w:val="20"/>
          <w:szCs w:val="20"/>
        </w:rPr>
      </w:pPr>
      <w:r w:rsidRPr="00A62073">
        <w:rPr>
          <w:rFonts w:cstheme="minorHAnsi"/>
          <w:sz w:val="20"/>
          <w:szCs w:val="20"/>
        </w:rPr>
        <w:t xml:space="preserve">Em qualquer hipótese de subcontratação, permanece a responsabilidade integral da </w:t>
      </w:r>
      <w:r w:rsidR="00DB2673">
        <w:rPr>
          <w:rFonts w:cstheme="minorHAnsi"/>
          <w:sz w:val="20"/>
          <w:szCs w:val="20"/>
        </w:rPr>
        <w:t>CONTRATADA</w:t>
      </w:r>
      <w:r w:rsidRPr="00A62073">
        <w:rPr>
          <w:rFonts w:cstheme="minorHAnsi"/>
          <w:sz w:val="20"/>
          <w:szCs w:val="20"/>
        </w:rPr>
        <w:t xml:space="preserve"> pela perfeita execução contratual, cabendo-lhe realizar a supervisão e coordenação das atividades da sub</w:t>
      </w:r>
      <w:r w:rsidR="006C2842">
        <w:rPr>
          <w:rFonts w:cstheme="minorHAnsi"/>
          <w:sz w:val="20"/>
          <w:szCs w:val="20"/>
        </w:rPr>
        <w:t>contratada</w:t>
      </w:r>
      <w:r w:rsidRPr="00A62073">
        <w:rPr>
          <w:rFonts w:cstheme="minorHAnsi"/>
          <w:sz w:val="20"/>
          <w:szCs w:val="20"/>
        </w:rPr>
        <w:t xml:space="preserve">, bem como responder perante a </w:t>
      </w:r>
      <w:r w:rsidR="00DB2673">
        <w:rPr>
          <w:rFonts w:cstheme="minorHAnsi"/>
          <w:sz w:val="20"/>
          <w:szCs w:val="20"/>
        </w:rPr>
        <w:t>CONTRATANTE</w:t>
      </w:r>
      <w:r w:rsidRPr="00A62073">
        <w:rPr>
          <w:rFonts w:cstheme="minorHAnsi"/>
          <w:sz w:val="20"/>
          <w:szCs w:val="20"/>
        </w:rPr>
        <w:t xml:space="preserve"> pelo rigoroso cumprimento das obrigações contratuais correspondentes ao objeto da subcontratação.</w:t>
      </w:r>
    </w:p>
    <w:p w14:paraId="1A4B0255" w14:textId="77777777" w:rsidR="0041122A" w:rsidRPr="00A62073" w:rsidRDefault="0041122A" w:rsidP="000E4B74">
      <w:pPr>
        <w:spacing w:after="0" w:line="360" w:lineRule="auto"/>
        <w:ind w:left="567" w:hanging="567"/>
        <w:jc w:val="both"/>
        <w:rPr>
          <w:rFonts w:cstheme="minorHAnsi"/>
          <w:sz w:val="20"/>
          <w:szCs w:val="20"/>
        </w:rPr>
      </w:pPr>
    </w:p>
    <w:p w14:paraId="4AA53C90" w14:textId="6FA2EEE0" w:rsidR="0041122A" w:rsidRDefault="0041122A" w:rsidP="00682184">
      <w:pPr>
        <w:pStyle w:val="Ttulo1"/>
        <w:numPr>
          <w:ilvl w:val="0"/>
          <w:numId w:val="58"/>
        </w:numPr>
        <w:ind w:left="1418" w:hanging="709"/>
      </w:pPr>
      <w:r w:rsidRPr="00A62073">
        <w:t>ALTERAÇÃO SUBJETIVA</w:t>
      </w:r>
    </w:p>
    <w:p w14:paraId="70A05F66" w14:textId="77777777" w:rsidR="00682184" w:rsidRPr="00682184" w:rsidRDefault="00682184" w:rsidP="00682184">
      <w:pPr>
        <w:rPr>
          <w:lang w:eastAsia="ar-SA"/>
        </w:rPr>
      </w:pPr>
    </w:p>
    <w:p w14:paraId="4011374E" w14:textId="58B2F1EC" w:rsidR="0041122A" w:rsidRPr="00A62073" w:rsidRDefault="004215D3" w:rsidP="004215D3">
      <w:pPr>
        <w:pStyle w:val="PargrafodaLista"/>
        <w:spacing w:after="0" w:line="360" w:lineRule="auto"/>
        <w:ind w:left="567" w:hanging="567"/>
        <w:jc w:val="both"/>
        <w:rPr>
          <w:rFonts w:cstheme="minorHAnsi"/>
          <w:sz w:val="20"/>
          <w:szCs w:val="20"/>
          <w:lang w:eastAsia="en-US"/>
        </w:rPr>
      </w:pPr>
      <w:r>
        <w:rPr>
          <w:rFonts w:cstheme="minorHAnsi"/>
          <w:sz w:val="20"/>
          <w:szCs w:val="20"/>
          <w:lang w:eastAsia="en-US"/>
        </w:rPr>
        <w:t>12.1</w:t>
      </w:r>
      <w:r>
        <w:rPr>
          <w:rFonts w:cstheme="minorHAnsi"/>
          <w:sz w:val="20"/>
          <w:szCs w:val="20"/>
          <w:lang w:eastAsia="en-US"/>
        </w:rPr>
        <w:tab/>
      </w:r>
      <w:r w:rsidR="0041122A" w:rsidRPr="00A62073">
        <w:rPr>
          <w:rFonts w:cstheme="minorHAnsi"/>
          <w:sz w:val="20"/>
          <w:szCs w:val="20"/>
          <w:lang w:eastAsia="en-US"/>
        </w:rPr>
        <w:t xml:space="preserve">É admissível a fusão, cisão ou incorporação da </w:t>
      </w:r>
      <w:r w:rsidR="00DB2673">
        <w:rPr>
          <w:rFonts w:cstheme="minorHAnsi"/>
          <w:sz w:val="20"/>
          <w:szCs w:val="20"/>
          <w:lang w:eastAsia="en-US"/>
        </w:rPr>
        <w:t>CONTRATADA</w:t>
      </w:r>
      <w:r w:rsidR="0041122A" w:rsidRPr="00A62073">
        <w:rPr>
          <w:rFonts w:cstheme="minorHAnsi"/>
          <w:sz w:val="20"/>
          <w:szCs w:val="20"/>
          <w:lang w:eastAsia="en-US"/>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F8380C0" w14:textId="77777777" w:rsidR="008665EE" w:rsidRPr="00A62073" w:rsidRDefault="008665EE" w:rsidP="000E4B74">
      <w:pPr>
        <w:pStyle w:val="PargrafodaLista"/>
        <w:spacing w:after="0" w:line="360" w:lineRule="auto"/>
        <w:ind w:left="567"/>
        <w:jc w:val="both"/>
        <w:rPr>
          <w:rFonts w:cstheme="minorHAnsi"/>
          <w:sz w:val="20"/>
          <w:szCs w:val="20"/>
          <w:lang w:eastAsia="en-US"/>
        </w:rPr>
      </w:pPr>
    </w:p>
    <w:p w14:paraId="22EF48A7" w14:textId="41FA4AAC" w:rsidR="00BF61FA" w:rsidRDefault="00BF61FA" w:rsidP="00682184">
      <w:pPr>
        <w:pStyle w:val="Ttulo1"/>
        <w:numPr>
          <w:ilvl w:val="0"/>
          <w:numId w:val="58"/>
        </w:numPr>
        <w:ind w:left="1418" w:hanging="709"/>
      </w:pPr>
      <w:r w:rsidRPr="00A62073">
        <w:t>CONTROLE E FISCALIZAÇÃO DA EXECUÇÃO</w:t>
      </w:r>
    </w:p>
    <w:p w14:paraId="7858E098" w14:textId="77777777" w:rsidR="00682184" w:rsidRPr="00682184" w:rsidRDefault="00682184" w:rsidP="00682184">
      <w:pPr>
        <w:rPr>
          <w:lang w:eastAsia="ar-SA"/>
        </w:rPr>
      </w:pPr>
    </w:p>
    <w:p w14:paraId="337FD526" w14:textId="77777777" w:rsidR="004215D3" w:rsidRDefault="00BF61FA" w:rsidP="00E072CE">
      <w:pPr>
        <w:pStyle w:val="PargrafodaLista"/>
        <w:numPr>
          <w:ilvl w:val="1"/>
          <w:numId w:val="58"/>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DB2673">
        <w:rPr>
          <w:rFonts w:cstheme="minorHAnsi"/>
          <w:sz w:val="20"/>
          <w:szCs w:val="20"/>
          <w:lang w:eastAsia="en-US"/>
        </w:rPr>
        <w:t>CONTRATANTE</w:t>
      </w:r>
      <w:r w:rsidRPr="00A62073">
        <w:rPr>
          <w:rFonts w:cstheme="minorHAnsi"/>
          <w:sz w:val="20"/>
          <w:szCs w:val="20"/>
          <w:lang w:eastAsia="en-US"/>
        </w:rPr>
        <w:t>, especialmente designados, na forma dos arts. 67 e 73 da Lei nº 8.666, de 1993.</w:t>
      </w:r>
    </w:p>
    <w:p w14:paraId="614D6163" w14:textId="4A20EDFE" w:rsidR="00BF61FA" w:rsidRPr="004215D3" w:rsidRDefault="00BF61FA" w:rsidP="00E072CE">
      <w:pPr>
        <w:pStyle w:val="PargrafodaLista"/>
        <w:numPr>
          <w:ilvl w:val="1"/>
          <w:numId w:val="58"/>
        </w:numPr>
        <w:spacing w:after="0" w:line="360" w:lineRule="auto"/>
        <w:ind w:left="567" w:hanging="567"/>
        <w:jc w:val="both"/>
        <w:rPr>
          <w:rFonts w:cstheme="minorHAnsi"/>
          <w:sz w:val="20"/>
          <w:szCs w:val="20"/>
          <w:lang w:eastAsia="en-US"/>
        </w:rPr>
      </w:pPr>
      <w:r w:rsidRPr="004215D3">
        <w:rPr>
          <w:rFonts w:cstheme="minorHAnsi"/>
          <w:sz w:val="20"/>
          <w:szCs w:val="20"/>
          <w:lang w:eastAsia="en-US"/>
        </w:rPr>
        <w:t xml:space="preserve">O representante da </w:t>
      </w:r>
      <w:r w:rsidR="00DB2673" w:rsidRPr="004215D3">
        <w:rPr>
          <w:rFonts w:cstheme="minorHAnsi"/>
          <w:sz w:val="20"/>
          <w:szCs w:val="20"/>
          <w:lang w:eastAsia="en-US"/>
        </w:rPr>
        <w:t>CONTRATANTE</w:t>
      </w:r>
      <w:r w:rsidRPr="004215D3">
        <w:rPr>
          <w:rFonts w:cstheme="minorHAnsi"/>
          <w:sz w:val="20"/>
          <w:szCs w:val="20"/>
          <w:lang w:eastAsia="en-US"/>
        </w:rPr>
        <w:t xml:space="preserve"> deverá ter a qualificação necessária para o acompanhamento e controle da execução dos serviços e do contrato.</w:t>
      </w:r>
    </w:p>
    <w:p w14:paraId="709DEA8E" w14:textId="77777777" w:rsidR="00BF61FA" w:rsidRPr="00A62073" w:rsidRDefault="00BF61FA" w:rsidP="00E072CE">
      <w:pPr>
        <w:numPr>
          <w:ilvl w:val="1"/>
          <w:numId w:val="58"/>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A verificação da adequação da prestação do serviço deverá ser realizada com base nos critérios previstos neste </w:t>
      </w:r>
      <w:r w:rsidR="008665EE" w:rsidRPr="00A62073">
        <w:rPr>
          <w:rFonts w:cstheme="minorHAnsi"/>
          <w:sz w:val="20"/>
          <w:szCs w:val="20"/>
          <w:lang w:eastAsia="en-US"/>
        </w:rPr>
        <w:t>Termo de Referência</w:t>
      </w:r>
      <w:r w:rsidRPr="00A62073">
        <w:rPr>
          <w:rFonts w:cstheme="minorHAnsi"/>
          <w:sz w:val="20"/>
          <w:szCs w:val="20"/>
          <w:lang w:eastAsia="en-US"/>
        </w:rPr>
        <w:t>.</w:t>
      </w:r>
    </w:p>
    <w:p w14:paraId="753C3062" w14:textId="0BF913A1" w:rsidR="00BF61FA" w:rsidRPr="00A62073" w:rsidRDefault="00BF61FA" w:rsidP="00E072CE">
      <w:pPr>
        <w:numPr>
          <w:ilvl w:val="1"/>
          <w:numId w:val="58"/>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O representante da </w:t>
      </w:r>
      <w:r w:rsidR="00DB2673">
        <w:rPr>
          <w:rFonts w:cstheme="minorHAnsi"/>
          <w:sz w:val="20"/>
          <w:szCs w:val="20"/>
          <w:lang w:eastAsia="en-US"/>
        </w:rPr>
        <w:t>CONTRATANTE</w:t>
      </w:r>
      <w:r w:rsidRPr="00A62073">
        <w:rPr>
          <w:rFonts w:cstheme="minorHAnsi"/>
          <w:sz w:val="2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211927E6" w14:textId="6AE7E874" w:rsidR="00BF61FA" w:rsidRPr="00A62073" w:rsidRDefault="00BF61FA" w:rsidP="00E072CE">
      <w:pPr>
        <w:numPr>
          <w:ilvl w:val="1"/>
          <w:numId w:val="58"/>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O descumprimento total ou parcial das obrigações e responsabilidades assumidas pela </w:t>
      </w:r>
      <w:r w:rsidR="00DB2673">
        <w:rPr>
          <w:rFonts w:cstheme="minorHAnsi"/>
          <w:sz w:val="20"/>
          <w:szCs w:val="20"/>
          <w:lang w:eastAsia="en-US"/>
        </w:rPr>
        <w:t>CONTRATADA</w:t>
      </w:r>
      <w:r w:rsidRPr="00A62073">
        <w:rPr>
          <w:rFonts w:cstheme="minorHAnsi"/>
          <w:sz w:val="20"/>
          <w:szCs w:val="20"/>
          <w:lang w:eastAsia="en-US"/>
        </w:rPr>
        <w:t xml:space="preserve">, sobretudo quanto às obrigações e encargos sociais e trabalhistas, ensejará a aplicação de sanções administrativas, previstas neste </w:t>
      </w:r>
      <w:r w:rsidR="0086719A" w:rsidRPr="00A62073">
        <w:rPr>
          <w:rFonts w:cstheme="minorHAnsi"/>
          <w:sz w:val="20"/>
          <w:szCs w:val="20"/>
          <w:lang w:eastAsia="en-US"/>
        </w:rPr>
        <w:t xml:space="preserve">Termo de Referência, no Edital, no Contrato </w:t>
      </w:r>
      <w:r w:rsidRPr="00A62073">
        <w:rPr>
          <w:rFonts w:cstheme="minorHAnsi"/>
          <w:sz w:val="20"/>
          <w:szCs w:val="20"/>
          <w:lang w:eastAsia="en-US"/>
        </w:rPr>
        <w:t>e na legislação vigente, podendo culminar em rescisão contratual, conforme disposto nos artigos 77 e 87 da Lei nº 8.666, de 1993.</w:t>
      </w:r>
    </w:p>
    <w:p w14:paraId="5D1C659D" w14:textId="77777777" w:rsidR="00BF61FA" w:rsidRPr="00A62073" w:rsidRDefault="00BF61FA" w:rsidP="00E072CE">
      <w:pPr>
        <w:numPr>
          <w:ilvl w:val="1"/>
          <w:numId w:val="58"/>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w:t>
      </w:r>
      <w:r w:rsidRPr="00A62073">
        <w:rPr>
          <w:rFonts w:cstheme="minorHAnsi"/>
          <w:sz w:val="20"/>
          <w:szCs w:val="20"/>
          <w:lang w:eastAsia="en-US"/>
        </w:rPr>
        <w:lastRenderedPageBreak/>
        <w:t xml:space="preserve">atividades e, em razão do volume de trabalho, não comprometa o desempenho de todas as ações relacionadas à Gestão do Contrato. </w:t>
      </w:r>
    </w:p>
    <w:p w14:paraId="257327AE" w14:textId="31F95296" w:rsidR="00BF61FA" w:rsidRPr="00A62073" w:rsidRDefault="00BF61FA" w:rsidP="00E072CE">
      <w:pPr>
        <w:numPr>
          <w:ilvl w:val="1"/>
          <w:numId w:val="58"/>
        </w:numPr>
        <w:spacing w:after="0" w:line="360" w:lineRule="auto"/>
        <w:ind w:left="567" w:hanging="567"/>
        <w:jc w:val="both"/>
        <w:rPr>
          <w:rFonts w:cstheme="minorHAnsi"/>
          <w:sz w:val="20"/>
          <w:szCs w:val="20"/>
        </w:rPr>
      </w:pPr>
      <w:r w:rsidRPr="00A62073">
        <w:rPr>
          <w:rFonts w:cstheme="minorHAnsi"/>
          <w:sz w:val="20"/>
          <w:szCs w:val="20"/>
        </w:rPr>
        <w:t xml:space="preserve">Durante a execução do objeto, o fiscal técnico deverá monitorar constantemente o nível de qualidade dos serviços para evitar a sua degeneração, devendo intervir para requerer à </w:t>
      </w:r>
      <w:r w:rsidR="00DB2673">
        <w:rPr>
          <w:rFonts w:cstheme="minorHAnsi"/>
          <w:sz w:val="20"/>
          <w:szCs w:val="20"/>
        </w:rPr>
        <w:t>CONTRATADA</w:t>
      </w:r>
      <w:r w:rsidRPr="00A62073">
        <w:rPr>
          <w:rFonts w:cstheme="minorHAnsi"/>
          <w:sz w:val="20"/>
          <w:szCs w:val="20"/>
        </w:rPr>
        <w:t xml:space="preserve"> a correção das faltas, falhas e irregularidades constatadas. </w:t>
      </w:r>
    </w:p>
    <w:p w14:paraId="4DC60A6A" w14:textId="319895B7" w:rsidR="00BF61FA" w:rsidRPr="00A62073" w:rsidRDefault="00BF61FA" w:rsidP="00E072CE">
      <w:pPr>
        <w:numPr>
          <w:ilvl w:val="1"/>
          <w:numId w:val="58"/>
        </w:numPr>
        <w:spacing w:after="0" w:line="360" w:lineRule="auto"/>
        <w:ind w:left="567" w:hanging="567"/>
        <w:jc w:val="both"/>
        <w:rPr>
          <w:rFonts w:cstheme="minorHAnsi"/>
          <w:sz w:val="20"/>
          <w:szCs w:val="20"/>
        </w:rPr>
      </w:pPr>
      <w:r w:rsidRPr="00A62073">
        <w:rPr>
          <w:rFonts w:cstheme="minorHAnsi"/>
          <w:sz w:val="20"/>
          <w:szCs w:val="20"/>
        </w:rPr>
        <w:t xml:space="preserve">O fiscal técnico deverá apresentar ao preposto da </w:t>
      </w:r>
      <w:r w:rsidR="00DB2673">
        <w:rPr>
          <w:rFonts w:cstheme="minorHAnsi"/>
          <w:sz w:val="20"/>
          <w:szCs w:val="20"/>
        </w:rPr>
        <w:t>CONTRATADA</w:t>
      </w:r>
      <w:r w:rsidR="00D93135" w:rsidRPr="00A62073">
        <w:rPr>
          <w:rFonts w:cstheme="minorHAnsi"/>
          <w:sz w:val="20"/>
          <w:szCs w:val="20"/>
        </w:rPr>
        <w:t xml:space="preserve"> </w:t>
      </w:r>
      <w:r w:rsidRPr="00A62073">
        <w:rPr>
          <w:rFonts w:cstheme="minorHAnsi"/>
          <w:sz w:val="20"/>
          <w:szCs w:val="20"/>
        </w:rPr>
        <w:t xml:space="preserve">a avaliação da execução do objeto ou, se for o caso, a avaliação de desempenho e qualidade da prestação dos serviços realizada. </w:t>
      </w:r>
    </w:p>
    <w:p w14:paraId="418A53EF" w14:textId="34AA6970" w:rsidR="00BF61FA" w:rsidRPr="00A62073" w:rsidRDefault="00BF61FA" w:rsidP="00E072CE">
      <w:pPr>
        <w:numPr>
          <w:ilvl w:val="1"/>
          <w:numId w:val="58"/>
        </w:numPr>
        <w:spacing w:after="0" w:line="360" w:lineRule="auto"/>
        <w:ind w:left="567" w:hanging="567"/>
        <w:jc w:val="both"/>
        <w:rPr>
          <w:rFonts w:cstheme="minorHAnsi"/>
          <w:sz w:val="20"/>
          <w:szCs w:val="20"/>
        </w:rPr>
      </w:pPr>
      <w:r w:rsidRPr="00A62073">
        <w:rPr>
          <w:rFonts w:cstheme="minorHAnsi"/>
          <w:sz w:val="20"/>
          <w:szCs w:val="20"/>
        </w:rPr>
        <w:t xml:space="preserve">Em hipótese alguma, será admitido que a própria </w:t>
      </w:r>
      <w:r w:rsidR="00DB2673">
        <w:rPr>
          <w:rFonts w:cstheme="minorHAnsi"/>
          <w:sz w:val="20"/>
          <w:szCs w:val="20"/>
        </w:rPr>
        <w:t>CONTRATADA</w:t>
      </w:r>
      <w:r w:rsidRPr="00A62073">
        <w:rPr>
          <w:rFonts w:cstheme="minorHAnsi"/>
          <w:sz w:val="20"/>
          <w:szCs w:val="20"/>
        </w:rPr>
        <w:t xml:space="preserve"> materialize a avaliação de desempenho e qualidade da prestação dos serviços realizada. </w:t>
      </w:r>
    </w:p>
    <w:p w14:paraId="72C2BFFA" w14:textId="58261B89" w:rsidR="00BF61FA" w:rsidRPr="00A62073" w:rsidRDefault="00BF61FA" w:rsidP="00E072CE">
      <w:pPr>
        <w:numPr>
          <w:ilvl w:val="1"/>
          <w:numId w:val="58"/>
        </w:numPr>
        <w:spacing w:after="0" w:line="360" w:lineRule="auto"/>
        <w:ind w:left="567" w:hanging="567"/>
        <w:jc w:val="both"/>
        <w:rPr>
          <w:rFonts w:cstheme="minorHAnsi"/>
          <w:sz w:val="20"/>
          <w:szCs w:val="20"/>
        </w:rPr>
      </w:pPr>
      <w:r w:rsidRPr="00A62073">
        <w:rPr>
          <w:rFonts w:cstheme="minorHAnsi"/>
          <w:sz w:val="20"/>
          <w:szCs w:val="20"/>
        </w:rPr>
        <w:t xml:space="preserve">Na hipótese de comportamento contínuo de desconformidade da prestação do serviço em relação à qualidade exigida, devem ser aplicadas as sanções à </w:t>
      </w:r>
      <w:r w:rsidR="00DB2673">
        <w:rPr>
          <w:rFonts w:cstheme="minorHAnsi"/>
          <w:sz w:val="20"/>
          <w:szCs w:val="20"/>
        </w:rPr>
        <w:t>CONTRATADA</w:t>
      </w:r>
      <w:r w:rsidRPr="00A62073">
        <w:rPr>
          <w:rFonts w:cstheme="minorHAnsi"/>
          <w:sz w:val="20"/>
          <w:szCs w:val="20"/>
        </w:rPr>
        <w:t xml:space="preserve"> de acordo com as regras previstas no ato convocatório.</w:t>
      </w:r>
    </w:p>
    <w:p w14:paraId="344BD6F4" w14:textId="77777777" w:rsidR="00BF61FA" w:rsidRPr="00A62073" w:rsidRDefault="00BF61FA" w:rsidP="00E072CE">
      <w:pPr>
        <w:pStyle w:val="PargrafodaLista"/>
        <w:numPr>
          <w:ilvl w:val="1"/>
          <w:numId w:val="58"/>
        </w:numPr>
        <w:spacing w:after="0" w:line="360" w:lineRule="auto"/>
        <w:ind w:left="567" w:hanging="567"/>
        <w:jc w:val="both"/>
        <w:rPr>
          <w:rFonts w:cstheme="minorHAnsi"/>
          <w:sz w:val="20"/>
          <w:szCs w:val="20"/>
          <w:lang w:eastAsia="zh-CN"/>
        </w:rPr>
      </w:pPr>
      <w:r w:rsidRPr="00A62073">
        <w:rPr>
          <w:rFonts w:cstheme="minorHAnsi"/>
          <w:sz w:val="20"/>
          <w:szCs w:val="20"/>
          <w:lang w:eastAsia="zh-CN"/>
        </w:rPr>
        <w:t>As disposições previstas nesta cláusula não excluem o disposto no Anexo VIII da Instrução Normativa SEGES/MP nº 05, de 2017, aplicável no que for pertinente à contratação.</w:t>
      </w:r>
    </w:p>
    <w:p w14:paraId="5C820F4D" w14:textId="67D9EC1D" w:rsidR="00BF61FA" w:rsidRPr="00A62073" w:rsidRDefault="00BF61FA" w:rsidP="00E072CE">
      <w:pPr>
        <w:numPr>
          <w:ilvl w:val="1"/>
          <w:numId w:val="58"/>
        </w:numPr>
        <w:spacing w:after="0" w:line="360" w:lineRule="auto"/>
        <w:ind w:left="567" w:hanging="567"/>
        <w:jc w:val="both"/>
        <w:rPr>
          <w:rFonts w:cstheme="minorHAnsi"/>
          <w:sz w:val="20"/>
          <w:szCs w:val="20"/>
        </w:rPr>
      </w:pPr>
      <w:r w:rsidRPr="00A62073">
        <w:rPr>
          <w:rFonts w:cstheme="minorHAnsi"/>
          <w:sz w:val="20"/>
          <w:szCs w:val="20"/>
        </w:rPr>
        <w:t xml:space="preserve">A fiscalização de que trata esta cláusula não exclui nem reduz a responsabilidade da </w:t>
      </w:r>
      <w:r w:rsidR="00DB2673">
        <w:rPr>
          <w:rFonts w:cstheme="minorHAnsi"/>
          <w:sz w:val="20"/>
          <w:szCs w:val="20"/>
        </w:rPr>
        <w:t>CONTRATADA</w:t>
      </w:r>
      <w:r w:rsidRPr="00A62073">
        <w:rPr>
          <w:rFonts w:cstheme="minorHAnsi"/>
          <w:sz w:val="20"/>
          <w:szCs w:val="20"/>
        </w:rPr>
        <w:t xml:space="preserve">, inclusive perante terceiros, por qualquer irregularidade, ainda que resultante de imperfeições técnicas, vícios redibitórios, ou emprego de material inadequado ou de qualidade inferior e, na ocorrência desta, não implica corresponsabilidade da </w:t>
      </w:r>
      <w:r w:rsidR="00DB2673">
        <w:rPr>
          <w:rFonts w:cstheme="minorHAnsi"/>
          <w:sz w:val="20"/>
          <w:szCs w:val="20"/>
        </w:rPr>
        <w:t>CONTRATANTE</w:t>
      </w:r>
      <w:r w:rsidRPr="00A62073">
        <w:rPr>
          <w:rFonts w:cstheme="minorHAnsi"/>
          <w:sz w:val="20"/>
          <w:szCs w:val="20"/>
        </w:rPr>
        <w:t xml:space="preserve"> ou de seus agentes, gestores e fiscais, de conformidade com o art. 70 da Lei nº 8.666, de 1993. </w:t>
      </w:r>
    </w:p>
    <w:p w14:paraId="0491F3D0" w14:textId="77777777" w:rsidR="00BF61FA" w:rsidRPr="00A62073" w:rsidRDefault="00BF61FA" w:rsidP="000E4B74">
      <w:pPr>
        <w:suppressAutoHyphens/>
        <w:spacing w:after="0" w:line="360" w:lineRule="auto"/>
        <w:ind w:left="567" w:right="-17" w:hanging="567"/>
        <w:jc w:val="both"/>
        <w:rPr>
          <w:rFonts w:cstheme="minorHAnsi"/>
          <w:b/>
          <w:sz w:val="20"/>
          <w:szCs w:val="20"/>
        </w:rPr>
      </w:pPr>
    </w:p>
    <w:p w14:paraId="6E43292F" w14:textId="050F668D" w:rsidR="001B3B7D" w:rsidRDefault="00005AD3" w:rsidP="00C05F18">
      <w:pPr>
        <w:pStyle w:val="Ttulo1"/>
        <w:numPr>
          <w:ilvl w:val="0"/>
          <w:numId w:val="58"/>
        </w:numPr>
        <w:ind w:left="1418" w:hanging="709"/>
      </w:pPr>
      <w:r w:rsidRPr="00A62073">
        <w:t>DO REC</w:t>
      </w:r>
      <w:r w:rsidR="001B3B7D" w:rsidRPr="00A62073">
        <w:t>EBIMENTO E ACEITAÇÃO DO OBJETO</w:t>
      </w:r>
    </w:p>
    <w:p w14:paraId="5D0A3488" w14:textId="77777777" w:rsidR="00C05F18" w:rsidRPr="00C05F18" w:rsidRDefault="00C05F18" w:rsidP="00C05F18">
      <w:pPr>
        <w:rPr>
          <w:lang w:eastAsia="ar-SA"/>
        </w:rPr>
      </w:pPr>
    </w:p>
    <w:p w14:paraId="218FD9E0" w14:textId="3ADDE8EB" w:rsidR="00B80130" w:rsidRPr="00A62073" w:rsidRDefault="004215D3" w:rsidP="004215D3">
      <w:pPr>
        <w:pStyle w:val="PargrafodaLista"/>
        <w:spacing w:after="0" w:line="360" w:lineRule="auto"/>
        <w:ind w:left="567" w:hanging="567"/>
        <w:jc w:val="both"/>
        <w:rPr>
          <w:rFonts w:cstheme="minorHAnsi"/>
          <w:sz w:val="20"/>
          <w:szCs w:val="20"/>
          <w:lang w:eastAsia="en-US"/>
        </w:rPr>
      </w:pPr>
      <w:r>
        <w:rPr>
          <w:rFonts w:cstheme="minorHAnsi"/>
          <w:iCs/>
          <w:sz w:val="20"/>
          <w:szCs w:val="20"/>
        </w:rPr>
        <w:t>14.1</w:t>
      </w:r>
      <w:r>
        <w:rPr>
          <w:rFonts w:cstheme="minorHAnsi"/>
          <w:iCs/>
          <w:sz w:val="20"/>
          <w:szCs w:val="20"/>
        </w:rPr>
        <w:tab/>
      </w:r>
      <w:r w:rsidR="00B80130" w:rsidRPr="00A62073">
        <w:rPr>
          <w:rFonts w:cstheme="minorHAnsi"/>
          <w:iCs/>
          <w:sz w:val="20"/>
          <w:szCs w:val="20"/>
        </w:rPr>
        <w:t xml:space="preserve">A emissão da Nota Fiscal/Fatura deve ser precedida do recebimento definitivo dos serviços, nos termos abaixo. </w:t>
      </w:r>
    </w:p>
    <w:p w14:paraId="26A62C23" w14:textId="4A366C0D" w:rsidR="00B80130" w:rsidRPr="00A62073" w:rsidRDefault="00B80130" w:rsidP="00E072CE">
      <w:pPr>
        <w:pStyle w:val="PargrafodaLista"/>
        <w:numPr>
          <w:ilvl w:val="2"/>
          <w:numId w:val="58"/>
        </w:numPr>
        <w:spacing w:after="0" w:line="360" w:lineRule="auto"/>
        <w:ind w:left="1276" w:hanging="709"/>
        <w:jc w:val="both"/>
        <w:rPr>
          <w:rFonts w:cstheme="minorHAnsi"/>
          <w:sz w:val="20"/>
          <w:szCs w:val="20"/>
          <w:lang w:eastAsia="en-US"/>
        </w:rPr>
      </w:pPr>
      <w:r w:rsidRPr="00A62073">
        <w:rPr>
          <w:rFonts w:cstheme="minorHAnsi"/>
          <w:sz w:val="20"/>
          <w:szCs w:val="20"/>
          <w:lang w:eastAsia="en-US"/>
        </w:rPr>
        <w:t xml:space="preserve">Ao final de cada etapa da execução contratual, conforme previsto no Cronograma Físico-Financeiro, a </w:t>
      </w:r>
      <w:r w:rsidR="00DB2673">
        <w:rPr>
          <w:rFonts w:cstheme="minorHAnsi"/>
          <w:sz w:val="20"/>
          <w:szCs w:val="20"/>
          <w:lang w:eastAsia="en-US"/>
        </w:rPr>
        <w:t>CONTRATADA</w:t>
      </w:r>
      <w:r w:rsidRPr="00A62073">
        <w:rPr>
          <w:rFonts w:cstheme="minorHAnsi"/>
          <w:sz w:val="20"/>
          <w:szCs w:val="20"/>
          <w:lang w:eastAsia="en-US"/>
        </w:rPr>
        <w:t xml:space="preserve"> apresentará a medição prévia dos serviços executados no período, através de planilha e memória de cálculo detalhada.</w:t>
      </w:r>
    </w:p>
    <w:p w14:paraId="4FF7F250" w14:textId="77777777" w:rsidR="00B80130" w:rsidRPr="00A62073" w:rsidRDefault="00B80130" w:rsidP="00E072CE">
      <w:pPr>
        <w:pStyle w:val="PargrafodaLista"/>
        <w:numPr>
          <w:ilvl w:val="2"/>
          <w:numId w:val="58"/>
        </w:numPr>
        <w:spacing w:after="0" w:line="360" w:lineRule="auto"/>
        <w:ind w:left="1276" w:hanging="709"/>
        <w:jc w:val="both"/>
        <w:rPr>
          <w:rFonts w:cstheme="minorHAnsi"/>
          <w:sz w:val="20"/>
          <w:szCs w:val="20"/>
          <w:lang w:eastAsia="en-US"/>
        </w:rPr>
      </w:pPr>
      <w:r w:rsidRPr="00A62073">
        <w:rPr>
          <w:rFonts w:cstheme="minorHAnsi"/>
          <w:sz w:val="20"/>
          <w:szCs w:val="20"/>
          <w:lang w:eastAsia="en-US"/>
        </w:rPr>
        <w:t>Uma etapa será considerada efetivamente concluída quando os serviços previstos para aquela etapa, no Cronograma Físico-Financeiro, estiverem executados em sua totalidade.</w:t>
      </w:r>
    </w:p>
    <w:p w14:paraId="7617B85B" w14:textId="2860EC90" w:rsidR="00AE057A" w:rsidRPr="00A62073" w:rsidRDefault="00B80130" w:rsidP="00E072CE">
      <w:pPr>
        <w:pStyle w:val="PargrafodaLista"/>
        <w:numPr>
          <w:ilvl w:val="1"/>
          <w:numId w:val="58"/>
        </w:numPr>
        <w:spacing w:after="0" w:line="360" w:lineRule="auto"/>
        <w:ind w:left="567" w:hanging="425"/>
        <w:jc w:val="both"/>
        <w:rPr>
          <w:rFonts w:cstheme="minorHAnsi"/>
          <w:sz w:val="20"/>
          <w:szCs w:val="20"/>
          <w:lang w:eastAsia="en-US"/>
        </w:rPr>
      </w:pPr>
      <w:r w:rsidRPr="00A62073">
        <w:rPr>
          <w:rFonts w:cstheme="minorHAnsi"/>
          <w:sz w:val="20"/>
          <w:szCs w:val="20"/>
          <w:lang w:eastAsia="en-US"/>
        </w:rPr>
        <w:t xml:space="preserve">A </w:t>
      </w:r>
      <w:r w:rsidR="00DB2673">
        <w:rPr>
          <w:rFonts w:cstheme="minorHAnsi"/>
          <w:sz w:val="20"/>
          <w:szCs w:val="20"/>
          <w:lang w:eastAsia="en-US"/>
        </w:rPr>
        <w:t>CONTRATADA</w:t>
      </w:r>
      <w:r w:rsidRPr="00A62073">
        <w:rPr>
          <w:rFonts w:cstheme="minorHAnsi"/>
          <w:sz w:val="20"/>
          <w:szCs w:val="20"/>
          <w:lang w:eastAsia="en-US"/>
        </w:rPr>
        <w:t xml:space="preserve"> fica obrigada a reparar, corrigir, remover, reconstruir ou substituir, às suas expensas, no todo ou em parte, o objeto em que se verificarem vícios, defeitos ou incorreções resultantes da execução ou materiais empregados.</w:t>
      </w:r>
    </w:p>
    <w:p w14:paraId="07087E56" w14:textId="682158A4" w:rsidR="00AE057A" w:rsidRPr="00A62073" w:rsidRDefault="00AE057A" w:rsidP="00E072CE">
      <w:pPr>
        <w:pStyle w:val="PargrafodaLista"/>
        <w:numPr>
          <w:ilvl w:val="1"/>
          <w:numId w:val="58"/>
        </w:numPr>
        <w:spacing w:after="0" w:line="360" w:lineRule="auto"/>
        <w:ind w:left="567" w:hanging="425"/>
        <w:jc w:val="both"/>
        <w:rPr>
          <w:rFonts w:cstheme="minorHAnsi"/>
          <w:sz w:val="20"/>
          <w:szCs w:val="20"/>
          <w:lang w:eastAsia="en-US"/>
        </w:rPr>
      </w:pPr>
      <w:r w:rsidRPr="00A62073">
        <w:rPr>
          <w:rFonts w:cstheme="minorHAnsi"/>
          <w:sz w:val="20"/>
          <w:szCs w:val="20"/>
        </w:rPr>
        <w:t xml:space="preserve">O recebimento do objeto não exclui a responsabilidade da </w:t>
      </w:r>
      <w:r w:rsidR="00DB2673">
        <w:rPr>
          <w:rFonts w:cstheme="minorHAnsi"/>
          <w:sz w:val="20"/>
          <w:szCs w:val="20"/>
        </w:rPr>
        <w:t>CONTRATADA</w:t>
      </w:r>
      <w:r w:rsidRPr="00A62073">
        <w:rPr>
          <w:rFonts w:cstheme="minorHAnsi"/>
          <w:sz w:val="20"/>
          <w:szCs w:val="20"/>
        </w:rPr>
        <w:t xml:space="preserve"> pelos prejuízos resultantes da incorreta execução do contrato, das garantias concedidas e das responsabilidades assumidas em contrato e por força das disposições legais em vigor (Lei n° 10.406, de 2002).</w:t>
      </w:r>
    </w:p>
    <w:p w14:paraId="6BE365B5" w14:textId="119E824B" w:rsidR="00AE057A" w:rsidRPr="00A62073" w:rsidRDefault="00AE057A" w:rsidP="00E072CE">
      <w:pPr>
        <w:numPr>
          <w:ilvl w:val="1"/>
          <w:numId w:val="58"/>
        </w:numPr>
        <w:spacing w:after="0" w:line="360" w:lineRule="auto"/>
        <w:ind w:left="567" w:hanging="425"/>
        <w:jc w:val="both"/>
        <w:rPr>
          <w:rFonts w:cstheme="minorHAnsi"/>
          <w:sz w:val="20"/>
          <w:szCs w:val="20"/>
        </w:rPr>
      </w:pPr>
      <w:r w:rsidRPr="00A62073">
        <w:rPr>
          <w:rFonts w:cstheme="minorHAnsi"/>
          <w:sz w:val="20"/>
          <w:szCs w:val="20"/>
        </w:rPr>
        <w:t xml:space="preserve">Os serviços poderão ser rejeitados, no todo ou em parte, quando em desacordo com as especificações constantes neste Termo de Referência e na proposta, devendo ser </w:t>
      </w:r>
      <w:r w:rsidRPr="00A62073">
        <w:rPr>
          <w:rFonts w:cstheme="minorHAnsi"/>
          <w:sz w:val="20"/>
          <w:szCs w:val="20"/>
        </w:rPr>
        <w:lastRenderedPageBreak/>
        <w:t xml:space="preserve">corrigidos/refeitos/substituídos no prazo fixado pelo fiscal do contrato, às custas da </w:t>
      </w:r>
      <w:r w:rsidR="00DB2673">
        <w:rPr>
          <w:rFonts w:cstheme="minorHAnsi"/>
          <w:sz w:val="20"/>
          <w:szCs w:val="20"/>
        </w:rPr>
        <w:t>CONTRATADA</w:t>
      </w:r>
      <w:r w:rsidRPr="00A62073">
        <w:rPr>
          <w:rFonts w:cstheme="minorHAnsi"/>
          <w:sz w:val="20"/>
          <w:szCs w:val="20"/>
        </w:rPr>
        <w:t>, sem prejuízo da aplicação de penalidades.</w:t>
      </w:r>
    </w:p>
    <w:p w14:paraId="0DC1C100" w14:textId="77777777" w:rsidR="00AE057A" w:rsidRPr="00A62073" w:rsidRDefault="00AE057A" w:rsidP="000E4B74">
      <w:pPr>
        <w:spacing w:after="0" w:line="360" w:lineRule="auto"/>
        <w:ind w:left="567" w:hanging="567"/>
        <w:jc w:val="both"/>
        <w:rPr>
          <w:rFonts w:cstheme="minorHAnsi"/>
          <w:sz w:val="20"/>
          <w:szCs w:val="20"/>
        </w:rPr>
      </w:pPr>
    </w:p>
    <w:p w14:paraId="5D15D45F" w14:textId="3F580801" w:rsidR="001B6B5E" w:rsidRDefault="001B6B5E" w:rsidP="00C05F18">
      <w:pPr>
        <w:pStyle w:val="Ttulo1"/>
        <w:numPr>
          <w:ilvl w:val="0"/>
          <w:numId w:val="6"/>
        </w:numPr>
        <w:ind w:left="1418" w:hanging="709"/>
      </w:pPr>
      <w:r w:rsidRPr="00A62073">
        <w:t>DO PAGAMENTO</w:t>
      </w:r>
    </w:p>
    <w:p w14:paraId="42CFF789" w14:textId="77777777" w:rsidR="00C05F18" w:rsidRPr="00C05F18" w:rsidRDefault="00C05F18" w:rsidP="00C05F18">
      <w:pPr>
        <w:pStyle w:val="PargrafodaLista"/>
        <w:ind w:left="375"/>
        <w:rPr>
          <w:lang w:eastAsia="ar-SA"/>
        </w:rPr>
      </w:pPr>
    </w:p>
    <w:p w14:paraId="29812345" w14:textId="00F9D515" w:rsidR="001B6B5E" w:rsidRPr="00A62073" w:rsidRDefault="001B6B5E" w:rsidP="00AE3060">
      <w:pPr>
        <w:pStyle w:val="PargrafodaLista"/>
        <w:numPr>
          <w:ilvl w:val="1"/>
          <w:numId w:val="6"/>
        </w:numPr>
        <w:spacing w:after="0" w:line="360" w:lineRule="auto"/>
        <w:ind w:left="567" w:hanging="567"/>
        <w:jc w:val="both"/>
        <w:rPr>
          <w:rFonts w:eastAsia="Arial" w:cstheme="minorHAnsi"/>
          <w:sz w:val="20"/>
          <w:szCs w:val="20"/>
        </w:rPr>
      </w:pPr>
      <w:r w:rsidRPr="00A62073">
        <w:rPr>
          <w:rFonts w:cstheme="minorHAnsi"/>
          <w:color w:val="000000" w:themeColor="text1"/>
          <w:sz w:val="20"/>
          <w:szCs w:val="20"/>
        </w:rPr>
        <w:t xml:space="preserve">O </w:t>
      </w:r>
      <w:r w:rsidRPr="00A62073">
        <w:rPr>
          <w:rFonts w:cstheme="minorHAnsi"/>
          <w:sz w:val="20"/>
          <w:szCs w:val="20"/>
        </w:rPr>
        <w:t>pagamento</w:t>
      </w:r>
      <w:r w:rsidRPr="00A62073">
        <w:rPr>
          <w:rFonts w:cstheme="minorHAnsi"/>
          <w:color w:val="000000" w:themeColor="text1"/>
          <w:sz w:val="20"/>
          <w:szCs w:val="20"/>
        </w:rPr>
        <w:t xml:space="preserve"> será efetuado pela </w:t>
      </w:r>
      <w:r w:rsidR="00DB2673">
        <w:rPr>
          <w:rFonts w:cstheme="minorHAnsi"/>
          <w:color w:val="000000" w:themeColor="text1"/>
          <w:sz w:val="20"/>
          <w:szCs w:val="20"/>
        </w:rPr>
        <w:t>CONTRATANTE</w:t>
      </w:r>
      <w:r w:rsidRPr="00A62073">
        <w:rPr>
          <w:rFonts w:cstheme="minorHAnsi"/>
          <w:color w:val="000000" w:themeColor="text1"/>
          <w:sz w:val="20"/>
          <w:szCs w:val="20"/>
        </w:rPr>
        <w:t xml:space="preserve"> no prazo de</w:t>
      </w:r>
      <w:r w:rsidR="00142FAD" w:rsidRPr="00A62073">
        <w:rPr>
          <w:rFonts w:eastAsia="Arial" w:cstheme="minorHAnsi"/>
          <w:color w:val="000000" w:themeColor="text1"/>
          <w:sz w:val="20"/>
          <w:szCs w:val="20"/>
        </w:rPr>
        <w:t xml:space="preserve"> 15</w:t>
      </w:r>
      <w:r w:rsidRPr="00A62073">
        <w:rPr>
          <w:rFonts w:eastAsia="Arial" w:cstheme="minorHAnsi"/>
          <w:color w:val="000000" w:themeColor="text1"/>
          <w:sz w:val="20"/>
          <w:szCs w:val="20"/>
        </w:rPr>
        <w:t xml:space="preserve"> (</w:t>
      </w:r>
      <w:r w:rsidR="00142FAD" w:rsidRPr="00A62073">
        <w:rPr>
          <w:rFonts w:eastAsia="Arial" w:cstheme="minorHAnsi"/>
          <w:color w:val="000000" w:themeColor="text1"/>
          <w:sz w:val="20"/>
          <w:szCs w:val="20"/>
        </w:rPr>
        <w:t>quinze</w:t>
      </w:r>
      <w:r w:rsidRPr="00A62073">
        <w:rPr>
          <w:rFonts w:eastAsia="Arial" w:cstheme="minorHAnsi"/>
          <w:color w:val="000000" w:themeColor="text1"/>
          <w:sz w:val="20"/>
          <w:szCs w:val="20"/>
        </w:rPr>
        <w:t xml:space="preserve">) </w:t>
      </w:r>
      <w:r w:rsidRPr="00A62073">
        <w:rPr>
          <w:rFonts w:cstheme="minorHAnsi"/>
          <w:color w:val="000000" w:themeColor="text1"/>
          <w:sz w:val="20"/>
          <w:szCs w:val="20"/>
        </w:rPr>
        <w:t xml:space="preserve">dias, contados do recebimento da Nota Fiscal/Fatura. </w:t>
      </w:r>
    </w:p>
    <w:p w14:paraId="5A32D0FA" w14:textId="77777777" w:rsidR="001B6B5E" w:rsidRPr="00A62073" w:rsidRDefault="001B6B5E" w:rsidP="00AE3060">
      <w:pPr>
        <w:pStyle w:val="PargrafodaLista"/>
        <w:numPr>
          <w:ilvl w:val="2"/>
          <w:numId w:val="6"/>
        </w:numPr>
        <w:spacing w:after="0" w:line="360" w:lineRule="auto"/>
        <w:ind w:left="567" w:firstLine="0"/>
        <w:jc w:val="both"/>
        <w:rPr>
          <w:rFonts w:cstheme="minorHAnsi"/>
          <w:sz w:val="20"/>
          <w:szCs w:val="20"/>
        </w:rPr>
      </w:pPr>
      <w:r w:rsidRPr="00A62073">
        <w:rPr>
          <w:rFonts w:cstheme="minorHAnsi"/>
          <w:color w:val="000000"/>
          <w:sz w:val="20"/>
          <w:szCs w:val="20"/>
          <w:lang w:eastAsia="en-US"/>
        </w:rPr>
        <w:t xml:space="preserve">Os </w:t>
      </w:r>
      <w:r w:rsidRPr="00A62073">
        <w:rPr>
          <w:rFonts w:cstheme="minorHAnsi"/>
          <w:sz w:val="20"/>
          <w:szCs w:val="20"/>
          <w:lang w:eastAsia="en-US"/>
        </w:rPr>
        <w:t xml:space="preserve">pagamentos decorrentes de despesas cujos valores não ultrapassem o limite </w:t>
      </w:r>
      <w:r w:rsidRPr="00A62073">
        <w:rPr>
          <w:rFonts w:cstheme="minorHAnsi"/>
          <w:sz w:val="20"/>
          <w:szCs w:val="20"/>
        </w:rPr>
        <w:t>de que trata o inciso II do art. 24</w:t>
      </w:r>
      <w:r w:rsidRPr="00A62073">
        <w:rPr>
          <w:rFonts w:cstheme="minorHAnsi"/>
          <w:sz w:val="20"/>
          <w:szCs w:val="20"/>
          <w:lang w:eastAsia="en-US"/>
        </w:rPr>
        <w:t xml:space="preserve"> da Lei 8.666, de 1993, deverão ser efetuados no prazo de até 5 (cinco) dias úteis, contados da data da apresentação da Nota Fiscal/Fatura, nos termos do art. 5º, § 3º, da Lei nº 8.666, </w:t>
      </w:r>
      <w:r w:rsidRPr="00A62073">
        <w:rPr>
          <w:rFonts w:cstheme="minorHAnsi"/>
          <w:color w:val="000000"/>
          <w:sz w:val="20"/>
          <w:szCs w:val="20"/>
          <w:lang w:eastAsia="en-US"/>
        </w:rPr>
        <w:t>de 1993.</w:t>
      </w:r>
    </w:p>
    <w:p w14:paraId="6A87E886" w14:textId="77777777" w:rsidR="001B6B5E" w:rsidRPr="00A62073" w:rsidRDefault="001B6B5E" w:rsidP="00AE3060">
      <w:pPr>
        <w:numPr>
          <w:ilvl w:val="1"/>
          <w:numId w:val="6"/>
        </w:numPr>
        <w:spacing w:after="0" w:line="360" w:lineRule="auto"/>
        <w:ind w:left="567" w:firstLine="0"/>
        <w:jc w:val="both"/>
        <w:rPr>
          <w:rFonts w:cstheme="minorHAnsi"/>
          <w:sz w:val="20"/>
          <w:szCs w:val="20"/>
        </w:rPr>
      </w:pPr>
      <w:r w:rsidRPr="00A62073">
        <w:rPr>
          <w:rFonts w:cstheme="minorHAnsi"/>
          <w:iCs/>
          <w:sz w:val="20"/>
          <w:szCs w:val="20"/>
        </w:rPr>
        <w:t xml:space="preserve">A emissão da Nota Fiscal/Fatura será precedida do recebimento definitivo do serviço, conforme este </w:t>
      </w:r>
      <w:r w:rsidR="00CE2763" w:rsidRPr="00A62073">
        <w:rPr>
          <w:rFonts w:cstheme="minorHAnsi"/>
          <w:iCs/>
          <w:sz w:val="20"/>
          <w:szCs w:val="20"/>
        </w:rPr>
        <w:t>Termo de Referência</w:t>
      </w:r>
      <w:r w:rsidR="00067E8F" w:rsidRPr="00A62073">
        <w:rPr>
          <w:rFonts w:cstheme="minorHAnsi"/>
          <w:iCs/>
          <w:sz w:val="20"/>
          <w:szCs w:val="20"/>
        </w:rPr>
        <w:t xml:space="preserve"> e o Contrato</w:t>
      </w:r>
      <w:r w:rsidR="00CE2763" w:rsidRPr="00A62073">
        <w:rPr>
          <w:rFonts w:cstheme="minorHAnsi"/>
          <w:iCs/>
          <w:sz w:val="20"/>
          <w:szCs w:val="20"/>
        </w:rPr>
        <w:t>;</w:t>
      </w:r>
    </w:p>
    <w:p w14:paraId="7AF0577C" w14:textId="77777777" w:rsidR="001B6B5E" w:rsidRPr="00A62073" w:rsidRDefault="001B6B5E" w:rsidP="00AE3060">
      <w:pPr>
        <w:numPr>
          <w:ilvl w:val="1"/>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 xml:space="preserve">A Nota Fiscal ou Fatura deverá ser obrigatoriamente acompanhada da comprovação da regularidade fiscal, constatada por meio de consulta on-line ao SICAF ou, na impossibilidade de acesso </w:t>
      </w:r>
      <w:r w:rsidRPr="00A62073">
        <w:rPr>
          <w:rFonts w:cstheme="minorHAnsi"/>
          <w:color w:val="000000"/>
          <w:sz w:val="20"/>
          <w:szCs w:val="20"/>
          <w:lang w:eastAsia="en-US"/>
        </w:rPr>
        <w:t>ao</w:t>
      </w:r>
      <w:r w:rsidRPr="00A62073">
        <w:rPr>
          <w:rFonts w:cstheme="minorHAnsi"/>
          <w:color w:val="000000"/>
          <w:sz w:val="20"/>
          <w:szCs w:val="20"/>
        </w:rPr>
        <w:t xml:space="preserve"> referido Sistema, mediante consulta aos sítios eletrônicos oficiais ou à documentação mencionada no art. 29 da Lei nº 8.666, de 1993. </w:t>
      </w:r>
    </w:p>
    <w:p w14:paraId="71592515" w14:textId="77777777" w:rsidR="001B6B5E" w:rsidRPr="00A62073" w:rsidRDefault="001B6B5E"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 xml:space="preserve">Constatando-se, junto ao SICAF, a situação de irregularidade do fornecedor contratado, deverão ser tomadas as providências previstas no do art. 31 da Instrução </w:t>
      </w:r>
      <w:r w:rsidRPr="00A62073">
        <w:rPr>
          <w:rFonts w:cstheme="minorHAnsi"/>
          <w:color w:val="000000"/>
          <w:sz w:val="20"/>
          <w:szCs w:val="20"/>
          <w:lang w:eastAsia="en-US"/>
        </w:rPr>
        <w:t>Normativa</w:t>
      </w:r>
      <w:r w:rsidRPr="00A62073">
        <w:rPr>
          <w:rFonts w:cstheme="minorHAnsi"/>
          <w:color w:val="000000"/>
          <w:sz w:val="20"/>
          <w:szCs w:val="20"/>
        </w:rPr>
        <w:t xml:space="preserve"> nº 3, de 26 de abril de 2018.</w:t>
      </w:r>
    </w:p>
    <w:p w14:paraId="03F08C58" w14:textId="77777777" w:rsidR="001B6B5E" w:rsidRPr="00A62073" w:rsidRDefault="001B6B5E" w:rsidP="00AE3060">
      <w:pPr>
        <w:numPr>
          <w:ilvl w:val="1"/>
          <w:numId w:val="6"/>
        </w:numPr>
        <w:spacing w:after="0" w:line="360" w:lineRule="auto"/>
        <w:ind w:left="567" w:hanging="567"/>
        <w:jc w:val="both"/>
        <w:rPr>
          <w:rFonts w:cstheme="minorHAnsi"/>
          <w:color w:val="000000" w:themeColor="text1"/>
          <w:sz w:val="20"/>
          <w:szCs w:val="20"/>
        </w:rPr>
      </w:pPr>
      <w:r w:rsidRPr="00A62073">
        <w:rPr>
          <w:rFonts w:cstheme="minorHAnsi"/>
          <w:color w:val="000000"/>
          <w:sz w:val="20"/>
          <w:szCs w:val="20"/>
        </w:rPr>
        <w:t xml:space="preserve">O setor competente para proceder o pagamento deve verificar se a Nota Fiscal ou Fatura apresentada expressa os elementos necessários e essenciais do documento, tais como: </w:t>
      </w:r>
    </w:p>
    <w:p w14:paraId="3E44CD3B" w14:textId="77777777" w:rsidR="001B6B5E" w:rsidRPr="00A62073" w:rsidRDefault="00024246"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o prazo de validade;</w:t>
      </w:r>
    </w:p>
    <w:p w14:paraId="7082324A" w14:textId="77777777" w:rsidR="001B6B5E" w:rsidRPr="00A62073" w:rsidRDefault="00024246"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a data da emissão;</w:t>
      </w:r>
    </w:p>
    <w:p w14:paraId="4DD02343" w14:textId="6C57E522" w:rsidR="001B6B5E" w:rsidRPr="00A62073" w:rsidRDefault="001B6B5E"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os dados do c</w:t>
      </w:r>
      <w:r w:rsidR="00024246" w:rsidRPr="00A62073">
        <w:rPr>
          <w:rFonts w:cstheme="minorHAnsi"/>
          <w:color w:val="000000"/>
          <w:sz w:val="20"/>
          <w:szCs w:val="20"/>
        </w:rPr>
        <w:t xml:space="preserve">ontrato e do órgão </w:t>
      </w:r>
      <w:r w:rsidR="00DB2673">
        <w:rPr>
          <w:rFonts w:cstheme="minorHAnsi"/>
          <w:color w:val="000000"/>
          <w:sz w:val="20"/>
          <w:szCs w:val="20"/>
        </w:rPr>
        <w:t>CONTRATANTE</w:t>
      </w:r>
      <w:r w:rsidR="00024246" w:rsidRPr="00A62073">
        <w:rPr>
          <w:rFonts w:cstheme="minorHAnsi"/>
          <w:color w:val="000000"/>
          <w:sz w:val="20"/>
          <w:szCs w:val="20"/>
        </w:rPr>
        <w:t>;</w:t>
      </w:r>
    </w:p>
    <w:p w14:paraId="44E5AE36" w14:textId="77777777" w:rsidR="001B6B5E" w:rsidRPr="00A62073" w:rsidRDefault="001B6B5E"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 xml:space="preserve">o período </w:t>
      </w:r>
      <w:r w:rsidR="00024246" w:rsidRPr="00A62073">
        <w:rPr>
          <w:rFonts w:cstheme="minorHAnsi"/>
          <w:color w:val="000000"/>
          <w:sz w:val="20"/>
          <w:szCs w:val="20"/>
        </w:rPr>
        <w:t>de prestação dos serviços;</w:t>
      </w:r>
    </w:p>
    <w:p w14:paraId="3A592489" w14:textId="77777777" w:rsidR="001B6B5E" w:rsidRPr="00A62073" w:rsidRDefault="00024246"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o valor a pagar; e</w:t>
      </w:r>
    </w:p>
    <w:p w14:paraId="08DB6A39" w14:textId="77777777" w:rsidR="001B6B5E" w:rsidRPr="00A62073" w:rsidRDefault="001B6B5E" w:rsidP="00AE3060">
      <w:pPr>
        <w:numPr>
          <w:ilvl w:val="2"/>
          <w:numId w:val="6"/>
        </w:numPr>
        <w:spacing w:after="0" w:line="360" w:lineRule="auto"/>
        <w:ind w:left="567" w:firstLine="0"/>
        <w:jc w:val="both"/>
        <w:rPr>
          <w:rFonts w:cstheme="minorHAnsi"/>
          <w:color w:val="000000"/>
          <w:sz w:val="20"/>
          <w:szCs w:val="20"/>
        </w:rPr>
      </w:pPr>
      <w:r w:rsidRPr="00A62073">
        <w:rPr>
          <w:rFonts w:cstheme="minorHAnsi"/>
          <w:color w:val="000000"/>
          <w:sz w:val="20"/>
          <w:szCs w:val="20"/>
        </w:rPr>
        <w:t>eventual destaque do valor de retenções tributárias cabíveis.</w:t>
      </w:r>
    </w:p>
    <w:p w14:paraId="6486C700" w14:textId="6E96C29B"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iCs/>
          <w:sz w:val="20"/>
          <w:szCs w:val="20"/>
        </w:rPr>
        <w:t xml:space="preserve">Havendo erro </w:t>
      </w:r>
      <w:r w:rsidRPr="00A62073">
        <w:rPr>
          <w:rFonts w:cstheme="minorHAnsi"/>
          <w:color w:val="000000"/>
          <w:sz w:val="20"/>
          <w:szCs w:val="20"/>
        </w:rPr>
        <w:t>na</w:t>
      </w:r>
      <w:r w:rsidRPr="00A62073">
        <w:rPr>
          <w:rFonts w:cstheme="minorHAnsi"/>
          <w:iCs/>
          <w:sz w:val="20"/>
          <w:szCs w:val="20"/>
        </w:rPr>
        <w:t xml:space="preserve"> apresentação da Nota Fiscal/Fatura, ou circunstância que impeça a liquidação da despesa, o pagamento ficará sobrestado até que a </w:t>
      </w:r>
      <w:r w:rsidR="00DB2673">
        <w:rPr>
          <w:rFonts w:cstheme="minorHAnsi"/>
          <w:iCs/>
          <w:sz w:val="20"/>
          <w:szCs w:val="20"/>
        </w:rPr>
        <w:t>CONTRATADA</w:t>
      </w:r>
      <w:r w:rsidRPr="00A62073">
        <w:rPr>
          <w:rFonts w:cstheme="minorHAnsi"/>
          <w:iCs/>
          <w:sz w:val="20"/>
          <w:szCs w:val="20"/>
        </w:rPr>
        <w:t xml:space="preserve"> providencie as medidas saneadoras. Nesta hipótese, o prazo para pagamento iniciar-se-á após a comprovação da regularização da situação, não acarretando qualquer ônus para a </w:t>
      </w:r>
      <w:r w:rsidR="00DB2673">
        <w:rPr>
          <w:rFonts w:cstheme="minorHAnsi"/>
          <w:iCs/>
          <w:sz w:val="20"/>
          <w:szCs w:val="20"/>
        </w:rPr>
        <w:t>CONTRATANTE</w:t>
      </w:r>
      <w:r w:rsidRPr="00A62073">
        <w:rPr>
          <w:rFonts w:cstheme="minorHAnsi"/>
          <w:iCs/>
          <w:sz w:val="20"/>
          <w:szCs w:val="20"/>
        </w:rPr>
        <w:t>;</w:t>
      </w:r>
    </w:p>
    <w:p w14:paraId="218D30FB" w14:textId="77777777"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Será considerada data do pagamento o dia em que constar como emitida a ordem bancária para pagamento.</w:t>
      </w:r>
    </w:p>
    <w:p w14:paraId="409CC8D4" w14:textId="3745CC38"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Antes de cada pagamento à </w:t>
      </w:r>
      <w:r w:rsidR="00DB2673">
        <w:rPr>
          <w:rFonts w:cstheme="minorHAnsi"/>
          <w:sz w:val="20"/>
          <w:szCs w:val="20"/>
          <w:lang w:eastAsia="en-US"/>
        </w:rPr>
        <w:t>CONTRATADA</w:t>
      </w:r>
      <w:r w:rsidRPr="00A62073">
        <w:rPr>
          <w:rFonts w:cstheme="minorHAnsi"/>
          <w:sz w:val="20"/>
          <w:szCs w:val="20"/>
          <w:lang w:eastAsia="en-US"/>
        </w:rPr>
        <w:t xml:space="preserve">, será realizada consulta ao SICAF para verificar a manutenção das condições de habilitação exigidas no edital. </w:t>
      </w:r>
    </w:p>
    <w:p w14:paraId="59D136F8" w14:textId="3906FEA7"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Constatando-se, junto ao SICAF, a situação de irregularidade da </w:t>
      </w:r>
      <w:r w:rsidR="00DB2673">
        <w:rPr>
          <w:rFonts w:cstheme="minorHAnsi"/>
          <w:sz w:val="20"/>
          <w:szCs w:val="20"/>
          <w:lang w:eastAsia="en-US"/>
        </w:rPr>
        <w:t>CONTRATADA</w:t>
      </w:r>
      <w:r w:rsidRPr="00A62073">
        <w:rPr>
          <w:rFonts w:cstheme="minorHAnsi"/>
          <w:sz w:val="20"/>
          <w:szCs w:val="20"/>
          <w:lang w:eastAsia="en-US"/>
        </w:rPr>
        <w:t xml:space="preserve">, será providenciada sua notificação, por escrito, para que, no prazo de </w:t>
      </w:r>
      <w:r w:rsidR="0049727D" w:rsidRPr="00A62073">
        <w:rPr>
          <w:rFonts w:cstheme="minorHAnsi"/>
          <w:sz w:val="20"/>
          <w:szCs w:val="20"/>
          <w:lang w:eastAsia="en-US"/>
        </w:rPr>
        <w:t>48</w:t>
      </w:r>
      <w:r w:rsidRPr="00A62073">
        <w:rPr>
          <w:rFonts w:cstheme="minorHAnsi"/>
          <w:sz w:val="20"/>
          <w:szCs w:val="20"/>
          <w:lang w:eastAsia="en-US"/>
        </w:rPr>
        <w:t xml:space="preserve"> (</w:t>
      </w:r>
      <w:r w:rsidR="0049727D" w:rsidRPr="00A62073">
        <w:rPr>
          <w:rFonts w:cstheme="minorHAnsi"/>
          <w:sz w:val="20"/>
          <w:szCs w:val="20"/>
          <w:lang w:eastAsia="en-US"/>
        </w:rPr>
        <w:t>quarenta e oito</w:t>
      </w:r>
      <w:r w:rsidRPr="00A62073">
        <w:rPr>
          <w:rFonts w:cstheme="minorHAnsi"/>
          <w:sz w:val="20"/>
          <w:szCs w:val="20"/>
          <w:lang w:eastAsia="en-US"/>
        </w:rPr>
        <w:t xml:space="preserve">) </w:t>
      </w:r>
      <w:r w:rsidR="0049727D" w:rsidRPr="00A62073">
        <w:rPr>
          <w:rFonts w:cstheme="minorHAnsi"/>
          <w:sz w:val="20"/>
          <w:szCs w:val="20"/>
          <w:lang w:eastAsia="en-US"/>
        </w:rPr>
        <w:t>horas</w:t>
      </w:r>
      <w:r w:rsidRPr="00A62073">
        <w:rPr>
          <w:rFonts w:cstheme="minorHAnsi"/>
          <w:sz w:val="20"/>
          <w:szCs w:val="20"/>
          <w:lang w:eastAsia="en-US"/>
        </w:rPr>
        <w:t xml:space="preserve">, regularize sua situação ou, no mesmo prazo, apresente sua defesa. </w:t>
      </w:r>
    </w:p>
    <w:p w14:paraId="4A36ACA6" w14:textId="77777777"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lastRenderedPageBreak/>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14:paraId="2E8A2D01" w14:textId="37E8498E"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Não havendo regularização ou sendo a defesa considerada improcedente, a </w:t>
      </w:r>
      <w:r w:rsidR="00DB2673">
        <w:rPr>
          <w:rFonts w:cstheme="minorHAnsi"/>
          <w:sz w:val="20"/>
          <w:szCs w:val="20"/>
          <w:lang w:eastAsia="en-US"/>
        </w:rPr>
        <w:t>CONTRATANTE</w:t>
      </w:r>
      <w:r w:rsidRPr="00A62073">
        <w:rPr>
          <w:rFonts w:cstheme="minorHAnsi"/>
          <w:sz w:val="20"/>
          <w:szCs w:val="20"/>
          <w:lang w:eastAsia="en-US"/>
        </w:rPr>
        <w:t xml:space="preserve"> deverá comunicar aos órgãos responsáveis pela fiscalização da regularidade fiscal quanto à inadimplência da </w:t>
      </w:r>
      <w:r w:rsidR="00DB2673">
        <w:rPr>
          <w:rFonts w:cstheme="minorHAnsi"/>
          <w:sz w:val="20"/>
          <w:szCs w:val="20"/>
          <w:lang w:eastAsia="en-US"/>
        </w:rPr>
        <w:t>CONTRATADA</w:t>
      </w:r>
      <w:r w:rsidRPr="00A62073">
        <w:rPr>
          <w:rFonts w:cstheme="minorHAnsi"/>
          <w:sz w:val="20"/>
          <w:szCs w:val="20"/>
          <w:lang w:eastAsia="en-US"/>
        </w:rPr>
        <w:t>, bem como quanto à existência de pagamento a ser efetuado, para que sejam acionados os meios pertinentes e necessários para garantir o</w:t>
      </w:r>
      <w:r w:rsidR="00CE2763" w:rsidRPr="00A62073">
        <w:rPr>
          <w:rFonts w:cstheme="minorHAnsi"/>
          <w:sz w:val="20"/>
          <w:szCs w:val="20"/>
          <w:lang w:eastAsia="en-US"/>
        </w:rPr>
        <w:t xml:space="preserve"> recebimento de seus créditos.</w:t>
      </w:r>
    </w:p>
    <w:p w14:paraId="05ED4AE5" w14:textId="617317FC"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Persistindo a irregularidade, a </w:t>
      </w:r>
      <w:r w:rsidR="00DB2673">
        <w:rPr>
          <w:rFonts w:cstheme="minorHAnsi"/>
          <w:sz w:val="20"/>
          <w:szCs w:val="20"/>
          <w:lang w:eastAsia="en-US"/>
        </w:rPr>
        <w:t>CONTRATANTE</w:t>
      </w:r>
      <w:r w:rsidRPr="00A62073">
        <w:rPr>
          <w:rFonts w:cstheme="minorHAnsi"/>
          <w:sz w:val="20"/>
          <w:szCs w:val="20"/>
          <w:lang w:eastAsia="en-US"/>
        </w:rPr>
        <w:t xml:space="preserve"> deverá adotar as medidas necessárias à rescisão contratual nos autos do processo administrativo correspondente, assegurada à </w:t>
      </w:r>
      <w:r w:rsidR="00DB2673">
        <w:rPr>
          <w:rFonts w:cstheme="minorHAnsi"/>
          <w:sz w:val="20"/>
          <w:szCs w:val="20"/>
          <w:lang w:eastAsia="en-US"/>
        </w:rPr>
        <w:t>CONTRATADA</w:t>
      </w:r>
      <w:r w:rsidRPr="00A62073">
        <w:rPr>
          <w:rFonts w:cstheme="minorHAnsi"/>
          <w:sz w:val="20"/>
          <w:szCs w:val="20"/>
          <w:lang w:eastAsia="en-US"/>
        </w:rPr>
        <w:t xml:space="preserve"> a ampla defesa. </w:t>
      </w:r>
    </w:p>
    <w:p w14:paraId="7B5EEA43" w14:textId="41DEDE97"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Havendo a efetiva execução do objeto, os pagamentos serão realizados normalmente, até que se decida pela rescisão do contrato, caso a </w:t>
      </w:r>
      <w:r w:rsidR="00DB2673">
        <w:rPr>
          <w:rFonts w:cstheme="minorHAnsi"/>
          <w:sz w:val="20"/>
          <w:szCs w:val="20"/>
          <w:lang w:eastAsia="en-US"/>
        </w:rPr>
        <w:t>CONTRATADA</w:t>
      </w:r>
      <w:r w:rsidRPr="00A62073">
        <w:rPr>
          <w:rFonts w:cstheme="minorHAnsi"/>
          <w:sz w:val="20"/>
          <w:szCs w:val="20"/>
          <w:lang w:eastAsia="en-US"/>
        </w:rPr>
        <w:t xml:space="preserve"> não regularize sua situação junto ao SICAF</w:t>
      </w:r>
      <w:r w:rsidR="00CE2763" w:rsidRPr="00A62073">
        <w:rPr>
          <w:rFonts w:cstheme="minorHAnsi"/>
          <w:sz w:val="20"/>
          <w:szCs w:val="20"/>
          <w:lang w:eastAsia="en-US"/>
        </w:rPr>
        <w:t>.</w:t>
      </w:r>
    </w:p>
    <w:p w14:paraId="034DF997" w14:textId="258C0F79" w:rsidR="001B6B5E" w:rsidRPr="00A62073" w:rsidRDefault="001B6B5E" w:rsidP="00AE3060">
      <w:pPr>
        <w:numPr>
          <w:ilvl w:val="2"/>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Será rescindido o contrato em execução com a </w:t>
      </w:r>
      <w:r w:rsidR="00DB2673">
        <w:rPr>
          <w:rFonts w:cstheme="minorHAnsi"/>
          <w:sz w:val="20"/>
          <w:szCs w:val="20"/>
          <w:lang w:eastAsia="en-US"/>
        </w:rPr>
        <w:t>CONTRATADA</w:t>
      </w:r>
      <w:r w:rsidRPr="00A62073">
        <w:rPr>
          <w:rFonts w:cstheme="minorHAnsi"/>
          <w:sz w:val="20"/>
          <w:szCs w:val="20"/>
          <w:lang w:eastAsia="en-US"/>
        </w:rPr>
        <w:t xml:space="preserve"> inadimplente no SICAF, salvo por motivo de economicidade, segurança nacional ou outro de interesse público de alta relevância, devidamente justificado, em qualquer caso, pela máxima autoridade da </w:t>
      </w:r>
      <w:r w:rsidR="00DB2673">
        <w:rPr>
          <w:rFonts w:cstheme="minorHAnsi"/>
          <w:sz w:val="20"/>
          <w:szCs w:val="20"/>
          <w:lang w:eastAsia="en-US"/>
        </w:rPr>
        <w:t>CONTRATANTE</w:t>
      </w:r>
      <w:r w:rsidRPr="00A62073">
        <w:rPr>
          <w:rFonts w:cstheme="minorHAnsi"/>
          <w:sz w:val="20"/>
          <w:szCs w:val="20"/>
          <w:lang w:eastAsia="en-US"/>
        </w:rPr>
        <w:t xml:space="preserve">. </w:t>
      </w:r>
    </w:p>
    <w:p w14:paraId="616CC309" w14:textId="77777777" w:rsidR="001B6B5E" w:rsidRPr="00A62073" w:rsidRDefault="001B6B5E" w:rsidP="00AE3060">
      <w:pPr>
        <w:pStyle w:val="PargrafodaLista"/>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Quando do pagamento, será efetuada a retenção tributária prevista na legislação aplicável, nos termos do item 6 do Anexo XI da IN SEGES/MP n. 5/2017, quando couber.</w:t>
      </w:r>
    </w:p>
    <w:p w14:paraId="24831E6B" w14:textId="1F3296E2" w:rsidR="001B6B5E" w:rsidRPr="00A62073" w:rsidRDefault="001B6B5E" w:rsidP="00AE3060">
      <w:pPr>
        <w:pStyle w:val="PargrafodaLista"/>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É vedado o pagamento, a qualquer título, por serviços prestados, à empresa privada que tenha em seu quadro societário servidor público da ativa do órgão </w:t>
      </w:r>
      <w:r w:rsidR="00DB2673">
        <w:rPr>
          <w:rFonts w:cstheme="minorHAnsi"/>
          <w:sz w:val="20"/>
          <w:szCs w:val="20"/>
          <w:lang w:eastAsia="en-US"/>
        </w:rPr>
        <w:t>CONTRATANTE</w:t>
      </w:r>
      <w:r w:rsidRPr="00A62073">
        <w:rPr>
          <w:rFonts w:cstheme="minorHAnsi"/>
          <w:sz w:val="20"/>
          <w:szCs w:val="20"/>
          <w:lang w:eastAsia="en-US"/>
        </w:rPr>
        <w:t>, com fundamento na Lei de Diretrizes Orçamentárias vigente.</w:t>
      </w:r>
    </w:p>
    <w:p w14:paraId="5532B9CC" w14:textId="26F247F7" w:rsidR="001B6B5E" w:rsidRPr="00A62073" w:rsidRDefault="001B6B5E" w:rsidP="00AE3060">
      <w:pPr>
        <w:pStyle w:val="PargrafodaLista"/>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No caso de obras, caso não seja apresentada a documentação comprobatória do cumprimento das obrigações de que trata a IN SEGES/MP nº 6, de 2018, a </w:t>
      </w:r>
      <w:r w:rsidR="00DB2673">
        <w:rPr>
          <w:rFonts w:cstheme="minorHAnsi"/>
          <w:sz w:val="20"/>
          <w:szCs w:val="20"/>
          <w:lang w:eastAsia="en-US"/>
        </w:rPr>
        <w:t>CONTRATANTE</w:t>
      </w:r>
      <w:r w:rsidRPr="00A62073">
        <w:rPr>
          <w:rFonts w:cstheme="minorHAnsi"/>
          <w:sz w:val="20"/>
          <w:szCs w:val="20"/>
          <w:lang w:eastAsia="en-US"/>
        </w:rPr>
        <w:t xml:space="preserve"> comunicará o fato à </w:t>
      </w:r>
      <w:r w:rsidR="00DB2673">
        <w:rPr>
          <w:rFonts w:cstheme="minorHAnsi"/>
          <w:sz w:val="20"/>
          <w:szCs w:val="20"/>
          <w:lang w:eastAsia="en-US"/>
        </w:rPr>
        <w:t>CONTRATADA</w:t>
      </w:r>
      <w:r w:rsidRPr="00A62073">
        <w:rPr>
          <w:rFonts w:cstheme="minorHAnsi"/>
          <w:sz w:val="20"/>
          <w:szCs w:val="20"/>
          <w:lang w:eastAsia="en-US"/>
        </w:rPr>
        <w:t xml:space="preserve"> e reterá o pagamento da fatura mensal, em valor proporcional ao inadimplemento, até que a situação seja regularizada.</w:t>
      </w:r>
    </w:p>
    <w:p w14:paraId="160EB987" w14:textId="4A9C69C9" w:rsidR="001B6B5E" w:rsidRPr="00A62073" w:rsidRDefault="001B6B5E" w:rsidP="00AE3060">
      <w:pPr>
        <w:pStyle w:val="PargrafodaLista"/>
        <w:numPr>
          <w:ilvl w:val="2"/>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Na hipótese prevista no subitem anterior, não havendo quitação das obrigações por parte da </w:t>
      </w:r>
      <w:r w:rsidR="00DB2673">
        <w:rPr>
          <w:rFonts w:cstheme="minorHAnsi"/>
          <w:sz w:val="20"/>
          <w:szCs w:val="20"/>
          <w:lang w:eastAsia="en-US"/>
        </w:rPr>
        <w:t>CONTRATADA</w:t>
      </w:r>
      <w:r w:rsidRPr="00A62073">
        <w:rPr>
          <w:rFonts w:cstheme="minorHAnsi"/>
          <w:sz w:val="20"/>
          <w:szCs w:val="20"/>
          <w:lang w:eastAsia="en-US"/>
        </w:rPr>
        <w:t xml:space="preserve"> no prazo de quinze dias, a </w:t>
      </w:r>
      <w:r w:rsidR="00DB2673">
        <w:rPr>
          <w:rFonts w:cstheme="minorHAnsi"/>
          <w:sz w:val="20"/>
          <w:szCs w:val="20"/>
          <w:lang w:eastAsia="en-US"/>
        </w:rPr>
        <w:t>CONTRATANTE</w:t>
      </w:r>
      <w:r w:rsidRPr="00A62073">
        <w:rPr>
          <w:rFonts w:cstheme="minorHAnsi"/>
          <w:sz w:val="20"/>
          <w:szCs w:val="20"/>
          <w:lang w:eastAsia="en-US"/>
        </w:rPr>
        <w:t xml:space="preserve"> poderá efetuar o pagamento das obrigações diretamente aos empregados da </w:t>
      </w:r>
      <w:r w:rsidR="00DB2673">
        <w:rPr>
          <w:rFonts w:cstheme="minorHAnsi"/>
          <w:sz w:val="20"/>
          <w:szCs w:val="20"/>
          <w:lang w:eastAsia="en-US"/>
        </w:rPr>
        <w:t>CONTRATADA</w:t>
      </w:r>
      <w:r w:rsidRPr="00A62073">
        <w:rPr>
          <w:rFonts w:cstheme="minorHAnsi"/>
          <w:sz w:val="20"/>
          <w:szCs w:val="20"/>
          <w:lang w:eastAsia="en-US"/>
        </w:rPr>
        <w:t xml:space="preserve"> que tenham participado da execução dos serviços objeto do contrato.</w:t>
      </w:r>
    </w:p>
    <w:p w14:paraId="4DF03188" w14:textId="40718CA5" w:rsidR="001B6B5E" w:rsidRPr="00A62073" w:rsidRDefault="001B6B5E" w:rsidP="00AE3060">
      <w:pPr>
        <w:pStyle w:val="PargrafodaLista"/>
        <w:numPr>
          <w:ilvl w:val="2"/>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O contrato poderá ser rescindido por ato unilateral e escrito da </w:t>
      </w:r>
      <w:r w:rsidR="00DB2673">
        <w:rPr>
          <w:rFonts w:cstheme="minorHAnsi"/>
          <w:sz w:val="20"/>
          <w:szCs w:val="20"/>
          <w:lang w:eastAsia="en-US"/>
        </w:rPr>
        <w:t>CONTRATANTE</w:t>
      </w:r>
      <w:r w:rsidRPr="00A62073">
        <w:rPr>
          <w:rFonts w:cstheme="minorHAnsi"/>
          <w:sz w:val="20"/>
          <w:szCs w:val="20"/>
          <w:lang w:eastAsia="en-US"/>
        </w:rPr>
        <w:t xml:space="preserv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w:t>
      </w:r>
      <w:r w:rsidR="00DB2673">
        <w:rPr>
          <w:rFonts w:cstheme="minorHAnsi"/>
          <w:sz w:val="20"/>
          <w:szCs w:val="20"/>
          <w:lang w:eastAsia="en-US"/>
        </w:rPr>
        <w:t>CONTRATADA</w:t>
      </w:r>
      <w:r w:rsidRPr="00A62073">
        <w:rPr>
          <w:rFonts w:cstheme="minorHAnsi"/>
          <w:sz w:val="20"/>
          <w:szCs w:val="20"/>
          <w:lang w:eastAsia="en-US"/>
        </w:rPr>
        <w:t xml:space="preserve"> que efetivamente participarem da execução do contrato.</w:t>
      </w:r>
    </w:p>
    <w:p w14:paraId="12A8FECF" w14:textId="6D6B1A39" w:rsidR="001B6B5E" w:rsidRPr="00A62073" w:rsidRDefault="001B6B5E" w:rsidP="00AE3060">
      <w:pPr>
        <w:numPr>
          <w:ilvl w:val="1"/>
          <w:numId w:val="6"/>
        </w:numPr>
        <w:spacing w:after="0" w:line="360" w:lineRule="auto"/>
        <w:ind w:left="567" w:hanging="567"/>
        <w:jc w:val="both"/>
        <w:rPr>
          <w:rFonts w:cstheme="minorHAnsi"/>
          <w:sz w:val="20"/>
          <w:szCs w:val="20"/>
          <w:lang w:eastAsia="en-US"/>
        </w:rPr>
      </w:pPr>
      <w:r w:rsidRPr="00A62073">
        <w:rPr>
          <w:rFonts w:cstheme="minorHAnsi"/>
          <w:sz w:val="20"/>
          <w:szCs w:val="20"/>
          <w:lang w:eastAsia="en-US"/>
        </w:rPr>
        <w:t xml:space="preserve">Nos casos de eventuais atrasos de pagamento, desde que a </w:t>
      </w:r>
      <w:r w:rsidR="00DB2673">
        <w:rPr>
          <w:rFonts w:cstheme="minorHAnsi"/>
          <w:sz w:val="20"/>
          <w:szCs w:val="20"/>
          <w:lang w:eastAsia="en-US"/>
        </w:rPr>
        <w:t>CONTRATADA</w:t>
      </w:r>
      <w:r w:rsidRPr="00A62073">
        <w:rPr>
          <w:rFonts w:cstheme="minorHAnsi"/>
          <w:sz w:val="20"/>
          <w:szCs w:val="20"/>
          <w:lang w:eastAsia="en-US"/>
        </w:rPr>
        <w:t xml:space="preserve"> não tenha concorrido, de alguma forma, para tanto, fica convencionado que a taxa de compensação financeira devida </w:t>
      </w:r>
      <w:r w:rsidRPr="00A62073">
        <w:rPr>
          <w:rFonts w:cstheme="minorHAnsi"/>
          <w:sz w:val="20"/>
          <w:szCs w:val="20"/>
          <w:lang w:eastAsia="en-US"/>
        </w:rPr>
        <w:lastRenderedPageBreak/>
        <w:t xml:space="preserve">pela </w:t>
      </w:r>
      <w:r w:rsidR="00DB2673">
        <w:rPr>
          <w:rFonts w:cstheme="minorHAnsi"/>
          <w:sz w:val="20"/>
          <w:szCs w:val="20"/>
          <w:lang w:eastAsia="en-US"/>
        </w:rPr>
        <w:t>CONTRATANTE</w:t>
      </w:r>
      <w:r w:rsidRPr="00A62073">
        <w:rPr>
          <w:rFonts w:cstheme="minorHAnsi"/>
          <w:sz w:val="20"/>
          <w:szCs w:val="20"/>
          <w:lang w:eastAsia="en-US"/>
        </w:rPr>
        <w:t>, entre a data do vencimento e o efetivo adimplemento da parcela é calculada mediante a aplicação da seguinte fórmula:</w:t>
      </w:r>
    </w:p>
    <w:p w14:paraId="7843FADA" w14:textId="77777777" w:rsidR="001B6B5E" w:rsidRPr="00A62073" w:rsidRDefault="001B6B5E" w:rsidP="000E4B74">
      <w:pPr>
        <w:spacing w:after="0" w:line="360" w:lineRule="auto"/>
        <w:ind w:left="567" w:hanging="567"/>
        <w:jc w:val="both"/>
        <w:rPr>
          <w:rFonts w:cstheme="minorHAnsi"/>
          <w:sz w:val="20"/>
          <w:szCs w:val="20"/>
        </w:rPr>
      </w:pPr>
      <w:r w:rsidRPr="00A62073">
        <w:rPr>
          <w:rFonts w:cstheme="minorHAnsi"/>
          <w:sz w:val="20"/>
          <w:szCs w:val="20"/>
        </w:rPr>
        <w:t>EM = I x N x VP, sendo:</w:t>
      </w:r>
    </w:p>
    <w:p w14:paraId="62FB6B1D" w14:textId="77777777" w:rsidR="001B6B5E" w:rsidRPr="00A62073" w:rsidRDefault="001B6B5E" w:rsidP="000E4B74">
      <w:pPr>
        <w:tabs>
          <w:tab w:val="left" w:pos="1701"/>
        </w:tabs>
        <w:spacing w:after="0" w:line="360" w:lineRule="auto"/>
        <w:ind w:left="567" w:hanging="567"/>
        <w:jc w:val="both"/>
        <w:rPr>
          <w:rFonts w:cstheme="minorHAnsi"/>
          <w:snapToGrid w:val="0"/>
          <w:color w:val="000000"/>
          <w:sz w:val="20"/>
          <w:szCs w:val="20"/>
        </w:rPr>
      </w:pPr>
      <w:r w:rsidRPr="00A62073">
        <w:rPr>
          <w:rFonts w:cstheme="minorHAnsi"/>
          <w:snapToGrid w:val="0"/>
          <w:color w:val="000000"/>
          <w:sz w:val="20"/>
          <w:szCs w:val="20"/>
        </w:rPr>
        <w:t>EM = Encargos moratórios;</w:t>
      </w:r>
    </w:p>
    <w:p w14:paraId="6249235B" w14:textId="77777777" w:rsidR="001B6B5E" w:rsidRPr="00A62073" w:rsidRDefault="001B6B5E" w:rsidP="000E4B74">
      <w:pPr>
        <w:tabs>
          <w:tab w:val="left" w:pos="1701"/>
        </w:tabs>
        <w:spacing w:after="0" w:line="360" w:lineRule="auto"/>
        <w:ind w:left="567" w:hanging="567"/>
        <w:jc w:val="both"/>
        <w:rPr>
          <w:rFonts w:cstheme="minorHAnsi"/>
          <w:color w:val="000000"/>
          <w:sz w:val="20"/>
          <w:szCs w:val="20"/>
        </w:rPr>
      </w:pPr>
      <w:r w:rsidRPr="00A62073">
        <w:rPr>
          <w:rFonts w:cstheme="minorHAnsi"/>
          <w:color w:val="000000"/>
          <w:sz w:val="20"/>
          <w:szCs w:val="20"/>
        </w:rPr>
        <w:t>N = Número de dias entre a data prevista para o pagamento e a do efetivo pagamento;</w:t>
      </w:r>
    </w:p>
    <w:p w14:paraId="2ADE4283" w14:textId="77777777" w:rsidR="001B6B5E" w:rsidRPr="00A62073" w:rsidRDefault="001B6B5E" w:rsidP="000E4B74">
      <w:pPr>
        <w:tabs>
          <w:tab w:val="left" w:pos="1701"/>
        </w:tabs>
        <w:spacing w:after="0" w:line="360" w:lineRule="auto"/>
        <w:ind w:left="567" w:hanging="567"/>
        <w:jc w:val="both"/>
        <w:rPr>
          <w:rFonts w:cstheme="minorHAnsi"/>
          <w:color w:val="000000"/>
          <w:sz w:val="20"/>
          <w:szCs w:val="20"/>
        </w:rPr>
      </w:pPr>
      <w:r w:rsidRPr="00A62073">
        <w:rPr>
          <w:rFonts w:cstheme="minorHAnsi"/>
          <w:color w:val="000000"/>
          <w:sz w:val="20"/>
          <w:szCs w:val="20"/>
        </w:rPr>
        <w:t>VP = Valor da parcela a ser paga.</w:t>
      </w:r>
    </w:p>
    <w:p w14:paraId="2BAA5702" w14:textId="77777777" w:rsidR="001B6B5E" w:rsidRPr="00A62073" w:rsidRDefault="001B6B5E" w:rsidP="000E4B74">
      <w:pPr>
        <w:tabs>
          <w:tab w:val="left" w:pos="1701"/>
        </w:tabs>
        <w:spacing w:after="0" w:line="360" w:lineRule="auto"/>
        <w:ind w:left="567" w:hanging="567"/>
        <w:jc w:val="both"/>
        <w:rPr>
          <w:rFonts w:cstheme="minorHAnsi"/>
          <w:color w:val="000000"/>
          <w:sz w:val="20"/>
          <w:szCs w:val="20"/>
        </w:rPr>
      </w:pPr>
      <w:r w:rsidRPr="00A62073">
        <w:rPr>
          <w:rFonts w:cstheme="minorHAnsi"/>
          <w:snapToGrid w:val="0"/>
          <w:color w:val="000000"/>
          <w:sz w:val="20"/>
          <w:szCs w:val="20"/>
        </w:rPr>
        <w:t xml:space="preserve">I = Índice de compensação financeira = </w:t>
      </w:r>
      <w:r w:rsidRPr="00A62073">
        <w:rPr>
          <w:rFonts w:cstheme="minorHAnsi"/>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34"/>
        <w:gridCol w:w="1208"/>
        <w:gridCol w:w="4589"/>
      </w:tblGrid>
      <w:tr w:rsidR="001B6B5E" w:rsidRPr="00A62073" w14:paraId="534C82A6" w14:textId="77777777" w:rsidTr="00CE2763">
        <w:tc>
          <w:tcPr>
            <w:tcW w:w="2214" w:type="dxa"/>
            <w:vMerge w:val="restart"/>
            <w:vAlign w:val="center"/>
            <w:hideMark/>
          </w:tcPr>
          <w:p w14:paraId="40D8C324"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r w:rsidRPr="00A62073">
              <w:rPr>
                <w:rFonts w:asciiTheme="minorHAnsi" w:hAnsiTheme="minorHAnsi" w:cstheme="minorHAnsi"/>
                <w:color w:val="000000"/>
              </w:rPr>
              <w:t>I = (TX)</w:t>
            </w:r>
          </w:p>
        </w:tc>
        <w:tc>
          <w:tcPr>
            <w:tcW w:w="446" w:type="dxa"/>
            <w:vMerge w:val="restart"/>
            <w:vAlign w:val="center"/>
            <w:hideMark/>
          </w:tcPr>
          <w:p w14:paraId="56C306A1"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r w:rsidRPr="00A62073">
              <w:rPr>
                <w:rFonts w:asciiTheme="minorHAnsi" w:hAnsiTheme="minorHAnsi" w:cstheme="minorHAnsi"/>
                <w:color w:val="000000"/>
              </w:rPr>
              <w:t xml:space="preserve">I = </w:t>
            </w:r>
          </w:p>
        </w:tc>
        <w:tc>
          <w:tcPr>
            <w:tcW w:w="1276" w:type="dxa"/>
            <w:tcBorders>
              <w:top w:val="nil"/>
              <w:left w:val="nil"/>
              <w:bottom w:val="single" w:sz="4" w:space="0" w:color="auto"/>
              <w:right w:val="nil"/>
            </w:tcBorders>
            <w:hideMark/>
          </w:tcPr>
          <w:p w14:paraId="12E2446E"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r w:rsidRPr="00A62073">
              <w:rPr>
                <w:rFonts w:asciiTheme="minorHAnsi" w:hAnsiTheme="minorHAnsi" w:cstheme="minorHAnsi"/>
                <w:color w:val="000000"/>
              </w:rPr>
              <w:t>( 6 / 100 )</w:t>
            </w:r>
          </w:p>
        </w:tc>
        <w:tc>
          <w:tcPr>
            <w:tcW w:w="4926" w:type="dxa"/>
            <w:vMerge w:val="restart"/>
            <w:vAlign w:val="center"/>
          </w:tcPr>
          <w:p w14:paraId="0D67DFB2"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r w:rsidRPr="00A62073">
              <w:rPr>
                <w:rFonts w:asciiTheme="minorHAnsi" w:hAnsiTheme="minorHAnsi" w:cstheme="minorHAnsi"/>
                <w:color w:val="000000"/>
              </w:rPr>
              <w:t>I = 0,00016438</w:t>
            </w:r>
          </w:p>
          <w:p w14:paraId="64FD57D3"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r w:rsidRPr="00A62073">
              <w:rPr>
                <w:rFonts w:asciiTheme="minorHAnsi" w:hAnsiTheme="minorHAnsi" w:cstheme="minorHAnsi"/>
                <w:color w:val="000000"/>
              </w:rPr>
              <w:t>TX = Percentual da taxa anual = 6%</w:t>
            </w:r>
          </w:p>
          <w:p w14:paraId="661F2147"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p>
        </w:tc>
      </w:tr>
      <w:tr w:rsidR="001B6B5E" w:rsidRPr="00A62073" w14:paraId="64154BD7" w14:textId="77777777" w:rsidTr="00CE2763">
        <w:tc>
          <w:tcPr>
            <w:tcW w:w="0" w:type="auto"/>
            <w:vMerge/>
            <w:vAlign w:val="center"/>
            <w:hideMark/>
          </w:tcPr>
          <w:p w14:paraId="393CFCB0" w14:textId="77777777" w:rsidR="001B6B5E" w:rsidRPr="00A62073" w:rsidRDefault="001B6B5E" w:rsidP="000E4B74">
            <w:pPr>
              <w:spacing w:line="360" w:lineRule="auto"/>
              <w:ind w:left="567" w:hanging="567"/>
              <w:rPr>
                <w:rFonts w:asciiTheme="minorHAnsi" w:hAnsiTheme="minorHAnsi" w:cstheme="minorHAnsi"/>
                <w:color w:val="000000"/>
              </w:rPr>
            </w:pPr>
          </w:p>
        </w:tc>
        <w:tc>
          <w:tcPr>
            <w:tcW w:w="0" w:type="auto"/>
            <w:vMerge/>
            <w:vAlign w:val="center"/>
            <w:hideMark/>
          </w:tcPr>
          <w:p w14:paraId="73B6B25E" w14:textId="77777777" w:rsidR="001B6B5E" w:rsidRPr="00A62073" w:rsidRDefault="001B6B5E" w:rsidP="000E4B74">
            <w:pPr>
              <w:spacing w:line="360" w:lineRule="auto"/>
              <w:ind w:left="567" w:hanging="567"/>
              <w:rPr>
                <w:rFonts w:asciiTheme="minorHAnsi" w:hAnsiTheme="minorHAnsi" w:cstheme="minorHAnsi"/>
                <w:color w:val="000000"/>
              </w:rPr>
            </w:pPr>
          </w:p>
        </w:tc>
        <w:tc>
          <w:tcPr>
            <w:tcW w:w="1276" w:type="dxa"/>
            <w:tcBorders>
              <w:top w:val="single" w:sz="4" w:space="0" w:color="auto"/>
              <w:left w:val="nil"/>
              <w:bottom w:val="nil"/>
              <w:right w:val="nil"/>
            </w:tcBorders>
            <w:hideMark/>
          </w:tcPr>
          <w:p w14:paraId="42E5B676" w14:textId="77777777" w:rsidR="001B6B5E" w:rsidRPr="00A62073" w:rsidRDefault="001B6B5E" w:rsidP="000E4B74">
            <w:pPr>
              <w:tabs>
                <w:tab w:val="left" w:pos="1701"/>
              </w:tabs>
              <w:spacing w:line="360" w:lineRule="auto"/>
              <w:ind w:left="567" w:hanging="567"/>
              <w:jc w:val="both"/>
              <w:rPr>
                <w:rFonts w:asciiTheme="minorHAnsi" w:hAnsiTheme="minorHAnsi" w:cstheme="minorHAnsi"/>
                <w:color w:val="000000"/>
              </w:rPr>
            </w:pPr>
            <w:r w:rsidRPr="00A62073">
              <w:rPr>
                <w:rFonts w:asciiTheme="minorHAnsi" w:hAnsiTheme="minorHAnsi" w:cstheme="minorHAnsi"/>
                <w:color w:val="000000"/>
              </w:rPr>
              <w:t>365</w:t>
            </w:r>
          </w:p>
        </w:tc>
        <w:tc>
          <w:tcPr>
            <w:tcW w:w="0" w:type="auto"/>
            <w:vMerge/>
            <w:vAlign w:val="center"/>
            <w:hideMark/>
          </w:tcPr>
          <w:p w14:paraId="01959F84" w14:textId="77777777" w:rsidR="001B6B5E" w:rsidRPr="00A62073" w:rsidRDefault="001B6B5E" w:rsidP="000E4B74">
            <w:pPr>
              <w:spacing w:line="360" w:lineRule="auto"/>
              <w:ind w:left="567" w:hanging="567"/>
              <w:rPr>
                <w:rFonts w:asciiTheme="minorHAnsi" w:hAnsiTheme="minorHAnsi" w:cstheme="minorHAnsi"/>
                <w:color w:val="000000"/>
              </w:rPr>
            </w:pPr>
          </w:p>
        </w:tc>
      </w:tr>
    </w:tbl>
    <w:p w14:paraId="535F830F" w14:textId="77777777" w:rsidR="00C05F18" w:rsidRDefault="00C05F18" w:rsidP="007C4F24">
      <w:pPr>
        <w:pStyle w:val="Ttulo1"/>
      </w:pPr>
    </w:p>
    <w:p w14:paraId="200B5C7D" w14:textId="63919D78" w:rsidR="001B6B5E" w:rsidRDefault="001B6B5E" w:rsidP="00C05F18">
      <w:pPr>
        <w:pStyle w:val="Ttulo1"/>
        <w:numPr>
          <w:ilvl w:val="0"/>
          <w:numId w:val="7"/>
        </w:numPr>
        <w:ind w:left="1418" w:hanging="709"/>
      </w:pPr>
      <w:r w:rsidRPr="00A62073">
        <w:t>REAJUSTE</w:t>
      </w:r>
    </w:p>
    <w:p w14:paraId="1233AD72" w14:textId="77777777" w:rsidR="00C05F18" w:rsidRPr="00C05F18" w:rsidRDefault="00C05F18" w:rsidP="00C05F18">
      <w:pPr>
        <w:pStyle w:val="PargrafodaLista"/>
        <w:ind w:left="375"/>
        <w:rPr>
          <w:lang w:eastAsia="ar-SA"/>
        </w:rPr>
      </w:pPr>
    </w:p>
    <w:p w14:paraId="6EE7DD22" w14:textId="77777777" w:rsidR="001B6B5E" w:rsidRPr="00A62073" w:rsidRDefault="001B6B5E" w:rsidP="00AE3060">
      <w:pPr>
        <w:pStyle w:val="PargrafodaLista"/>
        <w:numPr>
          <w:ilvl w:val="1"/>
          <w:numId w:val="7"/>
        </w:numPr>
        <w:spacing w:after="0" w:line="360" w:lineRule="auto"/>
        <w:ind w:left="567" w:hanging="567"/>
        <w:jc w:val="both"/>
        <w:rPr>
          <w:rFonts w:cstheme="minorHAnsi"/>
          <w:sz w:val="20"/>
          <w:szCs w:val="20"/>
        </w:rPr>
      </w:pPr>
      <w:r w:rsidRPr="00A62073">
        <w:rPr>
          <w:rFonts w:cstheme="minorHAnsi"/>
          <w:sz w:val="20"/>
          <w:szCs w:val="20"/>
        </w:rPr>
        <w:t>Os preços são fixos e irreajustáveis no prazo de um ano contado da data limite para a apresentação das propostas.</w:t>
      </w:r>
    </w:p>
    <w:p w14:paraId="501B4442" w14:textId="0EDF2824" w:rsidR="001B6B5E" w:rsidRPr="00A62073" w:rsidRDefault="001B6B5E" w:rsidP="00AE3060">
      <w:pPr>
        <w:pStyle w:val="PargrafodaLista"/>
        <w:numPr>
          <w:ilvl w:val="2"/>
          <w:numId w:val="7"/>
        </w:numPr>
        <w:spacing w:after="0" w:line="360" w:lineRule="auto"/>
        <w:ind w:left="567" w:firstLine="0"/>
        <w:jc w:val="both"/>
        <w:rPr>
          <w:rFonts w:cstheme="minorHAnsi"/>
          <w:sz w:val="20"/>
          <w:szCs w:val="20"/>
        </w:rPr>
      </w:pPr>
      <w:r w:rsidRPr="00A62073">
        <w:rPr>
          <w:rFonts w:cstheme="minorHAnsi"/>
          <w:bCs/>
          <w:iCs/>
          <w:sz w:val="20"/>
          <w:szCs w:val="20"/>
        </w:rPr>
        <w:t xml:space="preserve">Dentro do prazo de vigência do contrato e mediante solicitação da </w:t>
      </w:r>
      <w:r w:rsidR="00DB2673">
        <w:rPr>
          <w:rFonts w:cstheme="minorHAnsi"/>
          <w:bCs/>
          <w:iCs/>
          <w:sz w:val="20"/>
          <w:szCs w:val="20"/>
        </w:rPr>
        <w:t>CONTRATADA</w:t>
      </w:r>
      <w:r w:rsidRPr="00A62073">
        <w:rPr>
          <w:rFonts w:cstheme="minorHAnsi"/>
          <w:bCs/>
          <w:iCs/>
          <w:sz w:val="20"/>
          <w:szCs w:val="20"/>
        </w:rPr>
        <w:t>, os preços contratados poderão sofrer reajuste após o interregno de um ano, aplicando-se o índice</w:t>
      </w:r>
      <w:r w:rsidR="00CE2763" w:rsidRPr="00A62073">
        <w:rPr>
          <w:rFonts w:cstheme="minorHAnsi"/>
          <w:sz w:val="20"/>
          <w:szCs w:val="20"/>
        </w:rPr>
        <w:t xml:space="preserve"> </w:t>
      </w:r>
      <w:r w:rsidR="008B55BE" w:rsidRPr="00A62073">
        <w:rPr>
          <w:rFonts w:cstheme="minorHAnsi"/>
          <w:sz w:val="20"/>
          <w:szCs w:val="20"/>
        </w:rPr>
        <w:t xml:space="preserve">setorial </w:t>
      </w:r>
      <w:r w:rsidR="008B55BE" w:rsidRPr="00A62073">
        <w:rPr>
          <w:rFonts w:cstheme="minorHAnsi"/>
          <w:bCs/>
          <w:iCs/>
          <w:sz w:val="20"/>
          <w:szCs w:val="20"/>
        </w:rPr>
        <w:t xml:space="preserve">da aferição da variação anual do custo da construção civil ou INCC, fornecido pela Fundação Getúlio Vargas – FGV, </w:t>
      </w:r>
      <w:r w:rsidRPr="00A62073">
        <w:rPr>
          <w:rFonts w:cstheme="minorHAnsi"/>
          <w:bCs/>
          <w:iCs/>
          <w:sz w:val="20"/>
          <w:szCs w:val="20"/>
        </w:rPr>
        <w:t>exclusivamente para as obrigações iniciadas e concluídas após a ocorrência da anualidade.</w:t>
      </w:r>
    </w:p>
    <w:p w14:paraId="2D968F95" w14:textId="49099056" w:rsidR="00FA0067" w:rsidRPr="00FA0067" w:rsidRDefault="00FA0067" w:rsidP="00FA0067">
      <w:pPr>
        <w:pStyle w:val="PargrafodaLista"/>
        <w:numPr>
          <w:ilvl w:val="1"/>
          <w:numId w:val="7"/>
        </w:numPr>
        <w:spacing w:after="0" w:line="360" w:lineRule="auto"/>
        <w:ind w:left="567" w:hanging="567"/>
        <w:jc w:val="both"/>
        <w:rPr>
          <w:rFonts w:cstheme="minorHAnsi"/>
          <w:sz w:val="20"/>
          <w:szCs w:val="20"/>
        </w:rPr>
      </w:pPr>
      <w:r w:rsidRPr="00FA0067">
        <w:rPr>
          <w:rFonts w:cstheme="minorHAnsi"/>
          <w:sz w:val="20"/>
          <w:szCs w:val="20"/>
        </w:rPr>
        <w:t>Nos reajustes subsequentes ao primeiro, o interregno mínimo de um ano será contado a partir dos efeitos financeiros do último reajuste.</w:t>
      </w:r>
    </w:p>
    <w:p w14:paraId="411668D3" w14:textId="02642F74" w:rsidR="001B6B5E" w:rsidRPr="00A62073" w:rsidRDefault="001B6B5E" w:rsidP="00AE3060">
      <w:pPr>
        <w:pStyle w:val="PargrafodaLista"/>
        <w:numPr>
          <w:ilvl w:val="1"/>
          <w:numId w:val="7"/>
        </w:numPr>
        <w:spacing w:after="0" w:line="360" w:lineRule="auto"/>
        <w:ind w:left="567" w:hanging="567"/>
        <w:jc w:val="both"/>
        <w:rPr>
          <w:rFonts w:cstheme="minorHAnsi"/>
          <w:sz w:val="20"/>
          <w:szCs w:val="20"/>
        </w:rPr>
      </w:pPr>
      <w:r w:rsidRPr="00A62073">
        <w:rPr>
          <w:rFonts w:cstheme="minorHAnsi"/>
          <w:sz w:val="20"/>
          <w:szCs w:val="20"/>
        </w:rPr>
        <w:t xml:space="preserve">No caso de atraso ou não divulgação do índice de reajustamento, o </w:t>
      </w:r>
      <w:r w:rsidR="00DB2673">
        <w:rPr>
          <w:rFonts w:cstheme="minorHAnsi"/>
          <w:sz w:val="20"/>
          <w:szCs w:val="20"/>
        </w:rPr>
        <w:t>CONTRATANTE</w:t>
      </w:r>
      <w:r w:rsidRPr="00A62073">
        <w:rPr>
          <w:rFonts w:cstheme="minorHAnsi"/>
          <w:sz w:val="20"/>
          <w:szCs w:val="20"/>
        </w:rPr>
        <w:t xml:space="preserve"> pagará à </w:t>
      </w:r>
      <w:r w:rsidR="00DB2673">
        <w:rPr>
          <w:rFonts w:cstheme="minorHAnsi"/>
          <w:sz w:val="20"/>
          <w:szCs w:val="20"/>
        </w:rPr>
        <w:t>CONTRATADA</w:t>
      </w:r>
      <w:r w:rsidRPr="00A62073">
        <w:rPr>
          <w:rFonts w:cstheme="minorHAnsi"/>
          <w:sz w:val="20"/>
          <w:szCs w:val="20"/>
        </w:rPr>
        <w:t xml:space="preserve"> a importância calculada pela última variação conhecida, liquidando a diferença correspondente tão logo seja divulgado o índice definitivo. Fica a </w:t>
      </w:r>
      <w:r w:rsidR="00DB2673">
        <w:rPr>
          <w:rFonts w:cstheme="minorHAnsi"/>
          <w:sz w:val="20"/>
          <w:szCs w:val="20"/>
        </w:rPr>
        <w:t>CONTRATADA</w:t>
      </w:r>
      <w:r w:rsidRPr="00A62073">
        <w:rPr>
          <w:rFonts w:cstheme="minorHAnsi"/>
          <w:sz w:val="20"/>
          <w:szCs w:val="20"/>
        </w:rPr>
        <w:t xml:space="preserve"> obrigada a apresentar memória de cálculo referente ao reajustamento de preços do valor remanescente, sempre que este ocorrer. </w:t>
      </w:r>
    </w:p>
    <w:p w14:paraId="13C0401F" w14:textId="77777777" w:rsidR="001B6B5E" w:rsidRPr="00A62073" w:rsidRDefault="001B6B5E" w:rsidP="00AE3060">
      <w:pPr>
        <w:pStyle w:val="PargrafodaLista"/>
        <w:numPr>
          <w:ilvl w:val="1"/>
          <w:numId w:val="7"/>
        </w:numPr>
        <w:spacing w:after="0" w:line="360" w:lineRule="auto"/>
        <w:ind w:left="567" w:hanging="567"/>
        <w:jc w:val="both"/>
        <w:rPr>
          <w:rFonts w:cstheme="minorHAnsi"/>
          <w:sz w:val="20"/>
          <w:szCs w:val="20"/>
        </w:rPr>
      </w:pPr>
      <w:r w:rsidRPr="00A62073">
        <w:rPr>
          <w:rFonts w:cstheme="minorHAnsi"/>
          <w:sz w:val="20"/>
          <w:szCs w:val="20"/>
        </w:rPr>
        <w:t>Nas aferições finais, o índice utilizado para reajuste será, obrigatoriamente, o definitivo.</w:t>
      </w:r>
    </w:p>
    <w:p w14:paraId="51689417" w14:textId="77777777" w:rsidR="001B6B5E" w:rsidRPr="00A62073" w:rsidRDefault="001B6B5E" w:rsidP="00AE3060">
      <w:pPr>
        <w:pStyle w:val="PargrafodaLista"/>
        <w:numPr>
          <w:ilvl w:val="1"/>
          <w:numId w:val="7"/>
        </w:numPr>
        <w:spacing w:after="0" w:line="360" w:lineRule="auto"/>
        <w:ind w:left="567" w:hanging="567"/>
        <w:jc w:val="both"/>
        <w:rPr>
          <w:rFonts w:cstheme="minorHAnsi"/>
          <w:sz w:val="20"/>
          <w:szCs w:val="20"/>
        </w:rPr>
      </w:pPr>
      <w:r w:rsidRPr="00A62073">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14:paraId="3406245A" w14:textId="77777777" w:rsidR="001B6B5E" w:rsidRPr="00A62073" w:rsidRDefault="001B6B5E" w:rsidP="00AE3060">
      <w:pPr>
        <w:pStyle w:val="PargrafodaLista"/>
        <w:numPr>
          <w:ilvl w:val="1"/>
          <w:numId w:val="7"/>
        </w:numPr>
        <w:spacing w:after="0" w:line="360" w:lineRule="auto"/>
        <w:ind w:left="567" w:hanging="567"/>
        <w:jc w:val="both"/>
        <w:rPr>
          <w:rFonts w:cstheme="minorHAnsi"/>
          <w:sz w:val="20"/>
          <w:szCs w:val="20"/>
        </w:rPr>
      </w:pPr>
      <w:r w:rsidRPr="00A62073">
        <w:rPr>
          <w:rFonts w:cstheme="minorHAnsi"/>
          <w:sz w:val="20"/>
          <w:szCs w:val="20"/>
        </w:rPr>
        <w:t xml:space="preserve">Na ausência de previsão legal quanto ao índice substituto, as partes elegerão novo índice oficial, para reajustamento do preço do valor remanescente, por meio de termo aditivo. </w:t>
      </w:r>
    </w:p>
    <w:p w14:paraId="6AAD5D0C" w14:textId="77777777" w:rsidR="001B6B5E" w:rsidRPr="00A62073" w:rsidRDefault="001B6B5E" w:rsidP="00AE3060">
      <w:pPr>
        <w:pStyle w:val="PargrafodaLista"/>
        <w:numPr>
          <w:ilvl w:val="1"/>
          <w:numId w:val="7"/>
        </w:numPr>
        <w:spacing w:after="0" w:line="360" w:lineRule="auto"/>
        <w:ind w:left="567" w:hanging="567"/>
        <w:jc w:val="both"/>
        <w:rPr>
          <w:rFonts w:cstheme="minorHAnsi"/>
          <w:sz w:val="20"/>
          <w:szCs w:val="20"/>
        </w:rPr>
      </w:pPr>
      <w:r w:rsidRPr="00A62073">
        <w:rPr>
          <w:rFonts w:cstheme="minorHAnsi"/>
          <w:sz w:val="20"/>
          <w:szCs w:val="20"/>
        </w:rPr>
        <w:t>O reajuste será realizado por apostilamento.</w:t>
      </w:r>
    </w:p>
    <w:p w14:paraId="17D772B9" w14:textId="77777777" w:rsidR="00577A2A" w:rsidRPr="00A62073" w:rsidRDefault="00577A2A" w:rsidP="000E4B74">
      <w:pPr>
        <w:pStyle w:val="PargrafodaLista"/>
        <w:spacing w:after="0" w:line="360" w:lineRule="auto"/>
        <w:ind w:left="567" w:hanging="567"/>
        <w:jc w:val="both"/>
        <w:rPr>
          <w:rFonts w:cstheme="minorHAnsi"/>
          <w:sz w:val="20"/>
          <w:szCs w:val="20"/>
        </w:rPr>
      </w:pPr>
    </w:p>
    <w:p w14:paraId="3F58E31F" w14:textId="5113F9F4" w:rsidR="001B6B5E" w:rsidRDefault="001B6B5E" w:rsidP="00C05F18">
      <w:pPr>
        <w:pStyle w:val="Ttulo1"/>
        <w:numPr>
          <w:ilvl w:val="0"/>
          <w:numId w:val="7"/>
        </w:numPr>
        <w:ind w:left="1418" w:hanging="709"/>
      </w:pPr>
      <w:r w:rsidRPr="00A62073">
        <w:t>GARANTIA DA EXECUÇÃO</w:t>
      </w:r>
    </w:p>
    <w:p w14:paraId="6ACED8F7" w14:textId="77777777" w:rsidR="00C05F18" w:rsidRPr="00C05F18" w:rsidRDefault="00C05F18" w:rsidP="00C05F18">
      <w:pPr>
        <w:rPr>
          <w:lang w:eastAsia="ar-SA"/>
        </w:rPr>
      </w:pPr>
    </w:p>
    <w:p w14:paraId="6A44998A" w14:textId="77777777" w:rsidR="004215D3" w:rsidRDefault="001B6B5E" w:rsidP="004215D3">
      <w:pPr>
        <w:pStyle w:val="PargrafodaLista"/>
        <w:numPr>
          <w:ilvl w:val="1"/>
          <w:numId w:val="7"/>
        </w:numPr>
        <w:spacing w:after="0" w:line="360" w:lineRule="auto"/>
        <w:ind w:hanging="735"/>
        <w:jc w:val="both"/>
        <w:rPr>
          <w:rFonts w:cstheme="minorHAnsi"/>
          <w:sz w:val="20"/>
          <w:szCs w:val="20"/>
        </w:rPr>
      </w:pPr>
      <w:r w:rsidRPr="00A62073">
        <w:rPr>
          <w:rFonts w:cstheme="minorHAnsi"/>
          <w:sz w:val="20"/>
          <w:szCs w:val="20"/>
        </w:rPr>
        <w:t xml:space="preserve">O adjudicatário prestará garantia de execução do contrato, nos moldes do art. 56 da Lei nº 8.666, de 1993, com validade durante a execução do contrato e por 90 (noventa) dias após o </w:t>
      </w:r>
      <w:r w:rsidRPr="00A62073">
        <w:rPr>
          <w:rFonts w:cstheme="minorHAnsi"/>
          <w:sz w:val="20"/>
          <w:szCs w:val="20"/>
        </w:rPr>
        <w:lastRenderedPageBreak/>
        <w:t>término da vigência contratual, em valor correspondente a 5% (cinco por cento) do valor total do contrato.</w:t>
      </w:r>
    </w:p>
    <w:p w14:paraId="424DF920" w14:textId="64C321C4" w:rsidR="001B6B5E" w:rsidRPr="00A62073" w:rsidRDefault="001B6B5E" w:rsidP="004215D3">
      <w:pPr>
        <w:pStyle w:val="PargrafodaLista"/>
        <w:numPr>
          <w:ilvl w:val="1"/>
          <w:numId w:val="7"/>
        </w:numPr>
        <w:spacing w:after="0" w:line="360" w:lineRule="auto"/>
        <w:ind w:hanging="735"/>
        <w:jc w:val="both"/>
        <w:rPr>
          <w:rFonts w:cstheme="minorHAnsi"/>
          <w:sz w:val="20"/>
          <w:szCs w:val="20"/>
        </w:rPr>
      </w:pPr>
      <w:r w:rsidRPr="00A62073">
        <w:rPr>
          <w:rFonts w:cstheme="minorHAnsi"/>
          <w:sz w:val="20"/>
          <w:szCs w:val="20"/>
        </w:rPr>
        <w:t xml:space="preserve">No prazo máximo de 10 (dez) dias úteis, prorrogáveis por igual período, a critério do </w:t>
      </w:r>
      <w:r w:rsidR="00DB2673">
        <w:rPr>
          <w:rFonts w:cstheme="minorHAnsi"/>
          <w:sz w:val="20"/>
          <w:szCs w:val="20"/>
        </w:rPr>
        <w:t>CONTRATANTE</w:t>
      </w:r>
      <w:r w:rsidRPr="00A62073">
        <w:rPr>
          <w:rFonts w:cstheme="minorHAnsi"/>
          <w:sz w:val="20"/>
          <w:szCs w:val="20"/>
        </w:rPr>
        <w:t xml:space="preserve">, contados da assinatura do contrato, a </w:t>
      </w:r>
      <w:r w:rsidR="00DB2673">
        <w:rPr>
          <w:rFonts w:cstheme="minorHAnsi"/>
          <w:sz w:val="20"/>
          <w:szCs w:val="20"/>
        </w:rPr>
        <w:t>CONTRATADA</w:t>
      </w:r>
      <w:r w:rsidRPr="00A62073">
        <w:rPr>
          <w:rFonts w:cstheme="minorHAnsi"/>
          <w:sz w:val="20"/>
          <w:szCs w:val="20"/>
        </w:rPr>
        <w:t xml:space="preserve"> deverá apresentar comprovante</w:t>
      </w:r>
      <w:r w:rsidRPr="00A62073">
        <w:rPr>
          <w:rFonts w:eastAsia="Calibri" w:cstheme="minorHAnsi"/>
          <w:sz w:val="20"/>
          <w:szCs w:val="20"/>
          <w:lang w:eastAsia="en-US"/>
        </w:rPr>
        <w:t xml:space="preserve"> de prestação de garantia, podendo optar por caução em dinheiro, seguro-garantia ou fiança bancária. </w:t>
      </w:r>
    </w:p>
    <w:p w14:paraId="445B26AD" w14:textId="77777777"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77E7A3D2" w14:textId="77777777"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C849B7D" w14:textId="77777777" w:rsidR="001B6B5E" w:rsidRPr="00A62073" w:rsidRDefault="001B6B5E" w:rsidP="00E072CE">
      <w:pPr>
        <w:numPr>
          <w:ilvl w:val="1"/>
          <w:numId w:val="7"/>
        </w:numPr>
        <w:spacing w:after="0" w:line="360" w:lineRule="auto"/>
        <w:ind w:left="567" w:hanging="567"/>
        <w:jc w:val="both"/>
        <w:rPr>
          <w:rFonts w:cstheme="minorHAnsi"/>
          <w:sz w:val="20"/>
          <w:szCs w:val="20"/>
        </w:rPr>
      </w:pPr>
      <w:r w:rsidRPr="00A62073">
        <w:rPr>
          <w:rFonts w:cstheme="minorHAnsi"/>
          <w:sz w:val="20"/>
          <w:szCs w:val="20"/>
        </w:rPr>
        <w:t>A validade da garantia, qualquer que seja a modalidade escolhida, deverá abranger um período de 90 dias após o término da vigência contratual, conforme item 3.1 do Anexo VII-F da IN SEGES/MP nº 5/2017.</w:t>
      </w:r>
    </w:p>
    <w:p w14:paraId="564DC8F9" w14:textId="77777777" w:rsidR="001B6B5E" w:rsidRPr="00A62073" w:rsidRDefault="001B6B5E" w:rsidP="00E072CE">
      <w:pPr>
        <w:numPr>
          <w:ilvl w:val="1"/>
          <w:numId w:val="7"/>
        </w:numPr>
        <w:spacing w:after="0" w:line="360" w:lineRule="auto"/>
        <w:ind w:left="567" w:hanging="567"/>
        <w:jc w:val="both"/>
        <w:rPr>
          <w:rFonts w:cstheme="minorHAnsi"/>
          <w:bCs/>
          <w:iCs/>
          <w:sz w:val="20"/>
          <w:szCs w:val="20"/>
        </w:rPr>
      </w:pPr>
      <w:r w:rsidRPr="00A62073">
        <w:rPr>
          <w:rFonts w:cstheme="minorHAnsi"/>
          <w:bCs/>
          <w:iCs/>
          <w:sz w:val="20"/>
          <w:szCs w:val="20"/>
        </w:rPr>
        <w:t xml:space="preserve">A garantia assegurará, qualquer que seja a modalidade escolhida, o pagamento de: </w:t>
      </w:r>
    </w:p>
    <w:p w14:paraId="0123EC00" w14:textId="77777777"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 xml:space="preserve">prejuízos advindos do não cumprimento do objeto do contrato e do não adimplemento das demais obrigações nele previstas; </w:t>
      </w:r>
    </w:p>
    <w:p w14:paraId="5A2172EC" w14:textId="77777777"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prejuízos diretos causados à Administração decorrentes de culpa ou dolo durante a execução do contrato;</w:t>
      </w:r>
    </w:p>
    <w:p w14:paraId="5042A70B" w14:textId="4F0E5FFC"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multas moratórias e punitivas aplicadas pela</w:t>
      </w:r>
      <w:r w:rsidR="00F27F0E" w:rsidRPr="00A62073">
        <w:rPr>
          <w:rFonts w:cstheme="minorHAnsi"/>
          <w:bCs/>
          <w:iCs/>
          <w:sz w:val="20"/>
          <w:szCs w:val="20"/>
        </w:rPr>
        <w:t xml:space="preserve"> Administração à </w:t>
      </w:r>
      <w:r w:rsidR="00DB2673">
        <w:rPr>
          <w:rFonts w:cstheme="minorHAnsi"/>
          <w:bCs/>
          <w:iCs/>
          <w:sz w:val="20"/>
          <w:szCs w:val="20"/>
        </w:rPr>
        <w:t>CONTRATADA</w:t>
      </w:r>
      <w:r w:rsidR="00F27F0E" w:rsidRPr="00A62073">
        <w:rPr>
          <w:rFonts w:cstheme="minorHAnsi"/>
          <w:bCs/>
          <w:iCs/>
          <w:sz w:val="20"/>
          <w:szCs w:val="20"/>
        </w:rPr>
        <w:t>; e</w:t>
      </w:r>
    </w:p>
    <w:p w14:paraId="280F3819" w14:textId="11886D00"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 xml:space="preserve">obrigações trabalhistas e previdenciárias de qualquer natureza e para com o FGTS, não adimplidas pela </w:t>
      </w:r>
      <w:r w:rsidR="00DB2673">
        <w:rPr>
          <w:rFonts w:cstheme="minorHAnsi"/>
          <w:bCs/>
          <w:iCs/>
          <w:sz w:val="20"/>
          <w:szCs w:val="20"/>
        </w:rPr>
        <w:t>CONTRATADA</w:t>
      </w:r>
      <w:r w:rsidRPr="00A62073">
        <w:rPr>
          <w:rFonts w:cstheme="minorHAnsi"/>
          <w:bCs/>
          <w:iCs/>
          <w:sz w:val="20"/>
          <w:szCs w:val="20"/>
        </w:rPr>
        <w:t>, quando couber.</w:t>
      </w:r>
    </w:p>
    <w:p w14:paraId="6AE7EE85" w14:textId="77777777" w:rsidR="001B6B5E" w:rsidRPr="00A62073" w:rsidRDefault="001B6B5E" w:rsidP="00E072CE">
      <w:pPr>
        <w:numPr>
          <w:ilvl w:val="1"/>
          <w:numId w:val="7"/>
        </w:numPr>
        <w:spacing w:after="0" w:line="360" w:lineRule="auto"/>
        <w:ind w:left="567" w:hanging="567"/>
        <w:jc w:val="both"/>
        <w:rPr>
          <w:rFonts w:cstheme="minorHAnsi"/>
          <w:sz w:val="20"/>
          <w:szCs w:val="20"/>
        </w:rPr>
      </w:pPr>
      <w:r w:rsidRPr="00A62073">
        <w:rPr>
          <w:rFonts w:cstheme="minorHAnsi"/>
          <w:sz w:val="20"/>
          <w:szCs w:val="20"/>
        </w:rPr>
        <w:t>A modalidade seguro-garantia somente será aceita se contemplar todos os eventos indicados no item anterior, observada a legislação que rege a matéria.</w:t>
      </w:r>
    </w:p>
    <w:p w14:paraId="5EB6638B" w14:textId="2DB496A2" w:rsidR="001B6B5E" w:rsidRPr="00A62073" w:rsidRDefault="001B6B5E" w:rsidP="00E072CE">
      <w:pPr>
        <w:numPr>
          <w:ilvl w:val="1"/>
          <w:numId w:val="7"/>
        </w:numPr>
        <w:spacing w:after="0" w:line="360" w:lineRule="auto"/>
        <w:ind w:left="567" w:hanging="567"/>
        <w:jc w:val="both"/>
        <w:rPr>
          <w:rFonts w:cstheme="minorHAnsi"/>
          <w:sz w:val="20"/>
          <w:szCs w:val="20"/>
        </w:rPr>
      </w:pPr>
      <w:r w:rsidRPr="00A62073">
        <w:rPr>
          <w:rFonts w:cstheme="minorHAnsi"/>
          <w:sz w:val="20"/>
          <w:szCs w:val="20"/>
        </w:rPr>
        <w:t xml:space="preserve">A garantia em dinheiro deverá ser efetuada em favor da </w:t>
      </w:r>
      <w:r w:rsidR="00DB2673">
        <w:rPr>
          <w:rFonts w:cstheme="minorHAnsi"/>
          <w:sz w:val="20"/>
          <w:szCs w:val="20"/>
        </w:rPr>
        <w:t>CONTRATANTE</w:t>
      </w:r>
      <w:r w:rsidRPr="00A62073">
        <w:rPr>
          <w:rFonts w:cstheme="minorHAnsi"/>
          <w:sz w:val="20"/>
          <w:szCs w:val="20"/>
        </w:rPr>
        <w:t>, em conta específica na Caixa Econômica Federal, com correção monetária.</w:t>
      </w:r>
    </w:p>
    <w:p w14:paraId="1615B5D2" w14:textId="77777777" w:rsidR="001B6B5E" w:rsidRPr="00A62073" w:rsidRDefault="001B6B5E" w:rsidP="00E072CE">
      <w:pPr>
        <w:numPr>
          <w:ilvl w:val="1"/>
          <w:numId w:val="7"/>
        </w:numPr>
        <w:spacing w:after="0" w:line="360" w:lineRule="auto"/>
        <w:ind w:left="567" w:hanging="567"/>
        <w:jc w:val="both"/>
        <w:rPr>
          <w:rFonts w:cstheme="minorHAnsi"/>
          <w:sz w:val="20"/>
          <w:szCs w:val="20"/>
          <w:lang w:eastAsia="en-US"/>
        </w:rPr>
      </w:pPr>
      <w:r w:rsidRPr="00A62073">
        <w:rPr>
          <w:rFonts w:cstheme="minorHAnsi"/>
          <w:sz w:val="20"/>
          <w:szCs w:val="20"/>
          <w:lang w:eastAsia="en-US"/>
        </w:rPr>
        <w:t>No caso de garantia na modalidade de fiança bancária, deverá constar expressa renúncia do fiador aos benefícios do artigo 827 do Código Civil.</w:t>
      </w:r>
    </w:p>
    <w:p w14:paraId="59ED0976" w14:textId="77777777" w:rsidR="001B6B5E" w:rsidRPr="00A62073" w:rsidRDefault="001B6B5E" w:rsidP="00E072CE">
      <w:pPr>
        <w:numPr>
          <w:ilvl w:val="1"/>
          <w:numId w:val="7"/>
        </w:numPr>
        <w:spacing w:after="0" w:line="360" w:lineRule="auto"/>
        <w:ind w:left="567" w:hanging="567"/>
        <w:jc w:val="both"/>
        <w:rPr>
          <w:rFonts w:cstheme="minorHAnsi"/>
          <w:bCs/>
          <w:iCs/>
          <w:sz w:val="20"/>
          <w:szCs w:val="20"/>
        </w:rPr>
      </w:pPr>
      <w:r w:rsidRPr="00A62073">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7590DB57" w14:textId="2015BF4E" w:rsidR="001B6B5E" w:rsidRPr="00A62073" w:rsidRDefault="001B6B5E" w:rsidP="00E072CE">
      <w:pPr>
        <w:numPr>
          <w:ilvl w:val="1"/>
          <w:numId w:val="7"/>
        </w:numPr>
        <w:spacing w:after="0" w:line="360" w:lineRule="auto"/>
        <w:ind w:left="567" w:hanging="567"/>
        <w:jc w:val="both"/>
        <w:rPr>
          <w:rFonts w:cstheme="minorHAnsi"/>
          <w:bCs/>
          <w:iCs/>
          <w:sz w:val="20"/>
          <w:szCs w:val="20"/>
        </w:rPr>
      </w:pPr>
      <w:r w:rsidRPr="00A62073">
        <w:rPr>
          <w:rFonts w:cstheme="minorHAnsi"/>
          <w:bCs/>
          <w:iCs/>
          <w:sz w:val="20"/>
          <w:szCs w:val="20"/>
        </w:rPr>
        <w:t xml:space="preserve">Se o valor da garantia for utilizado total ou parcialmente em pagamento de qualquer obrigação, a </w:t>
      </w:r>
      <w:r w:rsidR="00DB2673">
        <w:rPr>
          <w:rFonts w:cstheme="minorHAnsi"/>
          <w:bCs/>
          <w:iCs/>
          <w:sz w:val="20"/>
          <w:szCs w:val="20"/>
        </w:rPr>
        <w:t>CONTRATADA</w:t>
      </w:r>
      <w:r w:rsidRPr="00A62073">
        <w:rPr>
          <w:rFonts w:cstheme="minorHAnsi"/>
          <w:bCs/>
          <w:iCs/>
          <w:sz w:val="20"/>
          <w:szCs w:val="20"/>
        </w:rPr>
        <w:t xml:space="preserve"> obriga-se a fazer a respecti</w:t>
      </w:r>
      <w:r w:rsidR="00B83097" w:rsidRPr="00A62073">
        <w:rPr>
          <w:rFonts w:cstheme="minorHAnsi"/>
          <w:bCs/>
          <w:iCs/>
          <w:sz w:val="20"/>
          <w:szCs w:val="20"/>
        </w:rPr>
        <w:t>va reposição no prazo máximo de 30</w:t>
      </w:r>
      <w:r w:rsidRPr="00A62073">
        <w:rPr>
          <w:rFonts w:cstheme="minorHAnsi"/>
          <w:bCs/>
          <w:iCs/>
          <w:sz w:val="20"/>
          <w:szCs w:val="20"/>
        </w:rPr>
        <w:t xml:space="preserve"> (</w:t>
      </w:r>
      <w:r w:rsidR="00B83097" w:rsidRPr="00A62073">
        <w:rPr>
          <w:rFonts w:cstheme="minorHAnsi"/>
          <w:bCs/>
          <w:iCs/>
          <w:sz w:val="20"/>
          <w:szCs w:val="20"/>
        </w:rPr>
        <w:t>trinta</w:t>
      </w:r>
      <w:r w:rsidRPr="00A62073">
        <w:rPr>
          <w:rFonts w:cstheme="minorHAnsi"/>
          <w:bCs/>
          <w:iCs/>
          <w:sz w:val="20"/>
          <w:szCs w:val="20"/>
        </w:rPr>
        <w:t>) dias úteis, contados da data em que for notificada.</w:t>
      </w:r>
    </w:p>
    <w:p w14:paraId="513B92E3" w14:textId="1978C326" w:rsidR="001B6B5E" w:rsidRPr="00A62073" w:rsidRDefault="001B6B5E" w:rsidP="00E072CE">
      <w:pPr>
        <w:numPr>
          <w:ilvl w:val="1"/>
          <w:numId w:val="7"/>
        </w:numPr>
        <w:spacing w:after="0" w:line="360" w:lineRule="auto"/>
        <w:ind w:left="567" w:hanging="567"/>
        <w:jc w:val="both"/>
        <w:rPr>
          <w:rFonts w:cstheme="minorHAnsi"/>
          <w:bCs/>
          <w:iCs/>
          <w:sz w:val="20"/>
          <w:szCs w:val="20"/>
        </w:rPr>
      </w:pPr>
      <w:r w:rsidRPr="00A62073">
        <w:rPr>
          <w:rFonts w:cstheme="minorHAnsi"/>
          <w:bCs/>
          <w:iCs/>
          <w:sz w:val="20"/>
          <w:szCs w:val="20"/>
        </w:rPr>
        <w:t xml:space="preserve">A </w:t>
      </w:r>
      <w:r w:rsidR="00DB2673">
        <w:rPr>
          <w:rFonts w:cstheme="minorHAnsi"/>
          <w:bCs/>
          <w:iCs/>
          <w:sz w:val="20"/>
          <w:szCs w:val="20"/>
        </w:rPr>
        <w:t>CONTRATANTE</w:t>
      </w:r>
      <w:r w:rsidRPr="00A62073">
        <w:rPr>
          <w:rFonts w:cstheme="minorHAnsi"/>
          <w:bCs/>
          <w:iCs/>
          <w:sz w:val="20"/>
          <w:szCs w:val="20"/>
        </w:rPr>
        <w:t xml:space="preserve"> executará a garantia na forma prevista na legislação que rege a matéria.</w:t>
      </w:r>
    </w:p>
    <w:p w14:paraId="757EF916" w14:textId="77777777" w:rsidR="001B6B5E" w:rsidRPr="00A62073" w:rsidRDefault="001B6B5E" w:rsidP="00E072CE">
      <w:pPr>
        <w:numPr>
          <w:ilvl w:val="1"/>
          <w:numId w:val="7"/>
        </w:numPr>
        <w:spacing w:after="0" w:line="360" w:lineRule="auto"/>
        <w:ind w:left="567" w:hanging="567"/>
        <w:jc w:val="both"/>
        <w:rPr>
          <w:rFonts w:cstheme="minorHAnsi"/>
          <w:bCs/>
          <w:iCs/>
          <w:sz w:val="20"/>
          <w:szCs w:val="20"/>
        </w:rPr>
      </w:pPr>
      <w:r w:rsidRPr="00A62073">
        <w:rPr>
          <w:rFonts w:cstheme="minorHAnsi"/>
          <w:bCs/>
          <w:iCs/>
          <w:sz w:val="20"/>
          <w:szCs w:val="20"/>
        </w:rPr>
        <w:t xml:space="preserve">Será considerada extinta a garantia: </w:t>
      </w:r>
    </w:p>
    <w:p w14:paraId="2326AD0A" w14:textId="523014F2"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 xml:space="preserve">com a devolução da apólice, carta fiança ou autorização para o levantamento de importâncias depositadas em dinheiro a título de garantia, acompanhada de declaração da </w:t>
      </w:r>
      <w:r w:rsidR="00DB2673">
        <w:rPr>
          <w:rFonts w:cstheme="minorHAnsi"/>
          <w:bCs/>
          <w:iCs/>
          <w:sz w:val="20"/>
          <w:szCs w:val="20"/>
        </w:rPr>
        <w:lastRenderedPageBreak/>
        <w:t>CONTRATANTE</w:t>
      </w:r>
      <w:r w:rsidRPr="00A62073">
        <w:rPr>
          <w:rFonts w:cstheme="minorHAnsi"/>
          <w:bCs/>
          <w:iCs/>
          <w:sz w:val="20"/>
          <w:szCs w:val="20"/>
        </w:rPr>
        <w:t xml:space="preserve">, mediante termo circunstanciado, de que a </w:t>
      </w:r>
      <w:r w:rsidR="00DB2673">
        <w:rPr>
          <w:rFonts w:cstheme="minorHAnsi"/>
          <w:bCs/>
          <w:iCs/>
          <w:sz w:val="20"/>
          <w:szCs w:val="20"/>
        </w:rPr>
        <w:t>CONTRATADA</w:t>
      </w:r>
      <w:r w:rsidRPr="00A62073">
        <w:rPr>
          <w:rFonts w:cstheme="minorHAnsi"/>
          <w:bCs/>
          <w:iCs/>
          <w:sz w:val="20"/>
          <w:szCs w:val="20"/>
        </w:rPr>
        <w:t xml:space="preserve"> cumpriu todas as cláusulas do contrato; </w:t>
      </w:r>
    </w:p>
    <w:p w14:paraId="1DC92FC7" w14:textId="77777777" w:rsidR="001B6B5E" w:rsidRPr="00A62073" w:rsidRDefault="001B6B5E" w:rsidP="00E072CE">
      <w:pPr>
        <w:numPr>
          <w:ilvl w:val="2"/>
          <w:numId w:val="7"/>
        </w:numPr>
        <w:tabs>
          <w:tab w:val="left" w:pos="1440"/>
        </w:tabs>
        <w:autoSpaceDE w:val="0"/>
        <w:snapToGrid w:val="0"/>
        <w:spacing w:after="0" w:line="360" w:lineRule="auto"/>
        <w:ind w:left="567" w:firstLine="0"/>
        <w:jc w:val="both"/>
        <w:rPr>
          <w:rFonts w:cstheme="minorHAnsi"/>
          <w:bCs/>
          <w:iCs/>
          <w:sz w:val="20"/>
          <w:szCs w:val="20"/>
        </w:rPr>
      </w:pPr>
      <w:r w:rsidRPr="00A62073">
        <w:rPr>
          <w:rFonts w:cstheme="minorHAnsi"/>
          <w:bCs/>
          <w:iCs/>
          <w:sz w:val="20"/>
          <w:szCs w:val="20"/>
        </w:rPr>
        <w:t>no prazo de 90 (noventa) dias após o término da vigência do contrato, caso a Administração não comunique a ocorrência de sinistros, quando o prazo será ampliado, nos termos da comunicação, conforme estabelecido na a</w:t>
      </w:r>
      <w:r w:rsidR="008B12E0" w:rsidRPr="00A62073">
        <w:rPr>
          <w:rFonts w:cstheme="minorHAnsi"/>
          <w:bCs/>
          <w:iCs/>
          <w:sz w:val="20"/>
          <w:szCs w:val="20"/>
        </w:rPr>
        <w:t xml:space="preserve">línea "h2"do item 3.1 do Anexo </w:t>
      </w:r>
      <w:r w:rsidRPr="00A62073">
        <w:rPr>
          <w:rFonts w:cstheme="minorHAnsi"/>
          <w:bCs/>
          <w:iCs/>
          <w:sz w:val="20"/>
          <w:szCs w:val="20"/>
        </w:rPr>
        <w:t xml:space="preserve">VII-F da IN SEGES/MP n. 05/2017. </w:t>
      </w:r>
    </w:p>
    <w:p w14:paraId="4A3AA249" w14:textId="3A93669C" w:rsidR="001B6B5E" w:rsidRPr="00A62073" w:rsidRDefault="001B6B5E" w:rsidP="00E072CE">
      <w:pPr>
        <w:numPr>
          <w:ilvl w:val="1"/>
          <w:numId w:val="7"/>
        </w:numPr>
        <w:spacing w:after="0" w:line="360" w:lineRule="auto"/>
        <w:ind w:left="567" w:hanging="567"/>
        <w:jc w:val="both"/>
        <w:rPr>
          <w:rFonts w:cstheme="minorHAnsi"/>
          <w:sz w:val="20"/>
          <w:szCs w:val="20"/>
        </w:rPr>
      </w:pPr>
      <w:r w:rsidRPr="00A62073">
        <w:rPr>
          <w:rFonts w:eastAsia="Calibri" w:cstheme="minorHAnsi"/>
          <w:sz w:val="20"/>
          <w:szCs w:val="20"/>
          <w:lang w:eastAsia="en-US"/>
        </w:rPr>
        <w:t xml:space="preserve">O garantidor não é parte para figurar em processo administrativo instaurado pela </w:t>
      </w:r>
      <w:r w:rsidR="00DB2673">
        <w:rPr>
          <w:rFonts w:cstheme="minorHAnsi"/>
          <w:sz w:val="20"/>
          <w:szCs w:val="20"/>
        </w:rPr>
        <w:t>CONTRATANTE</w:t>
      </w:r>
      <w:r w:rsidRPr="00A62073">
        <w:rPr>
          <w:rFonts w:cstheme="minorHAnsi"/>
          <w:sz w:val="20"/>
          <w:szCs w:val="20"/>
        </w:rPr>
        <w:t xml:space="preserve"> com o objetivo de apurar prejuízos e/ou aplicar sanções à </w:t>
      </w:r>
      <w:r w:rsidR="00DB2673">
        <w:rPr>
          <w:rFonts w:cstheme="minorHAnsi"/>
          <w:sz w:val="20"/>
          <w:szCs w:val="20"/>
        </w:rPr>
        <w:t>CONTRATADA</w:t>
      </w:r>
      <w:r w:rsidRPr="00A62073">
        <w:rPr>
          <w:rFonts w:cstheme="minorHAnsi"/>
          <w:sz w:val="20"/>
          <w:szCs w:val="20"/>
        </w:rPr>
        <w:t xml:space="preserve">. </w:t>
      </w:r>
    </w:p>
    <w:p w14:paraId="46709ED0" w14:textId="4341CC00" w:rsidR="001B6B5E" w:rsidRPr="00A62073" w:rsidRDefault="001B6B5E" w:rsidP="00E072CE">
      <w:pPr>
        <w:numPr>
          <w:ilvl w:val="1"/>
          <w:numId w:val="7"/>
        </w:numPr>
        <w:spacing w:after="0" w:line="360" w:lineRule="auto"/>
        <w:ind w:left="567" w:hanging="567"/>
        <w:jc w:val="both"/>
        <w:rPr>
          <w:rFonts w:eastAsia="Calibri" w:cstheme="minorHAnsi"/>
          <w:sz w:val="20"/>
          <w:szCs w:val="20"/>
          <w:lang w:eastAsia="en-US"/>
        </w:rPr>
      </w:pPr>
      <w:r w:rsidRPr="00A62073">
        <w:rPr>
          <w:rFonts w:eastAsia="Calibri" w:cstheme="minorHAnsi"/>
          <w:sz w:val="20"/>
          <w:szCs w:val="20"/>
          <w:lang w:eastAsia="en-US"/>
        </w:rPr>
        <w:t xml:space="preserve">A </w:t>
      </w:r>
      <w:r w:rsidR="00DB2673">
        <w:rPr>
          <w:rFonts w:eastAsia="Calibri" w:cstheme="minorHAnsi"/>
          <w:sz w:val="20"/>
          <w:szCs w:val="20"/>
          <w:lang w:eastAsia="en-US"/>
        </w:rPr>
        <w:t>CONTRATADA</w:t>
      </w:r>
      <w:r w:rsidRPr="00A62073">
        <w:rPr>
          <w:rFonts w:eastAsia="Calibri" w:cstheme="minorHAnsi"/>
          <w:sz w:val="20"/>
          <w:szCs w:val="20"/>
          <w:lang w:eastAsia="en-US"/>
        </w:rPr>
        <w:t xml:space="preserve"> autoriza a </w:t>
      </w:r>
      <w:r w:rsidR="00DB2673">
        <w:rPr>
          <w:rFonts w:eastAsia="Calibri" w:cstheme="minorHAnsi"/>
          <w:sz w:val="20"/>
          <w:szCs w:val="20"/>
          <w:lang w:eastAsia="en-US"/>
        </w:rPr>
        <w:t>CONTRATANTE</w:t>
      </w:r>
      <w:r w:rsidRPr="00A62073">
        <w:rPr>
          <w:rFonts w:eastAsia="Calibri" w:cstheme="minorHAnsi"/>
          <w:sz w:val="20"/>
          <w:szCs w:val="20"/>
          <w:lang w:eastAsia="en-US"/>
        </w:rPr>
        <w:t xml:space="preserve"> a reter, a qualquer tempo, a garantia, na forma prevista no Edital e no Contrato.</w:t>
      </w:r>
    </w:p>
    <w:p w14:paraId="698978A9" w14:textId="77777777" w:rsidR="00AD2081" w:rsidRPr="00A62073" w:rsidRDefault="00AD2081" w:rsidP="000E4B74">
      <w:pPr>
        <w:spacing w:after="0" w:line="360" w:lineRule="auto"/>
        <w:ind w:left="567" w:hanging="567"/>
        <w:jc w:val="both"/>
        <w:rPr>
          <w:rFonts w:cstheme="minorHAnsi"/>
          <w:b/>
          <w:sz w:val="20"/>
          <w:szCs w:val="20"/>
        </w:rPr>
      </w:pPr>
    </w:p>
    <w:p w14:paraId="59E6E933" w14:textId="1CEE6171" w:rsidR="00726730" w:rsidRDefault="00726730" w:rsidP="00C05F18">
      <w:pPr>
        <w:pStyle w:val="Ttulo1"/>
        <w:numPr>
          <w:ilvl w:val="0"/>
          <w:numId w:val="7"/>
        </w:numPr>
        <w:ind w:left="1418" w:hanging="709"/>
      </w:pPr>
      <w:r w:rsidRPr="00A62073">
        <w:t>SANÇÕES ADMINISTRATIVAS</w:t>
      </w:r>
    </w:p>
    <w:p w14:paraId="1C6663F5" w14:textId="77777777" w:rsidR="00C05F18" w:rsidRPr="00C05F18" w:rsidRDefault="00C05F18" w:rsidP="00C05F18">
      <w:pPr>
        <w:rPr>
          <w:lang w:eastAsia="ar-SA"/>
        </w:rPr>
      </w:pPr>
    </w:p>
    <w:p w14:paraId="0A8D2265" w14:textId="001CFC9A" w:rsidR="00726730" w:rsidRPr="00A62073" w:rsidRDefault="004215D3" w:rsidP="004215D3">
      <w:pPr>
        <w:pStyle w:val="PargrafodaLista"/>
        <w:spacing w:after="0" w:line="360" w:lineRule="auto"/>
        <w:ind w:left="567" w:right="-30" w:hanging="567"/>
        <w:jc w:val="both"/>
        <w:rPr>
          <w:rFonts w:cstheme="minorHAnsi"/>
          <w:sz w:val="20"/>
          <w:szCs w:val="20"/>
        </w:rPr>
      </w:pPr>
      <w:r>
        <w:rPr>
          <w:rFonts w:cstheme="minorHAnsi"/>
          <w:sz w:val="20"/>
          <w:szCs w:val="20"/>
        </w:rPr>
        <w:t>18.1</w:t>
      </w:r>
      <w:r>
        <w:rPr>
          <w:rFonts w:cstheme="minorHAnsi"/>
          <w:sz w:val="20"/>
          <w:szCs w:val="20"/>
        </w:rPr>
        <w:tab/>
      </w:r>
      <w:r w:rsidR="00726730" w:rsidRPr="00A62073">
        <w:rPr>
          <w:rFonts w:cstheme="minorHAnsi"/>
          <w:sz w:val="20"/>
          <w:szCs w:val="20"/>
        </w:rPr>
        <w:t>Comete infração administrativa nos termos da</w:t>
      </w:r>
      <w:r w:rsidR="00726730" w:rsidRPr="00A62073">
        <w:rPr>
          <w:rFonts w:cstheme="minorHAnsi"/>
          <w:color w:val="000000"/>
          <w:sz w:val="20"/>
          <w:szCs w:val="20"/>
        </w:rPr>
        <w:t xml:space="preserve"> Lei nº 8.666, de 1993 e </w:t>
      </w:r>
      <w:r w:rsidR="00726730" w:rsidRPr="00A62073">
        <w:rPr>
          <w:rFonts w:cstheme="minorHAnsi"/>
          <w:sz w:val="20"/>
          <w:szCs w:val="20"/>
        </w:rPr>
        <w:t xml:space="preserve">Lei nº 10.520, de 2002, a </w:t>
      </w:r>
      <w:r w:rsidR="00DB2673">
        <w:rPr>
          <w:rFonts w:cstheme="minorHAnsi"/>
          <w:sz w:val="20"/>
          <w:szCs w:val="20"/>
        </w:rPr>
        <w:t>CONTRATADA</w:t>
      </w:r>
      <w:r w:rsidR="00726730" w:rsidRPr="00A62073">
        <w:rPr>
          <w:rFonts w:cstheme="minorHAnsi"/>
          <w:sz w:val="20"/>
          <w:szCs w:val="20"/>
        </w:rPr>
        <w:t xml:space="preserve"> que:</w:t>
      </w:r>
    </w:p>
    <w:p w14:paraId="636D4080" w14:textId="77777777" w:rsidR="00726730" w:rsidRPr="00A62073" w:rsidRDefault="00726730" w:rsidP="00E072CE">
      <w:pPr>
        <w:pStyle w:val="PargrafodaLista1"/>
        <w:numPr>
          <w:ilvl w:val="2"/>
          <w:numId w:val="7"/>
        </w:numPr>
        <w:suppressAutoHyphens w:val="0"/>
        <w:spacing w:line="360" w:lineRule="auto"/>
        <w:ind w:left="567" w:right="-30" w:firstLine="0"/>
        <w:jc w:val="both"/>
        <w:rPr>
          <w:rFonts w:asciiTheme="minorHAnsi" w:hAnsiTheme="minorHAnsi" w:cstheme="minorHAnsi"/>
          <w:sz w:val="20"/>
          <w:szCs w:val="20"/>
        </w:rPr>
      </w:pPr>
      <w:r w:rsidRPr="00A62073">
        <w:rPr>
          <w:rFonts w:asciiTheme="minorHAnsi" w:hAnsiTheme="minorHAnsi" w:cstheme="minorHAnsi"/>
          <w:sz w:val="20"/>
          <w:szCs w:val="20"/>
        </w:rPr>
        <w:t>inexecutar total ou parcialmente qualquer das obrigações assumidas em decorrência da contratação;</w:t>
      </w:r>
    </w:p>
    <w:p w14:paraId="71505719" w14:textId="77777777" w:rsidR="00726730" w:rsidRPr="00A62073" w:rsidRDefault="00726730" w:rsidP="00E072CE">
      <w:pPr>
        <w:pStyle w:val="PargrafodaLista1"/>
        <w:numPr>
          <w:ilvl w:val="2"/>
          <w:numId w:val="7"/>
        </w:numPr>
        <w:suppressAutoHyphens w:val="0"/>
        <w:spacing w:line="360" w:lineRule="auto"/>
        <w:ind w:left="567" w:right="-30" w:firstLine="0"/>
        <w:jc w:val="both"/>
        <w:rPr>
          <w:rFonts w:asciiTheme="minorHAnsi" w:hAnsiTheme="minorHAnsi" w:cstheme="minorHAnsi"/>
          <w:sz w:val="20"/>
          <w:szCs w:val="20"/>
        </w:rPr>
      </w:pPr>
      <w:r w:rsidRPr="00A62073">
        <w:rPr>
          <w:rFonts w:asciiTheme="minorHAnsi" w:hAnsiTheme="minorHAnsi" w:cstheme="minorHAnsi"/>
          <w:sz w:val="20"/>
          <w:szCs w:val="20"/>
        </w:rPr>
        <w:t>ensejar o retardamento da execução do objeto;</w:t>
      </w:r>
    </w:p>
    <w:p w14:paraId="322A49CD" w14:textId="77777777" w:rsidR="00726730" w:rsidRPr="00A62073" w:rsidRDefault="00726730" w:rsidP="00E072CE">
      <w:pPr>
        <w:pStyle w:val="PargrafodaLista1"/>
        <w:numPr>
          <w:ilvl w:val="2"/>
          <w:numId w:val="7"/>
        </w:numPr>
        <w:suppressAutoHyphens w:val="0"/>
        <w:spacing w:line="360" w:lineRule="auto"/>
        <w:ind w:left="567" w:right="-30" w:firstLine="0"/>
        <w:jc w:val="both"/>
        <w:rPr>
          <w:rFonts w:asciiTheme="minorHAnsi" w:hAnsiTheme="minorHAnsi" w:cstheme="minorHAnsi"/>
          <w:sz w:val="20"/>
          <w:szCs w:val="20"/>
        </w:rPr>
      </w:pPr>
      <w:r w:rsidRPr="00A62073">
        <w:rPr>
          <w:rFonts w:asciiTheme="minorHAnsi" w:hAnsiTheme="minorHAnsi" w:cstheme="minorHAnsi"/>
          <w:sz w:val="20"/>
          <w:szCs w:val="20"/>
        </w:rPr>
        <w:t>falhar ou fraudar na execução do contrato;</w:t>
      </w:r>
    </w:p>
    <w:p w14:paraId="1B5E10B8" w14:textId="77777777" w:rsidR="00726730" w:rsidRPr="00A62073" w:rsidRDefault="00726730" w:rsidP="00E072CE">
      <w:pPr>
        <w:pStyle w:val="PargrafodaLista1"/>
        <w:numPr>
          <w:ilvl w:val="2"/>
          <w:numId w:val="7"/>
        </w:numPr>
        <w:suppressAutoHyphens w:val="0"/>
        <w:spacing w:line="360" w:lineRule="auto"/>
        <w:ind w:left="567" w:right="-30" w:firstLine="0"/>
        <w:jc w:val="both"/>
        <w:rPr>
          <w:rFonts w:asciiTheme="minorHAnsi" w:hAnsiTheme="minorHAnsi" w:cstheme="minorHAnsi"/>
          <w:sz w:val="20"/>
          <w:szCs w:val="20"/>
        </w:rPr>
      </w:pPr>
      <w:r w:rsidRPr="00A62073">
        <w:rPr>
          <w:rFonts w:asciiTheme="minorHAnsi" w:hAnsiTheme="minorHAnsi" w:cstheme="minorHAnsi"/>
          <w:sz w:val="20"/>
          <w:szCs w:val="20"/>
        </w:rPr>
        <w:t>comportar-se de modo inidôneo; ou</w:t>
      </w:r>
    </w:p>
    <w:p w14:paraId="02B4351E" w14:textId="77777777" w:rsidR="00726730" w:rsidRPr="00A62073" w:rsidRDefault="00726730" w:rsidP="00E072CE">
      <w:pPr>
        <w:pStyle w:val="PargrafodaLista1"/>
        <w:numPr>
          <w:ilvl w:val="2"/>
          <w:numId w:val="7"/>
        </w:numPr>
        <w:suppressAutoHyphens w:val="0"/>
        <w:spacing w:line="360" w:lineRule="auto"/>
        <w:ind w:left="567" w:right="-30" w:firstLine="0"/>
        <w:jc w:val="both"/>
        <w:rPr>
          <w:rFonts w:asciiTheme="minorHAnsi" w:hAnsiTheme="minorHAnsi" w:cstheme="minorHAnsi"/>
          <w:sz w:val="20"/>
          <w:szCs w:val="20"/>
        </w:rPr>
      </w:pPr>
      <w:r w:rsidRPr="00A62073">
        <w:rPr>
          <w:rFonts w:asciiTheme="minorHAnsi" w:hAnsiTheme="minorHAnsi" w:cstheme="minorHAnsi"/>
          <w:sz w:val="20"/>
          <w:szCs w:val="20"/>
        </w:rPr>
        <w:t>cometer fraude fiscal.</w:t>
      </w:r>
    </w:p>
    <w:p w14:paraId="5666844F" w14:textId="63262FE1"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 xml:space="preserve">Pela inexecução </w:t>
      </w:r>
      <w:r w:rsidRPr="00A62073">
        <w:rPr>
          <w:rFonts w:cstheme="minorHAnsi"/>
          <w:sz w:val="20"/>
          <w:szCs w:val="20"/>
          <w:u w:val="single"/>
        </w:rPr>
        <w:t>total ou parcial</w:t>
      </w:r>
      <w:r w:rsidRPr="00A62073">
        <w:rPr>
          <w:rFonts w:cstheme="minorHAnsi"/>
          <w:sz w:val="20"/>
          <w:szCs w:val="20"/>
        </w:rPr>
        <w:t xml:space="preserve"> do objeto d</w:t>
      </w:r>
      <w:r w:rsidR="007A06CD" w:rsidRPr="00A62073">
        <w:rPr>
          <w:rFonts w:cstheme="minorHAnsi"/>
          <w:sz w:val="20"/>
          <w:szCs w:val="20"/>
        </w:rPr>
        <w:t>o</w:t>
      </w:r>
      <w:r w:rsidRPr="00A62073">
        <w:rPr>
          <w:rFonts w:cstheme="minorHAnsi"/>
          <w:sz w:val="20"/>
          <w:szCs w:val="20"/>
        </w:rPr>
        <w:t xml:space="preserve"> contrato, a Administração pode aplicar à </w:t>
      </w:r>
      <w:r w:rsidR="00DB2673">
        <w:rPr>
          <w:rFonts w:cstheme="minorHAnsi"/>
          <w:sz w:val="20"/>
          <w:szCs w:val="20"/>
        </w:rPr>
        <w:t>CONTRATADA</w:t>
      </w:r>
      <w:r w:rsidRPr="00A62073">
        <w:rPr>
          <w:rFonts w:cstheme="minorHAnsi"/>
          <w:sz w:val="20"/>
          <w:szCs w:val="20"/>
        </w:rPr>
        <w:t xml:space="preserve"> as seguintes sanções:</w:t>
      </w:r>
    </w:p>
    <w:p w14:paraId="40274F20" w14:textId="77777777" w:rsidR="004215D3" w:rsidRDefault="00CF3474" w:rsidP="004215D3">
      <w:pPr>
        <w:pStyle w:val="Corpodetexto"/>
        <w:numPr>
          <w:ilvl w:val="2"/>
          <w:numId w:val="7"/>
        </w:numPr>
        <w:spacing w:after="0" w:line="360" w:lineRule="auto"/>
        <w:jc w:val="both"/>
        <w:rPr>
          <w:rFonts w:cstheme="minorHAnsi"/>
          <w:sz w:val="20"/>
          <w:szCs w:val="20"/>
        </w:rPr>
      </w:pPr>
      <w:r w:rsidRPr="00A62073">
        <w:rPr>
          <w:rFonts w:cstheme="minorHAnsi"/>
          <w:sz w:val="20"/>
          <w:szCs w:val="20"/>
        </w:rPr>
        <w:t>Advertência, multa, perda de garantia, rescisão de Contrato, declaração de inidoneidade e suspensão do direito de licitar e contratar, sendo advertida por escrito sempre que infri</w:t>
      </w:r>
      <w:r w:rsidR="004215D3">
        <w:rPr>
          <w:rFonts w:cstheme="minorHAnsi"/>
          <w:sz w:val="20"/>
          <w:szCs w:val="20"/>
        </w:rPr>
        <w:t>ngir as obrigações contratuais.</w:t>
      </w:r>
    </w:p>
    <w:p w14:paraId="1E3C958B" w14:textId="3F134595" w:rsidR="00CF3474" w:rsidRPr="00A62073" w:rsidRDefault="00CF3474" w:rsidP="004215D3">
      <w:pPr>
        <w:pStyle w:val="Corpodetexto"/>
        <w:numPr>
          <w:ilvl w:val="2"/>
          <w:numId w:val="7"/>
        </w:numPr>
        <w:spacing w:after="0" w:line="360" w:lineRule="auto"/>
        <w:jc w:val="both"/>
        <w:rPr>
          <w:rFonts w:cstheme="minorHAnsi"/>
          <w:sz w:val="20"/>
          <w:szCs w:val="20"/>
        </w:rPr>
      </w:pPr>
      <w:r w:rsidRPr="00A62073">
        <w:rPr>
          <w:rFonts w:cstheme="minorHAnsi"/>
          <w:sz w:val="20"/>
          <w:szCs w:val="20"/>
        </w:rPr>
        <w:t>Em se tratando da primeira falta de mesma natureza será concedido prazo para sanar as irregularidades.</w:t>
      </w:r>
    </w:p>
    <w:p w14:paraId="1541C29A" w14:textId="0318A736" w:rsidR="00CF3474" w:rsidRPr="00A62073" w:rsidRDefault="00CF3474" w:rsidP="004215D3">
      <w:pPr>
        <w:pStyle w:val="Corpodetexto"/>
        <w:numPr>
          <w:ilvl w:val="2"/>
          <w:numId w:val="7"/>
        </w:numPr>
        <w:spacing w:after="0" w:line="360" w:lineRule="auto"/>
        <w:ind w:left="1418"/>
        <w:jc w:val="both"/>
        <w:rPr>
          <w:rFonts w:cstheme="minorHAnsi"/>
          <w:sz w:val="20"/>
          <w:szCs w:val="20"/>
        </w:rPr>
      </w:pPr>
      <w:r w:rsidRPr="00A62073">
        <w:rPr>
          <w:rFonts w:cstheme="minorHAnsi"/>
          <w:sz w:val="20"/>
          <w:szCs w:val="20"/>
        </w:rPr>
        <w:t xml:space="preserve">O atraso injustificado na execução dos serviços sujeitará a </w:t>
      </w:r>
      <w:r w:rsidR="00DB2673">
        <w:rPr>
          <w:rFonts w:cstheme="minorHAnsi"/>
          <w:sz w:val="20"/>
          <w:szCs w:val="20"/>
        </w:rPr>
        <w:t>CONTRATADA</w:t>
      </w:r>
      <w:r w:rsidRPr="00A62073">
        <w:rPr>
          <w:rFonts w:cstheme="minorHAnsi"/>
          <w:sz w:val="20"/>
          <w:szCs w:val="20"/>
        </w:rPr>
        <w:t xml:space="preserve"> às multas de mora, calculadas conforme previsto nos itens subsequentes, sem prejuízo de outras sanções previstas na Lei nº 8.666/93 e suas alterações posteriores.</w:t>
      </w:r>
    </w:p>
    <w:p w14:paraId="16D33DE7" w14:textId="43D637D7" w:rsidR="00CF3474" w:rsidRPr="00A62073" w:rsidRDefault="00CF3474" w:rsidP="004215D3">
      <w:pPr>
        <w:pStyle w:val="Cabealho"/>
        <w:numPr>
          <w:ilvl w:val="2"/>
          <w:numId w:val="7"/>
        </w:numPr>
        <w:tabs>
          <w:tab w:val="clear" w:pos="4252"/>
          <w:tab w:val="clear" w:pos="8504"/>
        </w:tabs>
        <w:suppressAutoHyphens/>
        <w:spacing w:line="360" w:lineRule="auto"/>
        <w:ind w:left="1418"/>
        <w:jc w:val="both"/>
        <w:rPr>
          <w:rFonts w:cstheme="minorHAnsi"/>
          <w:sz w:val="20"/>
          <w:szCs w:val="20"/>
        </w:rPr>
      </w:pPr>
      <w:r w:rsidRPr="00A62073">
        <w:rPr>
          <w:rFonts w:cstheme="minorHAnsi"/>
          <w:sz w:val="20"/>
          <w:szCs w:val="20"/>
        </w:rPr>
        <w:t xml:space="preserve">Com fundamento nos artigos 86 e 87 da Lei n.º 8.666/93, a </w:t>
      </w:r>
      <w:r w:rsidR="00DB2673">
        <w:rPr>
          <w:rFonts w:cstheme="minorHAnsi"/>
          <w:sz w:val="20"/>
          <w:szCs w:val="20"/>
        </w:rPr>
        <w:t>CONTRATADA</w:t>
      </w:r>
      <w:r w:rsidRPr="00A62073">
        <w:rPr>
          <w:rFonts w:cstheme="minorHAnsi"/>
          <w:sz w:val="20"/>
          <w:szCs w:val="20"/>
        </w:rPr>
        <w:t xml:space="preserve"> ficará sujeita, no caso de atraso injustificado, assim considerado pela Administração, inexecução parcial ou inexecução total da obrigação, sem prejuízo das responsabilidades civil e criminal, assegurada a prévia e ampla defesa, às seguintes penalidades:</w:t>
      </w:r>
    </w:p>
    <w:p w14:paraId="40FA83FC" w14:textId="77777777" w:rsidR="00CF3474" w:rsidRPr="00A62073" w:rsidRDefault="00CF3474" w:rsidP="004215D3">
      <w:pPr>
        <w:pStyle w:val="Cabealho"/>
        <w:numPr>
          <w:ilvl w:val="3"/>
          <w:numId w:val="7"/>
        </w:numPr>
        <w:tabs>
          <w:tab w:val="clear" w:pos="4252"/>
          <w:tab w:val="clear" w:pos="8504"/>
        </w:tabs>
        <w:suppressAutoHyphens/>
        <w:spacing w:line="360" w:lineRule="auto"/>
        <w:ind w:left="1418" w:firstLine="0"/>
        <w:jc w:val="both"/>
        <w:rPr>
          <w:rFonts w:cstheme="minorHAnsi"/>
          <w:sz w:val="20"/>
          <w:szCs w:val="20"/>
        </w:rPr>
      </w:pPr>
      <w:r w:rsidRPr="00A62073">
        <w:rPr>
          <w:rFonts w:cstheme="minorHAnsi"/>
          <w:sz w:val="20"/>
          <w:szCs w:val="20"/>
        </w:rPr>
        <w:t>advertência;</w:t>
      </w:r>
    </w:p>
    <w:p w14:paraId="65A635CF" w14:textId="129BF1F2" w:rsidR="00CF3474" w:rsidRPr="00A62073" w:rsidRDefault="00CF3474" w:rsidP="004215D3">
      <w:pPr>
        <w:pStyle w:val="Cabealho"/>
        <w:numPr>
          <w:ilvl w:val="3"/>
          <w:numId w:val="7"/>
        </w:numPr>
        <w:tabs>
          <w:tab w:val="clear" w:pos="4252"/>
          <w:tab w:val="clear" w:pos="8504"/>
        </w:tabs>
        <w:suppressAutoHyphens/>
        <w:spacing w:line="360" w:lineRule="auto"/>
        <w:ind w:left="1418" w:firstLine="0"/>
        <w:jc w:val="both"/>
        <w:rPr>
          <w:rFonts w:cstheme="minorHAnsi"/>
          <w:sz w:val="20"/>
          <w:szCs w:val="20"/>
        </w:rPr>
      </w:pPr>
      <w:r w:rsidRPr="00A62073">
        <w:rPr>
          <w:rFonts w:cstheme="minorHAnsi"/>
          <w:sz w:val="20"/>
          <w:szCs w:val="20"/>
        </w:rPr>
        <w:t xml:space="preserve">multa, incidente por dia e por ocorrência, até o limite de 10% (dez por cento) do valor total do contrato, recolhida no prazo máximo de 30 (trinta) dias corridos, </w:t>
      </w:r>
      <w:r w:rsidRPr="00A62073">
        <w:rPr>
          <w:rFonts w:cstheme="minorHAnsi"/>
          <w:sz w:val="20"/>
          <w:szCs w:val="20"/>
        </w:rPr>
        <w:lastRenderedPageBreak/>
        <w:t>contado da comunicação oficial, segundo graduação definida nas tabelas nº1 e nº 2 abaixo:</w:t>
      </w:r>
    </w:p>
    <w:p w14:paraId="346B292E" w14:textId="77777777" w:rsidR="00CF3474" w:rsidRPr="00A62073" w:rsidRDefault="00CF3474" w:rsidP="000E4B74">
      <w:pPr>
        <w:pStyle w:val="Cabealho"/>
        <w:spacing w:line="360" w:lineRule="auto"/>
        <w:ind w:left="1134" w:hanging="425"/>
        <w:rPr>
          <w:rFonts w:cstheme="minorHAnsi"/>
          <w:sz w:val="18"/>
          <w:szCs w:val="18"/>
        </w:rPr>
      </w:pPr>
    </w:p>
    <w:p w14:paraId="0E17A188" w14:textId="77777777" w:rsidR="00CF3474" w:rsidRPr="00A62073" w:rsidRDefault="00CF3474" w:rsidP="000E4B74">
      <w:pPr>
        <w:pStyle w:val="Basedettulo"/>
        <w:keepNext w:val="0"/>
        <w:keepLines w:val="0"/>
        <w:spacing w:line="360" w:lineRule="auto"/>
        <w:jc w:val="center"/>
        <w:rPr>
          <w:rFonts w:asciiTheme="minorHAnsi" w:hAnsiTheme="minorHAnsi" w:cstheme="minorHAnsi"/>
          <w:b/>
          <w:spacing w:val="0"/>
          <w:kern w:val="0"/>
          <w:sz w:val="20"/>
        </w:rPr>
      </w:pPr>
      <w:r w:rsidRPr="00A62073">
        <w:rPr>
          <w:rFonts w:asciiTheme="minorHAnsi" w:hAnsiTheme="minorHAnsi" w:cstheme="minorHAnsi"/>
          <w:b/>
          <w:spacing w:val="0"/>
          <w:kern w:val="0"/>
          <w:sz w:val="20"/>
        </w:rPr>
        <w:t>TABELA Nº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tblGrid>
      <w:tr w:rsidR="00CF3474" w:rsidRPr="00A62073" w14:paraId="24941FE2" w14:textId="77777777" w:rsidTr="00400E35">
        <w:trPr>
          <w:tblHeader/>
          <w:jc w:val="center"/>
        </w:trPr>
        <w:tc>
          <w:tcPr>
            <w:tcW w:w="1701" w:type="dxa"/>
            <w:vAlign w:val="center"/>
          </w:tcPr>
          <w:p w14:paraId="3B9C8D63" w14:textId="77777777" w:rsidR="00CF3474" w:rsidRPr="00A62073" w:rsidRDefault="00CF3474" w:rsidP="000E4B74">
            <w:pPr>
              <w:spacing w:after="0" w:line="360" w:lineRule="auto"/>
              <w:jc w:val="center"/>
              <w:rPr>
                <w:rFonts w:cstheme="minorHAnsi"/>
                <w:b/>
                <w:sz w:val="20"/>
                <w:szCs w:val="20"/>
              </w:rPr>
            </w:pPr>
            <w:r w:rsidRPr="00A62073">
              <w:rPr>
                <w:rFonts w:cstheme="minorHAnsi"/>
                <w:b/>
                <w:sz w:val="20"/>
                <w:szCs w:val="20"/>
              </w:rPr>
              <w:t>GRAU</w:t>
            </w:r>
          </w:p>
        </w:tc>
        <w:tc>
          <w:tcPr>
            <w:tcW w:w="4961" w:type="dxa"/>
            <w:vAlign w:val="center"/>
          </w:tcPr>
          <w:p w14:paraId="7FE8E488" w14:textId="77777777" w:rsidR="00CF3474" w:rsidRPr="00A62073" w:rsidRDefault="00CF3474" w:rsidP="000E4B74">
            <w:pPr>
              <w:pStyle w:val="Ttulo3"/>
              <w:jc w:val="center"/>
              <w:rPr>
                <w:rFonts w:asciiTheme="minorHAnsi" w:hAnsiTheme="minorHAnsi" w:cstheme="minorHAnsi"/>
                <w:sz w:val="20"/>
                <w:szCs w:val="20"/>
              </w:rPr>
            </w:pPr>
            <w:r w:rsidRPr="00A62073">
              <w:rPr>
                <w:rFonts w:asciiTheme="minorHAnsi" w:hAnsiTheme="minorHAnsi" w:cstheme="minorHAnsi"/>
                <w:sz w:val="20"/>
                <w:szCs w:val="20"/>
              </w:rPr>
              <w:t>MULTA</w:t>
            </w:r>
          </w:p>
        </w:tc>
      </w:tr>
      <w:tr w:rsidR="00CF3474" w:rsidRPr="00A62073" w14:paraId="085BB6BD" w14:textId="77777777" w:rsidTr="00400E35">
        <w:trPr>
          <w:jc w:val="center"/>
        </w:trPr>
        <w:tc>
          <w:tcPr>
            <w:tcW w:w="1701" w:type="dxa"/>
            <w:vAlign w:val="center"/>
          </w:tcPr>
          <w:p w14:paraId="6197D8EC" w14:textId="77777777" w:rsidR="00CF3474" w:rsidRPr="00A62073" w:rsidRDefault="00CF3474" w:rsidP="000E4B74">
            <w:pPr>
              <w:pStyle w:val="Cabealho"/>
              <w:spacing w:line="360" w:lineRule="auto"/>
              <w:jc w:val="center"/>
              <w:rPr>
                <w:rFonts w:cstheme="minorHAnsi"/>
                <w:sz w:val="20"/>
                <w:szCs w:val="20"/>
              </w:rPr>
            </w:pPr>
            <w:r w:rsidRPr="00A62073">
              <w:rPr>
                <w:rFonts w:cstheme="minorHAnsi"/>
                <w:sz w:val="20"/>
                <w:szCs w:val="20"/>
              </w:rPr>
              <w:t>01</w:t>
            </w:r>
          </w:p>
        </w:tc>
        <w:tc>
          <w:tcPr>
            <w:tcW w:w="4961" w:type="dxa"/>
            <w:vAlign w:val="center"/>
          </w:tcPr>
          <w:p w14:paraId="1969BBF0"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0,2% por dia sobre o valor do item de serviço da planilha orçamentária</w:t>
            </w:r>
          </w:p>
        </w:tc>
      </w:tr>
      <w:tr w:rsidR="00CF3474" w:rsidRPr="00A62073" w14:paraId="2ECB9A98" w14:textId="77777777" w:rsidTr="00400E35">
        <w:trPr>
          <w:jc w:val="center"/>
        </w:trPr>
        <w:tc>
          <w:tcPr>
            <w:tcW w:w="1701" w:type="dxa"/>
            <w:vAlign w:val="center"/>
          </w:tcPr>
          <w:p w14:paraId="417E2E40"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02</w:t>
            </w:r>
          </w:p>
        </w:tc>
        <w:tc>
          <w:tcPr>
            <w:tcW w:w="4961" w:type="dxa"/>
            <w:vAlign w:val="center"/>
          </w:tcPr>
          <w:p w14:paraId="20C132EE"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0,5% por dia sobre o valor do item de serviço da planilha orçamentária</w:t>
            </w:r>
          </w:p>
        </w:tc>
      </w:tr>
      <w:tr w:rsidR="00CF3474" w:rsidRPr="00A62073" w14:paraId="426465C7" w14:textId="77777777" w:rsidTr="00400E35">
        <w:trPr>
          <w:jc w:val="center"/>
        </w:trPr>
        <w:tc>
          <w:tcPr>
            <w:tcW w:w="1701" w:type="dxa"/>
            <w:vAlign w:val="center"/>
          </w:tcPr>
          <w:p w14:paraId="53F693A8"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03</w:t>
            </w:r>
          </w:p>
        </w:tc>
        <w:tc>
          <w:tcPr>
            <w:tcW w:w="4961" w:type="dxa"/>
            <w:vAlign w:val="center"/>
          </w:tcPr>
          <w:p w14:paraId="358B7716"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1,0% por dia sobre o valor do item de serviço da planilha orçamentária</w:t>
            </w:r>
          </w:p>
        </w:tc>
      </w:tr>
      <w:tr w:rsidR="00CF3474" w:rsidRPr="00A62073" w14:paraId="33053525" w14:textId="77777777" w:rsidTr="00400E35">
        <w:trPr>
          <w:jc w:val="center"/>
        </w:trPr>
        <w:tc>
          <w:tcPr>
            <w:tcW w:w="1701" w:type="dxa"/>
            <w:vAlign w:val="center"/>
          </w:tcPr>
          <w:p w14:paraId="20A15484"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04</w:t>
            </w:r>
          </w:p>
        </w:tc>
        <w:tc>
          <w:tcPr>
            <w:tcW w:w="4961" w:type="dxa"/>
            <w:vAlign w:val="center"/>
          </w:tcPr>
          <w:p w14:paraId="683421E5"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0,33% por dia sobre o valor global do contrato</w:t>
            </w:r>
          </w:p>
        </w:tc>
      </w:tr>
    </w:tbl>
    <w:p w14:paraId="69D495F2" w14:textId="77777777" w:rsidR="00CF3474" w:rsidRPr="00A62073" w:rsidRDefault="00CF3474" w:rsidP="000E4B74">
      <w:pPr>
        <w:spacing w:after="0" w:line="360" w:lineRule="auto"/>
        <w:rPr>
          <w:rFonts w:cstheme="minorHAnsi"/>
          <w:sz w:val="18"/>
          <w:szCs w:val="18"/>
        </w:rPr>
      </w:pPr>
    </w:p>
    <w:p w14:paraId="1B894606" w14:textId="77777777" w:rsidR="00CF3474" w:rsidRPr="00A62073" w:rsidRDefault="00CF3474" w:rsidP="000E4B74">
      <w:pPr>
        <w:pStyle w:val="Basedettulo"/>
        <w:keepNext w:val="0"/>
        <w:keepLines w:val="0"/>
        <w:spacing w:line="360" w:lineRule="auto"/>
        <w:jc w:val="center"/>
        <w:rPr>
          <w:rFonts w:asciiTheme="minorHAnsi" w:hAnsiTheme="minorHAnsi" w:cstheme="minorHAnsi"/>
          <w:b/>
          <w:spacing w:val="0"/>
          <w:kern w:val="0"/>
          <w:sz w:val="20"/>
        </w:rPr>
      </w:pPr>
      <w:r w:rsidRPr="00A62073">
        <w:rPr>
          <w:rFonts w:asciiTheme="minorHAnsi" w:hAnsiTheme="minorHAnsi" w:cstheme="minorHAnsi"/>
          <w:b/>
          <w:spacing w:val="0"/>
          <w:kern w:val="0"/>
          <w:sz w:val="20"/>
        </w:rPr>
        <w:t>TABELA Nº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159"/>
        <w:gridCol w:w="989"/>
      </w:tblGrid>
      <w:tr w:rsidR="00CF3474" w:rsidRPr="00A62073" w14:paraId="27378BCD" w14:textId="77777777" w:rsidTr="00400E35">
        <w:trPr>
          <w:cantSplit/>
          <w:trHeight w:val="567"/>
          <w:tblHeader/>
          <w:jc w:val="center"/>
        </w:trPr>
        <w:tc>
          <w:tcPr>
            <w:tcW w:w="850" w:type="dxa"/>
            <w:tcBorders>
              <w:bottom w:val="single" w:sz="4" w:space="0" w:color="auto"/>
            </w:tcBorders>
            <w:vAlign w:val="center"/>
          </w:tcPr>
          <w:p w14:paraId="7C50173D" w14:textId="77777777" w:rsidR="00CF3474" w:rsidRPr="00A62073" w:rsidRDefault="00CF3474" w:rsidP="000E4B74">
            <w:pPr>
              <w:spacing w:after="0" w:line="360" w:lineRule="auto"/>
              <w:jc w:val="center"/>
              <w:rPr>
                <w:rFonts w:cstheme="minorHAnsi"/>
                <w:sz w:val="20"/>
                <w:szCs w:val="20"/>
              </w:rPr>
            </w:pPr>
            <w:r w:rsidRPr="00A62073">
              <w:rPr>
                <w:rFonts w:cstheme="minorHAnsi"/>
                <w:b/>
                <w:sz w:val="20"/>
                <w:szCs w:val="20"/>
              </w:rPr>
              <w:t>ITEM</w:t>
            </w:r>
          </w:p>
        </w:tc>
        <w:tc>
          <w:tcPr>
            <w:tcW w:w="7159" w:type="dxa"/>
            <w:vAlign w:val="center"/>
          </w:tcPr>
          <w:p w14:paraId="27986ECE" w14:textId="77777777" w:rsidR="00CF3474" w:rsidRPr="00A62073" w:rsidRDefault="00CF3474" w:rsidP="000E4B74">
            <w:pPr>
              <w:spacing w:after="0" w:line="360" w:lineRule="auto"/>
              <w:ind w:firstLine="71"/>
              <w:jc w:val="center"/>
              <w:rPr>
                <w:rFonts w:cstheme="minorHAnsi"/>
                <w:sz w:val="20"/>
                <w:szCs w:val="20"/>
              </w:rPr>
            </w:pPr>
            <w:r w:rsidRPr="00A62073">
              <w:rPr>
                <w:rFonts w:cstheme="minorHAnsi"/>
                <w:b/>
                <w:sz w:val="20"/>
                <w:szCs w:val="20"/>
              </w:rPr>
              <w:t xml:space="preserve">DESCRIÇÃO DA INFRAÇÃO </w:t>
            </w:r>
          </w:p>
        </w:tc>
        <w:tc>
          <w:tcPr>
            <w:tcW w:w="989" w:type="dxa"/>
            <w:vAlign w:val="center"/>
          </w:tcPr>
          <w:p w14:paraId="1DDFA131" w14:textId="77777777" w:rsidR="00CF3474" w:rsidRPr="00A62073" w:rsidRDefault="00CF3474" w:rsidP="000E4B74">
            <w:pPr>
              <w:spacing w:after="0" w:line="360" w:lineRule="auto"/>
              <w:jc w:val="center"/>
              <w:rPr>
                <w:rFonts w:cstheme="minorHAnsi"/>
                <w:sz w:val="20"/>
                <w:szCs w:val="20"/>
              </w:rPr>
            </w:pPr>
            <w:r w:rsidRPr="00A62073">
              <w:rPr>
                <w:rFonts w:cstheme="minorHAnsi"/>
                <w:b/>
                <w:sz w:val="20"/>
                <w:szCs w:val="20"/>
              </w:rPr>
              <w:t>GRAU</w:t>
            </w:r>
          </w:p>
        </w:tc>
      </w:tr>
      <w:tr w:rsidR="00CF3474" w:rsidRPr="00A62073" w14:paraId="0866AC16" w14:textId="77777777" w:rsidTr="00400E35">
        <w:trPr>
          <w:jc w:val="center"/>
        </w:trPr>
        <w:tc>
          <w:tcPr>
            <w:tcW w:w="850" w:type="dxa"/>
            <w:vAlign w:val="center"/>
          </w:tcPr>
          <w:p w14:paraId="18FAF764"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01</w:t>
            </w:r>
          </w:p>
        </w:tc>
        <w:tc>
          <w:tcPr>
            <w:tcW w:w="7159" w:type="dxa"/>
            <w:vAlign w:val="center"/>
          </w:tcPr>
          <w:p w14:paraId="6EF1687B" w14:textId="77777777" w:rsidR="00CF3474" w:rsidRPr="00A62073" w:rsidRDefault="00CF3474" w:rsidP="009D4BF7">
            <w:pPr>
              <w:pStyle w:val="Cabealho"/>
              <w:spacing w:line="360" w:lineRule="auto"/>
              <w:jc w:val="both"/>
              <w:rPr>
                <w:rFonts w:cstheme="minorHAnsi"/>
                <w:sz w:val="20"/>
                <w:szCs w:val="20"/>
              </w:rPr>
            </w:pPr>
            <w:r w:rsidRPr="00A62073">
              <w:rPr>
                <w:rFonts w:cstheme="minorHAnsi"/>
                <w:sz w:val="20"/>
                <w:szCs w:val="20"/>
              </w:rPr>
              <w:t>Permitir situação que crie a possibilidade de causar dano físico, lesão corporal ou consequências letais.</w:t>
            </w:r>
          </w:p>
        </w:tc>
        <w:tc>
          <w:tcPr>
            <w:tcW w:w="989" w:type="dxa"/>
            <w:vAlign w:val="center"/>
          </w:tcPr>
          <w:p w14:paraId="3E421684"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03</w:t>
            </w:r>
          </w:p>
        </w:tc>
      </w:tr>
      <w:tr w:rsidR="00CF3474" w:rsidRPr="00A62073" w14:paraId="6C5168F1" w14:textId="77777777" w:rsidTr="00400E35">
        <w:trPr>
          <w:jc w:val="center"/>
        </w:trPr>
        <w:tc>
          <w:tcPr>
            <w:tcW w:w="850" w:type="dxa"/>
            <w:vAlign w:val="center"/>
          </w:tcPr>
          <w:p w14:paraId="65E46B35"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02</w:t>
            </w:r>
          </w:p>
        </w:tc>
        <w:tc>
          <w:tcPr>
            <w:tcW w:w="7159" w:type="dxa"/>
            <w:vAlign w:val="center"/>
          </w:tcPr>
          <w:p w14:paraId="06F1B855" w14:textId="77777777" w:rsidR="00CF3474" w:rsidRPr="00A62073" w:rsidRDefault="00CF3474" w:rsidP="009D4BF7">
            <w:pPr>
              <w:pStyle w:val="Cabealho"/>
              <w:spacing w:line="360" w:lineRule="auto"/>
              <w:jc w:val="both"/>
              <w:rPr>
                <w:rFonts w:cstheme="minorHAnsi"/>
                <w:sz w:val="20"/>
                <w:szCs w:val="20"/>
              </w:rPr>
            </w:pPr>
            <w:r w:rsidRPr="00A62073">
              <w:rPr>
                <w:rFonts w:cstheme="minorHAnsi"/>
                <w:sz w:val="20"/>
                <w:szCs w:val="20"/>
              </w:rPr>
              <w:t xml:space="preserve">Atraso injustificado dos serviços previstos em contrato. </w:t>
            </w:r>
          </w:p>
        </w:tc>
        <w:tc>
          <w:tcPr>
            <w:tcW w:w="989" w:type="dxa"/>
            <w:vAlign w:val="center"/>
          </w:tcPr>
          <w:p w14:paraId="023953D3"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02</w:t>
            </w:r>
          </w:p>
        </w:tc>
      </w:tr>
      <w:tr w:rsidR="00CF3474" w:rsidRPr="00A62073" w14:paraId="38362843" w14:textId="77777777" w:rsidTr="00400E35">
        <w:trPr>
          <w:trHeight w:val="872"/>
          <w:jc w:val="center"/>
        </w:trPr>
        <w:tc>
          <w:tcPr>
            <w:tcW w:w="850" w:type="dxa"/>
            <w:vAlign w:val="center"/>
          </w:tcPr>
          <w:p w14:paraId="0A33D49A"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03</w:t>
            </w:r>
          </w:p>
        </w:tc>
        <w:tc>
          <w:tcPr>
            <w:tcW w:w="7159" w:type="dxa"/>
            <w:vAlign w:val="center"/>
          </w:tcPr>
          <w:p w14:paraId="016FC37C"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Manter profissionais sem qualificação exigida para executar os serviços contratados, ou deixar de efetuar sua substituição, quando exigido pela FISCALIZAÇÃO, por profissional.</w:t>
            </w:r>
          </w:p>
        </w:tc>
        <w:tc>
          <w:tcPr>
            <w:tcW w:w="989" w:type="dxa"/>
            <w:vAlign w:val="center"/>
          </w:tcPr>
          <w:p w14:paraId="37AB0D9E"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02</w:t>
            </w:r>
          </w:p>
        </w:tc>
      </w:tr>
      <w:tr w:rsidR="00CF3474" w:rsidRPr="00A62073" w14:paraId="66260471" w14:textId="77777777" w:rsidTr="00400E35">
        <w:trPr>
          <w:jc w:val="center"/>
        </w:trPr>
        <w:tc>
          <w:tcPr>
            <w:tcW w:w="850" w:type="dxa"/>
            <w:vAlign w:val="center"/>
          </w:tcPr>
          <w:p w14:paraId="10B36AAF"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04</w:t>
            </w:r>
          </w:p>
        </w:tc>
        <w:tc>
          <w:tcPr>
            <w:tcW w:w="7159" w:type="dxa"/>
            <w:vAlign w:val="center"/>
          </w:tcPr>
          <w:p w14:paraId="4E1074F8"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Permitir a execução de serviços sem utilização de EPI/EPC, por profissional.</w:t>
            </w:r>
          </w:p>
        </w:tc>
        <w:tc>
          <w:tcPr>
            <w:tcW w:w="989" w:type="dxa"/>
            <w:vAlign w:val="center"/>
          </w:tcPr>
          <w:p w14:paraId="68642D2D"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01</w:t>
            </w:r>
          </w:p>
        </w:tc>
      </w:tr>
      <w:tr w:rsidR="00CF3474" w:rsidRPr="00A62073" w14:paraId="2ED0BCB8" w14:textId="77777777" w:rsidTr="00400E35">
        <w:trPr>
          <w:jc w:val="center"/>
        </w:trPr>
        <w:tc>
          <w:tcPr>
            <w:tcW w:w="850" w:type="dxa"/>
            <w:vAlign w:val="center"/>
          </w:tcPr>
          <w:p w14:paraId="5B854EDF"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05</w:t>
            </w:r>
          </w:p>
        </w:tc>
        <w:tc>
          <w:tcPr>
            <w:tcW w:w="7159" w:type="dxa"/>
            <w:vAlign w:val="center"/>
          </w:tcPr>
          <w:p w14:paraId="242FA977"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Recusar-se a executar ou corrigir serviço determinado pela fiscalização, por serviço.</w:t>
            </w:r>
          </w:p>
        </w:tc>
        <w:tc>
          <w:tcPr>
            <w:tcW w:w="989" w:type="dxa"/>
            <w:vAlign w:val="center"/>
          </w:tcPr>
          <w:p w14:paraId="5384F5A6"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02</w:t>
            </w:r>
          </w:p>
        </w:tc>
      </w:tr>
      <w:tr w:rsidR="00CF3474" w:rsidRPr="00A62073" w14:paraId="4E5AA5A7" w14:textId="77777777" w:rsidTr="00400E35">
        <w:trPr>
          <w:jc w:val="center"/>
        </w:trPr>
        <w:tc>
          <w:tcPr>
            <w:tcW w:w="850" w:type="dxa"/>
            <w:vAlign w:val="center"/>
          </w:tcPr>
          <w:p w14:paraId="18E4A966"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06</w:t>
            </w:r>
          </w:p>
        </w:tc>
        <w:tc>
          <w:tcPr>
            <w:tcW w:w="7159" w:type="dxa"/>
            <w:vAlign w:val="center"/>
          </w:tcPr>
          <w:p w14:paraId="17437DA2"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Deixar de zelar pelas instalações da UFF ou de terceiros.</w:t>
            </w:r>
          </w:p>
        </w:tc>
        <w:tc>
          <w:tcPr>
            <w:tcW w:w="989" w:type="dxa"/>
            <w:vAlign w:val="center"/>
          </w:tcPr>
          <w:p w14:paraId="13375F95"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01</w:t>
            </w:r>
          </w:p>
        </w:tc>
      </w:tr>
      <w:tr w:rsidR="00CF3474" w:rsidRPr="00A62073" w14:paraId="07B38874" w14:textId="77777777" w:rsidTr="00400E35">
        <w:trPr>
          <w:jc w:val="center"/>
        </w:trPr>
        <w:tc>
          <w:tcPr>
            <w:tcW w:w="850" w:type="dxa"/>
            <w:vAlign w:val="center"/>
          </w:tcPr>
          <w:p w14:paraId="0691DF4C"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07</w:t>
            </w:r>
          </w:p>
        </w:tc>
        <w:tc>
          <w:tcPr>
            <w:tcW w:w="7159" w:type="dxa"/>
            <w:vAlign w:val="center"/>
          </w:tcPr>
          <w:p w14:paraId="2530221B"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Deixar de cumprir determinação formal ou instrução da FISCALIZAÇÃO, por ocorrência.</w:t>
            </w:r>
          </w:p>
        </w:tc>
        <w:tc>
          <w:tcPr>
            <w:tcW w:w="989" w:type="dxa"/>
            <w:vAlign w:val="center"/>
          </w:tcPr>
          <w:p w14:paraId="429921D4"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02</w:t>
            </w:r>
          </w:p>
        </w:tc>
      </w:tr>
      <w:tr w:rsidR="00CF3474" w:rsidRPr="00A62073" w14:paraId="69D1C4FE" w14:textId="77777777" w:rsidTr="00400E35">
        <w:trPr>
          <w:jc w:val="center"/>
        </w:trPr>
        <w:tc>
          <w:tcPr>
            <w:tcW w:w="850" w:type="dxa"/>
            <w:vAlign w:val="center"/>
          </w:tcPr>
          <w:p w14:paraId="0D8673BB"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08</w:t>
            </w:r>
          </w:p>
        </w:tc>
        <w:tc>
          <w:tcPr>
            <w:tcW w:w="7159" w:type="dxa"/>
            <w:vAlign w:val="center"/>
          </w:tcPr>
          <w:p w14:paraId="7A127923"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Deixar de cumprir quaisquer dos itens do edital e de seus anexos, ainda que não previstos nesta tabela de multas, por item e por ocorrência;</w:t>
            </w:r>
          </w:p>
        </w:tc>
        <w:tc>
          <w:tcPr>
            <w:tcW w:w="989" w:type="dxa"/>
            <w:vAlign w:val="center"/>
          </w:tcPr>
          <w:p w14:paraId="31BE3A5D"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01</w:t>
            </w:r>
          </w:p>
        </w:tc>
      </w:tr>
      <w:tr w:rsidR="00CF3474" w:rsidRPr="00A62073" w14:paraId="6647EAE2" w14:textId="77777777" w:rsidTr="00400E35">
        <w:trPr>
          <w:jc w:val="center"/>
        </w:trPr>
        <w:tc>
          <w:tcPr>
            <w:tcW w:w="850" w:type="dxa"/>
            <w:vAlign w:val="center"/>
          </w:tcPr>
          <w:p w14:paraId="2F7F41DB"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09</w:t>
            </w:r>
          </w:p>
        </w:tc>
        <w:tc>
          <w:tcPr>
            <w:tcW w:w="7159" w:type="dxa"/>
            <w:vAlign w:val="center"/>
          </w:tcPr>
          <w:p w14:paraId="400E3285" w14:textId="77777777" w:rsidR="00CF3474" w:rsidRPr="00A62073" w:rsidRDefault="00CF3474" w:rsidP="009D4BF7">
            <w:pPr>
              <w:spacing w:after="0" w:line="360" w:lineRule="auto"/>
              <w:jc w:val="both"/>
              <w:rPr>
                <w:rFonts w:cstheme="minorHAnsi"/>
                <w:sz w:val="20"/>
                <w:szCs w:val="20"/>
              </w:rPr>
            </w:pPr>
            <w:r w:rsidRPr="00A62073">
              <w:rPr>
                <w:rFonts w:cstheme="minorHAnsi"/>
                <w:sz w:val="20"/>
                <w:szCs w:val="20"/>
              </w:rPr>
              <w:t>Pelo atraso injustificado na inicialização dos serviços objeto da contratação ou pela paralisação dos mesmos.</w:t>
            </w:r>
          </w:p>
        </w:tc>
        <w:tc>
          <w:tcPr>
            <w:tcW w:w="989" w:type="dxa"/>
            <w:vAlign w:val="center"/>
          </w:tcPr>
          <w:p w14:paraId="7BB4E87D" w14:textId="77777777" w:rsidR="00CF3474" w:rsidRPr="00A62073" w:rsidRDefault="00CF3474" w:rsidP="000E4B74">
            <w:pPr>
              <w:spacing w:after="0" w:line="360" w:lineRule="auto"/>
              <w:jc w:val="center"/>
              <w:rPr>
                <w:rFonts w:cstheme="minorHAnsi"/>
                <w:sz w:val="20"/>
                <w:szCs w:val="20"/>
              </w:rPr>
            </w:pPr>
            <w:r w:rsidRPr="00A62073">
              <w:rPr>
                <w:rFonts w:cstheme="minorHAnsi"/>
                <w:sz w:val="20"/>
                <w:szCs w:val="20"/>
              </w:rPr>
              <w:t>04</w:t>
            </w:r>
          </w:p>
        </w:tc>
      </w:tr>
    </w:tbl>
    <w:p w14:paraId="700ADA75" w14:textId="77777777" w:rsidR="00CF3474" w:rsidRPr="00A62073" w:rsidRDefault="00CF3474" w:rsidP="000E4B74">
      <w:pPr>
        <w:spacing w:after="0" w:line="360" w:lineRule="auto"/>
        <w:rPr>
          <w:rFonts w:cstheme="minorHAnsi"/>
          <w:sz w:val="20"/>
          <w:szCs w:val="20"/>
        </w:rPr>
      </w:pPr>
    </w:p>
    <w:p w14:paraId="6B6BAC18" w14:textId="77777777" w:rsidR="00CF3474" w:rsidRPr="00A62073" w:rsidRDefault="00CF3474" w:rsidP="004215D3">
      <w:pPr>
        <w:pStyle w:val="Cabealho"/>
        <w:numPr>
          <w:ilvl w:val="3"/>
          <w:numId w:val="7"/>
        </w:numPr>
        <w:tabs>
          <w:tab w:val="clear" w:pos="4252"/>
          <w:tab w:val="clear" w:pos="8504"/>
        </w:tabs>
        <w:suppressAutoHyphens/>
        <w:spacing w:line="360" w:lineRule="auto"/>
        <w:ind w:left="1418" w:firstLine="0"/>
        <w:rPr>
          <w:rFonts w:cstheme="minorHAnsi"/>
          <w:sz w:val="20"/>
          <w:szCs w:val="20"/>
        </w:rPr>
      </w:pPr>
      <w:r w:rsidRPr="00A62073">
        <w:rPr>
          <w:rFonts w:cstheme="minorHAnsi"/>
          <w:sz w:val="20"/>
          <w:szCs w:val="20"/>
        </w:rPr>
        <w:t>A aplicação da multa relativa ao item 09, é limitada a 30 (trinta) dias, a partir dos quais é causa de rescisão contratual;</w:t>
      </w:r>
    </w:p>
    <w:p w14:paraId="1CB5FCA6" w14:textId="77777777" w:rsidR="002F643E" w:rsidRPr="00A62073" w:rsidRDefault="002F643E" w:rsidP="004215D3">
      <w:pPr>
        <w:pStyle w:val="Cabealho"/>
        <w:numPr>
          <w:ilvl w:val="3"/>
          <w:numId w:val="7"/>
        </w:numPr>
        <w:tabs>
          <w:tab w:val="clear" w:pos="4252"/>
          <w:tab w:val="clear" w:pos="8504"/>
        </w:tabs>
        <w:suppressAutoHyphens/>
        <w:spacing w:line="360" w:lineRule="auto"/>
        <w:ind w:left="1418" w:firstLine="0"/>
        <w:jc w:val="both"/>
        <w:rPr>
          <w:rFonts w:cstheme="minorHAnsi"/>
          <w:sz w:val="20"/>
          <w:szCs w:val="20"/>
        </w:rPr>
      </w:pPr>
      <w:r w:rsidRPr="00A62073">
        <w:rPr>
          <w:rFonts w:cstheme="minorHAnsi"/>
          <w:sz w:val="20"/>
          <w:szCs w:val="20"/>
        </w:rPr>
        <w:t>As</w:t>
      </w:r>
      <w:r w:rsidR="00726730" w:rsidRPr="00A62073">
        <w:rPr>
          <w:rFonts w:cstheme="minorHAnsi"/>
          <w:sz w:val="20"/>
          <w:szCs w:val="20"/>
        </w:rPr>
        <w:t xml:space="preserve"> penalidades de multa decorrentes de fatos diversos serão consideradas independentes entre si.</w:t>
      </w:r>
    </w:p>
    <w:p w14:paraId="0CAA1D63" w14:textId="6F1EF615" w:rsidR="002F643E" w:rsidRPr="00A62073" w:rsidRDefault="002F643E" w:rsidP="004215D3">
      <w:pPr>
        <w:pStyle w:val="Cabealho"/>
        <w:numPr>
          <w:ilvl w:val="3"/>
          <w:numId w:val="7"/>
        </w:numPr>
        <w:tabs>
          <w:tab w:val="clear" w:pos="4252"/>
          <w:tab w:val="clear" w:pos="8504"/>
        </w:tabs>
        <w:suppressAutoHyphens/>
        <w:spacing w:line="360" w:lineRule="auto"/>
        <w:ind w:left="1418" w:firstLine="0"/>
        <w:jc w:val="both"/>
        <w:rPr>
          <w:rFonts w:cstheme="minorHAnsi"/>
          <w:sz w:val="20"/>
          <w:szCs w:val="20"/>
        </w:rPr>
      </w:pPr>
      <w:r w:rsidRPr="00A62073">
        <w:rPr>
          <w:rFonts w:cstheme="minorHAnsi"/>
          <w:sz w:val="20"/>
          <w:szCs w:val="20"/>
        </w:rPr>
        <w:t xml:space="preserve">As multas previstas anteriormente, não têm caráter compensatório, e consequentemente, o pagamento delas não exime a </w:t>
      </w:r>
      <w:r w:rsidR="00DB2673">
        <w:rPr>
          <w:rFonts w:cstheme="minorHAnsi"/>
          <w:sz w:val="20"/>
          <w:szCs w:val="20"/>
        </w:rPr>
        <w:t>CONTRATADA</w:t>
      </w:r>
      <w:r w:rsidRPr="00A62073">
        <w:rPr>
          <w:rFonts w:cstheme="minorHAnsi"/>
          <w:sz w:val="20"/>
          <w:szCs w:val="20"/>
        </w:rPr>
        <w:t xml:space="preserve"> de glosa ou responsabilidade pelos eventuais danos, perdas ou prejuízos que por ato seu ou de seus prepostos venham acarretar a </w:t>
      </w:r>
      <w:r w:rsidR="00DB2673">
        <w:rPr>
          <w:rFonts w:cstheme="minorHAnsi"/>
          <w:sz w:val="20"/>
          <w:szCs w:val="20"/>
        </w:rPr>
        <w:t>CONTRATANTE</w:t>
      </w:r>
      <w:r w:rsidRPr="00A62073">
        <w:rPr>
          <w:rFonts w:cstheme="minorHAnsi"/>
          <w:sz w:val="20"/>
          <w:szCs w:val="20"/>
        </w:rPr>
        <w:t>.</w:t>
      </w:r>
    </w:p>
    <w:p w14:paraId="75361177" w14:textId="79502150" w:rsidR="002F643E" w:rsidRPr="00A62073" w:rsidRDefault="002F643E" w:rsidP="004215D3">
      <w:pPr>
        <w:pStyle w:val="Cabealho"/>
        <w:numPr>
          <w:ilvl w:val="3"/>
          <w:numId w:val="7"/>
        </w:numPr>
        <w:tabs>
          <w:tab w:val="clear" w:pos="4252"/>
          <w:tab w:val="clear" w:pos="8504"/>
        </w:tabs>
        <w:suppressAutoHyphens/>
        <w:spacing w:line="360" w:lineRule="auto"/>
        <w:ind w:left="1418" w:firstLine="0"/>
        <w:jc w:val="both"/>
        <w:rPr>
          <w:rFonts w:cstheme="minorHAnsi"/>
          <w:sz w:val="20"/>
          <w:szCs w:val="20"/>
        </w:rPr>
      </w:pPr>
      <w:r w:rsidRPr="00A62073">
        <w:rPr>
          <w:rFonts w:cstheme="minorHAnsi"/>
          <w:sz w:val="20"/>
          <w:szCs w:val="20"/>
        </w:rPr>
        <w:lastRenderedPageBreak/>
        <w:t xml:space="preserve">A </w:t>
      </w:r>
      <w:r w:rsidR="00DB2673">
        <w:rPr>
          <w:rFonts w:cstheme="minorHAnsi"/>
          <w:sz w:val="20"/>
          <w:szCs w:val="20"/>
        </w:rPr>
        <w:t>CONTRATADA</w:t>
      </w:r>
      <w:r w:rsidRPr="00A62073">
        <w:rPr>
          <w:rFonts w:cstheme="minorHAnsi"/>
          <w:sz w:val="20"/>
          <w:szCs w:val="20"/>
        </w:rPr>
        <w:t xml:space="preserve"> não incorrerá em multa na ocorrência de caso fortuito ou de força maior, ou de responsabilidade da </w:t>
      </w:r>
      <w:r w:rsidR="00DB2673">
        <w:rPr>
          <w:rFonts w:cstheme="minorHAnsi"/>
          <w:sz w:val="20"/>
          <w:szCs w:val="20"/>
        </w:rPr>
        <w:t>CONTRATANTE</w:t>
      </w:r>
      <w:r w:rsidRPr="00A62073">
        <w:rPr>
          <w:rFonts w:cstheme="minorHAnsi"/>
          <w:sz w:val="20"/>
          <w:szCs w:val="20"/>
        </w:rPr>
        <w:t>.</w:t>
      </w:r>
    </w:p>
    <w:p w14:paraId="3648EC68" w14:textId="30BAABF8" w:rsidR="006F1933" w:rsidRPr="00A62073" w:rsidRDefault="002F643E" w:rsidP="004215D3">
      <w:pPr>
        <w:pStyle w:val="Cabealho"/>
        <w:numPr>
          <w:ilvl w:val="3"/>
          <w:numId w:val="7"/>
        </w:numPr>
        <w:tabs>
          <w:tab w:val="clear" w:pos="4252"/>
          <w:tab w:val="clear" w:pos="8504"/>
        </w:tabs>
        <w:suppressAutoHyphens/>
        <w:spacing w:line="360" w:lineRule="auto"/>
        <w:ind w:left="1418" w:firstLine="0"/>
        <w:jc w:val="both"/>
        <w:rPr>
          <w:rFonts w:cstheme="minorHAnsi"/>
          <w:sz w:val="20"/>
          <w:szCs w:val="20"/>
        </w:rPr>
      </w:pPr>
      <w:r w:rsidRPr="00A62073">
        <w:rPr>
          <w:rFonts w:cstheme="minorHAnsi"/>
          <w:sz w:val="20"/>
          <w:szCs w:val="20"/>
        </w:rPr>
        <w:t xml:space="preserve">As sanções de multa podem ser aplicadas à </w:t>
      </w:r>
      <w:r w:rsidR="00DB2673">
        <w:rPr>
          <w:rFonts w:cstheme="minorHAnsi"/>
          <w:sz w:val="20"/>
          <w:szCs w:val="20"/>
        </w:rPr>
        <w:t>CONTRATADA</w:t>
      </w:r>
      <w:r w:rsidRPr="00A62073">
        <w:rPr>
          <w:rFonts w:cstheme="minorHAnsi"/>
          <w:sz w:val="20"/>
          <w:szCs w:val="20"/>
        </w:rPr>
        <w:t xml:space="preserve"> juntamente com a de advertência, suspensão temporária para licitar e contratar com a Administração da </w:t>
      </w:r>
      <w:r w:rsidR="00DB2673">
        <w:rPr>
          <w:rFonts w:cstheme="minorHAnsi"/>
          <w:sz w:val="20"/>
          <w:szCs w:val="20"/>
        </w:rPr>
        <w:t>CONTRATANTE</w:t>
      </w:r>
      <w:r w:rsidRPr="00A62073">
        <w:rPr>
          <w:rFonts w:cstheme="minorHAnsi"/>
          <w:sz w:val="20"/>
          <w:szCs w:val="20"/>
        </w:rPr>
        <w:t xml:space="preserve"> e impedimento de licitar e contratar com a União, Estados, Distrito Federal e Municípios.</w:t>
      </w:r>
    </w:p>
    <w:p w14:paraId="26A21418" w14:textId="10A59C1C" w:rsidR="00602F98" w:rsidRPr="00A62073" w:rsidRDefault="00602F98" w:rsidP="00E072CE">
      <w:pPr>
        <w:pStyle w:val="Corpodetexto"/>
        <w:numPr>
          <w:ilvl w:val="1"/>
          <w:numId w:val="7"/>
        </w:numPr>
        <w:spacing w:after="0" w:line="360" w:lineRule="auto"/>
        <w:ind w:left="0" w:firstLine="0"/>
        <w:jc w:val="both"/>
        <w:rPr>
          <w:rFonts w:cstheme="minorHAnsi"/>
          <w:sz w:val="20"/>
          <w:szCs w:val="20"/>
        </w:rPr>
      </w:pPr>
      <w:r w:rsidRPr="00A62073">
        <w:rPr>
          <w:rFonts w:cstheme="minorHAnsi"/>
          <w:sz w:val="20"/>
          <w:szCs w:val="20"/>
        </w:rPr>
        <w:t xml:space="preserve">Nenhum pagamento será feito à </w:t>
      </w:r>
      <w:r w:rsidR="00DB2673">
        <w:rPr>
          <w:rFonts w:cstheme="minorHAnsi"/>
          <w:sz w:val="20"/>
          <w:szCs w:val="20"/>
        </w:rPr>
        <w:t>CONTRATADA</w:t>
      </w:r>
      <w:r w:rsidRPr="00A62073">
        <w:rPr>
          <w:rFonts w:cstheme="minorHAnsi"/>
          <w:sz w:val="20"/>
          <w:szCs w:val="20"/>
        </w:rPr>
        <w:t xml:space="preserve"> antes da cobrança das multas aplicadas, ou relevada qualquer multa a ele imposta pela </w:t>
      </w:r>
      <w:r w:rsidR="00DB2673">
        <w:rPr>
          <w:rFonts w:cstheme="minorHAnsi"/>
          <w:sz w:val="20"/>
          <w:szCs w:val="20"/>
        </w:rPr>
        <w:t>CONTRATANTE</w:t>
      </w:r>
      <w:r w:rsidRPr="00A62073">
        <w:rPr>
          <w:rFonts w:cstheme="minorHAnsi"/>
          <w:sz w:val="20"/>
          <w:szCs w:val="20"/>
        </w:rPr>
        <w:t>.</w:t>
      </w:r>
    </w:p>
    <w:p w14:paraId="32E9AD0B" w14:textId="77777777" w:rsidR="00602F98" w:rsidRPr="00A62073" w:rsidRDefault="00726730" w:rsidP="00E072CE">
      <w:pPr>
        <w:pStyle w:val="PargrafodaLista1"/>
        <w:numPr>
          <w:ilvl w:val="1"/>
          <w:numId w:val="7"/>
        </w:numPr>
        <w:suppressAutoHyphens w:val="0"/>
        <w:spacing w:line="360" w:lineRule="auto"/>
        <w:ind w:left="0" w:right="-30" w:firstLine="0"/>
        <w:jc w:val="both"/>
        <w:rPr>
          <w:rFonts w:asciiTheme="minorHAnsi" w:hAnsiTheme="minorHAnsi" w:cstheme="minorHAnsi"/>
          <w:sz w:val="20"/>
          <w:szCs w:val="20"/>
        </w:rPr>
      </w:pPr>
      <w:r w:rsidRPr="00A62073">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14:paraId="49A04E0C" w14:textId="304E92E1" w:rsidR="002402D7" w:rsidRPr="00A62073" w:rsidRDefault="00726730" w:rsidP="00E072CE">
      <w:pPr>
        <w:pStyle w:val="PargrafodaLista1"/>
        <w:numPr>
          <w:ilvl w:val="1"/>
          <w:numId w:val="7"/>
        </w:numPr>
        <w:suppressAutoHyphens w:val="0"/>
        <w:spacing w:line="360" w:lineRule="auto"/>
        <w:ind w:left="0" w:right="-30" w:firstLine="0"/>
        <w:jc w:val="both"/>
        <w:rPr>
          <w:rFonts w:asciiTheme="minorHAnsi" w:hAnsiTheme="minorHAnsi" w:cstheme="minorHAnsi"/>
          <w:sz w:val="20"/>
          <w:szCs w:val="20"/>
        </w:rPr>
      </w:pPr>
      <w:r w:rsidRPr="00A62073">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B2673">
        <w:rPr>
          <w:rFonts w:asciiTheme="minorHAnsi" w:hAnsiTheme="minorHAnsi" w:cstheme="minorHAnsi"/>
          <w:sz w:val="20"/>
          <w:szCs w:val="20"/>
        </w:rPr>
        <w:t>CONTRATADA</w:t>
      </w:r>
      <w:r w:rsidRPr="00A62073">
        <w:rPr>
          <w:rFonts w:asciiTheme="minorHAnsi" w:hAnsiTheme="minorHAnsi" w:cstheme="minorHAnsi"/>
          <w:sz w:val="20"/>
          <w:szCs w:val="20"/>
        </w:rPr>
        <w:t xml:space="preserve"> ressarcir a </w:t>
      </w:r>
      <w:r w:rsidR="00DB2673">
        <w:rPr>
          <w:rFonts w:asciiTheme="minorHAnsi" w:hAnsiTheme="minorHAnsi" w:cstheme="minorHAnsi"/>
          <w:sz w:val="20"/>
          <w:szCs w:val="20"/>
        </w:rPr>
        <w:t>CONTRATANTE</w:t>
      </w:r>
      <w:r w:rsidRPr="00A62073">
        <w:rPr>
          <w:rFonts w:asciiTheme="minorHAnsi" w:hAnsiTheme="minorHAnsi" w:cstheme="minorHAnsi"/>
          <w:sz w:val="20"/>
          <w:szCs w:val="20"/>
        </w:rPr>
        <w:t xml:space="preserve"> pelos prejuízos causados; </w:t>
      </w:r>
    </w:p>
    <w:p w14:paraId="25DEEE0A" w14:textId="77777777"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Também ficam sujeitas às penalidades do art. 87, III e IV da Lei nº 8.666, de 1993, as empresas ou profissionais que:</w:t>
      </w:r>
    </w:p>
    <w:p w14:paraId="745EBAA4" w14:textId="77777777" w:rsidR="00726730" w:rsidRPr="00A62073" w:rsidRDefault="00726730" w:rsidP="00E072CE">
      <w:pPr>
        <w:numPr>
          <w:ilvl w:val="2"/>
          <w:numId w:val="7"/>
        </w:numPr>
        <w:spacing w:after="0" w:line="360" w:lineRule="auto"/>
        <w:ind w:left="567" w:right="-30" w:firstLine="0"/>
        <w:jc w:val="both"/>
        <w:rPr>
          <w:rFonts w:cstheme="minorHAnsi"/>
          <w:sz w:val="20"/>
          <w:szCs w:val="20"/>
        </w:rPr>
      </w:pPr>
      <w:r w:rsidRPr="00A62073">
        <w:rPr>
          <w:rFonts w:cstheme="minorHAnsi"/>
          <w:sz w:val="20"/>
          <w:szCs w:val="20"/>
        </w:rPr>
        <w:t>tenham sofrido condenação definitiva por praticar, por meio dolosos, fraude fiscal no recolhimento de quaisquer tributos;</w:t>
      </w:r>
    </w:p>
    <w:p w14:paraId="712B0A94" w14:textId="77777777" w:rsidR="00726730" w:rsidRPr="00A62073" w:rsidRDefault="00726730" w:rsidP="00E072CE">
      <w:pPr>
        <w:numPr>
          <w:ilvl w:val="2"/>
          <w:numId w:val="7"/>
        </w:numPr>
        <w:spacing w:after="0" w:line="360" w:lineRule="auto"/>
        <w:ind w:left="567" w:right="-30" w:firstLine="0"/>
        <w:jc w:val="both"/>
        <w:rPr>
          <w:rFonts w:cstheme="minorHAnsi"/>
          <w:sz w:val="20"/>
          <w:szCs w:val="20"/>
        </w:rPr>
      </w:pPr>
      <w:r w:rsidRPr="00A62073">
        <w:rPr>
          <w:rFonts w:cstheme="minorHAnsi"/>
          <w:sz w:val="20"/>
          <w:szCs w:val="20"/>
        </w:rPr>
        <w:t>tenham praticado atos ilícitos visando a frustrar os objetivos da licitação;</w:t>
      </w:r>
    </w:p>
    <w:p w14:paraId="1B41CA47" w14:textId="77777777" w:rsidR="00726730" w:rsidRPr="00A62073" w:rsidRDefault="00726730" w:rsidP="00E072CE">
      <w:pPr>
        <w:numPr>
          <w:ilvl w:val="2"/>
          <w:numId w:val="7"/>
        </w:numPr>
        <w:spacing w:after="0" w:line="360" w:lineRule="auto"/>
        <w:ind w:left="567" w:right="-30" w:firstLine="0"/>
        <w:jc w:val="both"/>
        <w:rPr>
          <w:rFonts w:cstheme="minorHAnsi"/>
          <w:sz w:val="20"/>
          <w:szCs w:val="20"/>
        </w:rPr>
      </w:pPr>
      <w:r w:rsidRPr="00A62073">
        <w:rPr>
          <w:rFonts w:cstheme="minorHAnsi"/>
          <w:sz w:val="20"/>
          <w:szCs w:val="20"/>
        </w:rPr>
        <w:t xml:space="preserve">demonstrem não possuir idoneidade para contratar com a Administração em virtude de atos ilícitos praticados. </w:t>
      </w:r>
    </w:p>
    <w:p w14:paraId="45F9B8AB" w14:textId="77777777"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82E5EC7" w14:textId="77777777"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45F6A5ED" w14:textId="77777777"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22484054" w14:textId="0CFE6AFF"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 xml:space="preserve">A aplicação de qualquer das penalidades previstas realizar-se-á em processo administrativo que assegurará o contraditório e a ampla defesa à </w:t>
      </w:r>
      <w:r w:rsidR="00DB2673">
        <w:rPr>
          <w:rFonts w:cstheme="minorHAnsi"/>
          <w:sz w:val="20"/>
          <w:szCs w:val="20"/>
        </w:rPr>
        <w:t>CONTRATADA</w:t>
      </w:r>
      <w:r w:rsidRPr="00A62073">
        <w:rPr>
          <w:rFonts w:cstheme="minorHAnsi"/>
          <w:sz w:val="20"/>
          <w:szCs w:val="20"/>
        </w:rPr>
        <w:t>, observando-se o procedimento previsto na Lei nº 8.666, de 1993, e subsidiariamente a Lei nº 9.784, de 1999.</w:t>
      </w:r>
    </w:p>
    <w:p w14:paraId="48D89814" w14:textId="77777777"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384F0EA2" w14:textId="3E5C98FC" w:rsidR="00726730" w:rsidRPr="00A62073" w:rsidRDefault="00726730" w:rsidP="00E072CE">
      <w:pPr>
        <w:pStyle w:val="PargrafodaLista"/>
        <w:numPr>
          <w:ilvl w:val="2"/>
          <w:numId w:val="7"/>
        </w:numPr>
        <w:spacing w:after="0" w:line="360" w:lineRule="auto"/>
        <w:ind w:left="567" w:right="-30" w:firstLine="0"/>
        <w:jc w:val="both"/>
        <w:rPr>
          <w:rFonts w:cstheme="minorHAnsi"/>
          <w:sz w:val="20"/>
          <w:szCs w:val="20"/>
        </w:rPr>
      </w:pPr>
      <w:r w:rsidRPr="00A62073">
        <w:rPr>
          <w:rFonts w:cstheme="minorHAnsi"/>
          <w:sz w:val="20"/>
          <w:szCs w:val="20"/>
        </w:rPr>
        <w:t xml:space="preserve">As multas devidas e/ou prejuízos causados à </w:t>
      </w:r>
      <w:r w:rsidR="00DB2673">
        <w:rPr>
          <w:rFonts w:cstheme="minorHAnsi"/>
          <w:sz w:val="20"/>
          <w:szCs w:val="20"/>
        </w:rPr>
        <w:t>CONTRATANTE</w:t>
      </w:r>
      <w:r w:rsidRPr="00A62073">
        <w:rPr>
          <w:rFonts w:cstheme="minorHAnsi"/>
          <w:sz w:val="20"/>
          <w:szCs w:val="20"/>
        </w:rPr>
        <w:t xml:space="preserve"> serão deduzidos dos valores a serem pagos, ou recolhidos em favor da União, ou deduzidos da garantia, ou ainda, quando for o caso, serão inscritos na Dívida Ativa da União e cobrados judicialmente.</w:t>
      </w:r>
    </w:p>
    <w:p w14:paraId="4BF12EBF" w14:textId="3C9DD2C8"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 xml:space="preserve">Caso a </w:t>
      </w:r>
      <w:r w:rsidR="00DB2673">
        <w:rPr>
          <w:rFonts w:cstheme="minorHAnsi"/>
          <w:sz w:val="20"/>
          <w:szCs w:val="20"/>
        </w:rPr>
        <w:t>CONTRATANTE</w:t>
      </w:r>
      <w:r w:rsidRPr="00A62073">
        <w:rPr>
          <w:rFonts w:cstheme="minorHAnsi"/>
          <w:sz w:val="20"/>
          <w:szCs w:val="20"/>
        </w:rPr>
        <w:t xml:space="preserve"> determine, a multa deverá ser recolhida no prazo máximo de</w:t>
      </w:r>
      <w:r w:rsidR="009605AC" w:rsidRPr="00A62073">
        <w:rPr>
          <w:rFonts w:cstheme="minorHAnsi"/>
          <w:sz w:val="20"/>
          <w:szCs w:val="20"/>
        </w:rPr>
        <w:t xml:space="preserve"> 30 (trinta) dias corridos</w:t>
      </w:r>
      <w:r w:rsidRPr="00A62073">
        <w:rPr>
          <w:rFonts w:cstheme="minorHAnsi"/>
          <w:sz w:val="20"/>
          <w:szCs w:val="20"/>
        </w:rPr>
        <w:t>, a contar da data do recebimento da comunicação enviada pela autoridade competente.</w:t>
      </w:r>
    </w:p>
    <w:p w14:paraId="7E9B43AD" w14:textId="77777777" w:rsidR="00726730" w:rsidRPr="00A62073" w:rsidRDefault="00726730"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As penalidades serão obrigatoriamente registradas no SICAF.</w:t>
      </w:r>
    </w:p>
    <w:p w14:paraId="25805270" w14:textId="77777777" w:rsidR="00793DF9" w:rsidRPr="00A62073" w:rsidRDefault="00793DF9" w:rsidP="000E4B74">
      <w:pPr>
        <w:spacing w:after="0" w:line="360" w:lineRule="auto"/>
        <w:ind w:left="567" w:right="-30"/>
        <w:jc w:val="both"/>
        <w:rPr>
          <w:rFonts w:cstheme="minorHAnsi"/>
          <w:sz w:val="20"/>
          <w:szCs w:val="20"/>
        </w:rPr>
      </w:pPr>
    </w:p>
    <w:p w14:paraId="46E75FA4" w14:textId="6953F656" w:rsidR="001B6B5E" w:rsidRDefault="001B6B5E" w:rsidP="00C05F18">
      <w:pPr>
        <w:pStyle w:val="Ttulo1"/>
        <w:numPr>
          <w:ilvl w:val="0"/>
          <w:numId w:val="7"/>
        </w:numPr>
        <w:ind w:left="1418" w:hanging="709"/>
      </w:pPr>
      <w:r w:rsidRPr="00A62073">
        <w:t>CRI</w:t>
      </w:r>
      <w:r w:rsidR="00C05F18">
        <w:t>TÉRIOS DE SELEÇÃO DO FORNECEDOR</w:t>
      </w:r>
    </w:p>
    <w:p w14:paraId="551E409F" w14:textId="77777777" w:rsidR="00C05F18" w:rsidRPr="00C05F18" w:rsidRDefault="00C05F18" w:rsidP="00C05F18">
      <w:pPr>
        <w:rPr>
          <w:lang w:eastAsia="ar-SA"/>
        </w:rPr>
      </w:pPr>
    </w:p>
    <w:p w14:paraId="23D47B57" w14:textId="77777777" w:rsidR="004215D3" w:rsidRDefault="001B6B5E" w:rsidP="004215D3">
      <w:pPr>
        <w:pStyle w:val="PargrafodaLista"/>
        <w:numPr>
          <w:ilvl w:val="1"/>
          <w:numId w:val="7"/>
        </w:numPr>
        <w:spacing w:after="0" w:line="360" w:lineRule="auto"/>
        <w:ind w:left="567" w:right="-30" w:hanging="567"/>
        <w:jc w:val="both"/>
        <w:rPr>
          <w:rFonts w:cstheme="minorHAnsi"/>
          <w:sz w:val="20"/>
          <w:szCs w:val="20"/>
        </w:rPr>
      </w:pPr>
      <w:r w:rsidRPr="004215D3">
        <w:rPr>
          <w:rFonts w:cstheme="minorHAnsi"/>
          <w:sz w:val="20"/>
          <w:szCs w:val="20"/>
        </w:rPr>
        <w:t>As exigências de habilitação jurídica e de regularidade fiscal e trabalhista são as usuais para a generalidade dos objetos, conforme disciplinado no edital.</w:t>
      </w:r>
    </w:p>
    <w:p w14:paraId="611248AD" w14:textId="298C845C" w:rsidR="001B6B5E" w:rsidRPr="004215D3" w:rsidRDefault="001B6B5E" w:rsidP="004215D3">
      <w:pPr>
        <w:pStyle w:val="PargrafodaLista"/>
        <w:numPr>
          <w:ilvl w:val="1"/>
          <w:numId w:val="7"/>
        </w:numPr>
        <w:spacing w:after="0" w:line="360" w:lineRule="auto"/>
        <w:ind w:left="567" w:right="-30" w:hanging="567"/>
        <w:jc w:val="both"/>
        <w:rPr>
          <w:rFonts w:cstheme="minorHAnsi"/>
          <w:sz w:val="20"/>
          <w:szCs w:val="20"/>
        </w:rPr>
      </w:pPr>
      <w:r w:rsidRPr="004215D3">
        <w:rPr>
          <w:rFonts w:cstheme="minorHAnsi"/>
          <w:sz w:val="20"/>
          <w:szCs w:val="20"/>
        </w:rPr>
        <w:t xml:space="preserve">Os critérios de qualificação econômica a serem atendidos pelo fornecedor estão previstos no </w:t>
      </w:r>
      <w:r w:rsidR="00B37A8F" w:rsidRPr="004215D3">
        <w:rPr>
          <w:rFonts w:cstheme="minorHAnsi"/>
          <w:sz w:val="20"/>
          <w:szCs w:val="20"/>
        </w:rPr>
        <w:t>e</w:t>
      </w:r>
      <w:r w:rsidRPr="004215D3">
        <w:rPr>
          <w:rFonts w:cstheme="minorHAnsi"/>
          <w:sz w:val="20"/>
          <w:szCs w:val="20"/>
        </w:rPr>
        <w:t>dital.</w:t>
      </w:r>
    </w:p>
    <w:p w14:paraId="157AEF5D" w14:textId="77777777" w:rsidR="00C578EE" w:rsidRPr="00A62073" w:rsidRDefault="001B6B5E"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 xml:space="preserve">Os critérios de qualificação técnica a serem atendidos pelo fornecedor </w:t>
      </w:r>
      <w:r w:rsidR="00C578EE" w:rsidRPr="00A62073">
        <w:rPr>
          <w:rFonts w:cstheme="minorHAnsi"/>
          <w:sz w:val="20"/>
          <w:szCs w:val="20"/>
        </w:rPr>
        <w:t>estão previstos no edital.</w:t>
      </w:r>
    </w:p>
    <w:p w14:paraId="283D8672" w14:textId="77777777" w:rsidR="001B6B5E" w:rsidRPr="00A62073" w:rsidRDefault="001B6B5E"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Os critérios de aceitabilidade de preços serão:</w:t>
      </w:r>
    </w:p>
    <w:p w14:paraId="5B5B9E13" w14:textId="033A1F4B" w:rsidR="001B6B5E" w:rsidRPr="00A62073" w:rsidRDefault="001B6B5E" w:rsidP="00C05F18">
      <w:pPr>
        <w:ind w:left="567"/>
        <w:jc w:val="both"/>
        <w:rPr>
          <w:rFonts w:cstheme="minorHAnsi"/>
          <w:sz w:val="20"/>
          <w:szCs w:val="20"/>
        </w:rPr>
      </w:pPr>
      <w:r w:rsidRPr="00A62073">
        <w:rPr>
          <w:rFonts w:cstheme="minorHAnsi"/>
          <w:sz w:val="20"/>
          <w:szCs w:val="20"/>
        </w:rPr>
        <w:t xml:space="preserve">Valor Global: </w:t>
      </w:r>
      <w:r w:rsidR="00766518" w:rsidRPr="005E2433">
        <w:rPr>
          <w:rFonts w:eastAsia="Arial" w:cstheme="minorHAnsi"/>
          <w:b/>
          <w:sz w:val="20"/>
          <w:szCs w:val="20"/>
        </w:rPr>
        <w:t xml:space="preserve">R$ </w:t>
      </w:r>
      <w:r w:rsidR="00766518" w:rsidRPr="00890D4F">
        <w:rPr>
          <w:rFonts w:eastAsia="Arial" w:cstheme="minorHAnsi"/>
          <w:b/>
          <w:sz w:val="20"/>
          <w:szCs w:val="20"/>
        </w:rPr>
        <w:t>3</w:t>
      </w:r>
      <w:r w:rsidR="00766518">
        <w:rPr>
          <w:rFonts w:eastAsia="Arial" w:cstheme="minorHAnsi"/>
          <w:b/>
          <w:sz w:val="20"/>
          <w:szCs w:val="20"/>
        </w:rPr>
        <w:t>9</w:t>
      </w:r>
      <w:r w:rsidR="00766518" w:rsidRPr="00890D4F">
        <w:rPr>
          <w:rFonts w:eastAsia="Arial" w:cstheme="minorHAnsi"/>
          <w:b/>
          <w:sz w:val="20"/>
          <w:szCs w:val="20"/>
        </w:rPr>
        <w:t>.</w:t>
      </w:r>
      <w:r w:rsidR="00766518">
        <w:rPr>
          <w:rFonts w:eastAsia="Arial" w:cstheme="minorHAnsi"/>
          <w:b/>
          <w:sz w:val="20"/>
          <w:szCs w:val="20"/>
        </w:rPr>
        <w:t>199</w:t>
      </w:r>
      <w:r w:rsidR="00766518" w:rsidRPr="00890D4F">
        <w:rPr>
          <w:rFonts w:eastAsia="Arial" w:cstheme="minorHAnsi"/>
          <w:b/>
          <w:sz w:val="20"/>
          <w:szCs w:val="20"/>
        </w:rPr>
        <w:t>,</w:t>
      </w:r>
      <w:r w:rsidR="00766518">
        <w:rPr>
          <w:rFonts w:eastAsia="Arial" w:cstheme="minorHAnsi"/>
          <w:b/>
          <w:sz w:val="20"/>
          <w:szCs w:val="20"/>
        </w:rPr>
        <w:t>59</w:t>
      </w:r>
      <w:r w:rsidR="00766518" w:rsidRPr="005E2433">
        <w:rPr>
          <w:rFonts w:eastAsia="Arial" w:cstheme="minorHAnsi"/>
          <w:sz w:val="20"/>
          <w:szCs w:val="20"/>
        </w:rPr>
        <w:t xml:space="preserve"> </w:t>
      </w:r>
      <w:r w:rsidR="00766518" w:rsidRPr="00557565">
        <w:rPr>
          <w:rFonts w:eastAsia="Arial" w:cstheme="minorHAnsi"/>
          <w:sz w:val="20"/>
          <w:szCs w:val="20"/>
        </w:rPr>
        <w:t>(</w:t>
      </w:r>
      <w:r w:rsidR="00766518" w:rsidRPr="00557565">
        <w:rPr>
          <w:rFonts w:eastAsia="Arial" w:cstheme="minorHAnsi"/>
          <w:b/>
          <w:sz w:val="20"/>
          <w:szCs w:val="20"/>
        </w:rPr>
        <w:t xml:space="preserve">trinta e </w:t>
      </w:r>
      <w:r w:rsidR="00766518">
        <w:rPr>
          <w:rFonts w:eastAsia="Arial" w:cstheme="minorHAnsi"/>
          <w:b/>
          <w:sz w:val="20"/>
          <w:szCs w:val="20"/>
        </w:rPr>
        <w:t>nove</w:t>
      </w:r>
      <w:r w:rsidR="00766518" w:rsidRPr="00557565">
        <w:rPr>
          <w:rFonts w:eastAsia="Arial" w:cstheme="minorHAnsi"/>
          <w:b/>
          <w:sz w:val="20"/>
          <w:szCs w:val="20"/>
        </w:rPr>
        <w:t xml:space="preserve"> mil </w:t>
      </w:r>
      <w:r w:rsidR="00766518">
        <w:rPr>
          <w:rFonts w:eastAsia="Arial" w:cstheme="minorHAnsi"/>
          <w:b/>
          <w:sz w:val="20"/>
          <w:szCs w:val="20"/>
        </w:rPr>
        <w:t>cento</w:t>
      </w:r>
      <w:r w:rsidR="00766518" w:rsidRPr="00557565">
        <w:rPr>
          <w:rFonts w:eastAsia="Arial" w:cstheme="minorHAnsi"/>
          <w:b/>
          <w:sz w:val="20"/>
          <w:szCs w:val="20"/>
        </w:rPr>
        <w:t xml:space="preserve"> e </w:t>
      </w:r>
      <w:r w:rsidR="00766518">
        <w:rPr>
          <w:rFonts w:eastAsia="Arial" w:cstheme="minorHAnsi"/>
          <w:b/>
          <w:sz w:val="20"/>
          <w:szCs w:val="20"/>
        </w:rPr>
        <w:t>noventa e nove reais</w:t>
      </w:r>
      <w:r w:rsidR="00766518" w:rsidRPr="00557565">
        <w:rPr>
          <w:rFonts w:eastAsia="Arial" w:cstheme="minorHAnsi"/>
          <w:b/>
          <w:sz w:val="20"/>
          <w:szCs w:val="20"/>
        </w:rPr>
        <w:t xml:space="preserve"> e </w:t>
      </w:r>
      <w:r w:rsidR="00766518">
        <w:rPr>
          <w:rFonts w:eastAsia="Arial" w:cstheme="minorHAnsi"/>
          <w:b/>
          <w:sz w:val="20"/>
          <w:szCs w:val="20"/>
        </w:rPr>
        <w:t>cinquenta e nove</w:t>
      </w:r>
      <w:r w:rsidR="00766518" w:rsidRPr="00557565">
        <w:rPr>
          <w:rFonts w:eastAsia="Arial" w:cstheme="minorHAnsi"/>
          <w:b/>
          <w:sz w:val="20"/>
          <w:szCs w:val="20"/>
        </w:rPr>
        <w:t xml:space="preserve"> centavos</w:t>
      </w:r>
      <w:r w:rsidR="00766518" w:rsidRPr="00557565">
        <w:rPr>
          <w:rFonts w:eastAsia="Arial" w:cstheme="minorHAnsi"/>
          <w:sz w:val="20"/>
          <w:szCs w:val="20"/>
        </w:rPr>
        <w:t>).</w:t>
      </w:r>
    </w:p>
    <w:p w14:paraId="64CC36DC" w14:textId="77777777" w:rsidR="001B6B5E" w:rsidRPr="00A62073" w:rsidRDefault="001B6B5E" w:rsidP="00E072CE">
      <w:pPr>
        <w:numPr>
          <w:ilvl w:val="2"/>
          <w:numId w:val="7"/>
        </w:numPr>
        <w:spacing w:after="0" w:line="360" w:lineRule="auto"/>
        <w:ind w:left="567" w:right="-30" w:firstLine="0"/>
        <w:jc w:val="both"/>
        <w:rPr>
          <w:rFonts w:cstheme="minorHAnsi"/>
          <w:sz w:val="20"/>
          <w:szCs w:val="20"/>
        </w:rPr>
      </w:pPr>
      <w:r w:rsidRPr="00A62073">
        <w:rPr>
          <w:rFonts w:cstheme="minorHAnsi"/>
          <w:sz w:val="20"/>
          <w:szCs w:val="20"/>
        </w:rPr>
        <w:t>Valores unitários: conforme planilha de composição de preços anexa ao edital.</w:t>
      </w:r>
    </w:p>
    <w:p w14:paraId="09618EB6" w14:textId="77777777" w:rsidR="001B6B5E" w:rsidRPr="00A62073" w:rsidRDefault="001B6B5E" w:rsidP="00E072CE">
      <w:pPr>
        <w:numPr>
          <w:ilvl w:val="2"/>
          <w:numId w:val="7"/>
        </w:numPr>
        <w:spacing w:after="0" w:line="360" w:lineRule="auto"/>
        <w:ind w:left="567" w:right="-30" w:firstLine="0"/>
        <w:jc w:val="both"/>
        <w:rPr>
          <w:rFonts w:cstheme="minorHAnsi"/>
          <w:sz w:val="20"/>
          <w:szCs w:val="20"/>
        </w:rPr>
      </w:pPr>
      <w:r w:rsidRPr="00A62073">
        <w:rPr>
          <w:rFonts w:cstheme="minorHAnsi"/>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w:t>
      </w:r>
      <w:r w:rsidR="000F18D7" w:rsidRPr="00A62073">
        <w:rPr>
          <w:rFonts w:cstheme="minorHAnsi"/>
          <w:sz w:val="20"/>
          <w:szCs w:val="20"/>
        </w:rPr>
        <w:t>ao</w:t>
      </w:r>
      <w:r w:rsidRPr="00A62073">
        <w:rPr>
          <w:rFonts w:cstheme="minorHAnsi"/>
          <w:sz w:val="20"/>
          <w:szCs w:val="20"/>
        </w:rPr>
        <w:t xml:space="preserve"> edital.</w:t>
      </w:r>
    </w:p>
    <w:p w14:paraId="7EAC8819" w14:textId="77777777" w:rsidR="001B6B5E" w:rsidRPr="00A62073" w:rsidRDefault="001B6B5E"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 xml:space="preserve">O critério de julgamento da proposta </w:t>
      </w:r>
      <w:r w:rsidR="00C578EE" w:rsidRPr="00A62073">
        <w:rPr>
          <w:rFonts w:cstheme="minorHAnsi"/>
          <w:sz w:val="20"/>
          <w:szCs w:val="20"/>
        </w:rPr>
        <w:t>está previstos no edital.</w:t>
      </w:r>
    </w:p>
    <w:p w14:paraId="3BEE18D3" w14:textId="77777777" w:rsidR="001B6B5E" w:rsidRPr="00A62073" w:rsidRDefault="001B6B5E" w:rsidP="00E072CE">
      <w:pPr>
        <w:numPr>
          <w:ilvl w:val="1"/>
          <w:numId w:val="7"/>
        </w:numPr>
        <w:spacing w:after="0" w:line="360" w:lineRule="auto"/>
        <w:ind w:left="567" w:right="-30" w:hanging="567"/>
        <w:jc w:val="both"/>
        <w:rPr>
          <w:rFonts w:cstheme="minorHAnsi"/>
          <w:sz w:val="20"/>
          <w:szCs w:val="20"/>
        </w:rPr>
      </w:pPr>
      <w:r w:rsidRPr="00A62073">
        <w:rPr>
          <w:rFonts w:cstheme="minorHAnsi"/>
          <w:sz w:val="20"/>
          <w:szCs w:val="20"/>
        </w:rPr>
        <w:t>As regras de desempate entre propostas são as discriminadas no edital.</w:t>
      </w:r>
    </w:p>
    <w:p w14:paraId="383B264D" w14:textId="77777777" w:rsidR="00332A8E" w:rsidRPr="00A62073" w:rsidRDefault="00332A8E" w:rsidP="000E4B74">
      <w:pPr>
        <w:spacing w:after="0" w:line="360" w:lineRule="auto"/>
        <w:ind w:left="567" w:right="-30" w:hanging="567"/>
        <w:jc w:val="both"/>
        <w:rPr>
          <w:rFonts w:cstheme="minorHAnsi"/>
          <w:sz w:val="20"/>
          <w:szCs w:val="20"/>
        </w:rPr>
      </w:pPr>
    </w:p>
    <w:p w14:paraId="50393508" w14:textId="6DDC95F6" w:rsidR="001B6B5E" w:rsidRDefault="001B6B5E" w:rsidP="00C05F18">
      <w:pPr>
        <w:pStyle w:val="Ttulo1"/>
        <w:numPr>
          <w:ilvl w:val="0"/>
          <w:numId w:val="7"/>
        </w:numPr>
        <w:ind w:left="1418" w:hanging="709"/>
      </w:pPr>
      <w:r w:rsidRPr="00A62073">
        <w:t xml:space="preserve">ESTIMATIVA </w:t>
      </w:r>
      <w:r w:rsidR="00C05F18">
        <w:t>DE PREÇOS E PREÇOS REFERENCIAIS</w:t>
      </w:r>
    </w:p>
    <w:p w14:paraId="4271F308" w14:textId="77777777" w:rsidR="00C05F18" w:rsidRPr="00C05F18" w:rsidRDefault="00C05F18" w:rsidP="00C05F18">
      <w:pPr>
        <w:rPr>
          <w:lang w:eastAsia="ar-SA"/>
        </w:rPr>
      </w:pPr>
    </w:p>
    <w:p w14:paraId="25FBF497" w14:textId="77777777" w:rsidR="004215D3" w:rsidRDefault="001B6B5E" w:rsidP="004215D3">
      <w:pPr>
        <w:pStyle w:val="PargrafodaLista"/>
        <w:numPr>
          <w:ilvl w:val="1"/>
          <w:numId w:val="7"/>
        </w:numPr>
        <w:spacing w:after="0" w:line="360" w:lineRule="auto"/>
        <w:ind w:right="-30" w:hanging="735"/>
        <w:jc w:val="both"/>
        <w:rPr>
          <w:rFonts w:cstheme="minorHAnsi"/>
          <w:sz w:val="20"/>
          <w:szCs w:val="20"/>
        </w:rPr>
      </w:pPr>
      <w:r w:rsidRPr="004215D3">
        <w:rPr>
          <w:rFonts w:cstheme="minorHAnsi"/>
          <w:sz w:val="20"/>
          <w:szCs w:val="20"/>
        </w:rPr>
        <w:t>O custo estimado da contratação é o previsto no valor global máximo.</w:t>
      </w:r>
    </w:p>
    <w:p w14:paraId="4C87027C" w14:textId="4DE3194D" w:rsidR="001B6B5E" w:rsidRPr="004215D3" w:rsidRDefault="001B6B5E" w:rsidP="004215D3">
      <w:pPr>
        <w:pStyle w:val="PargrafodaLista"/>
        <w:numPr>
          <w:ilvl w:val="1"/>
          <w:numId w:val="7"/>
        </w:numPr>
        <w:spacing w:after="0" w:line="360" w:lineRule="auto"/>
        <w:ind w:right="-30" w:hanging="735"/>
        <w:jc w:val="both"/>
        <w:rPr>
          <w:rFonts w:cstheme="minorHAnsi"/>
          <w:sz w:val="20"/>
          <w:szCs w:val="20"/>
        </w:rPr>
      </w:pPr>
      <w:r w:rsidRPr="004215D3">
        <w:rPr>
          <w:rFonts w:cstheme="minorHAnsi"/>
          <w:sz w:val="20"/>
          <w:szCs w:val="20"/>
        </w:rPr>
        <w:t xml:space="preserve">Tal valor foi obtido a partir de </w:t>
      </w:r>
      <w:r w:rsidR="00C578EE" w:rsidRPr="004215D3">
        <w:rPr>
          <w:rFonts w:cstheme="minorHAnsi"/>
          <w:sz w:val="20"/>
          <w:szCs w:val="20"/>
        </w:rPr>
        <w:t>orçamento analítico para obras de Engenharia, conforme o Decreto 7.983, de 2013.</w:t>
      </w:r>
    </w:p>
    <w:p w14:paraId="72772D61" w14:textId="77777777" w:rsidR="00FB0E3D" w:rsidRPr="00A62073" w:rsidRDefault="00FB0E3D" w:rsidP="000E4B74">
      <w:pPr>
        <w:spacing w:after="0" w:line="360" w:lineRule="auto"/>
        <w:ind w:left="567" w:right="-30"/>
        <w:jc w:val="both"/>
        <w:rPr>
          <w:rFonts w:cstheme="minorHAnsi"/>
          <w:sz w:val="20"/>
          <w:szCs w:val="20"/>
        </w:rPr>
      </w:pPr>
    </w:p>
    <w:p w14:paraId="6114D660" w14:textId="5550E01B" w:rsidR="001B6B5E" w:rsidRDefault="00C05F18" w:rsidP="00C05F18">
      <w:pPr>
        <w:pStyle w:val="Ttulo1"/>
        <w:numPr>
          <w:ilvl w:val="0"/>
          <w:numId w:val="7"/>
        </w:numPr>
        <w:ind w:left="1418" w:hanging="709"/>
      </w:pPr>
      <w:r>
        <w:t>DOS RECURSOS ORÇAMENTÁRIOS</w:t>
      </w:r>
    </w:p>
    <w:p w14:paraId="1AB23FA8" w14:textId="77777777" w:rsidR="00C05F18" w:rsidRPr="00C05F18" w:rsidRDefault="00C05F18" w:rsidP="00C05F18">
      <w:pPr>
        <w:rPr>
          <w:lang w:eastAsia="ar-SA"/>
        </w:rPr>
      </w:pPr>
    </w:p>
    <w:p w14:paraId="77710FB1" w14:textId="75634688" w:rsidR="001B6B5E" w:rsidRPr="00A62073" w:rsidRDefault="004215D3" w:rsidP="004215D3">
      <w:pPr>
        <w:spacing w:after="0" w:line="360" w:lineRule="auto"/>
        <w:ind w:left="709" w:right="-30" w:hanging="709"/>
        <w:jc w:val="both"/>
        <w:rPr>
          <w:rFonts w:cstheme="minorHAnsi"/>
          <w:sz w:val="20"/>
          <w:szCs w:val="20"/>
        </w:rPr>
      </w:pPr>
      <w:r>
        <w:rPr>
          <w:rFonts w:cstheme="minorHAnsi"/>
          <w:sz w:val="20"/>
          <w:szCs w:val="20"/>
        </w:rPr>
        <w:t>21.1</w:t>
      </w:r>
      <w:r>
        <w:rPr>
          <w:rFonts w:cstheme="minorHAnsi"/>
          <w:sz w:val="20"/>
          <w:szCs w:val="20"/>
        </w:rPr>
        <w:tab/>
      </w:r>
      <w:r w:rsidR="009A0AAF" w:rsidRPr="00A62073">
        <w:rPr>
          <w:rFonts w:cstheme="minorHAnsi"/>
          <w:sz w:val="20"/>
          <w:szCs w:val="20"/>
        </w:rPr>
        <w:t>Emenda 26160022, da Ação 12.364.2080.8282.7369, conforme Ofício 011/2019/PLOR.</w:t>
      </w:r>
    </w:p>
    <w:p w14:paraId="4773EBF1" w14:textId="77777777" w:rsidR="001B6B5E" w:rsidRPr="00A62073" w:rsidRDefault="001B6B5E" w:rsidP="000E4B74">
      <w:pPr>
        <w:spacing w:after="0" w:line="360" w:lineRule="auto"/>
        <w:ind w:left="567" w:hanging="567"/>
        <w:jc w:val="both"/>
        <w:rPr>
          <w:rFonts w:cstheme="minorHAnsi"/>
          <w:i/>
          <w:sz w:val="20"/>
          <w:szCs w:val="20"/>
        </w:rPr>
      </w:pPr>
    </w:p>
    <w:p w14:paraId="452F5318" w14:textId="77777777" w:rsidR="00B871B9" w:rsidRPr="00A62073" w:rsidRDefault="00B871B9" w:rsidP="000E4B74">
      <w:pPr>
        <w:spacing w:after="0" w:line="360" w:lineRule="auto"/>
        <w:ind w:left="567" w:right="-15" w:hanging="567"/>
        <w:jc w:val="both"/>
        <w:rPr>
          <w:rFonts w:cstheme="minorHAnsi"/>
          <w:sz w:val="20"/>
          <w:szCs w:val="20"/>
        </w:rPr>
      </w:pPr>
      <w:r w:rsidRPr="00A62073">
        <w:rPr>
          <w:rFonts w:cstheme="minorHAnsi"/>
          <w:sz w:val="20"/>
          <w:szCs w:val="20"/>
        </w:rPr>
        <w:t xml:space="preserve">Integram este </w:t>
      </w:r>
      <w:r w:rsidR="00871B8A" w:rsidRPr="00A62073">
        <w:rPr>
          <w:rFonts w:cstheme="minorHAnsi"/>
          <w:sz w:val="20"/>
          <w:szCs w:val="20"/>
        </w:rPr>
        <w:t>Termo de Referência</w:t>
      </w:r>
      <w:r w:rsidRPr="00A62073">
        <w:rPr>
          <w:rFonts w:cstheme="minorHAnsi"/>
          <w:sz w:val="20"/>
          <w:szCs w:val="20"/>
        </w:rPr>
        <w:t xml:space="preserve">, para todos os fins e efeitos, os seguintes </w:t>
      </w:r>
      <w:r w:rsidRPr="00A62073">
        <w:rPr>
          <w:rFonts w:cstheme="minorHAnsi"/>
          <w:b/>
          <w:sz w:val="20"/>
          <w:szCs w:val="20"/>
        </w:rPr>
        <w:t>Anexos</w:t>
      </w:r>
      <w:r w:rsidRPr="00A62073">
        <w:rPr>
          <w:rFonts w:cstheme="minorHAnsi"/>
          <w:sz w:val="20"/>
          <w:szCs w:val="20"/>
        </w:rPr>
        <w:t>:</w:t>
      </w:r>
    </w:p>
    <w:p w14:paraId="439391B1" w14:textId="77777777" w:rsidR="00B871B9" w:rsidRPr="00A62073" w:rsidRDefault="005E61F5" w:rsidP="00AE3060">
      <w:pPr>
        <w:numPr>
          <w:ilvl w:val="0"/>
          <w:numId w:val="3"/>
        </w:numPr>
        <w:suppressAutoHyphens/>
        <w:spacing w:after="0" w:line="360" w:lineRule="auto"/>
        <w:ind w:left="567" w:right="-15" w:hanging="567"/>
        <w:jc w:val="both"/>
        <w:rPr>
          <w:rFonts w:cstheme="minorHAnsi"/>
          <w:sz w:val="20"/>
          <w:szCs w:val="20"/>
        </w:rPr>
      </w:pPr>
      <w:r w:rsidRPr="00A62073">
        <w:rPr>
          <w:rFonts w:cstheme="minorHAnsi"/>
          <w:sz w:val="20"/>
          <w:szCs w:val="20"/>
        </w:rPr>
        <w:t>Anexo I</w:t>
      </w:r>
      <w:r w:rsidR="003362AC" w:rsidRPr="00A62073">
        <w:rPr>
          <w:rFonts w:cstheme="minorHAnsi"/>
          <w:sz w:val="20"/>
          <w:szCs w:val="20"/>
        </w:rPr>
        <w:t xml:space="preserve"> – </w:t>
      </w:r>
      <w:r w:rsidR="009D035A" w:rsidRPr="00A62073">
        <w:rPr>
          <w:rFonts w:cstheme="minorHAnsi"/>
          <w:sz w:val="20"/>
          <w:szCs w:val="20"/>
        </w:rPr>
        <w:t>Estudo Preliminar de Arquitetura</w:t>
      </w:r>
      <w:r w:rsidR="00B871B9" w:rsidRPr="00A62073">
        <w:rPr>
          <w:rFonts w:cstheme="minorHAnsi"/>
          <w:sz w:val="20"/>
          <w:szCs w:val="20"/>
        </w:rPr>
        <w:t>;</w:t>
      </w:r>
    </w:p>
    <w:p w14:paraId="0F490234" w14:textId="77777777" w:rsidR="00B871B9" w:rsidRPr="00A62073" w:rsidRDefault="005E61F5" w:rsidP="00AE3060">
      <w:pPr>
        <w:numPr>
          <w:ilvl w:val="0"/>
          <w:numId w:val="3"/>
        </w:numPr>
        <w:suppressAutoHyphens/>
        <w:spacing w:after="0" w:line="360" w:lineRule="auto"/>
        <w:ind w:left="567" w:right="-15" w:hanging="567"/>
        <w:jc w:val="both"/>
        <w:rPr>
          <w:rFonts w:cstheme="minorHAnsi"/>
          <w:sz w:val="20"/>
          <w:szCs w:val="20"/>
        </w:rPr>
      </w:pPr>
      <w:r w:rsidRPr="00A62073">
        <w:rPr>
          <w:rFonts w:cstheme="minorHAnsi"/>
          <w:sz w:val="20"/>
          <w:szCs w:val="20"/>
        </w:rPr>
        <w:t>Anexo II</w:t>
      </w:r>
      <w:r w:rsidR="00B871B9" w:rsidRPr="00A62073">
        <w:rPr>
          <w:rFonts w:cstheme="minorHAnsi"/>
          <w:sz w:val="20"/>
          <w:szCs w:val="20"/>
        </w:rPr>
        <w:t xml:space="preserve"> –Estimativa de Custos </w:t>
      </w:r>
      <w:r w:rsidR="009D035A" w:rsidRPr="00A62073">
        <w:rPr>
          <w:rFonts w:cstheme="minorHAnsi"/>
          <w:sz w:val="20"/>
          <w:szCs w:val="20"/>
        </w:rPr>
        <w:t>de Projeto</w:t>
      </w:r>
      <w:r w:rsidR="00B871B9" w:rsidRPr="00A62073">
        <w:rPr>
          <w:rFonts w:cstheme="minorHAnsi"/>
          <w:sz w:val="20"/>
          <w:szCs w:val="20"/>
        </w:rPr>
        <w:t>;</w:t>
      </w:r>
    </w:p>
    <w:p w14:paraId="1AD250F2" w14:textId="0D001CF6" w:rsidR="00D75694" w:rsidRDefault="00B871B9" w:rsidP="00AE3060">
      <w:pPr>
        <w:numPr>
          <w:ilvl w:val="0"/>
          <w:numId w:val="3"/>
        </w:numPr>
        <w:suppressAutoHyphens/>
        <w:spacing w:after="0" w:line="360" w:lineRule="auto"/>
        <w:ind w:left="567" w:right="-15" w:hanging="567"/>
        <w:jc w:val="both"/>
        <w:rPr>
          <w:rFonts w:cstheme="minorHAnsi"/>
          <w:sz w:val="20"/>
          <w:szCs w:val="20"/>
        </w:rPr>
      </w:pPr>
      <w:r w:rsidRPr="00A62073">
        <w:rPr>
          <w:rFonts w:cstheme="minorHAnsi"/>
          <w:sz w:val="20"/>
          <w:szCs w:val="20"/>
        </w:rPr>
        <w:t>Anexo I</w:t>
      </w:r>
      <w:r w:rsidR="005E61F5" w:rsidRPr="00A62073">
        <w:rPr>
          <w:rFonts w:cstheme="minorHAnsi"/>
          <w:sz w:val="20"/>
          <w:szCs w:val="20"/>
        </w:rPr>
        <w:t>II</w:t>
      </w:r>
      <w:r w:rsidRPr="00A62073">
        <w:rPr>
          <w:rFonts w:cstheme="minorHAnsi"/>
          <w:sz w:val="20"/>
          <w:szCs w:val="20"/>
        </w:rPr>
        <w:t xml:space="preserve"> – </w:t>
      </w:r>
      <w:r w:rsidR="00D75694" w:rsidRPr="00A62073">
        <w:rPr>
          <w:rFonts w:cstheme="minorHAnsi"/>
          <w:sz w:val="20"/>
          <w:szCs w:val="20"/>
        </w:rPr>
        <w:t>Encargos Sociais</w:t>
      </w:r>
    </w:p>
    <w:p w14:paraId="7EE642A1" w14:textId="2687CCBB" w:rsidR="00B871B9" w:rsidRPr="00A62073" w:rsidRDefault="00D75694" w:rsidP="00AE3060">
      <w:pPr>
        <w:numPr>
          <w:ilvl w:val="0"/>
          <w:numId w:val="3"/>
        </w:numPr>
        <w:suppressAutoHyphens/>
        <w:spacing w:after="0" w:line="360" w:lineRule="auto"/>
        <w:ind w:left="567" w:right="-15" w:hanging="567"/>
        <w:jc w:val="both"/>
        <w:rPr>
          <w:rFonts w:cstheme="minorHAnsi"/>
          <w:sz w:val="20"/>
          <w:szCs w:val="20"/>
        </w:rPr>
      </w:pPr>
      <w:r w:rsidRPr="00A62073">
        <w:rPr>
          <w:rFonts w:cstheme="minorHAnsi"/>
          <w:sz w:val="20"/>
          <w:szCs w:val="20"/>
        </w:rPr>
        <w:t xml:space="preserve">Anexo IV – </w:t>
      </w:r>
      <w:r w:rsidR="0010604B" w:rsidRPr="00A62073">
        <w:rPr>
          <w:rFonts w:cstheme="minorHAnsi"/>
          <w:sz w:val="20"/>
          <w:szCs w:val="20"/>
        </w:rPr>
        <w:t xml:space="preserve">Memória de Cálculo </w:t>
      </w:r>
      <w:r w:rsidR="00B871B9" w:rsidRPr="00A62073">
        <w:rPr>
          <w:rFonts w:cstheme="minorHAnsi"/>
          <w:sz w:val="20"/>
          <w:szCs w:val="20"/>
        </w:rPr>
        <w:t>de Composição de BDI;</w:t>
      </w:r>
    </w:p>
    <w:p w14:paraId="7B7E6751" w14:textId="1A698B7E" w:rsidR="00D75694" w:rsidRDefault="00D75694" w:rsidP="00AE3060">
      <w:pPr>
        <w:numPr>
          <w:ilvl w:val="0"/>
          <w:numId w:val="4"/>
        </w:numPr>
        <w:suppressAutoHyphens/>
        <w:spacing w:after="0" w:line="360" w:lineRule="auto"/>
        <w:ind w:left="567" w:right="-15" w:hanging="567"/>
        <w:jc w:val="both"/>
        <w:rPr>
          <w:rFonts w:cstheme="minorHAnsi"/>
          <w:sz w:val="20"/>
          <w:szCs w:val="20"/>
        </w:rPr>
      </w:pPr>
      <w:r w:rsidRPr="00D75694">
        <w:rPr>
          <w:rFonts w:cstheme="minorHAnsi"/>
          <w:sz w:val="20"/>
          <w:szCs w:val="20"/>
        </w:rPr>
        <w:t xml:space="preserve">Anexo </w:t>
      </w:r>
      <w:r w:rsidR="009D035A" w:rsidRPr="00D75694">
        <w:rPr>
          <w:rFonts w:cstheme="minorHAnsi"/>
          <w:sz w:val="20"/>
          <w:szCs w:val="20"/>
        </w:rPr>
        <w:t xml:space="preserve">V – </w:t>
      </w:r>
      <w:r>
        <w:rPr>
          <w:rFonts w:cstheme="minorHAnsi"/>
          <w:sz w:val="20"/>
          <w:szCs w:val="20"/>
        </w:rPr>
        <w:t xml:space="preserve">Planilha Analítica </w:t>
      </w:r>
      <w:r w:rsidRPr="00A62073">
        <w:rPr>
          <w:rFonts w:cstheme="minorHAnsi"/>
          <w:sz w:val="20"/>
          <w:szCs w:val="20"/>
        </w:rPr>
        <w:t>de Composição de BDI</w:t>
      </w:r>
      <w:r w:rsidRPr="00D75694">
        <w:rPr>
          <w:rFonts w:cstheme="minorHAnsi"/>
          <w:sz w:val="20"/>
          <w:szCs w:val="20"/>
        </w:rPr>
        <w:t xml:space="preserve"> </w:t>
      </w:r>
    </w:p>
    <w:p w14:paraId="5804DFC6" w14:textId="06AE6472" w:rsidR="00B871B9" w:rsidRPr="00D75694" w:rsidRDefault="00B871B9" w:rsidP="00AE3060">
      <w:pPr>
        <w:numPr>
          <w:ilvl w:val="0"/>
          <w:numId w:val="4"/>
        </w:numPr>
        <w:suppressAutoHyphens/>
        <w:spacing w:after="0" w:line="360" w:lineRule="auto"/>
        <w:ind w:left="567" w:right="-15" w:hanging="567"/>
        <w:jc w:val="both"/>
        <w:rPr>
          <w:rFonts w:cstheme="minorHAnsi"/>
          <w:sz w:val="20"/>
          <w:szCs w:val="20"/>
        </w:rPr>
      </w:pPr>
      <w:r w:rsidRPr="00D75694">
        <w:rPr>
          <w:rFonts w:cstheme="minorHAnsi"/>
          <w:sz w:val="20"/>
          <w:szCs w:val="20"/>
        </w:rPr>
        <w:t>Anexo V</w:t>
      </w:r>
      <w:r w:rsidR="00B329CF">
        <w:rPr>
          <w:rFonts w:cstheme="minorHAnsi"/>
          <w:sz w:val="20"/>
          <w:szCs w:val="20"/>
        </w:rPr>
        <w:t>I</w:t>
      </w:r>
      <w:r w:rsidR="00DA6E1C" w:rsidRPr="00D75694">
        <w:rPr>
          <w:rFonts w:cstheme="minorHAnsi"/>
          <w:sz w:val="20"/>
          <w:szCs w:val="20"/>
        </w:rPr>
        <w:t xml:space="preserve"> – Cronograma físico-financeiro.</w:t>
      </w:r>
    </w:p>
    <w:p w14:paraId="4E099116" w14:textId="77777777" w:rsidR="005E61F5" w:rsidRDefault="005E61F5" w:rsidP="000E4B74">
      <w:pPr>
        <w:suppressAutoHyphens/>
        <w:spacing w:after="0" w:line="360" w:lineRule="auto"/>
        <w:ind w:left="567" w:right="-15"/>
        <w:jc w:val="both"/>
        <w:rPr>
          <w:rFonts w:cstheme="minorHAnsi"/>
          <w:sz w:val="20"/>
          <w:szCs w:val="20"/>
        </w:rPr>
      </w:pPr>
    </w:p>
    <w:p w14:paraId="3E08DECC" w14:textId="77777777" w:rsidR="00E32F57" w:rsidRPr="004D6A28" w:rsidRDefault="00E32F57" w:rsidP="00E32F57">
      <w:pPr>
        <w:spacing w:after="0" w:line="360" w:lineRule="auto"/>
        <w:ind w:left="567" w:hanging="567"/>
        <w:jc w:val="both"/>
        <w:rPr>
          <w:rFonts w:cstheme="minorHAnsi"/>
          <w:sz w:val="20"/>
          <w:szCs w:val="20"/>
        </w:rPr>
      </w:pPr>
      <w:r w:rsidRPr="00820BEF">
        <w:rPr>
          <w:rFonts w:cstheme="minorHAnsi"/>
          <w:noProof/>
          <w:sz w:val="20"/>
          <w:szCs w:val="20"/>
        </w:rPr>
        <mc:AlternateContent>
          <mc:Choice Requires="wps">
            <w:drawing>
              <wp:anchor distT="0" distB="0" distL="114300" distR="114300" simplePos="0" relativeHeight="251660288" behindDoc="0" locked="0" layoutInCell="1" allowOverlap="1" wp14:anchorId="4C682376" wp14:editId="52254028">
                <wp:simplePos x="0" y="0"/>
                <wp:positionH relativeFrom="column">
                  <wp:posOffset>3789206</wp:posOffset>
                </wp:positionH>
                <wp:positionV relativeFrom="paragraph">
                  <wp:posOffset>161290</wp:posOffset>
                </wp:positionV>
                <wp:extent cx="1805305" cy="508635"/>
                <wp:effectExtent l="0" t="0" r="4445" b="571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508635"/>
                        </a:xfrm>
                        <a:prstGeom prst="rect">
                          <a:avLst/>
                        </a:prstGeom>
                        <a:solidFill>
                          <a:srgbClr val="FFFFFF"/>
                        </a:solidFill>
                        <a:ln w="9525">
                          <a:noFill/>
                          <a:miter lim="800000"/>
                          <a:headEnd/>
                          <a:tailEnd/>
                        </a:ln>
                      </wps:spPr>
                      <wps:txbx>
                        <w:txbxContent>
                          <w:p w14:paraId="4F8ABC3C" w14:textId="77777777" w:rsidR="008B21FE" w:rsidRPr="00820BEF" w:rsidRDefault="008B21FE" w:rsidP="00E32F57">
                            <w:pPr>
                              <w:spacing w:after="0" w:line="240" w:lineRule="auto"/>
                              <w:jc w:val="center"/>
                              <w:rPr>
                                <w:sz w:val="18"/>
                                <w:szCs w:val="18"/>
                              </w:rPr>
                            </w:pPr>
                            <w:r w:rsidRPr="00820BEF">
                              <w:rPr>
                                <w:sz w:val="18"/>
                                <w:szCs w:val="18"/>
                              </w:rPr>
                              <w:t>Arq. Michele Abuche Coyunji</w:t>
                            </w:r>
                          </w:p>
                          <w:p w14:paraId="186418B3" w14:textId="77777777" w:rsidR="008B21FE" w:rsidRPr="00820BEF" w:rsidRDefault="008B21FE" w:rsidP="00E32F57">
                            <w:pPr>
                              <w:spacing w:after="0" w:line="240" w:lineRule="auto"/>
                              <w:jc w:val="center"/>
                              <w:rPr>
                                <w:sz w:val="18"/>
                                <w:szCs w:val="18"/>
                              </w:rPr>
                            </w:pPr>
                            <w:r w:rsidRPr="00820BEF">
                              <w:rPr>
                                <w:sz w:val="18"/>
                                <w:szCs w:val="18"/>
                              </w:rPr>
                              <w:t>SIAPE Nº 1968713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98.35pt;margin-top:12.7pt;width:142.1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" stroked="f">
                <v:textbox>
                  <w:txbxContent>
                    <w:p w14:paraId="4F8ABC3C" w14:textId="77777777" w:rsidR="008B21FE" w:rsidRPr="00820BEF" w:rsidRDefault="008B21FE" w:rsidP="00E32F57">
                      <w:pPr>
                        <w:spacing w:after="0" w:line="240" w:lineRule="auto"/>
                        <w:jc w:val="center"/>
                        <w:rPr>
                          <w:sz w:val="18"/>
                          <w:szCs w:val="18"/>
                        </w:rPr>
                      </w:pPr>
                      <w:r w:rsidRPr="00820BEF">
                        <w:rPr>
                          <w:sz w:val="18"/>
                          <w:szCs w:val="18"/>
                        </w:rPr>
                        <w:t xml:space="preserve">Arq. Michele </w:t>
                      </w:r>
                      <w:proofErr w:type="spellStart"/>
                      <w:r w:rsidRPr="00820BEF">
                        <w:rPr>
                          <w:sz w:val="18"/>
                          <w:szCs w:val="18"/>
                        </w:rPr>
                        <w:t>Abuche</w:t>
                      </w:r>
                      <w:proofErr w:type="spellEnd"/>
                      <w:r w:rsidRPr="00820BEF">
                        <w:rPr>
                          <w:sz w:val="18"/>
                          <w:szCs w:val="18"/>
                        </w:rPr>
                        <w:t xml:space="preserve"> </w:t>
                      </w:r>
                      <w:proofErr w:type="spellStart"/>
                      <w:r w:rsidRPr="00820BEF">
                        <w:rPr>
                          <w:sz w:val="18"/>
                          <w:szCs w:val="18"/>
                        </w:rPr>
                        <w:t>Coyunji</w:t>
                      </w:r>
                      <w:proofErr w:type="spellEnd"/>
                    </w:p>
                    <w:p w14:paraId="186418B3" w14:textId="77777777" w:rsidR="008B21FE" w:rsidRPr="00820BEF" w:rsidRDefault="008B21FE" w:rsidP="00E32F57">
                      <w:pPr>
                        <w:spacing w:after="0" w:line="240" w:lineRule="auto"/>
                        <w:jc w:val="center"/>
                        <w:rPr>
                          <w:sz w:val="18"/>
                          <w:szCs w:val="18"/>
                        </w:rPr>
                      </w:pPr>
                      <w:r w:rsidRPr="00820BEF">
                        <w:rPr>
                          <w:sz w:val="18"/>
                          <w:szCs w:val="18"/>
                        </w:rPr>
                        <w:t>SIAPE Nº 1968713</w:t>
                      </w:r>
                    </w:p>
                  </w:txbxContent>
                </v:textbox>
              </v:shape>
            </w:pict>
          </mc:Fallback>
        </mc:AlternateContent>
      </w:r>
      <w:r w:rsidRPr="00820BEF">
        <w:rPr>
          <w:rFonts w:cstheme="minorHAnsi"/>
          <w:noProof/>
          <w:sz w:val="20"/>
          <w:szCs w:val="20"/>
        </w:rPr>
        <mc:AlternateContent>
          <mc:Choice Requires="wps">
            <w:drawing>
              <wp:anchor distT="0" distB="0" distL="114300" distR="114300" simplePos="0" relativeHeight="251661312" behindDoc="0" locked="0" layoutInCell="1" allowOverlap="1" wp14:anchorId="7A1B13A6" wp14:editId="7BCDAE54">
                <wp:simplePos x="0" y="0"/>
                <wp:positionH relativeFrom="column">
                  <wp:posOffset>1931196</wp:posOffset>
                </wp:positionH>
                <wp:positionV relativeFrom="paragraph">
                  <wp:posOffset>177165</wp:posOffset>
                </wp:positionV>
                <wp:extent cx="1805305" cy="508635"/>
                <wp:effectExtent l="0" t="0" r="4445" b="57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508635"/>
                        </a:xfrm>
                        <a:prstGeom prst="rect">
                          <a:avLst/>
                        </a:prstGeom>
                        <a:solidFill>
                          <a:srgbClr val="FFFFFF"/>
                        </a:solidFill>
                        <a:ln w="9525">
                          <a:noFill/>
                          <a:miter lim="800000"/>
                          <a:headEnd/>
                          <a:tailEnd/>
                        </a:ln>
                      </wps:spPr>
                      <wps:txbx>
                        <w:txbxContent>
                          <w:p w14:paraId="531448C4" w14:textId="77777777" w:rsidR="008B21FE" w:rsidRPr="00820BEF" w:rsidRDefault="008B21FE" w:rsidP="00E32F57">
                            <w:pPr>
                              <w:spacing w:after="0" w:line="240" w:lineRule="auto"/>
                              <w:jc w:val="center"/>
                              <w:rPr>
                                <w:sz w:val="18"/>
                                <w:szCs w:val="18"/>
                              </w:rPr>
                            </w:pPr>
                            <w:r w:rsidRPr="00820BEF">
                              <w:rPr>
                                <w:sz w:val="18"/>
                                <w:szCs w:val="18"/>
                              </w:rPr>
                              <w:t xml:space="preserve">Arq. </w:t>
                            </w:r>
                            <w:r>
                              <w:rPr>
                                <w:sz w:val="18"/>
                                <w:szCs w:val="18"/>
                              </w:rPr>
                              <w:t>Luiz Antonio Affonso</w:t>
                            </w:r>
                          </w:p>
                          <w:p w14:paraId="4C387AD1" w14:textId="77777777" w:rsidR="008B21FE" w:rsidRPr="00820BEF" w:rsidRDefault="008B21FE" w:rsidP="00E32F57">
                            <w:pPr>
                              <w:spacing w:after="0" w:line="240" w:lineRule="auto"/>
                              <w:jc w:val="center"/>
                              <w:rPr>
                                <w:sz w:val="18"/>
                                <w:szCs w:val="18"/>
                              </w:rPr>
                            </w:pPr>
                            <w:r w:rsidRPr="00820BEF">
                              <w:rPr>
                                <w:sz w:val="18"/>
                                <w:szCs w:val="18"/>
                              </w:rPr>
                              <w:t xml:space="preserve">SIAPE Nº </w:t>
                            </w:r>
                            <w:r>
                              <w:rPr>
                                <w:sz w:val="18"/>
                                <w:szCs w:val="18"/>
                              </w:rPr>
                              <w:t>775284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2.05pt;margin-top:13.95pt;width:142.15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" stroked="f">
                <v:textbox>
                  <w:txbxContent>
                    <w:p w14:paraId="531448C4" w14:textId="77777777" w:rsidR="008B21FE" w:rsidRPr="00820BEF" w:rsidRDefault="008B21FE" w:rsidP="00E32F57">
                      <w:pPr>
                        <w:spacing w:after="0" w:line="240" w:lineRule="auto"/>
                        <w:jc w:val="center"/>
                        <w:rPr>
                          <w:sz w:val="18"/>
                          <w:szCs w:val="18"/>
                        </w:rPr>
                      </w:pPr>
                      <w:r w:rsidRPr="00820BEF">
                        <w:rPr>
                          <w:sz w:val="18"/>
                          <w:szCs w:val="18"/>
                        </w:rPr>
                        <w:t xml:space="preserve">Arq. </w:t>
                      </w:r>
                      <w:r>
                        <w:rPr>
                          <w:sz w:val="18"/>
                          <w:szCs w:val="18"/>
                        </w:rPr>
                        <w:t xml:space="preserve">Luiz </w:t>
                      </w:r>
                      <w:proofErr w:type="spellStart"/>
                      <w:r>
                        <w:rPr>
                          <w:sz w:val="18"/>
                          <w:szCs w:val="18"/>
                        </w:rPr>
                        <w:t>Antonio</w:t>
                      </w:r>
                      <w:proofErr w:type="spellEnd"/>
                      <w:r>
                        <w:rPr>
                          <w:sz w:val="18"/>
                          <w:szCs w:val="18"/>
                        </w:rPr>
                        <w:t xml:space="preserve"> Affonso</w:t>
                      </w:r>
                    </w:p>
                    <w:p w14:paraId="4C387AD1" w14:textId="77777777" w:rsidR="008B21FE" w:rsidRPr="00820BEF" w:rsidRDefault="008B21FE" w:rsidP="00E32F57">
                      <w:pPr>
                        <w:spacing w:after="0" w:line="240" w:lineRule="auto"/>
                        <w:jc w:val="center"/>
                        <w:rPr>
                          <w:sz w:val="18"/>
                          <w:szCs w:val="18"/>
                        </w:rPr>
                      </w:pPr>
                      <w:r w:rsidRPr="00820BEF">
                        <w:rPr>
                          <w:sz w:val="18"/>
                          <w:szCs w:val="18"/>
                        </w:rPr>
                        <w:t xml:space="preserve">SIAPE Nº </w:t>
                      </w:r>
                      <w:r>
                        <w:rPr>
                          <w:sz w:val="18"/>
                          <w:szCs w:val="18"/>
                        </w:rPr>
                        <w:t>775284</w:t>
                      </w:r>
                    </w:p>
                  </w:txbxContent>
                </v:textbox>
              </v:shape>
            </w:pict>
          </mc:Fallback>
        </mc:AlternateContent>
      </w:r>
      <w:r w:rsidRPr="001B7326">
        <w:rPr>
          <w:rFonts w:cstheme="minorHAnsi"/>
          <w:bCs/>
          <w:noProof/>
          <w:sz w:val="20"/>
          <w:szCs w:val="20"/>
        </w:rPr>
        <mc:AlternateContent>
          <mc:Choice Requires="wps">
            <w:drawing>
              <wp:anchor distT="0" distB="0" distL="114300" distR="114300" simplePos="0" relativeHeight="251659264" behindDoc="0" locked="0" layoutInCell="1" allowOverlap="1" wp14:anchorId="1CA5C36E" wp14:editId="1E4710A1">
                <wp:simplePos x="0" y="0"/>
                <wp:positionH relativeFrom="column">
                  <wp:posOffset>-105249</wp:posOffset>
                </wp:positionH>
                <wp:positionV relativeFrom="paragraph">
                  <wp:posOffset>168275</wp:posOffset>
                </wp:positionV>
                <wp:extent cx="1946910" cy="43942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39420"/>
                        </a:xfrm>
                        <a:prstGeom prst="rect">
                          <a:avLst/>
                        </a:prstGeom>
                        <a:solidFill>
                          <a:srgbClr val="FFFFFF"/>
                        </a:solidFill>
                        <a:ln w="9525">
                          <a:noFill/>
                          <a:miter lim="800000"/>
                          <a:headEnd/>
                          <a:tailEnd/>
                        </a:ln>
                      </wps:spPr>
                      <wps:txbx>
                        <w:txbxContent>
                          <w:p w14:paraId="2DCC882E" w14:textId="77777777" w:rsidR="008B21FE" w:rsidRPr="00820BEF" w:rsidRDefault="008B21FE" w:rsidP="00E32F57">
                            <w:pPr>
                              <w:spacing w:after="0" w:line="240" w:lineRule="auto"/>
                              <w:jc w:val="center"/>
                              <w:rPr>
                                <w:sz w:val="18"/>
                                <w:szCs w:val="18"/>
                              </w:rPr>
                            </w:pPr>
                            <w:r w:rsidRPr="00820BEF">
                              <w:rPr>
                                <w:sz w:val="18"/>
                                <w:szCs w:val="18"/>
                              </w:rPr>
                              <w:t>Arq. Henrique Amorim Soares</w:t>
                            </w:r>
                          </w:p>
                          <w:p w14:paraId="1A9127E7" w14:textId="77777777" w:rsidR="008B21FE" w:rsidRPr="00820BEF" w:rsidRDefault="008B21FE" w:rsidP="00E32F57">
                            <w:pPr>
                              <w:spacing w:after="0" w:line="240" w:lineRule="auto"/>
                              <w:jc w:val="center"/>
                              <w:rPr>
                                <w:sz w:val="18"/>
                                <w:szCs w:val="18"/>
                              </w:rPr>
                            </w:pPr>
                            <w:r w:rsidRPr="00820BEF">
                              <w:rPr>
                                <w:sz w:val="18"/>
                                <w:szCs w:val="18"/>
                              </w:rPr>
                              <w:t>SIAPE Nº 1492612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3pt;margin-top:13.25pt;width:153.3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" stroked="f">
                <v:textbox>
                  <w:txbxContent>
                    <w:p w14:paraId="2DCC882E" w14:textId="77777777" w:rsidR="008B21FE" w:rsidRPr="00820BEF" w:rsidRDefault="008B21FE" w:rsidP="00E32F57">
                      <w:pPr>
                        <w:spacing w:after="0" w:line="240" w:lineRule="auto"/>
                        <w:jc w:val="center"/>
                        <w:rPr>
                          <w:sz w:val="18"/>
                          <w:szCs w:val="18"/>
                        </w:rPr>
                      </w:pPr>
                      <w:r w:rsidRPr="00820BEF">
                        <w:rPr>
                          <w:sz w:val="18"/>
                          <w:szCs w:val="18"/>
                        </w:rPr>
                        <w:t>Arq. Henrique Amorim Soares</w:t>
                      </w:r>
                    </w:p>
                    <w:p w14:paraId="1A9127E7" w14:textId="77777777" w:rsidR="008B21FE" w:rsidRPr="00820BEF" w:rsidRDefault="008B21FE" w:rsidP="00E32F57">
                      <w:pPr>
                        <w:spacing w:after="0" w:line="240" w:lineRule="auto"/>
                        <w:jc w:val="center"/>
                        <w:rPr>
                          <w:sz w:val="18"/>
                          <w:szCs w:val="18"/>
                        </w:rPr>
                      </w:pPr>
                      <w:r w:rsidRPr="00820BEF">
                        <w:rPr>
                          <w:sz w:val="18"/>
                          <w:szCs w:val="18"/>
                        </w:rPr>
                        <w:t>SIAPE Nº 1492612</w:t>
                      </w:r>
                    </w:p>
                  </w:txbxContent>
                </v:textbox>
              </v:shape>
            </w:pict>
          </mc:Fallback>
        </mc:AlternateContent>
      </w:r>
    </w:p>
    <w:p w14:paraId="75580296" w14:textId="77777777" w:rsidR="00E32F57" w:rsidRPr="00A62073" w:rsidRDefault="00E32F57" w:rsidP="00E32F57">
      <w:pPr>
        <w:suppressAutoHyphens/>
        <w:spacing w:after="0" w:line="360" w:lineRule="auto"/>
        <w:ind w:left="567" w:right="-15"/>
        <w:jc w:val="both"/>
        <w:rPr>
          <w:rFonts w:cstheme="minorHAnsi"/>
          <w:sz w:val="20"/>
          <w:szCs w:val="20"/>
        </w:rPr>
      </w:pPr>
    </w:p>
    <w:p w14:paraId="0DA00920" w14:textId="77777777" w:rsidR="00E32F57" w:rsidRPr="00A62073" w:rsidRDefault="00E32F57" w:rsidP="000E4B74">
      <w:pPr>
        <w:suppressAutoHyphens/>
        <w:spacing w:after="0" w:line="360" w:lineRule="auto"/>
        <w:ind w:left="567" w:right="-15"/>
        <w:jc w:val="both"/>
        <w:rPr>
          <w:rFonts w:cstheme="minorHAnsi"/>
          <w:sz w:val="20"/>
          <w:szCs w:val="20"/>
        </w:rPr>
      </w:pPr>
    </w:p>
    <w:sectPr w:rsidR="00E32F57" w:rsidRPr="00A62073" w:rsidSect="008B21FE">
      <w:headerReference w:type="default" r:id="rId11"/>
      <w:footerReference w:type="default" r:id="rId12"/>
      <w:pgSz w:w="11906" w:h="16838" w:code="9"/>
      <w:pgMar w:top="890" w:right="1701" w:bottom="1134" w:left="1701" w:header="425" w:footer="765"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CE77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CE7758" w16cid:durableId="209BBD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4732E" w14:textId="77777777" w:rsidR="0094401B" w:rsidRDefault="0094401B" w:rsidP="00961476">
      <w:pPr>
        <w:spacing w:after="0" w:line="240" w:lineRule="auto"/>
      </w:pPr>
      <w:r>
        <w:separator/>
      </w:r>
    </w:p>
  </w:endnote>
  <w:endnote w:type="continuationSeparator" w:id="0">
    <w:p w14:paraId="0E45E577" w14:textId="77777777" w:rsidR="0094401B" w:rsidRDefault="0094401B" w:rsidP="0096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WBIJGJ+TTE14F72A8t00">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32AAC" w14:textId="20981040" w:rsidR="008B21FE" w:rsidRPr="008B21FE" w:rsidRDefault="008B21FE" w:rsidP="008B21FE">
    <w:pPr>
      <w:pStyle w:val="Rodap"/>
      <w:jc w:val="right"/>
      <w:rPr>
        <w:sz w:val="16"/>
        <w:szCs w:val="16"/>
      </w:rPr>
    </w:pPr>
    <w:r w:rsidRPr="008B21FE">
      <w:rPr>
        <w:sz w:val="16"/>
        <w:szCs w:val="16"/>
      </w:rPr>
      <w:t xml:space="preserve">Página </w:t>
    </w:r>
    <w:r w:rsidRPr="008B21FE">
      <w:rPr>
        <w:b/>
        <w:sz w:val="16"/>
        <w:szCs w:val="16"/>
      </w:rPr>
      <w:fldChar w:fldCharType="begin"/>
    </w:r>
    <w:r w:rsidRPr="008B21FE">
      <w:rPr>
        <w:b/>
        <w:sz w:val="16"/>
        <w:szCs w:val="16"/>
      </w:rPr>
      <w:instrText>PAGE  \* Arabic  \* MERGEFORMAT</w:instrText>
    </w:r>
    <w:r w:rsidRPr="008B21FE">
      <w:rPr>
        <w:b/>
        <w:sz w:val="16"/>
        <w:szCs w:val="16"/>
      </w:rPr>
      <w:fldChar w:fldCharType="separate"/>
    </w:r>
    <w:r w:rsidR="006C2782">
      <w:rPr>
        <w:b/>
        <w:noProof/>
        <w:sz w:val="16"/>
        <w:szCs w:val="16"/>
      </w:rPr>
      <w:t>1</w:t>
    </w:r>
    <w:r w:rsidRPr="008B21FE">
      <w:rPr>
        <w:b/>
        <w:sz w:val="16"/>
        <w:szCs w:val="16"/>
      </w:rPr>
      <w:fldChar w:fldCharType="end"/>
    </w:r>
    <w:r w:rsidRPr="008B21FE">
      <w:rPr>
        <w:sz w:val="16"/>
        <w:szCs w:val="16"/>
      </w:rPr>
      <w:t xml:space="preserve"> de </w:t>
    </w:r>
    <w:r w:rsidRPr="008B21FE">
      <w:rPr>
        <w:b/>
        <w:sz w:val="16"/>
        <w:szCs w:val="16"/>
      </w:rPr>
      <w:fldChar w:fldCharType="begin"/>
    </w:r>
    <w:r w:rsidRPr="008B21FE">
      <w:rPr>
        <w:b/>
        <w:sz w:val="16"/>
        <w:szCs w:val="16"/>
      </w:rPr>
      <w:instrText>NUMPAGES  \* Arabic  \* MERGEFORMAT</w:instrText>
    </w:r>
    <w:r w:rsidRPr="008B21FE">
      <w:rPr>
        <w:b/>
        <w:sz w:val="16"/>
        <w:szCs w:val="16"/>
      </w:rPr>
      <w:fldChar w:fldCharType="separate"/>
    </w:r>
    <w:r w:rsidR="006C2782">
      <w:rPr>
        <w:b/>
        <w:noProof/>
        <w:sz w:val="16"/>
        <w:szCs w:val="16"/>
      </w:rPr>
      <w:t>53</w:t>
    </w:r>
    <w:r w:rsidRPr="008B21FE">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FD07C" w14:textId="77777777" w:rsidR="0094401B" w:rsidRDefault="0094401B" w:rsidP="00961476">
      <w:pPr>
        <w:spacing w:after="0" w:line="240" w:lineRule="auto"/>
      </w:pPr>
      <w:r>
        <w:separator/>
      </w:r>
    </w:p>
  </w:footnote>
  <w:footnote w:type="continuationSeparator" w:id="0">
    <w:p w14:paraId="540D404A" w14:textId="77777777" w:rsidR="0094401B" w:rsidRDefault="0094401B" w:rsidP="00961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AF5D" w14:textId="2950AD8F" w:rsidR="008B21FE" w:rsidRPr="00A62073" w:rsidRDefault="008B21FE" w:rsidP="00961476">
    <w:pPr>
      <w:pStyle w:val="Cabealho"/>
      <w:ind w:left="5812"/>
      <w:rPr>
        <w:rFonts w:cstheme="minorHAnsi"/>
        <w:sz w:val="16"/>
        <w:szCs w:val="16"/>
      </w:rPr>
    </w:pPr>
    <w:r w:rsidRPr="00A62073">
      <w:rPr>
        <w:rFonts w:cstheme="minorHAnsi"/>
        <w:sz w:val="16"/>
        <w:szCs w:val="16"/>
      </w:rPr>
      <w:t xml:space="preserve">Fls. nº </w:t>
    </w:r>
  </w:p>
  <w:p w14:paraId="6AA29F7C" w14:textId="5DECECDE" w:rsidR="008B21FE" w:rsidRDefault="008B21FE" w:rsidP="008B21FE">
    <w:pPr>
      <w:pStyle w:val="Cabealho"/>
      <w:ind w:left="5812"/>
      <w:rPr>
        <w:b/>
        <w:bCs/>
      </w:rPr>
    </w:pPr>
    <w:r w:rsidRPr="00A62073">
      <w:rPr>
        <w:rFonts w:cstheme="minorHAnsi"/>
        <w:sz w:val="16"/>
        <w:szCs w:val="16"/>
      </w:rPr>
      <w:t>Processo nº: 23069.003150/2019-02</w:t>
    </w:r>
  </w:p>
  <w:p w14:paraId="3907ECFD" w14:textId="77777777" w:rsidR="008B21FE" w:rsidRPr="00A62073" w:rsidRDefault="008B21FE" w:rsidP="00A62073">
    <w:pPr>
      <w:pStyle w:val="Cabealho"/>
      <w:jc w:val="center"/>
      <w:rPr>
        <w:rFonts w:eastAsia="Times New Roman" w:cstheme="minorHAnsi"/>
        <w:sz w:val="18"/>
        <w:szCs w:val="18"/>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Ttul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DC2E4B2A"/>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00C6BF9"/>
    <w:multiLevelType w:val="hybridMultilevel"/>
    <w:tmpl w:val="0B70231A"/>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9">
    <w:nsid w:val="02466EF4"/>
    <w:multiLevelType w:val="hybridMultilevel"/>
    <w:tmpl w:val="908E0EAA"/>
    <w:lvl w:ilvl="0" w:tplc="04160017">
      <w:start w:val="1"/>
      <w:numFmt w:val="lowerLetter"/>
      <w:lvlText w:val="%1)"/>
      <w:lvlJc w:val="left"/>
      <w:pPr>
        <w:tabs>
          <w:tab w:val="num" w:pos="1429"/>
        </w:tabs>
        <w:ind w:left="1429"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074061FE"/>
    <w:multiLevelType w:val="hybridMultilevel"/>
    <w:tmpl w:val="33B27BD8"/>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07EC1DFD"/>
    <w:multiLevelType w:val="multilevel"/>
    <w:tmpl w:val="598E1112"/>
    <w:lvl w:ilvl="0">
      <w:start w:val="8"/>
      <w:numFmt w:val="decimal"/>
      <w:lvlText w:val="%1"/>
      <w:lvlJc w:val="left"/>
      <w:pPr>
        <w:ind w:left="405" w:hanging="405"/>
      </w:pPr>
      <w:rPr>
        <w:rFonts w:hint="default"/>
        <w:color w:val="000000"/>
      </w:rPr>
    </w:lvl>
    <w:lvl w:ilvl="1">
      <w:start w:val="5"/>
      <w:numFmt w:val="decimal"/>
      <w:lvlText w:val="%1.%2"/>
      <w:lvlJc w:val="left"/>
      <w:pPr>
        <w:ind w:left="688" w:hanging="405"/>
      </w:pPr>
      <w:rPr>
        <w:rFonts w:hint="default"/>
        <w:b w:val="0"/>
        <w:color w:val="000000"/>
      </w:rPr>
    </w:lvl>
    <w:lvl w:ilvl="2">
      <w:start w:val="2"/>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1852" w:hanging="72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2778" w:hanging="108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3704" w:hanging="1440"/>
      </w:pPr>
      <w:rPr>
        <w:rFonts w:hint="default"/>
        <w:color w:val="000000"/>
      </w:rPr>
    </w:lvl>
  </w:abstractNum>
  <w:abstractNum w:abstractNumId="22">
    <w:nsid w:val="0BFE3845"/>
    <w:multiLevelType w:val="multilevel"/>
    <w:tmpl w:val="B6E2A794"/>
    <w:lvl w:ilvl="0">
      <w:start w:val="15"/>
      <w:numFmt w:val="decimal"/>
      <w:lvlText w:val="%1"/>
      <w:lvlJc w:val="left"/>
      <w:pPr>
        <w:ind w:left="375" w:hanging="375"/>
      </w:pPr>
      <w:rPr>
        <w:rFonts w:eastAsiaTheme="minorEastAsia" w:hint="default"/>
        <w:color w:val="000000" w:themeColor="text1"/>
      </w:rPr>
    </w:lvl>
    <w:lvl w:ilvl="1">
      <w:start w:val="1"/>
      <w:numFmt w:val="decimal"/>
      <w:lvlText w:val="%1.%2"/>
      <w:lvlJc w:val="left"/>
      <w:pPr>
        <w:ind w:left="1084" w:hanging="375"/>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23">
    <w:nsid w:val="0D511CC0"/>
    <w:multiLevelType w:val="hybridMultilevel"/>
    <w:tmpl w:val="E23CCED8"/>
    <w:lvl w:ilvl="0" w:tplc="07AC92E0">
      <w:start w:val="1"/>
      <w:numFmt w:val="bullet"/>
      <w:lvlText w:val=""/>
      <w:lvlJc w:val="left"/>
      <w:pPr>
        <w:tabs>
          <w:tab w:val="num" w:pos="720"/>
        </w:tabs>
        <w:ind w:left="720" w:hanging="360"/>
      </w:pPr>
      <w:rPr>
        <w:rFonts w:ascii="Symbol" w:hAnsi="Symbol" w:hint="default"/>
        <w:color w:val="auto"/>
      </w:rPr>
    </w:lvl>
    <w:lvl w:ilvl="1" w:tplc="A26A4DC0">
      <w:start w:val="1"/>
      <w:numFmt w:val="bullet"/>
      <w:lvlText w:val=""/>
      <w:lvlJc w:val="left"/>
      <w:pPr>
        <w:tabs>
          <w:tab w:val="num" w:pos="1440"/>
        </w:tabs>
        <w:ind w:left="1440" w:hanging="360"/>
      </w:pPr>
      <w:rPr>
        <w:rFonts w:ascii="Symbol" w:hAnsi="Symbol" w:hint="default"/>
        <w:color w:val="auto"/>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0D843EC3"/>
    <w:multiLevelType w:val="hybridMultilevel"/>
    <w:tmpl w:val="F7A288E4"/>
    <w:name w:val="WW8Num223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0F282CD7"/>
    <w:multiLevelType w:val="hybridMultilevel"/>
    <w:tmpl w:val="C560A3EE"/>
    <w:name w:val="WW8Num2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0F710762"/>
    <w:multiLevelType w:val="hybridMultilevel"/>
    <w:tmpl w:val="C41A9B22"/>
    <w:lvl w:ilvl="0" w:tplc="A26A4DC0">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0F904558"/>
    <w:multiLevelType w:val="multilevel"/>
    <w:tmpl w:val="86DE68C0"/>
    <w:lvl w:ilvl="0">
      <w:start w:val="7"/>
      <w:numFmt w:val="decimal"/>
      <w:lvlText w:val="%1"/>
      <w:lvlJc w:val="left"/>
      <w:pPr>
        <w:ind w:left="375" w:hanging="375"/>
      </w:pPr>
      <w:rPr>
        <w:rFonts w:hint="default"/>
        <w:b/>
        <w:color w:val="000000"/>
      </w:rPr>
    </w:lvl>
    <w:lvl w:ilvl="1">
      <w:start w:val="14"/>
      <w:numFmt w:val="decimal"/>
      <w:lvlText w:val="%1.%2"/>
      <w:lvlJc w:val="left"/>
      <w:pPr>
        <w:ind w:left="375" w:hanging="375"/>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8">
    <w:nsid w:val="10D91600"/>
    <w:multiLevelType w:val="multilevel"/>
    <w:tmpl w:val="DCECD0CE"/>
    <w:lvl w:ilvl="0">
      <w:start w:val="10"/>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nsid w:val="14F233A8"/>
    <w:multiLevelType w:val="hybridMultilevel"/>
    <w:tmpl w:val="083079B6"/>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0">
    <w:nsid w:val="1D224E51"/>
    <w:multiLevelType w:val="multilevel"/>
    <w:tmpl w:val="00000005"/>
    <w:name w:val="WW8Num53"/>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31">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DC36D5D"/>
    <w:multiLevelType w:val="hybridMultilevel"/>
    <w:tmpl w:val="B65A386C"/>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1E93250B"/>
    <w:multiLevelType w:val="hybridMultilevel"/>
    <w:tmpl w:val="92C4FF70"/>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4">
    <w:nsid w:val="20244731"/>
    <w:multiLevelType w:val="multilevel"/>
    <w:tmpl w:val="69D229DE"/>
    <w:name w:val="WW8Num22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5">
    <w:nsid w:val="20D83FB3"/>
    <w:multiLevelType w:val="multilevel"/>
    <w:tmpl w:val="D30602C4"/>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25B378E7"/>
    <w:multiLevelType w:val="hybridMultilevel"/>
    <w:tmpl w:val="0908B6B8"/>
    <w:name w:val="WW8Num2242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7">
    <w:nsid w:val="260423E1"/>
    <w:multiLevelType w:val="multilevel"/>
    <w:tmpl w:val="5608CA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263E47EB"/>
    <w:multiLevelType w:val="multilevel"/>
    <w:tmpl w:val="69D229DE"/>
    <w:name w:val="WW8Num2223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9">
    <w:nsid w:val="282A7E03"/>
    <w:multiLevelType w:val="hybridMultilevel"/>
    <w:tmpl w:val="E294F8FE"/>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2CD946C1"/>
    <w:multiLevelType w:val="hybridMultilevel"/>
    <w:tmpl w:val="31423AFA"/>
    <w:name w:val="WW8Num22423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39E95BDF"/>
    <w:multiLevelType w:val="hybridMultilevel"/>
    <w:tmpl w:val="81DA28A2"/>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3D47027F"/>
    <w:multiLevelType w:val="hybridMultilevel"/>
    <w:tmpl w:val="E30CE80A"/>
    <w:lvl w:ilvl="0" w:tplc="8236F2A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nsid w:val="3E186E82"/>
    <w:multiLevelType w:val="hybridMultilevel"/>
    <w:tmpl w:val="8A520300"/>
    <w:name w:val="WW8Num223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4">
    <w:nsid w:val="3F5427C3"/>
    <w:multiLevelType w:val="multilevel"/>
    <w:tmpl w:val="21342FD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45">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433C1E99"/>
    <w:multiLevelType w:val="hybridMultilevel"/>
    <w:tmpl w:val="2DC8DB58"/>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4612596E"/>
    <w:multiLevelType w:val="hybridMultilevel"/>
    <w:tmpl w:val="3F3EA9A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8">
    <w:nsid w:val="47B05ED1"/>
    <w:multiLevelType w:val="multilevel"/>
    <w:tmpl w:val="A9722B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487C1034"/>
    <w:multiLevelType w:val="multilevel"/>
    <w:tmpl w:val="7C4A9DE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nsid w:val="490D2FBF"/>
    <w:multiLevelType w:val="hybridMultilevel"/>
    <w:tmpl w:val="C268C3CA"/>
    <w:lvl w:ilvl="0" w:tplc="04160017">
      <w:start w:val="1"/>
      <w:numFmt w:val="lowerLetter"/>
      <w:lvlText w:val="%1)"/>
      <w:lvlJc w:val="left"/>
      <w:pPr>
        <w:tabs>
          <w:tab w:val="num" w:pos="1429"/>
        </w:tabs>
        <w:ind w:left="1429" w:hanging="360"/>
      </w:pPr>
    </w:lvl>
    <w:lvl w:ilvl="1" w:tplc="04160019">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51">
    <w:nsid w:val="4B3C7A27"/>
    <w:multiLevelType w:val="hybridMultilevel"/>
    <w:tmpl w:val="0EF07852"/>
    <w:name w:val="WW8Num2223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2">
    <w:nsid w:val="50AE6E26"/>
    <w:multiLevelType w:val="hybridMultilevel"/>
    <w:tmpl w:val="11EE28F2"/>
    <w:lvl w:ilvl="0" w:tplc="04160017">
      <w:start w:val="1"/>
      <w:numFmt w:val="lowerLetter"/>
      <w:lvlText w:val="%1)"/>
      <w:lvlJc w:val="left"/>
      <w:pPr>
        <w:tabs>
          <w:tab w:val="num" w:pos="1429"/>
        </w:tabs>
        <w:ind w:left="1429"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3">
    <w:nsid w:val="52C631AA"/>
    <w:multiLevelType w:val="multilevel"/>
    <w:tmpl w:val="0F465168"/>
    <w:lvl w:ilvl="0">
      <w:start w:val="7"/>
      <w:numFmt w:val="decimal"/>
      <w:lvlText w:val="%1"/>
      <w:lvlJc w:val="left"/>
      <w:pPr>
        <w:ind w:left="705" w:hanging="705"/>
      </w:pPr>
      <w:rPr>
        <w:rFonts w:hint="default"/>
      </w:rPr>
    </w:lvl>
    <w:lvl w:ilvl="1">
      <w:start w:val="14"/>
      <w:numFmt w:val="decimal"/>
      <w:lvlText w:val="%1.%2"/>
      <w:lvlJc w:val="left"/>
      <w:pPr>
        <w:ind w:left="1033" w:hanging="705"/>
      </w:pPr>
      <w:rPr>
        <w:rFonts w:hint="default"/>
      </w:rPr>
    </w:lvl>
    <w:lvl w:ilvl="2">
      <w:start w:val="1"/>
      <w:numFmt w:val="decimal"/>
      <w:lvlText w:val="%1.%2.%3"/>
      <w:lvlJc w:val="left"/>
      <w:pPr>
        <w:ind w:left="1376" w:hanging="720"/>
      </w:pPr>
      <w:rPr>
        <w:rFonts w:hint="default"/>
      </w:rPr>
    </w:lvl>
    <w:lvl w:ilvl="3">
      <w:start w:val="2"/>
      <w:numFmt w:val="decimal"/>
      <w:lvlText w:val="%1.%2.%3.%4"/>
      <w:lvlJc w:val="left"/>
      <w:pPr>
        <w:ind w:left="1713" w:hanging="720"/>
      </w:pPr>
      <w:rPr>
        <w:rFonts w:hint="default"/>
        <w:b w:val="0"/>
      </w:rPr>
    </w:lvl>
    <w:lvl w:ilvl="4">
      <w:start w:val="1"/>
      <w:numFmt w:val="decimal"/>
      <w:lvlText w:val="%1.%2.%3.%4.%5"/>
      <w:lvlJc w:val="left"/>
      <w:pPr>
        <w:ind w:left="2032" w:hanging="720"/>
      </w:pPr>
      <w:rPr>
        <w:rFonts w:hint="default"/>
      </w:rPr>
    </w:lvl>
    <w:lvl w:ilvl="5">
      <w:start w:val="1"/>
      <w:numFmt w:val="decimal"/>
      <w:lvlText w:val="%1.%2.%3.%4.%5.%6"/>
      <w:lvlJc w:val="left"/>
      <w:pPr>
        <w:ind w:left="2720" w:hanging="1080"/>
      </w:pPr>
      <w:rPr>
        <w:rFonts w:hint="default"/>
      </w:rPr>
    </w:lvl>
    <w:lvl w:ilvl="6">
      <w:start w:val="1"/>
      <w:numFmt w:val="decimal"/>
      <w:lvlText w:val="%1.%2.%3.%4.%5.%6.%7"/>
      <w:lvlJc w:val="left"/>
      <w:pPr>
        <w:ind w:left="3048" w:hanging="1080"/>
      </w:pPr>
      <w:rPr>
        <w:rFonts w:hint="default"/>
      </w:rPr>
    </w:lvl>
    <w:lvl w:ilvl="7">
      <w:start w:val="1"/>
      <w:numFmt w:val="decimal"/>
      <w:lvlText w:val="%1.%2.%3.%4.%5.%6.%7.%8"/>
      <w:lvlJc w:val="left"/>
      <w:pPr>
        <w:ind w:left="3736" w:hanging="1440"/>
      </w:pPr>
      <w:rPr>
        <w:rFonts w:hint="default"/>
      </w:rPr>
    </w:lvl>
    <w:lvl w:ilvl="8">
      <w:start w:val="1"/>
      <w:numFmt w:val="decimal"/>
      <w:lvlText w:val="%1.%2.%3.%4.%5.%6.%7.%8.%9"/>
      <w:lvlJc w:val="left"/>
      <w:pPr>
        <w:ind w:left="4064" w:hanging="1440"/>
      </w:pPr>
      <w:rPr>
        <w:rFonts w:hint="default"/>
      </w:rPr>
    </w:lvl>
  </w:abstractNum>
  <w:abstractNum w:abstractNumId="54">
    <w:nsid w:val="547A2188"/>
    <w:multiLevelType w:val="hybridMultilevel"/>
    <w:tmpl w:val="2D7A2064"/>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5">
    <w:nsid w:val="55253F7F"/>
    <w:multiLevelType w:val="hybridMultilevel"/>
    <w:tmpl w:val="3F1C8E86"/>
    <w:name w:val="WW8Num22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6">
    <w:nsid w:val="55445A46"/>
    <w:multiLevelType w:val="hybridMultilevel"/>
    <w:tmpl w:val="97F8B558"/>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7">
    <w:nsid w:val="56A1385F"/>
    <w:multiLevelType w:val="multilevel"/>
    <w:tmpl w:val="69D229DE"/>
    <w:name w:val="WW8Num2223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58">
    <w:nsid w:val="5C1D1A69"/>
    <w:multiLevelType w:val="hybridMultilevel"/>
    <w:tmpl w:val="D6143D84"/>
    <w:name w:val="WW8Num22422"/>
    <w:lvl w:ilvl="0" w:tplc="04160017">
      <w:start w:val="1"/>
      <w:numFmt w:val="lowerLetter"/>
      <w:lvlText w:val="%1)"/>
      <w:lvlJc w:val="left"/>
      <w:pPr>
        <w:tabs>
          <w:tab w:val="num" w:pos="360"/>
        </w:tabs>
        <w:ind w:left="360" w:hanging="360"/>
      </w:pPr>
    </w:lvl>
    <w:lvl w:ilvl="1" w:tplc="A26A4DC0">
      <w:start w:val="1"/>
      <w:numFmt w:val="bullet"/>
      <w:lvlText w:val=""/>
      <w:lvlJc w:val="left"/>
      <w:pPr>
        <w:tabs>
          <w:tab w:val="num" w:pos="1080"/>
        </w:tabs>
        <w:ind w:left="108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9">
    <w:nsid w:val="5EBF0CB6"/>
    <w:multiLevelType w:val="multilevel"/>
    <w:tmpl w:val="69D229DE"/>
    <w:name w:val="WW8Num22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0">
    <w:nsid w:val="5F21529A"/>
    <w:multiLevelType w:val="hybridMultilevel"/>
    <w:tmpl w:val="32F2FF6A"/>
    <w:name w:val="WW8Num223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1">
    <w:nsid w:val="5F2C7635"/>
    <w:multiLevelType w:val="multilevel"/>
    <w:tmpl w:val="20220C34"/>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2">
    <w:nsid w:val="60BC5E53"/>
    <w:multiLevelType w:val="hybridMultilevel"/>
    <w:tmpl w:val="08FE48F0"/>
    <w:name w:val="WW8Num2242222"/>
    <w:lvl w:ilvl="0" w:tplc="A26A4DC0">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3">
    <w:nsid w:val="61D15D03"/>
    <w:multiLevelType w:val="hybridMultilevel"/>
    <w:tmpl w:val="1994AE34"/>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64">
    <w:nsid w:val="636013DF"/>
    <w:multiLevelType w:val="hybridMultilevel"/>
    <w:tmpl w:val="283AB2E4"/>
    <w:lvl w:ilvl="0" w:tplc="A26A4DC0">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5">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6">
    <w:nsid w:val="65826E2E"/>
    <w:multiLevelType w:val="multilevel"/>
    <w:tmpl w:val="5E5099DA"/>
    <w:lvl w:ilvl="0">
      <w:start w:val="1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7">
    <w:nsid w:val="6A15791E"/>
    <w:multiLevelType w:val="hybridMultilevel"/>
    <w:tmpl w:val="B302EC9E"/>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8">
    <w:nsid w:val="6A9F2982"/>
    <w:multiLevelType w:val="multilevel"/>
    <w:tmpl w:val="69D229DE"/>
    <w:name w:val="WW8Num222323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9">
    <w:nsid w:val="6BF137F9"/>
    <w:multiLevelType w:val="hybridMultilevel"/>
    <w:tmpl w:val="C13C9D80"/>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0">
    <w:nsid w:val="6CF717ED"/>
    <w:multiLevelType w:val="multilevel"/>
    <w:tmpl w:val="4792242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1">
    <w:nsid w:val="70B51F0F"/>
    <w:multiLevelType w:val="multilevel"/>
    <w:tmpl w:val="AE1E280E"/>
    <w:name w:val="WW8Num2223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2">
    <w:nsid w:val="74385D29"/>
    <w:multiLevelType w:val="hybridMultilevel"/>
    <w:tmpl w:val="59684622"/>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73">
    <w:nsid w:val="7599447E"/>
    <w:multiLevelType w:val="hybridMultilevel"/>
    <w:tmpl w:val="FA4A9042"/>
    <w:lvl w:ilvl="0" w:tplc="AC54C696">
      <w:start w:val="3"/>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4">
    <w:nsid w:val="77B4068E"/>
    <w:multiLevelType w:val="hybridMultilevel"/>
    <w:tmpl w:val="327AEE16"/>
    <w:lvl w:ilvl="0" w:tplc="07AC92E0">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5">
    <w:nsid w:val="78564E80"/>
    <w:multiLevelType w:val="multilevel"/>
    <w:tmpl w:val="0D0CEE6A"/>
    <w:name w:val="WW8Num32"/>
    <w:lvl w:ilvl="0">
      <w:start w:val="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6">
    <w:nsid w:val="789240EA"/>
    <w:multiLevelType w:val="hybridMultilevel"/>
    <w:tmpl w:val="28245DFE"/>
    <w:name w:val="WW8Num22423"/>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7">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8">
    <w:nsid w:val="7AA72DCE"/>
    <w:multiLevelType w:val="hybridMultilevel"/>
    <w:tmpl w:val="02141E70"/>
    <w:lvl w:ilvl="0" w:tplc="4A0894A4">
      <w:start w:val="1"/>
      <w:numFmt w:val="decimal"/>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9">
    <w:nsid w:val="7AE9031E"/>
    <w:multiLevelType w:val="hybridMultilevel"/>
    <w:tmpl w:val="82DCCE48"/>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0">
    <w:nsid w:val="7B7878C6"/>
    <w:multiLevelType w:val="hybridMultilevel"/>
    <w:tmpl w:val="D0329124"/>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1">
    <w:nsid w:val="7D050D00"/>
    <w:multiLevelType w:val="multilevel"/>
    <w:tmpl w:val="6B86750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7E7E6EFD"/>
    <w:multiLevelType w:val="multilevel"/>
    <w:tmpl w:val="69D229DE"/>
    <w:name w:val="WW8Num222323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num w:numId="1">
    <w:abstractNumId w:val="3"/>
  </w:num>
  <w:num w:numId="2">
    <w:abstractNumId w:val="0"/>
  </w:num>
  <w:num w:numId="3">
    <w:abstractNumId w:val="77"/>
  </w:num>
  <w:num w:numId="4">
    <w:abstractNumId w:val="65"/>
  </w:num>
  <w:num w:numId="5">
    <w:abstractNumId w:val="31"/>
  </w:num>
  <w:num w:numId="6">
    <w:abstractNumId w:val="22"/>
  </w:num>
  <w:num w:numId="7">
    <w:abstractNumId w:val="45"/>
  </w:num>
  <w:num w:numId="8">
    <w:abstractNumId w:val="62"/>
  </w:num>
  <w:num w:numId="9">
    <w:abstractNumId w:val="24"/>
  </w:num>
  <w:num w:numId="10">
    <w:abstractNumId w:val="42"/>
  </w:num>
  <w:num w:numId="11">
    <w:abstractNumId w:val="63"/>
  </w:num>
  <w:num w:numId="12">
    <w:abstractNumId w:val="44"/>
  </w:num>
  <w:num w:numId="13">
    <w:abstractNumId w:val="61"/>
  </w:num>
  <w:num w:numId="14">
    <w:abstractNumId w:val="34"/>
  </w:num>
  <w:num w:numId="15">
    <w:abstractNumId w:val="82"/>
  </w:num>
  <w:num w:numId="16">
    <w:abstractNumId w:val="38"/>
  </w:num>
  <w:num w:numId="17">
    <w:abstractNumId w:val="71"/>
  </w:num>
  <w:num w:numId="18">
    <w:abstractNumId w:val="50"/>
  </w:num>
  <w:num w:numId="19">
    <w:abstractNumId w:val="29"/>
  </w:num>
  <w:num w:numId="20">
    <w:abstractNumId w:val="52"/>
  </w:num>
  <w:num w:numId="21">
    <w:abstractNumId w:val="55"/>
  </w:num>
  <w:num w:numId="22">
    <w:abstractNumId w:val="76"/>
  </w:num>
  <w:num w:numId="23">
    <w:abstractNumId w:val="26"/>
  </w:num>
  <w:num w:numId="24">
    <w:abstractNumId w:val="40"/>
  </w:num>
  <w:num w:numId="25">
    <w:abstractNumId w:val="46"/>
  </w:num>
  <w:num w:numId="26">
    <w:abstractNumId w:val="4"/>
  </w:num>
  <w:num w:numId="27">
    <w:abstractNumId w:val="68"/>
  </w:num>
  <w:num w:numId="28">
    <w:abstractNumId w:val="51"/>
  </w:num>
  <w:num w:numId="29">
    <w:abstractNumId w:val="43"/>
  </w:num>
  <w:num w:numId="30">
    <w:abstractNumId w:val="60"/>
  </w:num>
  <w:num w:numId="31">
    <w:abstractNumId w:val="41"/>
  </w:num>
  <w:num w:numId="32">
    <w:abstractNumId w:val="67"/>
  </w:num>
  <w:num w:numId="33">
    <w:abstractNumId w:val="25"/>
  </w:num>
  <w:num w:numId="34">
    <w:abstractNumId w:val="33"/>
  </w:num>
  <w:num w:numId="35">
    <w:abstractNumId w:val="18"/>
  </w:num>
  <w:num w:numId="36">
    <w:abstractNumId w:val="19"/>
  </w:num>
  <w:num w:numId="37">
    <w:abstractNumId w:val="36"/>
  </w:num>
  <w:num w:numId="38">
    <w:abstractNumId w:val="5"/>
  </w:num>
  <w:num w:numId="39">
    <w:abstractNumId w:val="72"/>
  </w:num>
  <w:num w:numId="40">
    <w:abstractNumId w:val="20"/>
  </w:num>
  <w:num w:numId="41">
    <w:abstractNumId w:val="56"/>
  </w:num>
  <w:num w:numId="42">
    <w:abstractNumId w:val="80"/>
  </w:num>
  <w:num w:numId="43">
    <w:abstractNumId w:val="23"/>
  </w:num>
  <w:num w:numId="44">
    <w:abstractNumId w:val="64"/>
  </w:num>
  <w:num w:numId="45">
    <w:abstractNumId w:val="39"/>
  </w:num>
  <w:num w:numId="46">
    <w:abstractNumId w:val="32"/>
  </w:num>
  <w:num w:numId="47">
    <w:abstractNumId w:val="69"/>
  </w:num>
  <w:num w:numId="48">
    <w:abstractNumId w:val="79"/>
  </w:num>
  <w:num w:numId="49">
    <w:abstractNumId w:val="74"/>
  </w:num>
  <w:num w:numId="50">
    <w:abstractNumId w:val="73"/>
  </w:num>
  <w:num w:numId="51">
    <w:abstractNumId w:val="70"/>
  </w:num>
  <w:num w:numId="52">
    <w:abstractNumId w:val="49"/>
  </w:num>
  <w:num w:numId="53">
    <w:abstractNumId w:val="37"/>
  </w:num>
  <w:num w:numId="54">
    <w:abstractNumId w:val="48"/>
  </w:num>
  <w:num w:numId="55">
    <w:abstractNumId w:val="53"/>
  </w:num>
  <w:num w:numId="56">
    <w:abstractNumId w:val="27"/>
  </w:num>
  <w:num w:numId="57">
    <w:abstractNumId w:val="35"/>
  </w:num>
  <w:num w:numId="58">
    <w:abstractNumId w:val="66"/>
  </w:num>
  <w:num w:numId="59">
    <w:abstractNumId w:val="21"/>
  </w:num>
  <w:num w:numId="60">
    <w:abstractNumId w:val="28"/>
  </w:num>
  <w:num w:numId="61">
    <w:abstractNumId w:val="81"/>
  </w:num>
  <w:num w:numId="62">
    <w:abstractNumId w:val="7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76"/>
    <w:rsid w:val="00000BD2"/>
    <w:rsid w:val="000014E1"/>
    <w:rsid w:val="00001B8B"/>
    <w:rsid w:val="00005AD3"/>
    <w:rsid w:val="000077F5"/>
    <w:rsid w:val="00011B38"/>
    <w:rsid w:val="00015AEF"/>
    <w:rsid w:val="000165FF"/>
    <w:rsid w:val="000174A1"/>
    <w:rsid w:val="00024246"/>
    <w:rsid w:val="00025E41"/>
    <w:rsid w:val="00027B56"/>
    <w:rsid w:val="00027C09"/>
    <w:rsid w:val="00031D30"/>
    <w:rsid w:val="00033307"/>
    <w:rsid w:val="0003529C"/>
    <w:rsid w:val="00035F68"/>
    <w:rsid w:val="0004525E"/>
    <w:rsid w:val="000511A0"/>
    <w:rsid w:val="00052DEB"/>
    <w:rsid w:val="00063A89"/>
    <w:rsid w:val="00065946"/>
    <w:rsid w:val="00067068"/>
    <w:rsid w:val="00067E8F"/>
    <w:rsid w:val="00077193"/>
    <w:rsid w:val="000828DD"/>
    <w:rsid w:val="0009076D"/>
    <w:rsid w:val="00091301"/>
    <w:rsid w:val="00094333"/>
    <w:rsid w:val="00094F8A"/>
    <w:rsid w:val="000A01A2"/>
    <w:rsid w:val="000A76DD"/>
    <w:rsid w:val="000B2206"/>
    <w:rsid w:val="000B235E"/>
    <w:rsid w:val="000B5D5B"/>
    <w:rsid w:val="000B6E2D"/>
    <w:rsid w:val="000B7A86"/>
    <w:rsid w:val="000C0DAA"/>
    <w:rsid w:val="000C14A2"/>
    <w:rsid w:val="000C34F5"/>
    <w:rsid w:val="000C6623"/>
    <w:rsid w:val="000D594A"/>
    <w:rsid w:val="000E4311"/>
    <w:rsid w:val="000E4B74"/>
    <w:rsid w:val="000F011C"/>
    <w:rsid w:val="000F18D7"/>
    <w:rsid w:val="000F5169"/>
    <w:rsid w:val="00100307"/>
    <w:rsid w:val="00102A8B"/>
    <w:rsid w:val="0010604B"/>
    <w:rsid w:val="0011264A"/>
    <w:rsid w:val="00112F10"/>
    <w:rsid w:val="0011436A"/>
    <w:rsid w:val="00116845"/>
    <w:rsid w:val="00122747"/>
    <w:rsid w:val="0012447E"/>
    <w:rsid w:val="00133F78"/>
    <w:rsid w:val="00136335"/>
    <w:rsid w:val="00136765"/>
    <w:rsid w:val="00136AAB"/>
    <w:rsid w:val="00137C8E"/>
    <w:rsid w:val="0014073C"/>
    <w:rsid w:val="00142FAD"/>
    <w:rsid w:val="00151B4A"/>
    <w:rsid w:val="00151FCC"/>
    <w:rsid w:val="00156629"/>
    <w:rsid w:val="00160BE2"/>
    <w:rsid w:val="0016393C"/>
    <w:rsid w:val="00164FFD"/>
    <w:rsid w:val="00170623"/>
    <w:rsid w:val="00171BF9"/>
    <w:rsid w:val="001720C0"/>
    <w:rsid w:val="0017277E"/>
    <w:rsid w:val="0017285C"/>
    <w:rsid w:val="001745A4"/>
    <w:rsid w:val="001752C9"/>
    <w:rsid w:val="00175412"/>
    <w:rsid w:val="00175713"/>
    <w:rsid w:val="00180A91"/>
    <w:rsid w:val="001812A8"/>
    <w:rsid w:val="00185EE9"/>
    <w:rsid w:val="001877B7"/>
    <w:rsid w:val="00192B10"/>
    <w:rsid w:val="00194972"/>
    <w:rsid w:val="001A6119"/>
    <w:rsid w:val="001B252B"/>
    <w:rsid w:val="001B3B7D"/>
    <w:rsid w:val="001B6B5E"/>
    <w:rsid w:val="001C29AC"/>
    <w:rsid w:val="001C3383"/>
    <w:rsid w:val="001C630A"/>
    <w:rsid w:val="001D08BE"/>
    <w:rsid w:val="001D3B27"/>
    <w:rsid w:val="001D5369"/>
    <w:rsid w:val="001E0303"/>
    <w:rsid w:val="001E3E3D"/>
    <w:rsid w:val="001E41AE"/>
    <w:rsid w:val="00203B8F"/>
    <w:rsid w:val="0021157B"/>
    <w:rsid w:val="002173B4"/>
    <w:rsid w:val="0022252D"/>
    <w:rsid w:val="002250CE"/>
    <w:rsid w:val="002257DE"/>
    <w:rsid w:val="0023621A"/>
    <w:rsid w:val="00237424"/>
    <w:rsid w:val="002402D7"/>
    <w:rsid w:val="00242013"/>
    <w:rsid w:val="0024479C"/>
    <w:rsid w:val="00250991"/>
    <w:rsid w:val="00252FA8"/>
    <w:rsid w:val="00256360"/>
    <w:rsid w:val="00264BFF"/>
    <w:rsid w:val="00273F9C"/>
    <w:rsid w:val="00274821"/>
    <w:rsid w:val="00276AB9"/>
    <w:rsid w:val="00276B98"/>
    <w:rsid w:val="00285EE9"/>
    <w:rsid w:val="00286F88"/>
    <w:rsid w:val="0029521F"/>
    <w:rsid w:val="002A4F84"/>
    <w:rsid w:val="002B01FA"/>
    <w:rsid w:val="002B4086"/>
    <w:rsid w:val="002C3E74"/>
    <w:rsid w:val="002C523D"/>
    <w:rsid w:val="002D599F"/>
    <w:rsid w:val="002E192F"/>
    <w:rsid w:val="002E4A02"/>
    <w:rsid w:val="002E54A0"/>
    <w:rsid w:val="002F1CA1"/>
    <w:rsid w:val="002F3E03"/>
    <w:rsid w:val="002F4E9D"/>
    <w:rsid w:val="002F643E"/>
    <w:rsid w:val="002F6D8F"/>
    <w:rsid w:val="00300C2F"/>
    <w:rsid w:val="00305887"/>
    <w:rsid w:val="0031040D"/>
    <w:rsid w:val="00310854"/>
    <w:rsid w:val="00310B3F"/>
    <w:rsid w:val="003114C2"/>
    <w:rsid w:val="00325B7C"/>
    <w:rsid w:val="003277A6"/>
    <w:rsid w:val="00332A8E"/>
    <w:rsid w:val="0033454F"/>
    <w:rsid w:val="0033506B"/>
    <w:rsid w:val="00335FF0"/>
    <w:rsid w:val="003362AC"/>
    <w:rsid w:val="00336734"/>
    <w:rsid w:val="003373FF"/>
    <w:rsid w:val="00346651"/>
    <w:rsid w:val="0035192E"/>
    <w:rsid w:val="00353CDD"/>
    <w:rsid w:val="00356769"/>
    <w:rsid w:val="00362502"/>
    <w:rsid w:val="00363C71"/>
    <w:rsid w:val="00364113"/>
    <w:rsid w:val="003650E3"/>
    <w:rsid w:val="0036734C"/>
    <w:rsid w:val="00367D92"/>
    <w:rsid w:val="00376F91"/>
    <w:rsid w:val="00377225"/>
    <w:rsid w:val="00377828"/>
    <w:rsid w:val="00382793"/>
    <w:rsid w:val="00393EBE"/>
    <w:rsid w:val="00397B15"/>
    <w:rsid w:val="00397C27"/>
    <w:rsid w:val="003A6969"/>
    <w:rsid w:val="003A74B7"/>
    <w:rsid w:val="003A7863"/>
    <w:rsid w:val="003B0A5B"/>
    <w:rsid w:val="003C2513"/>
    <w:rsid w:val="003C4034"/>
    <w:rsid w:val="003C64F6"/>
    <w:rsid w:val="003D1866"/>
    <w:rsid w:val="003D3F1A"/>
    <w:rsid w:val="003D6ADA"/>
    <w:rsid w:val="003F2229"/>
    <w:rsid w:val="003F6DAB"/>
    <w:rsid w:val="00400E35"/>
    <w:rsid w:val="004033D2"/>
    <w:rsid w:val="00406CCB"/>
    <w:rsid w:val="004078E4"/>
    <w:rsid w:val="0041122A"/>
    <w:rsid w:val="004215D3"/>
    <w:rsid w:val="00421BE3"/>
    <w:rsid w:val="0042495F"/>
    <w:rsid w:val="004256F6"/>
    <w:rsid w:val="00426A85"/>
    <w:rsid w:val="004324F4"/>
    <w:rsid w:val="0043299F"/>
    <w:rsid w:val="00434B1E"/>
    <w:rsid w:val="00436C88"/>
    <w:rsid w:val="00443A9E"/>
    <w:rsid w:val="004475EB"/>
    <w:rsid w:val="00447680"/>
    <w:rsid w:val="004503CE"/>
    <w:rsid w:val="004512BA"/>
    <w:rsid w:val="00455605"/>
    <w:rsid w:val="004576AE"/>
    <w:rsid w:val="00457835"/>
    <w:rsid w:val="00470A89"/>
    <w:rsid w:val="00473167"/>
    <w:rsid w:val="004776D4"/>
    <w:rsid w:val="004801AB"/>
    <w:rsid w:val="0048147F"/>
    <w:rsid w:val="00483A69"/>
    <w:rsid w:val="00483DF0"/>
    <w:rsid w:val="00485587"/>
    <w:rsid w:val="004926BF"/>
    <w:rsid w:val="00493342"/>
    <w:rsid w:val="0049727D"/>
    <w:rsid w:val="004A1221"/>
    <w:rsid w:val="004A14FA"/>
    <w:rsid w:val="004A5133"/>
    <w:rsid w:val="004A7508"/>
    <w:rsid w:val="004A7CEA"/>
    <w:rsid w:val="004B367F"/>
    <w:rsid w:val="004B638C"/>
    <w:rsid w:val="004B7F77"/>
    <w:rsid w:val="004C00FF"/>
    <w:rsid w:val="004C4903"/>
    <w:rsid w:val="004C688D"/>
    <w:rsid w:val="004C7518"/>
    <w:rsid w:val="004C7E13"/>
    <w:rsid w:val="004D0056"/>
    <w:rsid w:val="004D32FC"/>
    <w:rsid w:val="004D5D18"/>
    <w:rsid w:val="004E070C"/>
    <w:rsid w:val="004E15B1"/>
    <w:rsid w:val="004E3851"/>
    <w:rsid w:val="004E41C9"/>
    <w:rsid w:val="004F0DAA"/>
    <w:rsid w:val="004F5648"/>
    <w:rsid w:val="00500A63"/>
    <w:rsid w:val="00501A84"/>
    <w:rsid w:val="00502C93"/>
    <w:rsid w:val="0050448B"/>
    <w:rsid w:val="005064E6"/>
    <w:rsid w:val="005111C7"/>
    <w:rsid w:val="005123FA"/>
    <w:rsid w:val="005220DD"/>
    <w:rsid w:val="00525101"/>
    <w:rsid w:val="005254DB"/>
    <w:rsid w:val="00526FE8"/>
    <w:rsid w:val="00530830"/>
    <w:rsid w:val="005332BE"/>
    <w:rsid w:val="00534E38"/>
    <w:rsid w:val="005364CA"/>
    <w:rsid w:val="00545BF7"/>
    <w:rsid w:val="00547076"/>
    <w:rsid w:val="00551599"/>
    <w:rsid w:val="00560C40"/>
    <w:rsid w:val="005639A2"/>
    <w:rsid w:val="00565C66"/>
    <w:rsid w:val="005713D2"/>
    <w:rsid w:val="005753A6"/>
    <w:rsid w:val="00576C21"/>
    <w:rsid w:val="00577A2A"/>
    <w:rsid w:val="00580DD5"/>
    <w:rsid w:val="00584232"/>
    <w:rsid w:val="00584B96"/>
    <w:rsid w:val="00584D9E"/>
    <w:rsid w:val="005878D4"/>
    <w:rsid w:val="005879AD"/>
    <w:rsid w:val="00590DA3"/>
    <w:rsid w:val="00591295"/>
    <w:rsid w:val="00592E1E"/>
    <w:rsid w:val="00596595"/>
    <w:rsid w:val="00597C85"/>
    <w:rsid w:val="00597E17"/>
    <w:rsid w:val="005A1730"/>
    <w:rsid w:val="005A1D21"/>
    <w:rsid w:val="005A2D5F"/>
    <w:rsid w:val="005A4FB1"/>
    <w:rsid w:val="005A6C17"/>
    <w:rsid w:val="005C0E42"/>
    <w:rsid w:val="005C6BBC"/>
    <w:rsid w:val="005D4B34"/>
    <w:rsid w:val="005E38C6"/>
    <w:rsid w:val="005E6188"/>
    <w:rsid w:val="005E61F5"/>
    <w:rsid w:val="005F4B59"/>
    <w:rsid w:val="005F5F79"/>
    <w:rsid w:val="005F7A63"/>
    <w:rsid w:val="005F7C9F"/>
    <w:rsid w:val="00601A29"/>
    <w:rsid w:val="006029B0"/>
    <w:rsid w:val="00602A19"/>
    <w:rsid w:val="00602F98"/>
    <w:rsid w:val="00606EBD"/>
    <w:rsid w:val="00607CB7"/>
    <w:rsid w:val="00610BE1"/>
    <w:rsid w:val="00612102"/>
    <w:rsid w:val="006123B2"/>
    <w:rsid w:val="0061342B"/>
    <w:rsid w:val="00620EDA"/>
    <w:rsid w:val="00623147"/>
    <w:rsid w:val="00627B92"/>
    <w:rsid w:val="0063611E"/>
    <w:rsid w:val="00640CAD"/>
    <w:rsid w:val="0064684D"/>
    <w:rsid w:val="0065690F"/>
    <w:rsid w:val="006601AD"/>
    <w:rsid w:val="006606CC"/>
    <w:rsid w:val="006611B7"/>
    <w:rsid w:val="00661284"/>
    <w:rsid w:val="00661E0E"/>
    <w:rsid w:val="00670236"/>
    <w:rsid w:val="0067174D"/>
    <w:rsid w:val="00672BA2"/>
    <w:rsid w:val="006743EE"/>
    <w:rsid w:val="00675C13"/>
    <w:rsid w:val="00682184"/>
    <w:rsid w:val="00682ACD"/>
    <w:rsid w:val="006877A6"/>
    <w:rsid w:val="006971B4"/>
    <w:rsid w:val="006A0701"/>
    <w:rsid w:val="006A10EE"/>
    <w:rsid w:val="006A29F0"/>
    <w:rsid w:val="006A6736"/>
    <w:rsid w:val="006A71EC"/>
    <w:rsid w:val="006B36E6"/>
    <w:rsid w:val="006B7AEB"/>
    <w:rsid w:val="006C142E"/>
    <w:rsid w:val="006C2782"/>
    <w:rsid w:val="006C2842"/>
    <w:rsid w:val="006C3940"/>
    <w:rsid w:val="006C4BCB"/>
    <w:rsid w:val="006C6AAF"/>
    <w:rsid w:val="006C7EB7"/>
    <w:rsid w:val="006D6C19"/>
    <w:rsid w:val="006E2D76"/>
    <w:rsid w:val="006E3B3D"/>
    <w:rsid w:val="006E6562"/>
    <w:rsid w:val="006E778F"/>
    <w:rsid w:val="006F1933"/>
    <w:rsid w:val="006F7CFA"/>
    <w:rsid w:val="00701B16"/>
    <w:rsid w:val="00706AA6"/>
    <w:rsid w:val="0071272B"/>
    <w:rsid w:val="00713286"/>
    <w:rsid w:val="00721D1D"/>
    <w:rsid w:val="0072476F"/>
    <w:rsid w:val="00724C4E"/>
    <w:rsid w:val="00726730"/>
    <w:rsid w:val="00733B48"/>
    <w:rsid w:val="00734094"/>
    <w:rsid w:val="00734BE3"/>
    <w:rsid w:val="0073632A"/>
    <w:rsid w:val="00740DBA"/>
    <w:rsid w:val="007441F5"/>
    <w:rsid w:val="0074701A"/>
    <w:rsid w:val="007474FB"/>
    <w:rsid w:val="00747B1B"/>
    <w:rsid w:val="00753683"/>
    <w:rsid w:val="00754BAE"/>
    <w:rsid w:val="00757EF9"/>
    <w:rsid w:val="007619AA"/>
    <w:rsid w:val="00763839"/>
    <w:rsid w:val="00765623"/>
    <w:rsid w:val="00766518"/>
    <w:rsid w:val="00767813"/>
    <w:rsid w:val="00767B40"/>
    <w:rsid w:val="00776CF2"/>
    <w:rsid w:val="007804F9"/>
    <w:rsid w:val="007808F7"/>
    <w:rsid w:val="00784717"/>
    <w:rsid w:val="00784ED5"/>
    <w:rsid w:val="0078633F"/>
    <w:rsid w:val="00792EBD"/>
    <w:rsid w:val="00793DF9"/>
    <w:rsid w:val="00794DCC"/>
    <w:rsid w:val="007969CD"/>
    <w:rsid w:val="007A06CD"/>
    <w:rsid w:val="007A2964"/>
    <w:rsid w:val="007B2337"/>
    <w:rsid w:val="007B6E07"/>
    <w:rsid w:val="007C131F"/>
    <w:rsid w:val="007C317A"/>
    <w:rsid w:val="007C4F24"/>
    <w:rsid w:val="007C7380"/>
    <w:rsid w:val="007C7877"/>
    <w:rsid w:val="007D1526"/>
    <w:rsid w:val="007D190D"/>
    <w:rsid w:val="007D1BC2"/>
    <w:rsid w:val="007E24D5"/>
    <w:rsid w:val="007E2B77"/>
    <w:rsid w:val="007F353A"/>
    <w:rsid w:val="007F3F1B"/>
    <w:rsid w:val="008000D4"/>
    <w:rsid w:val="00800DCE"/>
    <w:rsid w:val="00801ACF"/>
    <w:rsid w:val="00810A32"/>
    <w:rsid w:val="00812A67"/>
    <w:rsid w:val="00812C72"/>
    <w:rsid w:val="00825DB6"/>
    <w:rsid w:val="008333A5"/>
    <w:rsid w:val="00850B21"/>
    <w:rsid w:val="00851111"/>
    <w:rsid w:val="00855E17"/>
    <w:rsid w:val="00860EEA"/>
    <w:rsid w:val="00862762"/>
    <w:rsid w:val="00864A3B"/>
    <w:rsid w:val="008665EE"/>
    <w:rsid w:val="0086719A"/>
    <w:rsid w:val="00871B8A"/>
    <w:rsid w:val="00872D95"/>
    <w:rsid w:val="00872EA1"/>
    <w:rsid w:val="00874B04"/>
    <w:rsid w:val="008751D3"/>
    <w:rsid w:val="0087545C"/>
    <w:rsid w:val="00884029"/>
    <w:rsid w:val="008845D0"/>
    <w:rsid w:val="00890231"/>
    <w:rsid w:val="0089088D"/>
    <w:rsid w:val="008922DB"/>
    <w:rsid w:val="00894A27"/>
    <w:rsid w:val="00894E93"/>
    <w:rsid w:val="008A0F4F"/>
    <w:rsid w:val="008A10FC"/>
    <w:rsid w:val="008A4317"/>
    <w:rsid w:val="008A599F"/>
    <w:rsid w:val="008A7FDA"/>
    <w:rsid w:val="008B07EE"/>
    <w:rsid w:val="008B12E0"/>
    <w:rsid w:val="008B1D3D"/>
    <w:rsid w:val="008B21FE"/>
    <w:rsid w:val="008B2CD6"/>
    <w:rsid w:val="008B55BE"/>
    <w:rsid w:val="008B5E63"/>
    <w:rsid w:val="008C4229"/>
    <w:rsid w:val="008C6267"/>
    <w:rsid w:val="008E70B9"/>
    <w:rsid w:val="008F10BB"/>
    <w:rsid w:val="008F4182"/>
    <w:rsid w:val="008F4DDE"/>
    <w:rsid w:val="00900291"/>
    <w:rsid w:val="00902A85"/>
    <w:rsid w:val="009056F4"/>
    <w:rsid w:val="00910778"/>
    <w:rsid w:val="00911712"/>
    <w:rsid w:val="00912642"/>
    <w:rsid w:val="009240B8"/>
    <w:rsid w:val="00925034"/>
    <w:rsid w:val="009276E2"/>
    <w:rsid w:val="00933C0C"/>
    <w:rsid w:val="0093779D"/>
    <w:rsid w:val="00940ED7"/>
    <w:rsid w:val="0094344E"/>
    <w:rsid w:val="0094358D"/>
    <w:rsid w:val="0094401B"/>
    <w:rsid w:val="00945D70"/>
    <w:rsid w:val="009549A5"/>
    <w:rsid w:val="00954B79"/>
    <w:rsid w:val="00957E91"/>
    <w:rsid w:val="009605AC"/>
    <w:rsid w:val="009607EB"/>
    <w:rsid w:val="00961476"/>
    <w:rsid w:val="0096223A"/>
    <w:rsid w:val="00962335"/>
    <w:rsid w:val="009642B6"/>
    <w:rsid w:val="00965815"/>
    <w:rsid w:val="009704A8"/>
    <w:rsid w:val="00974503"/>
    <w:rsid w:val="009819A3"/>
    <w:rsid w:val="00981DAB"/>
    <w:rsid w:val="009847E7"/>
    <w:rsid w:val="00986394"/>
    <w:rsid w:val="00986C0C"/>
    <w:rsid w:val="00986D4E"/>
    <w:rsid w:val="00990D9D"/>
    <w:rsid w:val="009949C8"/>
    <w:rsid w:val="00997100"/>
    <w:rsid w:val="009A0AAF"/>
    <w:rsid w:val="009A18DE"/>
    <w:rsid w:val="009A2F23"/>
    <w:rsid w:val="009A4591"/>
    <w:rsid w:val="009A5A01"/>
    <w:rsid w:val="009A5ACF"/>
    <w:rsid w:val="009A7B5C"/>
    <w:rsid w:val="009B1336"/>
    <w:rsid w:val="009B18AE"/>
    <w:rsid w:val="009B2700"/>
    <w:rsid w:val="009B468C"/>
    <w:rsid w:val="009B4E48"/>
    <w:rsid w:val="009B57D5"/>
    <w:rsid w:val="009B6216"/>
    <w:rsid w:val="009B688F"/>
    <w:rsid w:val="009B68FF"/>
    <w:rsid w:val="009B7DEA"/>
    <w:rsid w:val="009C77A0"/>
    <w:rsid w:val="009D035A"/>
    <w:rsid w:val="009D0CC3"/>
    <w:rsid w:val="009D3D94"/>
    <w:rsid w:val="009D3FCE"/>
    <w:rsid w:val="009D4BF7"/>
    <w:rsid w:val="009D6A79"/>
    <w:rsid w:val="009E38E6"/>
    <w:rsid w:val="009E43C0"/>
    <w:rsid w:val="009E7AD2"/>
    <w:rsid w:val="009F4ACC"/>
    <w:rsid w:val="009F50E8"/>
    <w:rsid w:val="00A03CD6"/>
    <w:rsid w:val="00A07C90"/>
    <w:rsid w:val="00A166FA"/>
    <w:rsid w:val="00A20EFD"/>
    <w:rsid w:val="00A20FA0"/>
    <w:rsid w:val="00A2114B"/>
    <w:rsid w:val="00A3194B"/>
    <w:rsid w:val="00A34875"/>
    <w:rsid w:val="00A36965"/>
    <w:rsid w:val="00A407CD"/>
    <w:rsid w:val="00A40A53"/>
    <w:rsid w:val="00A41BE0"/>
    <w:rsid w:val="00A4446A"/>
    <w:rsid w:val="00A445E6"/>
    <w:rsid w:val="00A446C8"/>
    <w:rsid w:val="00A4561E"/>
    <w:rsid w:val="00A54A84"/>
    <w:rsid w:val="00A55D80"/>
    <w:rsid w:val="00A55FBF"/>
    <w:rsid w:val="00A564A3"/>
    <w:rsid w:val="00A574F5"/>
    <w:rsid w:val="00A62073"/>
    <w:rsid w:val="00A63B65"/>
    <w:rsid w:val="00A6523F"/>
    <w:rsid w:val="00A67F01"/>
    <w:rsid w:val="00A74F38"/>
    <w:rsid w:val="00A8011C"/>
    <w:rsid w:val="00A82EE7"/>
    <w:rsid w:val="00A9056E"/>
    <w:rsid w:val="00A92051"/>
    <w:rsid w:val="00A9465D"/>
    <w:rsid w:val="00A9523F"/>
    <w:rsid w:val="00A9725D"/>
    <w:rsid w:val="00AA0748"/>
    <w:rsid w:val="00AA20AF"/>
    <w:rsid w:val="00AA5CC3"/>
    <w:rsid w:val="00AA6683"/>
    <w:rsid w:val="00AA6BB9"/>
    <w:rsid w:val="00AB11A6"/>
    <w:rsid w:val="00AB4E0B"/>
    <w:rsid w:val="00AB61DD"/>
    <w:rsid w:val="00AB6F82"/>
    <w:rsid w:val="00AC21C5"/>
    <w:rsid w:val="00AC5476"/>
    <w:rsid w:val="00AC646E"/>
    <w:rsid w:val="00AD2081"/>
    <w:rsid w:val="00AD3B7B"/>
    <w:rsid w:val="00AE057A"/>
    <w:rsid w:val="00AE29C2"/>
    <w:rsid w:val="00AE2AE2"/>
    <w:rsid w:val="00AE3060"/>
    <w:rsid w:val="00AF26E7"/>
    <w:rsid w:val="00AF2A3F"/>
    <w:rsid w:val="00AF3F36"/>
    <w:rsid w:val="00AF593F"/>
    <w:rsid w:val="00AF6F8C"/>
    <w:rsid w:val="00B11A9C"/>
    <w:rsid w:val="00B13B30"/>
    <w:rsid w:val="00B1508E"/>
    <w:rsid w:val="00B157F6"/>
    <w:rsid w:val="00B1612B"/>
    <w:rsid w:val="00B164C6"/>
    <w:rsid w:val="00B208EA"/>
    <w:rsid w:val="00B22903"/>
    <w:rsid w:val="00B22DA7"/>
    <w:rsid w:val="00B27825"/>
    <w:rsid w:val="00B329CF"/>
    <w:rsid w:val="00B34680"/>
    <w:rsid w:val="00B359AD"/>
    <w:rsid w:val="00B37A8F"/>
    <w:rsid w:val="00B40203"/>
    <w:rsid w:val="00B42A83"/>
    <w:rsid w:val="00B43662"/>
    <w:rsid w:val="00B454D3"/>
    <w:rsid w:val="00B5173A"/>
    <w:rsid w:val="00B52E60"/>
    <w:rsid w:val="00B54B74"/>
    <w:rsid w:val="00B630BC"/>
    <w:rsid w:val="00B641E7"/>
    <w:rsid w:val="00B65AE2"/>
    <w:rsid w:val="00B753FF"/>
    <w:rsid w:val="00B77151"/>
    <w:rsid w:val="00B80130"/>
    <w:rsid w:val="00B83097"/>
    <w:rsid w:val="00B871B9"/>
    <w:rsid w:val="00B87210"/>
    <w:rsid w:val="00B91DCB"/>
    <w:rsid w:val="00B959FB"/>
    <w:rsid w:val="00BA04F6"/>
    <w:rsid w:val="00BA14CB"/>
    <w:rsid w:val="00BA5359"/>
    <w:rsid w:val="00BB0F84"/>
    <w:rsid w:val="00BB422B"/>
    <w:rsid w:val="00BC3D19"/>
    <w:rsid w:val="00BC4EF1"/>
    <w:rsid w:val="00BD22E7"/>
    <w:rsid w:val="00BD45B0"/>
    <w:rsid w:val="00BE1EBE"/>
    <w:rsid w:val="00BE3559"/>
    <w:rsid w:val="00BE4080"/>
    <w:rsid w:val="00BE48F2"/>
    <w:rsid w:val="00BE513C"/>
    <w:rsid w:val="00BE783A"/>
    <w:rsid w:val="00BF61FA"/>
    <w:rsid w:val="00BF71D3"/>
    <w:rsid w:val="00BF73AA"/>
    <w:rsid w:val="00C05F18"/>
    <w:rsid w:val="00C06C71"/>
    <w:rsid w:val="00C11211"/>
    <w:rsid w:val="00C12004"/>
    <w:rsid w:val="00C1326F"/>
    <w:rsid w:val="00C13375"/>
    <w:rsid w:val="00C137CE"/>
    <w:rsid w:val="00C13CE5"/>
    <w:rsid w:val="00C215AE"/>
    <w:rsid w:val="00C241C7"/>
    <w:rsid w:val="00C25541"/>
    <w:rsid w:val="00C2721F"/>
    <w:rsid w:val="00C33DD9"/>
    <w:rsid w:val="00C348E8"/>
    <w:rsid w:val="00C417A7"/>
    <w:rsid w:val="00C42051"/>
    <w:rsid w:val="00C45091"/>
    <w:rsid w:val="00C522D6"/>
    <w:rsid w:val="00C540AC"/>
    <w:rsid w:val="00C578EE"/>
    <w:rsid w:val="00C608CB"/>
    <w:rsid w:val="00C655FE"/>
    <w:rsid w:val="00C70A26"/>
    <w:rsid w:val="00C71448"/>
    <w:rsid w:val="00C71500"/>
    <w:rsid w:val="00C7193F"/>
    <w:rsid w:val="00C71E47"/>
    <w:rsid w:val="00C7211F"/>
    <w:rsid w:val="00C75FA8"/>
    <w:rsid w:val="00C75FF8"/>
    <w:rsid w:val="00C81D58"/>
    <w:rsid w:val="00C842C0"/>
    <w:rsid w:val="00C865A8"/>
    <w:rsid w:val="00C910E2"/>
    <w:rsid w:val="00C93B07"/>
    <w:rsid w:val="00C93CA6"/>
    <w:rsid w:val="00C957E4"/>
    <w:rsid w:val="00C95834"/>
    <w:rsid w:val="00C97B96"/>
    <w:rsid w:val="00CA16A6"/>
    <w:rsid w:val="00CA400B"/>
    <w:rsid w:val="00CA4C80"/>
    <w:rsid w:val="00CA552B"/>
    <w:rsid w:val="00CB2648"/>
    <w:rsid w:val="00CB390F"/>
    <w:rsid w:val="00CC3108"/>
    <w:rsid w:val="00CE131B"/>
    <w:rsid w:val="00CE1FEA"/>
    <w:rsid w:val="00CE2763"/>
    <w:rsid w:val="00CF11AC"/>
    <w:rsid w:val="00CF1CDE"/>
    <w:rsid w:val="00CF265B"/>
    <w:rsid w:val="00CF3474"/>
    <w:rsid w:val="00D012B8"/>
    <w:rsid w:val="00D0456F"/>
    <w:rsid w:val="00D16382"/>
    <w:rsid w:val="00D16BFC"/>
    <w:rsid w:val="00D17983"/>
    <w:rsid w:val="00D17ECA"/>
    <w:rsid w:val="00D20405"/>
    <w:rsid w:val="00D21CD9"/>
    <w:rsid w:val="00D2395E"/>
    <w:rsid w:val="00D26AEC"/>
    <w:rsid w:val="00D31606"/>
    <w:rsid w:val="00D3779E"/>
    <w:rsid w:val="00D45EBA"/>
    <w:rsid w:val="00D50910"/>
    <w:rsid w:val="00D51FFE"/>
    <w:rsid w:val="00D5585F"/>
    <w:rsid w:val="00D61DB5"/>
    <w:rsid w:val="00D6387D"/>
    <w:rsid w:val="00D64735"/>
    <w:rsid w:val="00D71FB1"/>
    <w:rsid w:val="00D723CA"/>
    <w:rsid w:val="00D73040"/>
    <w:rsid w:val="00D746A5"/>
    <w:rsid w:val="00D74E2F"/>
    <w:rsid w:val="00D75045"/>
    <w:rsid w:val="00D75475"/>
    <w:rsid w:val="00D75694"/>
    <w:rsid w:val="00D75AF0"/>
    <w:rsid w:val="00D8056D"/>
    <w:rsid w:val="00D93135"/>
    <w:rsid w:val="00D95D10"/>
    <w:rsid w:val="00D975E5"/>
    <w:rsid w:val="00DA2344"/>
    <w:rsid w:val="00DA5FC3"/>
    <w:rsid w:val="00DA6E1C"/>
    <w:rsid w:val="00DB0D23"/>
    <w:rsid w:val="00DB0D83"/>
    <w:rsid w:val="00DB2673"/>
    <w:rsid w:val="00DB2B07"/>
    <w:rsid w:val="00DB51B4"/>
    <w:rsid w:val="00DC3D26"/>
    <w:rsid w:val="00DC559B"/>
    <w:rsid w:val="00DC582F"/>
    <w:rsid w:val="00DD7AB5"/>
    <w:rsid w:val="00DE0E4E"/>
    <w:rsid w:val="00DE4E88"/>
    <w:rsid w:val="00DE5A59"/>
    <w:rsid w:val="00DF274F"/>
    <w:rsid w:val="00DF2756"/>
    <w:rsid w:val="00DF29A4"/>
    <w:rsid w:val="00DF427A"/>
    <w:rsid w:val="00DF6891"/>
    <w:rsid w:val="00E072CE"/>
    <w:rsid w:val="00E12066"/>
    <w:rsid w:val="00E13DED"/>
    <w:rsid w:val="00E15B5B"/>
    <w:rsid w:val="00E17076"/>
    <w:rsid w:val="00E224DF"/>
    <w:rsid w:val="00E26F65"/>
    <w:rsid w:val="00E303EF"/>
    <w:rsid w:val="00E32F57"/>
    <w:rsid w:val="00E34115"/>
    <w:rsid w:val="00E3441A"/>
    <w:rsid w:val="00E355A6"/>
    <w:rsid w:val="00E42B25"/>
    <w:rsid w:val="00E43166"/>
    <w:rsid w:val="00E45DC5"/>
    <w:rsid w:val="00E473F6"/>
    <w:rsid w:val="00E6335B"/>
    <w:rsid w:val="00E7046C"/>
    <w:rsid w:val="00E704E6"/>
    <w:rsid w:val="00E81B6D"/>
    <w:rsid w:val="00E8231A"/>
    <w:rsid w:val="00E827D8"/>
    <w:rsid w:val="00E91AE7"/>
    <w:rsid w:val="00E946DF"/>
    <w:rsid w:val="00E97008"/>
    <w:rsid w:val="00EA07EB"/>
    <w:rsid w:val="00EA0BE1"/>
    <w:rsid w:val="00EA1220"/>
    <w:rsid w:val="00EA3025"/>
    <w:rsid w:val="00EA3E01"/>
    <w:rsid w:val="00EA6A70"/>
    <w:rsid w:val="00EA7E6E"/>
    <w:rsid w:val="00EB084B"/>
    <w:rsid w:val="00EB0D53"/>
    <w:rsid w:val="00EB1FBC"/>
    <w:rsid w:val="00EB3395"/>
    <w:rsid w:val="00EC09F2"/>
    <w:rsid w:val="00EC0AAE"/>
    <w:rsid w:val="00ED3394"/>
    <w:rsid w:val="00ED4C0D"/>
    <w:rsid w:val="00ED7236"/>
    <w:rsid w:val="00EE071A"/>
    <w:rsid w:val="00EE4953"/>
    <w:rsid w:val="00EE5F93"/>
    <w:rsid w:val="00EE793A"/>
    <w:rsid w:val="00EE7F26"/>
    <w:rsid w:val="00EF002D"/>
    <w:rsid w:val="00EF0BD5"/>
    <w:rsid w:val="00EF2C73"/>
    <w:rsid w:val="00EF3E3C"/>
    <w:rsid w:val="00EF4C03"/>
    <w:rsid w:val="00EF5C34"/>
    <w:rsid w:val="00F00E06"/>
    <w:rsid w:val="00F01B2A"/>
    <w:rsid w:val="00F03843"/>
    <w:rsid w:val="00F0445B"/>
    <w:rsid w:val="00F0584F"/>
    <w:rsid w:val="00F06700"/>
    <w:rsid w:val="00F13DE1"/>
    <w:rsid w:val="00F1694A"/>
    <w:rsid w:val="00F16BEF"/>
    <w:rsid w:val="00F2087A"/>
    <w:rsid w:val="00F214BB"/>
    <w:rsid w:val="00F22AF4"/>
    <w:rsid w:val="00F23425"/>
    <w:rsid w:val="00F2399B"/>
    <w:rsid w:val="00F2480C"/>
    <w:rsid w:val="00F248F5"/>
    <w:rsid w:val="00F27F0E"/>
    <w:rsid w:val="00F3043C"/>
    <w:rsid w:val="00F30B97"/>
    <w:rsid w:val="00F42187"/>
    <w:rsid w:val="00F46AE9"/>
    <w:rsid w:val="00F51B14"/>
    <w:rsid w:val="00F54986"/>
    <w:rsid w:val="00F56377"/>
    <w:rsid w:val="00F6035E"/>
    <w:rsid w:val="00F6327B"/>
    <w:rsid w:val="00F64873"/>
    <w:rsid w:val="00F71BB8"/>
    <w:rsid w:val="00F721EA"/>
    <w:rsid w:val="00F73D41"/>
    <w:rsid w:val="00F76157"/>
    <w:rsid w:val="00F81C3C"/>
    <w:rsid w:val="00F81CD1"/>
    <w:rsid w:val="00F859F3"/>
    <w:rsid w:val="00F864DF"/>
    <w:rsid w:val="00F866FA"/>
    <w:rsid w:val="00F86EBC"/>
    <w:rsid w:val="00F92540"/>
    <w:rsid w:val="00F9343C"/>
    <w:rsid w:val="00F943E5"/>
    <w:rsid w:val="00F96A06"/>
    <w:rsid w:val="00FA0067"/>
    <w:rsid w:val="00FA1E95"/>
    <w:rsid w:val="00FA2C5B"/>
    <w:rsid w:val="00FA37F0"/>
    <w:rsid w:val="00FB0E3D"/>
    <w:rsid w:val="00FB1164"/>
    <w:rsid w:val="00FB12E5"/>
    <w:rsid w:val="00FB18E5"/>
    <w:rsid w:val="00FB4D4F"/>
    <w:rsid w:val="00FB526E"/>
    <w:rsid w:val="00FB5689"/>
    <w:rsid w:val="00FB7E63"/>
    <w:rsid w:val="00FB7ECA"/>
    <w:rsid w:val="00FC05B9"/>
    <w:rsid w:val="00FC1BB1"/>
    <w:rsid w:val="00FC4E55"/>
    <w:rsid w:val="00FC7A8C"/>
    <w:rsid w:val="00FD128D"/>
    <w:rsid w:val="00FD2A9D"/>
    <w:rsid w:val="00FD5272"/>
    <w:rsid w:val="00FE2F36"/>
    <w:rsid w:val="00FE66A8"/>
    <w:rsid w:val="00FF3A4D"/>
    <w:rsid w:val="00FF6181"/>
    <w:rsid w:val="00FF64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C3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har"/>
    <w:autoRedefine/>
    <w:qFormat/>
    <w:rsid w:val="007C4F24"/>
    <w:pPr>
      <w:keepNext/>
      <w:suppressAutoHyphens/>
      <w:autoSpaceDE w:val="0"/>
      <w:autoSpaceDN w:val="0"/>
      <w:adjustRightInd w:val="0"/>
      <w:spacing w:after="0" w:line="360" w:lineRule="auto"/>
      <w:ind w:left="709"/>
      <w:outlineLvl w:val="0"/>
    </w:pPr>
    <w:rPr>
      <w:rFonts w:ascii="Calibri" w:hAnsi="Calibri" w:cs="Arial"/>
      <w:b/>
      <w:bCs/>
      <w:sz w:val="20"/>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iPriority w:val="99"/>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iPriority w:val="99"/>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iPriority w:val="99"/>
    <w:unhideWhenUsed/>
    <w:rsid w:val="00011B38"/>
    <w:rPr>
      <w:b/>
      <w:bCs/>
    </w:rPr>
  </w:style>
  <w:style w:type="character" w:customStyle="1" w:styleId="AssuntodocomentrioChar">
    <w:name w:val="Assunto do comentário Char"/>
    <w:basedOn w:val="TextodecomentrioChar"/>
    <w:link w:val="Assuntodocomentrio"/>
    <w:uiPriority w:val="99"/>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lang w:val="x-none"/>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rsid w:val="007C4F24"/>
    <w:rPr>
      <w:rFonts w:ascii="Calibri" w:hAnsi="Calibri" w:cs="Arial"/>
      <w:b/>
      <w:bCs/>
      <w:sz w:val="20"/>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5"/>
      </w:numPr>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ascii="Calibri" w:eastAsiaTheme="majorEastAsia" w:hAnsi="Calibri"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har"/>
    <w:autoRedefine/>
    <w:qFormat/>
    <w:rsid w:val="007C4F24"/>
    <w:pPr>
      <w:keepNext/>
      <w:suppressAutoHyphens/>
      <w:autoSpaceDE w:val="0"/>
      <w:autoSpaceDN w:val="0"/>
      <w:adjustRightInd w:val="0"/>
      <w:spacing w:after="0" w:line="360" w:lineRule="auto"/>
      <w:ind w:left="709"/>
      <w:outlineLvl w:val="0"/>
    </w:pPr>
    <w:rPr>
      <w:rFonts w:ascii="Calibri" w:hAnsi="Calibri" w:cs="Arial"/>
      <w:b/>
      <w:bCs/>
      <w:sz w:val="20"/>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iPriority w:val="99"/>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iPriority w:val="99"/>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iPriority w:val="99"/>
    <w:unhideWhenUsed/>
    <w:rsid w:val="00011B38"/>
    <w:rPr>
      <w:b/>
      <w:bCs/>
    </w:rPr>
  </w:style>
  <w:style w:type="character" w:customStyle="1" w:styleId="AssuntodocomentrioChar">
    <w:name w:val="Assunto do comentário Char"/>
    <w:basedOn w:val="TextodecomentrioChar"/>
    <w:link w:val="Assuntodocomentrio"/>
    <w:uiPriority w:val="99"/>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lang w:val="x-none"/>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rsid w:val="007C4F24"/>
    <w:rPr>
      <w:rFonts w:ascii="Calibri" w:hAnsi="Calibri" w:cs="Arial"/>
      <w:b/>
      <w:bCs/>
      <w:sz w:val="20"/>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5"/>
      </w:numPr>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ascii="Calibri" w:eastAsiaTheme="majorEastAsia" w:hAnsi="Calibri"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344669464">
      <w:bodyDiv w:val="1"/>
      <w:marLeft w:val="0"/>
      <w:marRight w:val="0"/>
      <w:marTop w:val="0"/>
      <w:marBottom w:val="0"/>
      <w:divBdr>
        <w:top w:val="none" w:sz="0" w:space="0" w:color="auto"/>
        <w:left w:val="none" w:sz="0" w:space="0" w:color="auto"/>
        <w:bottom w:val="none" w:sz="0" w:space="0" w:color="auto"/>
        <w:right w:val="none" w:sz="0" w:space="0" w:color="auto"/>
      </w:divBdr>
    </w:div>
    <w:div w:id="1631790002">
      <w:bodyDiv w:val="1"/>
      <w:marLeft w:val="0"/>
      <w:marRight w:val="0"/>
      <w:marTop w:val="0"/>
      <w:marBottom w:val="0"/>
      <w:divBdr>
        <w:top w:val="none" w:sz="0" w:space="0" w:color="auto"/>
        <w:left w:val="none" w:sz="0" w:space="0" w:color="auto"/>
        <w:bottom w:val="none" w:sz="0" w:space="0" w:color="auto"/>
        <w:right w:val="none" w:sz="0" w:space="0" w:color="auto"/>
      </w:divBdr>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70CEB-1CA1-499E-B4D8-8098F0D4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53</Pages>
  <Words>19878</Words>
  <Characters>107344</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UFF</Company>
  <LinksUpToDate>false</LinksUpToDate>
  <CharactersWithSpaces>126969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1968713</dc:creator>
  <cp:lastModifiedBy>User</cp:lastModifiedBy>
  <cp:revision>100</cp:revision>
  <cp:lastPrinted>2019-09-06T14:43:00Z</cp:lastPrinted>
  <dcterms:created xsi:type="dcterms:W3CDTF">2019-08-21T10:38:00Z</dcterms:created>
  <dcterms:modified xsi:type="dcterms:W3CDTF">2019-09-06T14:49:00Z</dcterms:modified>
</cp:coreProperties>
</file>