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5ECC0" w14:textId="77777777" w:rsidR="000A3D2E" w:rsidRDefault="000A3D2E">
      <w:pPr>
        <w:suppressAutoHyphens w:val="0"/>
        <w:rPr>
          <w:rFonts w:asciiTheme="minorHAnsi" w:hAnsiTheme="minorHAnsi" w:cstheme="minorHAnsi"/>
          <w:b/>
          <w:bCs/>
          <w:sz w:val="22"/>
          <w:szCs w:val="22"/>
        </w:rPr>
      </w:pP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0A3D2E" w14:paraId="6BB6FE07" w14:textId="77777777" w:rsidTr="008B2ED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75856A4" w14:textId="77777777" w:rsidR="000A3D2E" w:rsidRDefault="000A3D2E" w:rsidP="008B2EDD">
            <w:pPr>
              <w:pStyle w:val="Cabealho"/>
              <w:tabs>
                <w:tab w:val="left" w:pos="708"/>
              </w:tabs>
              <w:spacing w:before="100" w:after="100"/>
              <w:jc w:val="center"/>
            </w:pPr>
            <w:r>
              <w:rPr>
                <w:rFonts w:ascii="Verdana" w:hAnsi="Verdana" w:cs="Verdana"/>
                <w:b/>
                <w:bCs/>
                <w:color w:val="FF0000"/>
              </w:rPr>
              <w:t>EDITAL DE LICITAÇÃO</w:t>
            </w:r>
          </w:p>
          <w:p w14:paraId="1300CA11" w14:textId="77777777" w:rsidR="000A3D2E" w:rsidRPr="0007114B" w:rsidRDefault="000A3D2E" w:rsidP="008B2EDD">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300F19">
              <w:rPr>
                <w:rFonts w:ascii="Verdana" w:hAnsi="Verdana" w:cs="Verdana"/>
                <w:b/>
                <w:szCs w:val="20"/>
              </w:rPr>
              <w:t>71</w:t>
            </w:r>
            <w:r>
              <w:rPr>
                <w:rFonts w:ascii="Verdana" w:hAnsi="Verdana" w:cs="Verdana"/>
                <w:b/>
                <w:szCs w:val="20"/>
              </w:rPr>
              <w:t>/2020/</w:t>
            </w:r>
            <w:r w:rsidRPr="0007114B">
              <w:rPr>
                <w:rFonts w:ascii="Verdana" w:hAnsi="Verdana" w:cs="Verdana"/>
                <w:b/>
                <w:szCs w:val="20"/>
              </w:rPr>
              <w:t>AD</w:t>
            </w:r>
          </w:p>
          <w:p w14:paraId="2054A4A7" w14:textId="77777777" w:rsidR="000A3D2E" w:rsidRDefault="000A3D2E" w:rsidP="008B2EDD">
            <w:pPr>
              <w:spacing w:before="100" w:after="100"/>
              <w:jc w:val="center"/>
            </w:pPr>
            <w:r>
              <w:rPr>
                <w:rFonts w:ascii="Verdana" w:hAnsi="Verdana" w:cs="Verdana"/>
                <w:b/>
                <w:szCs w:val="20"/>
              </w:rPr>
              <w:t>SISTEMA DE REGISTRO DE PREÇOS</w:t>
            </w:r>
          </w:p>
          <w:p w14:paraId="6A3D502A" w14:textId="77777777" w:rsidR="003B761C" w:rsidRDefault="000A3D2E" w:rsidP="003B761C">
            <w:pPr>
              <w:ind w:right="40"/>
              <w:jc w:val="center"/>
              <w:rPr>
                <w:rFonts w:ascii="Verdana" w:hAnsi="Verdana" w:cs="Verdana"/>
                <w:b/>
                <w:szCs w:val="20"/>
              </w:rPr>
            </w:pPr>
            <w:r>
              <w:rPr>
                <w:rFonts w:ascii="Verdana" w:hAnsi="Verdana" w:cs="Verdana"/>
                <w:b/>
                <w:szCs w:val="20"/>
              </w:rPr>
              <w:t>PROCESSO Nº 23069.</w:t>
            </w:r>
            <w:r w:rsidR="003B761C">
              <w:rPr>
                <w:rFonts w:ascii="Verdana" w:hAnsi="Verdana" w:cs="Verdana"/>
                <w:b/>
                <w:szCs w:val="20"/>
              </w:rPr>
              <w:t>156685/2020-19</w:t>
            </w:r>
          </w:p>
          <w:p w14:paraId="4D394F9F" w14:textId="77777777" w:rsidR="003B761C" w:rsidRPr="003B761C" w:rsidRDefault="003B761C" w:rsidP="003B761C">
            <w:pPr>
              <w:ind w:right="40"/>
              <w:jc w:val="center"/>
              <w:rPr>
                <w:rFonts w:ascii="Verdana" w:hAnsi="Verdana" w:cs="Verdana"/>
                <w:b/>
                <w:sz w:val="16"/>
                <w:szCs w:val="16"/>
              </w:rPr>
            </w:pPr>
          </w:p>
          <w:p w14:paraId="2AB063F9" w14:textId="3A4A9027" w:rsidR="003B761C" w:rsidRDefault="003B761C" w:rsidP="003B761C">
            <w:pPr>
              <w:ind w:right="40"/>
              <w:jc w:val="center"/>
              <w:rPr>
                <w:rFonts w:ascii="Verdana" w:eastAsia="Verdana" w:hAnsi="Verdana" w:cs="Verdana"/>
                <w:b/>
                <w:bCs/>
                <w:sz w:val="12"/>
                <w:szCs w:val="12"/>
              </w:rPr>
            </w:pPr>
            <w:r>
              <w:rPr>
                <w:rFonts w:ascii="Verdana" w:eastAsia="Verdana" w:hAnsi="Verdana" w:cs="Verdana"/>
                <w:b/>
                <w:bCs/>
                <w:sz w:val="12"/>
                <w:szCs w:val="12"/>
              </w:rPr>
              <w:t>(PROCESSO DE SOLICITAÇÃO DE DEMANDA 23069.153074/2020-19)</w:t>
            </w:r>
          </w:p>
          <w:p w14:paraId="5988F531" w14:textId="689D3ADB" w:rsidR="006F49EE" w:rsidRPr="006F49EE" w:rsidRDefault="006F49EE" w:rsidP="003B761C">
            <w:pPr>
              <w:ind w:right="40"/>
              <w:jc w:val="center"/>
              <w:rPr>
                <w:szCs w:val="20"/>
              </w:rPr>
            </w:pPr>
            <w:r w:rsidRPr="006F49EE">
              <w:rPr>
                <w:rFonts w:ascii="Verdana" w:eastAsia="Verdana" w:hAnsi="Verdana" w:cs="Verdana"/>
                <w:b/>
                <w:bCs/>
                <w:szCs w:val="20"/>
              </w:rPr>
              <w:t>(Retificação</w:t>
            </w:r>
            <w:r>
              <w:rPr>
                <w:rFonts w:ascii="Verdana" w:eastAsia="Verdana" w:hAnsi="Verdana" w:cs="Verdana"/>
                <w:b/>
                <w:bCs/>
                <w:szCs w:val="20"/>
              </w:rPr>
              <w:t xml:space="preserve"> 1</w:t>
            </w:r>
            <w:r w:rsidRPr="006F49EE">
              <w:rPr>
                <w:rFonts w:ascii="Verdana" w:eastAsia="Verdana" w:hAnsi="Verdana" w:cs="Verdana"/>
                <w:b/>
                <w:bCs/>
                <w:szCs w:val="20"/>
              </w:rPr>
              <w:t>)</w:t>
            </w:r>
          </w:p>
          <w:p w14:paraId="4BF81FCC" w14:textId="77777777" w:rsidR="000A3D2E" w:rsidRDefault="000A3D2E" w:rsidP="008B2EDD">
            <w:pPr>
              <w:spacing w:before="100" w:after="100"/>
              <w:jc w:val="center"/>
            </w:pPr>
          </w:p>
          <w:p w14:paraId="08E8B4DF" w14:textId="77777777" w:rsidR="000A3D2E" w:rsidRPr="006A2577" w:rsidRDefault="000A3D2E" w:rsidP="008B2ED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6F87BB" w14:textId="77777777" w:rsidR="000A3D2E" w:rsidRDefault="000A3D2E" w:rsidP="008B2EDD">
            <w:pPr>
              <w:spacing w:before="100" w:after="100"/>
              <w:jc w:val="both"/>
              <w:rPr>
                <w:rFonts w:cs="Arial"/>
                <w:sz w:val="18"/>
                <w:szCs w:val="18"/>
              </w:rPr>
            </w:pPr>
          </w:p>
        </w:tc>
      </w:tr>
      <w:tr w:rsidR="000A3D2E" w14:paraId="0A9E4413" w14:textId="77777777" w:rsidTr="008B2ED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663C3E5D" w14:textId="77777777" w:rsidR="000A3D2E" w:rsidRDefault="000A3D2E" w:rsidP="008B2EDD">
            <w:pPr>
              <w:overflowPunct w:val="0"/>
              <w:spacing w:before="100" w:after="100"/>
              <w:jc w:val="center"/>
            </w:pPr>
            <w:r>
              <w:rPr>
                <w:rFonts w:cs="Arial"/>
                <w:b/>
                <w:bCs/>
                <w:sz w:val="18"/>
                <w:szCs w:val="18"/>
              </w:rPr>
              <w:t>OBJETO</w:t>
            </w:r>
          </w:p>
          <w:p w14:paraId="30315E50" w14:textId="77777777" w:rsidR="000A3D2E" w:rsidRDefault="000A3D2E" w:rsidP="008B2ED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FBE572" w14:textId="549A30AF" w:rsidR="000A3D2E" w:rsidRPr="006A2577" w:rsidRDefault="000A3D2E" w:rsidP="00300F19">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sidR="006F49EE">
              <w:rPr>
                <w:rFonts w:cs="Arial"/>
                <w:color w:val="000000"/>
                <w:sz w:val="18"/>
                <w:szCs w:val="18"/>
              </w:rPr>
              <w:t xml:space="preserve"> </w:t>
            </w:r>
            <w:r>
              <w:rPr>
                <w:rFonts w:cs="Arial"/>
                <w:sz w:val="18"/>
                <w:szCs w:val="18"/>
              </w:rPr>
              <w:t xml:space="preserve">a construção do Sistema de Registro de Preços para eventual </w:t>
            </w:r>
            <w:r w:rsidRPr="006A2577">
              <w:rPr>
                <w:rFonts w:cs="Arial"/>
                <w:color w:val="000000"/>
                <w:sz w:val="18"/>
                <w:szCs w:val="18"/>
              </w:rPr>
              <w:t xml:space="preserve">aquisição de </w:t>
            </w:r>
            <w:r w:rsidR="009D761E" w:rsidRPr="009D761E">
              <w:rPr>
                <w:rFonts w:cs="Arial"/>
                <w:b/>
                <w:bCs/>
                <w:color w:val="000000"/>
                <w:sz w:val="18"/>
                <w:szCs w:val="18"/>
              </w:rPr>
              <w:t xml:space="preserve">MATERIAL </w:t>
            </w:r>
            <w:r w:rsidR="00300F19">
              <w:rPr>
                <w:rFonts w:cs="Arial"/>
                <w:b/>
                <w:bCs/>
                <w:color w:val="000000"/>
                <w:sz w:val="18"/>
                <w:szCs w:val="18"/>
              </w:rPr>
              <w:t>DE REFRIGERAÇÃO</w:t>
            </w:r>
            <w:r>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0A3D2E" w14:paraId="4CCDCFAF" w14:textId="77777777" w:rsidTr="008B2ED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74A6318A" w14:textId="77777777" w:rsidR="000A3D2E" w:rsidRDefault="000A3D2E" w:rsidP="008B2ED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C77485" w14:textId="45206EDD" w:rsidR="000A3D2E" w:rsidRPr="006A2577" w:rsidRDefault="000A3D2E" w:rsidP="008B2EDD">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00BE5E1D" w:rsidRPr="00674ACD">
                <w:rPr>
                  <w:rStyle w:val="Hyperlink"/>
                  <w:rFonts w:cs="Arial"/>
                  <w:sz w:val="18"/>
                  <w:szCs w:val="18"/>
                </w:rPr>
                <w:t>www.gov.b</w:t>
              </w:r>
              <w:r w:rsidR="00BE5E1D">
                <w:rPr>
                  <w:rStyle w:val="Hyperlink"/>
                  <w:rFonts w:cs="Arial"/>
                  <w:sz w:val="18"/>
                  <w:szCs w:val="18"/>
                </w:rPr>
                <w:t>r/compras</w:t>
              </w:r>
            </w:hyperlink>
            <w:r w:rsidRPr="006A2577">
              <w:rPr>
                <w:rFonts w:cs="Arial"/>
                <w:color w:val="000000"/>
                <w:sz w:val="18"/>
                <w:szCs w:val="18"/>
              </w:rPr>
              <w:t xml:space="preserve"> até a data e horário de realização da sessão pública. </w:t>
            </w:r>
          </w:p>
        </w:tc>
      </w:tr>
      <w:tr w:rsidR="000A3D2E" w14:paraId="56630B54" w14:textId="77777777" w:rsidTr="008B2ED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0EA53D5A" w14:textId="77777777" w:rsidR="000A3D2E" w:rsidRDefault="000A3D2E" w:rsidP="008B2ED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2F51D3" w14:textId="267BC0E4" w:rsidR="000A3D2E" w:rsidRPr="006A2577" w:rsidRDefault="000A3D2E" w:rsidP="00574030">
            <w:pPr>
              <w:jc w:val="both"/>
              <w:rPr>
                <w:rFonts w:cs="Arial"/>
                <w:color w:val="000000"/>
                <w:sz w:val="18"/>
                <w:szCs w:val="18"/>
              </w:rPr>
            </w:pPr>
            <w:r>
              <w:rPr>
                <w:rFonts w:cs="Arial"/>
                <w:sz w:val="18"/>
                <w:szCs w:val="18"/>
              </w:rPr>
              <w:t xml:space="preserve">Sessão Pública a ser realizada no endereço eletrônico informado no edital, </w:t>
            </w:r>
            <w:r w:rsidRPr="000636CB">
              <w:rPr>
                <w:rFonts w:cs="Arial"/>
                <w:sz w:val="18"/>
                <w:szCs w:val="18"/>
              </w:rPr>
              <w:t xml:space="preserve">às </w:t>
            </w:r>
            <w:r w:rsidRPr="00574030">
              <w:rPr>
                <w:rFonts w:cs="Arial"/>
                <w:b/>
                <w:sz w:val="18"/>
                <w:szCs w:val="18"/>
              </w:rPr>
              <w:t>10h</w:t>
            </w:r>
            <w:r w:rsidRPr="00574030">
              <w:rPr>
                <w:rFonts w:cs="Arial"/>
                <w:sz w:val="18"/>
                <w:szCs w:val="18"/>
              </w:rPr>
              <w:t xml:space="preserve"> do dia </w:t>
            </w:r>
            <w:r w:rsidR="00710843">
              <w:rPr>
                <w:rFonts w:cs="Arial"/>
                <w:b/>
                <w:sz w:val="18"/>
                <w:szCs w:val="18"/>
              </w:rPr>
              <w:t>1</w:t>
            </w:r>
            <w:r w:rsidR="00A54B27">
              <w:rPr>
                <w:rFonts w:cs="Arial"/>
                <w:b/>
                <w:sz w:val="18"/>
                <w:szCs w:val="18"/>
              </w:rPr>
              <w:t>5</w:t>
            </w:r>
            <w:r w:rsidR="00300F19" w:rsidRPr="00574030">
              <w:rPr>
                <w:rFonts w:cs="Arial"/>
                <w:b/>
                <w:sz w:val="18"/>
                <w:szCs w:val="18"/>
              </w:rPr>
              <w:t>/</w:t>
            </w:r>
            <w:r w:rsidR="00A54B27">
              <w:rPr>
                <w:rFonts w:cs="Arial"/>
                <w:b/>
                <w:sz w:val="18"/>
                <w:szCs w:val="18"/>
              </w:rPr>
              <w:t>OUT</w:t>
            </w:r>
            <w:r w:rsidR="00300F19" w:rsidRPr="00574030">
              <w:rPr>
                <w:rFonts w:cs="Arial"/>
                <w:b/>
                <w:sz w:val="18"/>
                <w:szCs w:val="18"/>
              </w:rPr>
              <w:t>/</w:t>
            </w:r>
            <w:r w:rsidR="00574030">
              <w:rPr>
                <w:rFonts w:cs="Arial"/>
                <w:b/>
                <w:sz w:val="18"/>
                <w:szCs w:val="18"/>
              </w:rPr>
              <w:t>2020</w:t>
            </w:r>
          </w:p>
        </w:tc>
      </w:tr>
      <w:tr w:rsidR="000A3D2E" w14:paraId="1B2621C9" w14:textId="77777777" w:rsidTr="008B2ED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30B68323" w14:textId="77777777" w:rsidR="000A3D2E" w:rsidRDefault="000A3D2E" w:rsidP="008B2ED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1A596" w14:textId="77777777" w:rsidR="000A3D2E" w:rsidRPr="006A2577" w:rsidRDefault="000A3D2E" w:rsidP="008B2EDD">
            <w:pPr>
              <w:jc w:val="both"/>
              <w:rPr>
                <w:rFonts w:cs="Arial"/>
                <w:color w:val="000000"/>
                <w:sz w:val="18"/>
                <w:szCs w:val="18"/>
              </w:rPr>
            </w:pPr>
          </w:p>
          <w:p w14:paraId="59CA5D75" w14:textId="77777777" w:rsidR="000A3D2E" w:rsidRPr="006A2577" w:rsidRDefault="000A3D2E" w:rsidP="008B2EDD">
            <w:pPr>
              <w:jc w:val="both"/>
              <w:rPr>
                <w:rFonts w:cs="Arial"/>
                <w:color w:val="000000"/>
                <w:sz w:val="18"/>
                <w:szCs w:val="18"/>
              </w:rPr>
            </w:pPr>
            <w:r w:rsidRPr="006A2577">
              <w:rPr>
                <w:rFonts w:cs="Arial"/>
                <w:color w:val="000000"/>
                <w:sz w:val="18"/>
                <w:szCs w:val="18"/>
              </w:rPr>
              <w:t>Universidade Federal Fluminense</w:t>
            </w:r>
          </w:p>
          <w:p w14:paraId="437035E8" w14:textId="77777777" w:rsidR="000A3D2E" w:rsidRPr="006A2577" w:rsidRDefault="000A3D2E" w:rsidP="008B2EDD">
            <w:pPr>
              <w:jc w:val="both"/>
              <w:rPr>
                <w:rFonts w:cs="Arial"/>
                <w:color w:val="000000"/>
                <w:sz w:val="18"/>
                <w:szCs w:val="18"/>
              </w:rPr>
            </w:pPr>
            <w:proofErr w:type="spellStart"/>
            <w:r w:rsidRPr="006A2577">
              <w:rPr>
                <w:rFonts w:cs="Arial"/>
                <w:color w:val="000000"/>
                <w:sz w:val="18"/>
                <w:szCs w:val="18"/>
              </w:rPr>
              <w:t>Pró-Reitoria</w:t>
            </w:r>
            <w:proofErr w:type="spellEnd"/>
            <w:r w:rsidRPr="006A2577">
              <w:rPr>
                <w:rFonts w:cs="Arial"/>
                <w:color w:val="000000"/>
                <w:sz w:val="18"/>
                <w:szCs w:val="18"/>
              </w:rPr>
              <w:t xml:space="preserve"> de Administração - UASG: 150182</w:t>
            </w:r>
          </w:p>
          <w:p w14:paraId="42D0EE68" w14:textId="77777777" w:rsidR="000A3D2E" w:rsidRPr="006A2577" w:rsidRDefault="000A3D2E" w:rsidP="008B2EDD">
            <w:pPr>
              <w:jc w:val="both"/>
              <w:rPr>
                <w:rFonts w:cs="Arial"/>
                <w:color w:val="000000"/>
                <w:sz w:val="18"/>
                <w:szCs w:val="18"/>
              </w:rPr>
            </w:pPr>
            <w:r w:rsidRPr="006A2577">
              <w:rPr>
                <w:rFonts w:cs="Arial"/>
                <w:color w:val="000000"/>
                <w:sz w:val="18"/>
                <w:szCs w:val="18"/>
              </w:rPr>
              <w:t>Coordenação de Licitação</w:t>
            </w:r>
          </w:p>
          <w:p w14:paraId="6456DF8D" w14:textId="77777777" w:rsidR="000A3D2E" w:rsidRPr="006A2577" w:rsidRDefault="000A3D2E" w:rsidP="008B2EDD">
            <w:pPr>
              <w:jc w:val="both"/>
              <w:rPr>
                <w:rFonts w:cs="Arial"/>
                <w:color w:val="000000"/>
                <w:sz w:val="18"/>
                <w:szCs w:val="18"/>
              </w:rPr>
            </w:pPr>
            <w:r w:rsidRPr="006A2577">
              <w:rPr>
                <w:rFonts w:cs="Arial"/>
                <w:color w:val="000000"/>
                <w:sz w:val="18"/>
                <w:szCs w:val="18"/>
              </w:rPr>
              <w:t>Rua Miguel de Frias n.º 09, Bairro Icaraí, Niterói - RJ</w:t>
            </w:r>
          </w:p>
          <w:p w14:paraId="73CB00E8" w14:textId="77777777" w:rsidR="000A3D2E" w:rsidRPr="006A2577" w:rsidRDefault="000A3D2E" w:rsidP="008B2EDD">
            <w:pPr>
              <w:jc w:val="both"/>
              <w:rPr>
                <w:rFonts w:cs="Arial"/>
                <w:color w:val="000000"/>
                <w:sz w:val="18"/>
                <w:szCs w:val="18"/>
              </w:rPr>
            </w:pPr>
            <w:r w:rsidRPr="006A2577">
              <w:rPr>
                <w:rFonts w:cs="Arial"/>
                <w:color w:val="000000"/>
                <w:sz w:val="18"/>
                <w:szCs w:val="18"/>
              </w:rPr>
              <w:t>CEP: 24.220-900</w:t>
            </w:r>
          </w:p>
          <w:p w14:paraId="4DEEB892" w14:textId="77777777" w:rsidR="000A3D2E" w:rsidRPr="006A2577" w:rsidRDefault="000A3D2E" w:rsidP="008B2EDD">
            <w:pPr>
              <w:jc w:val="both"/>
              <w:rPr>
                <w:rFonts w:cs="Arial"/>
                <w:color w:val="000000"/>
                <w:sz w:val="18"/>
                <w:szCs w:val="18"/>
              </w:rPr>
            </w:pPr>
            <w:r w:rsidRPr="006A2577">
              <w:rPr>
                <w:rFonts w:cs="Arial"/>
                <w:color w:val="000000"/>
                <w:sz w:val="18"/>
                <w:szCs w:val="18"/>
              </w:rPr>
              <w:t>Telefones: (21) 2629-5386</w:t>
            </w:r>
          </w:p>
          <w:p w14:paraId="5A2B8F48" w14:textId="77777777" w:rsidR="000A3D2E" w:rsidRPr="006A2577" w:rsidRDefault="000A3D2E" w:rsidP="008B2EDD">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14:paraId="5424999E" w14:textId="77777777" w:rsidR="000A3D2E" w:rsidRPr="006A2577" w:rsidRDefault="000A3D2E" w:rsidP="008B2EDD">
            <w:pPr>
              <w:jc w:val="both"/>
              <w:rPr>
                <w:rFonts w:cs="Arial"/>
                <w:color w:val="000000"/>
                <w:sz w:val="18"/>
                <w:szCs w:val="18"/>
              </w:rPr>
            </w:pPr>
          </w:p>
        </w:tc>
      </w:tr>
      <w:tr w:rsidR="000A3D2E" w14:paraId="3A519FCC"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20EAD844" w14:textId="77777777" w:rsidR="000A3D2E" w:rsidRDefault="000A3D2E" w:rsidP="008B2EDD">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775DAD" w14:textId="77777777" w:rsidR="000A3D2E" w:rsidRPr="00591AA9" w:rsidRDefault="000A3D2E" w:rsidP="008B2EDD">
            <w:pPr>
              <w:jc w:val="both"/>
              <w:rPr>
                <w:rFonts w:cs="Arial"/>
                <w:color w:val="000000"/>
                <w:sz w:val="18"/>
                <w:szCs w:val="18"/>
              </w:rPr>
            </w:pPr>
            <w:r w:rsidRPr="00591AA9">
              <w:rPr>
                <w:rFonts w:cs="Arial"/>
                <w:color w:val="000000"/>
                <w:sz w:val="18"/>
                <w:szCs w:val="18"/>
              </w:rPr>
              <w:t>Menor preço por item.</w:t>
            </w:r>
          </w:p>
        </w:tc>
      </w:tr>
      <w:tr w:rsidR="000A3D2E" w14:paraId="75271A90"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86C28F4" w14:textId="77777777" w:rsidR="000A3D2E" w:rsidRDefault="000A3D2E" w:rsidP="008B2ED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BFC4C" w14:textId="77777777" w:rsidR="000A3D2E" w:rsidRPr="006A2577" w:rsidRDefault="000A3D2E" w:rsidP="008B2EDD">
            <w:pPr>
              <w:jc w:val="both"/>
              <w:rPr>
                <w:rFonts w:cs="Arial"/>
                <w:color w:val="000000"/>
                <w:sz w:val="18"/>
                <w:szCs w:val="18"/>
              </w:rPr>
            </w:pPr>
          </w:p>
          <w:p w14:paraId="01BAB96B" w14:textId="7C595C5E" w:rsidR="000A3D2E" w:rsidRPr="006A2577" w:rsidRDefault="00BE5E1D" w:rsidP="008B2EDD">
            <w:pPr>
              <w:jc w:val="both"/>
              <w:rPr>
                <w:rFonts w:cs="Arial"/>
                <w:color w:val="000000"/>
                <w:sz w:val="18"/>
                <w:szCs w:val="18"/>
              </w:rPr>
            </w:pPr>
            <w:hyperlink r:id="rId10" w:history="1">
              <w:r w:rsidRPr="00674ACD">
                <w:rPr>
                  <w:rStyle w:val="Hyperlink"/>
                  <w:rFonts w:cs="Arial"/>
                  <w:sz w:val="18"/>
                  <w:szCs w:val="18"/>
                </w:rPr>
                <w:t>www.gov.br/compras</w:t>
              </w:r>
            </w:hyperlink>
          </w:p>
          <w:p w14:paraId="7367EE1F" w14:textId="77777777" w:rsidR="000A3D2E" w:rsidRPr="006A2577" w:rsidRDefault="000A3D2E" w:rsidP="008B2EDD">
            <w:pPr>
              <w:jc w:val="both"/>
              <w:rPr>
                <w:rFonts w:cs="Arial"/>
                <w:color w:val="000000"/>
                <w:sz w:val="18"/>
                <w:szCs w:val="18"/>
              </w:rPr>
            </w:pPr>
          </w:p>
        </w:tc>
      </w:tr>
      <w:tr w:rsidR="000A3D2E" w14:paraId="7B5AD6DE"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8330E74" w14:textId="77777777" w:rsidR="000A3D2E" w:rsidRDefault="000A3D2E" w:rsidP="008B2ED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BE79FD" w14:textId="77777777" w:rsidR="000A3D2E" w:rsidRPr="000A3D2E" w:rsidRDefault="00574030" w:rsidP="000636CB">
            <w:pPr>
              <w:pStyle w:val="Ttulo9"/>
              <w:numPr>
                <w:ilvl w:val="0"/>
                <w:numId w:val="0"/>
              </w:numPr>
              <w:snapToGrid w:val="0"/>
              <w:spacing w:before="100" w:after="100"/>
              <w:ind w:left="4320" w:hanging="4320"/>
              <w:rPr>
                <w:b/>
                <w:bCs/>
                <w:szCs w:val="18"/>
              </w:rPr>
            </w:pPr>
            <w:r>
              <w:rPr>
                <w:b/>
                <w:bCs/>
                <w:szCs w:val="18"/>
              </w:rPr>
              <w:t>Hellen de Lima Medeiros da Silva</w:t>
            </w:r>
          </w:p>
        </w:tc>
      </w:tr>
    </w:tbl>
    <w:p w14:paraId="66F1FB6E" w14:textId="77777777" w:rsidR="000A3D2E" w:rsidRDefault="000A3D2E">
      <w:pPr>
        <w:suppressAutoHyphens w:val="0"/>
        <w:rPr>
          <w:rFonts w:asciiTheme="minorHAnsi" w:hAnsiTheme="minorHAnsi" w:cstheme="minorHAnsi"/>
          <w:b/>
          <w:bCs/>
          <w:sz w:val="22"/>
          <w:szCs w:val="22"/>
        </w:rPr>
      </w:pPr>
    </w:p>
    <w:p w14:paraId="6C47A3AB" w14:textId="77777777" w:rsidR="00AA712B" w:rsidRDefault="00AA712B" w:rsidP="008C54E4">
      <w:pPr>
        <w:tabs>
          <w:tab w:val="left" w:pos="6284"/>
        </w:tabs>
        <w:jc w:val="center"/>
        <w:rPr>
          <w:rFonts w:asciiTheme="minorHAnsi" w:hAnsiTheme="minorHAnsi" w:cstheme="minorHAnsi"/>
          <w:b/>
          <w:bCs/>
          <w:sz w:val="22"/>
          <w:szCs w:val="22"/>
        </w:rPr>
      </w:pPr>
    </w:p>
    <w:p w14:paraId="135EC8DE" w14:textId="77777777" w:rsidR="000A3D2E" w:rsidRDefault="000A3D2E">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364C95EF" w14:textId="77777777" w:rsidR="000A3D2E" w:rsidRDefault="000A3D2E"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14:anchorId="4336A54A" wp14:editId="226FD91B">
            <wp:simplePos x="0" y="0"/>
            <wp:positionH relativeFrom="margin">
              <wp:align>center</wp:align>
            </wp:positionH>
            <wp:positionV relativeFrom="paragraph">
              <wp:posOffset>160655</wp:posOffset>
            </wp:positionV>
            <wp:extent cx="640080" cy="628650"/>
            <wp:effectExtent l="19050" t="0" r="762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8650"/>
                    </a:xfrm>
                    <a:prstGeom prst="rect">
                      <a:avLst/>
                    </a:prstGeom>
                    <a:noFill/>
                  </pic:spPr>
                </pic:pic>
              </a:graphicData>
            </a:graphic>
          </wp:anchor>
        </w:drawing>
      </w:r>
    </w:p>
    <w:p w14:paraId="3320CEE3" w14:textId="77777777" w:rsidR="000A3D2E" w:rsidRDefault="000A3D2E" w:rsidP="008C54E4">
      <w:pPr>
        <w:tabs>
          <w:tab w:val="left" w:pos="6284"/>
        </w:tabs>
        <w:jc w:val="center"/>
        <w:rPr>
          <w:rFonts w:asciiTheme="minorHAnsi" w:hAnsiTheme="minorHAnsi" w:cstheme="minorHAnsi"/>
          <w:b/>
          <w:bCs/>
          <w:sz w:val="22"/>
          <w:szCs w:val="22"/>
        </w:rPr>
      </w:pPr>
    </w:p>
    <w:p w14:paraId="0CADA4DF" w14:textId="77777777" w:rsidR="000A3D2E" w:rsidRDefault="000A3D2E" w:rsidP="008C54E4">
      <w:pPr>
        <w:tabs>
          <w:tab w:val="left" w:pos="6284"/>
        </w:tabs>
        <w:jc w:val="center"/>
        <w:rPr>
          <w:rFonts w:asciiTheme="minorHAnsi" w:hAnsiTheme="minorHAnsi" w:cstheme="minorHAnsi"/>
          <w:b/>
          <w:bCs/>
          <w:sz w:val="22"/>
          <w:szCs w:val="22"/>
        </w:rPr>
      </w:pPr>
    </w:p>
    <w:p w14:paraId="7C9AC0A5" w14:textId="77777777" w:rsidR="000A3D2E" w:rsidRDefault="000A3D2E" w:rsidP="008C54E4">
      <w:pPr>
        <w:tabs>
          <w:tab w:val="left" w:pos="6284"/>
        </w:tabs>
        <w:jc w:val="center"/>
        <w:rPr>
          <w:rFonts w:asciiTheme="minorHAnsi" w:hAnsiTheme="minorHAnsi" w:cstheme="minorHAnsi"/>
          <w:b/>
          <w:bCs/>
          <w:sz w:val="22"/>
          <w:szCs w:val="22"/>
        </w:rPr>
      </w:pPr>
    </w:p>
    <w:p w14:paraId="57DD7EA3" w14:textId="77777777" w:rsidR="000A3D2E" w:rsidRDefault="000A3D2E" w:rsidP="008C54E4">
      <w:pPr>
        <w:tabs>
          <w:tab w:val="left" w:pos="6284"/>
        </w:tabs>
        <w:jc w:val="center"/>
        <w:rPr>
          <w:rFonts w:asciiTheme="minorHAnsi" w:hAnsiTheme="minorHAnsi" w:cstheme="minorHAnsi"/>
          <w:b/>
          <w:bCs/>
          <w:sz w:val="22"/>
          <w:szCs w:val="22"/>
        </w:rPr>
      </w:pPr>
    </w:p>
    <w:p w14:paraId="6750276D"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905763D"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3195BC61"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5868B43F"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43D7BB04" w14:textId="77777777" w:rsidR="009939E3" w:rsidRDefault="009939E3" w:rsidP="009939E3">
      <w:pPr>
        <w:pStyle w:val="Cabealho"/>
        <w:tabs>
          <w:tab w:val="left" w:pos="708"/>
        </w:tabs>
        <w:spacing w:before="100" w:after="100"/>
        <w:jc w:val="center"/>
      </w:pPr>
      <w:r>
        <w:rPr>
          <w:rFonts w:ascii="Verdana" w:hAnsi="Verdana" w:cs="Verdana"/>
          <w:b/>
          <w:bCs/>
          <w:color w:val="FF0000"/>
        </w:rPr>
        <w:t>EDITAL DE LICITAÇÃO</w:t>
      </w:r>
    </w:p>
    <w:p w14:paraId="462E5208" w14:textId="77777777"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w:t>
      </w:r>
      <w:r w:rsidRPr="00854BD9">
        <w:rPr>
          <w:rFonts w:ascii="Verdana" w:hAnsi="Verdana" w:cs="Verdana"/>
          <w:b/>
          <w:szCs w:val="20"/>
        </w:rPr>
        <w:t xml:space="preserve">ELETRÔNICO Nº </w:t>
      </w:r>
      <w:r w:rsidR="003B761C">
        <w:rPr>
          <w:rFonts w:ascii="Verdana" w:hAnsi="Verdana" w:cs="Verdana"/>
          <w:b/>
          <w:szCs w:val="20"/>
        </w:rPr>
        <w:t>71</w:t>
      </w:r>
      <w:r w:rsidRPr="00854BD9">
        <w:rPr>
          <w:rFonts w:ascii="Verdana" w:hAnsi="Verdana" w:cs="Verdana"/>
          <w:b/>
          <w:szCs w:val="20"/>
        </w:rPr>
        <w:t>/</w:t>
      </w:r>
      <w:r w:rsidR="00AD5FD6" w:rsidRPr="00854BD9">
        <w:rPr>
          <w:rFonts w:ascii="Verdana" w:hAnsi="Verdana" w:cs="Verdana"/>
          <w:b/>
          <w:szCs w:val="20"/>
        </w:rPr>
        <w:t>2020/</w:t>
      </w:r>
      <w:r w:rsidRPr="00854BD9">
        <w:rPr>
          <w:rFonts w:ascii="Verdana" w:hAnsi="Verdana" w:cs="Verdana"/>
          <w:b/>
          <w:szCs w:val="20"/>
        </w:rPr>
        <w:t>AD</w:t>
      </w:r>
    </w:p>
    <w:p w14:paraId="7A0DE4FA" w14:textId="77777777" w:rsidR="009939E3" w:rsidRDefault="009939E3" w:rsidP="009939E3">
      <w:pPr>
        <w:spacing w:before="100" w:after="100"/>
        <w:jc w:val="center"/>
      </w:pPr>
      <w:r>
        <w:rPr>
          <w:rFonts w:ascii="Verdana" w:hAnsi="Verdana" w:cs="Verdana"/>
          <w:b/>
          <w:szCs w:val="20"/>
        </w:rPr>
        <w:t>SISTEMA DE REGISTRO DE PREÇOS</w:t>
      </w:r>
    </w:p>
    <w:p w14:paraId="0216567E" w14:textId="77777777" w:rsidR="009939E3" w:rsidRDefault="009939E3" w:rsidP="009939E3">
      <w:pPr>
        <w:spacing w:before="100" w:after="100"/>
        <w:jc w:val="center"/>
      </w:pPr>
      <w:r>
        <w:rPr>
          <w:rFonts w:ascii="Verdana" w:hAnsi="Verdana" w:cs="Verdana"/>
          <w:b/>
          <w:szCs w:val="20"/>
        </w:rPr>
        <w:t xml:space="preserve">PROCESSO Nº </w:t>
      </w:r>
      <w:r w:rsidR="003B761C">
        <w:rPr>
          <w:rFonts w:ascii="Verdana" w:hAnsi="Verdana" w:cs="Verdana"/>
          <w:b/>
          <w:szCs w:val="20"/>
        </w:rPr>
        <w:t>23069.156685/2020-19</w:t>
      </w:r>
    </w:p>
    <w:p w14:paraId="2E00C311" w14:textId="3736B7D7" w:rsidR="003B761C" w:rsidRDefault="003B761C" w:rsidP="003B761C">
      <w:pPr>
        <w:ind w:right="40"/>
        <w:jc w:val="center"/>
        <w:rPr>
          <w:rFonts w:ascii="Verdana" w:eastAsia="Verdana" w:hAnsi="Verdana" w:cs="Verdana"/>
          <w:b/>
          <w:bCs/>
          <w:sz w:val="12"/>
          <w:szCs w:val="12"/>
        </w:rPr>
      </w:pPr>
      <w:r>
        <w:rPr>
          <w:rFonts w:ascii="Verdana" w:eastAsia="Verdana" w:hAnsi="Verdana" w:cs="Verdana"/>
          <w:b/>
          <w:bCs/>
          <w:sz w:val="12"/>
          <w:szCs w:val="12"/>
        </w:rPr>
        <w:t>(PROCESSO DE SOLICITAÇÃO DE DEMANDA 23069.153074/2020-19)</w:t>
      </w:r>
    </w:p>
    <w:p w14:paraId="6F3BBEB8" w14:textId="77777777" w:rsidR="007169A5" w:rsidRPr="006F49EE" w:rsidRDefault="007169A5" w:rsidP="007169A5">
      <w:pPr>
        <w:ind w:right="40"/>
        <w:jc w:val="center"/>
        <w:rPr>
          <w:szCs w:val="20"/>
        </w:rPr>
      </w:pPr>
      <w:r w:rsidRPr="006F49EE">
        <w:rPr>
          <w:rFonts w:ascii="Verdana" w:eastAsia="Verdana" w:hAnsi="Verdana" w:cs="Verdana"/>
          <w:b/>
          <w:bCs/>
          <w:szCs w:val="20"/>
        </w:rPr>
        <w:t>(Retificação</w:t>
      </w:r>
      <w:r>
        <w:rPr>
          <w:rFonts w:ascii="Verdana" w:eastAsia="Verdana" w:hAnsi="Verdana" w:cs="Verdana"/>
          <w:b/>
          <w:bCs/>
          <w:szCs w:val="20"/>
        </w:rPr>
        <w:t xml:space="preserve"> 1</w:t>
      </w:r>
      <w:r w:rsidRPr="006F49EE">
        <w:rPr>
          <w:rFonts w:ascii="Verdana" w:eastAsia="Verdana" w:hAnsi="Verdana" w:cs="Verdana"/>
          <w:b/>
          <w:bCs/>
          <w:szCs w:val="20"/>
        </w:rPr>
        <w:t>)</w:t>
      </w:r>
    </w:p>
    <w:p w14:paraId="6E482BDB" w14:textId="77777777" w:rsidR="009939E3" w:rsidRPr="00FF2B42" w:rsidRDefault="009939E3" w:rsidP="00AD5FD6">
      <w:pPr>
        <w:spacing w:before="100" w:after="100"/>
        <w:jc w:val="center"/>
        <w:rPr>
          <w:rFonts w:cs="Arial"/>
          <w:b/>
          <w:bCs/>
          <w:color w:val="000000"/>
          <w:szCs w:val="20"/>
        </w:rPr>
      </w:pPr>
    </w:p>
    <w:p w14:paraId="61C768BE" w14:textId="77777777"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w:t>
      </w:r>
      <w:r w:rsidRPr="00591AA9">
        <w:rPr>
          <w:rFonts w:cs="Arial"/>
          <w:bCs/>
          <w:szCs w:val="20"/>
        </w:rPr>
        <w:t>julgamento</w:t>
      </w:r>
      <w:r w:rsidR="009367E3">
        <w:rPr>
          <w:rFonts w:cs="Arial"/>
          <w:bCs/>
          <w:szCs w:val="20"/>
        </w:rPr>
        <w:t xml:space="preserve"> </w:t>
      </w:r>
      <w:r w:rsidRPr="00591AA9">
        <w:rPr>
          <w:rFonts w:cs="Arial"/>
          <w:b/>
          <w:bCs/>
          <w:i/>
          <w:szCs w:val="20"/>
        </w:rPr>
        <w:t>menor preço</w:t>
      </w:r>
      <w:r w:rsidR="009367E3">
        <w:rPr>
          <w:rFonts w:cs="Arial"/>
          <w:b/>
          <w:bCs/>
          <w:i/>
          <w:szCs w:val="20"/>
        </w:rPr>
        <w:t xml:space="preserve"> </w:t>
      </w:r>
      <w:r w:rsidRPr="00591AA9">
        <w:rPr>
          <w:rFonts w:cs="Arial"/>
          <w:bCs/>
          <w:i/>
          <w:iCs/>
          <w:szCs w:val="20"/>
        </w:rPr>
        <w:t>por item</w:t>
      </w:r>
      <w:r w:rsidRPr="00591AA9">
        <w:rPr>
          <w:rFonts w:cs="Arial"/>
          <w:bCs/>
          <w:szCs w:val="20"/>
        </w:rPr>
        <w:t>,</w:t>
      </w:r>
      <w:r w:rsidRPr="00FF2B42">
        <w:rPr>
          <w:rFonts w:cs="Arial"/>
          <w:color w:val="000000"/>
          <w:szCs w:val="20"/>
        </w:rPr>
        <w:t xml:space="preserve"> nos termos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3A0A285A" w14:textId="77777777" w:rsidR="009939E3" w:rsidRDefault="009939E3" w:rsidP="009939E3">
      <w:pPr>
        <w:jc w:val="both"/>
        <w:rPr>
          <w:rFonts w:cs="Arial"/>
          <w:szCs w:val="20"/>
        </w:rPr>
      </w:pPr>
    </w:p>
    <w:p w14:paraId="32BACAAE" w14:textId="4205C5BF"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sidR="00BE5E1D" w:rsidRPr="00674ACD">
          <w:rPr>
            <w:rStyle w:val="Hyperlink"/>
            <w:rFonts w:cs="Arial"/>
            <w:sz w:val="18"/>
            <w:szCs w:val="18"/>
          </w:rPr>
          <w:t>www.gov.br/compras</w:t>
        </w:r>
      </w:hyperlink>
      <w:hyperlink r:id="rId13" w:history="1"/>
      <w:r>
        <w:rPr>
          <w:rFonts w:cs="Arial"/>
          <w:szCs w:val="20"/>
        </w:rPr>
        <w:t xml:space="preserve">, na data de abertura e horário informados no mesmo (Consultas &gt; Pregões &gt; Agendados &gt; situação: Aberto para propostas / </w:t>
      </w:r>
      <w:r>
        <w:rPr>
          <w:rFonts w:cs="Arial"/>
          <w:b/>
          <w:szCs w:val="20"/>
        </w:rPr>
        <w:t>cód. UASG: 150182</w:t>
      </w:r>
    </w:p>
    <w:p w14:paraId="42FE41B6" w14:textId="77777777" w:rsidR="009939E3" w:rsidRDefault="009939E3" w:rsidP="009939E3">
      <w:pPr>
        <w:pBdr>
          <w:bottom w:val="single" w:sz="6" w:space="1" w:color="auto"/>
        </w:pBdr>
        <w:snapToGrid w:val="0"/>
        <w:spacing w:after="240" w:line="276" w:lineRule="auto"/>
        <w:ind w:right="-30" w:firstLine="540"/>
        <w:jc w:val="both"/>
      </w:pPr>
    </w:p>
    <w:p w14:paraId="2F2BCE6A" w14:textId="77777777" w:rsidR="009939E3" w:rsidRDefault="009939E3" w:rsidP="009939E3">
      <w:pPr>
        <w:jc w:val="both"/>
        <w:rPr>
          <w:rFonts w:cs="Arial"/>
          <w:szCs w:val="20"/>
        </w:rPr>
      </w:pPr>
    </w:p>
    <w:p w14:paraId="3E9A968B" w14:textId="77777777" w:rsidR="009939E3" w:rsidRDefault="009939E3" w:rsidP="009939E3">
      <w:pPr>
        <w:jc w:val="both"/>
        <w:rPr>
          <w:rFonts w:cs="Arial"/>
          <w:szCs w:val="20"/>
        </w:rPr>
      </w:pPr>
    </w:p>
    <w:p w14:paraId="4B8E2AC3" w14:textId="77777777" w:rsidR="009939E3" w:rsidRPr="00FF2B42" w:rsidRDefault="009939E3" w:rsidP="009939E3">
      <w:pPr>
        <w:jc w:val="both"/>
        <w:rPr>
          <w:rFonts w:cs="Arial"/>
          <w:color w:val="000000"/>
          <w:szCs w:val="20"/>
        </w:rPr>
      </w:pPr>
    </w:p>
    <w:p w14:paraId="280B53A2"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55942AB1" w14:textId="77777777" w:rsidR="009939E3" w:rsidRPr="004654AB"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objeto da presente licitação é a escolha da proposta mais vantajosa para a aquisição de</w:t>
      </w:r>
      <w:r w:rsidR="009367E3">
        <w:rPr>
          <w:rFonts w:cs="Arial"/>
          <w:szCs w:val="20"/>
        </w:rPr>
        <w:t xml:space="preserve"> </w:t>
      </w:r>
      <w:r w:rsidR="00300F19" w:rsidRPr="009D761E">
        <w:rPr>
          <w:rFonts w:cs="Arial"/>
          <w:b/>
          <w:bCs/>
          <w:color w:val="000000"/>
          <w:sz w:val="18"/>
          <w:szCs w:val="18"/>
        </w:rPr>
        <w:t xml:space="preserve">MATERIAL </w:t>
      </w:r>
      <w:r w:rsidR="00300F19">
        <w:rPr>
          <w:rFonts w:cs="Arial"/>
          <w:b/>
          <w:bCs/>
          <w:color w:val="000000"/>
          <w:sz w:val="18"/>
          <w:szCs w:val="18"/>
        </w:rPr>
        <w:t>DE REFRIGERAÇÃO</w:t>
      </w:r>
      <w:r w:rsidRPr="00837455">
        <w:rPr>
          <w:rFonts w:cs="Arial"/>
          <w:szCs w:val="20"/>
        </w:rPr>
        <w:t>, conforme condições, quantidades e exigências estabelecidas neste Edital e seus anexos.</w:t>
      </w:r>
    </w:p>
    <w:p w14:paraId="3036B506" w14:textId="77777777" w:rsidR="009939E3" w:rsidRPr="004654AB" w:rsidRDefault="009939E3" w:rsidP="009939E3">
      <w:pPr>
        <w:numPr>
          <w:ilvl w:val="1"/>
          <w:numId w:val="38"/>
        </w:numPr>
        <w:suppressAutoHyphens w:val="0"/>
        <w:spacing w:before="120" w:after="120" w:line="276" w:lineRule="auto"/>
        <w:ind w:left="1141"/>
        <w:jc w:val="both"/>
        <w:rPr>
          <w:rFonts w:cs="Arial"/>
          <w:szCs w:val="20"/>
        </w:rPr>
      </w:pPr>
      <w:r w:rsidRPr="004654AB">
        <w:rPr>
          <w:rFonts w:cs="Arial"/>
          <w:szCs w:val="20"/>
        </w:rPr>
        <w:t xml:space="preserve">A licitação será dividida em itens, conforme tabela constante do Termo de Referência, facultando-se ao licitante a participação em quantos itens forem de seu interesse. </w:t>
      </w:r>
    </w:p>
    <w:p w14:paraId="3DCB7029" w14:textId="77777777" w:rsidR="000A3D2E" w:rsidRPr="004654AB" w:rsidRDefault="009939E3" w:rsidP="009939E3">
      <w:pPr>
        <w:numPr>
          <w:ilvl w:val="1"/>
          <w:numId w:val="38"/>
        </w:numPr>
        <w:suppressAutoHyphens w:val="0"/>
        <w:spacing w:before="120" w:after="120" w:line="276" w:lineRule="auto"/>
        <w:ind w:left="1141"/>
        <w:jc w:val="both"/>
        <w:rPr>
          <w:rFonts w:cs="Arial"/>
          <w:szCs w:val="20"/>
        </w:rPr>
      </w:pPr>
      <w:r w:rsidRPr="004654AB">
        <w:rPr>
          <w:rFonts w:cs="Arial"/>
          <w:szCs w:val="20"/>
        </w:rPr>
        <w:t>O critério de julgamento adotado será o menor preço</w:t>
      </w:r>
      <w:r w:rsidR="000726A2">
        <w:rPr>
          <w:rFonts w:cs="Arial"/>
          <w:szCs w:val="20"/>
        </w:rPr>
        <w:t xml:space="preserve"> </w:t>
      </w:r>
      <w:r w:rsidRPr="004654AB">
        <w:rPr>
          <w:rFonts w:cs="Arial"/>
          <w:szCs w:val="20"/>
        </w:rPr>
        <w:t xml:space="preserve">do item, observadas as exigências contidas neste Edital e seus Anexos quanto às especificações do objeto. </w:t>
      </w:r>
    </w:p>
    <w:p w14:paraId="409AAB96" w14:textId="77777777" w:rsidR="000A3D2E" w:rsidRDefault="000A3D2E" w:rsidP="000A3D2E">
      <w:pPr>
        <w:rPr>
          <w:rFonts w:cs="Arial"/>
          <w:szCs w:val="20"/>
        </w:rPr>
      </w:pPr>
    </w:p>
    <w:p w14:paraId="08B57967" w14:textId="77777777" w:rsidR="009939E3" w:rsidRPr="000A3D2E" w:rsidRDefault="000A3D2E" w:rsidP="000A3D2E">
      <w:pPr>
        <w:tabs>
          <w:tab w:val="left" w:pos="5820"/>
        </w:tabs>
        <w:rPr>
          <w:rFonts w:cs="Arial"/>
          <w:szCs w:val="20"/>
        </w:rPr>
      </w:pPr>
      <w:r>
        <w:rPr>
          <w:rFonts w:cs="Arial"/>
          <w:szCs w:val="20"/>
        </w:rPr>
        <w:tab/>
      </w:r>
    </w:p>
    <w:p w14:paraId="34FF2B14"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DOREGISTRO</w:t>
      </w:r>
      <w:r w:rsidRPr="007C2A3E">
        <w:rPr>
          <w:rFonts w:ascii="Arial" w:hAnsi="Arial" w:cs="Arial"/>
          <w:i/>
          <w:color w:val="auto"/>
        </w:rPr>
        <w:t xml:space="preserve"> DE PREÇOS </w:t>
      </w:r>
    </w:p>
    <w:p w14:paraId="3C245CC2" w14:textId="77777777" w:rsidR="009939E3" w:rsidRPr="007C2A3E" w:rsidRDefault="009939E3" w:rsidP="009939E3">
      <w:pPr>
        <w:rPr>
          <w:rFonts w:cs="Arial"/>
          <w:b/>
          <w:i/>
          <w:szCs w:val="20"/>
        </w:rPr>
      </w:pPr>
    </w:p>
    <w:p w14:paraId="5A0744AF"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lastRenderedPageBreak/>
        <w:t>As regras referentes aos órgãos gerenciador e participantes, bem como a eventuais adesões são as que constam da minuta de Ata de Registro de Preços</w:t>
      </w:r>
      <w:r>
        <w:rPr>
          <w:rFonts w:cs="Arial"/>
          <w:i/>
          <w:szCs w:val="20"/>
        </w:rPr>
        <w:t>.</w:t>
      </w:r>
    </w:p>
    <w:p w14:paraId="63E2CEFB" w14:textId="77777777" w:rsidR="009939E3" w:rsidRPr="006A2577" w:rsidRDefault="009939E3" w:rsidP="009939E3">
      <w:pPr>
        <w:spacing w:before="120" w:after="120" w:line="276" w:lineRule="auto"/>
        <w:ind w:left="1134"/>
        <w:jc w:val="both"/>
        <w:rPr>
          <w:rFonts w:cs="Arial"/>
          <w:szCs w:val="20"/>
          <w:lang w:eastAsia="en-US"/>
        </w:rPr>
      </w:pPr>
    </w:p>
    <w:p w14:paraId="0F2B521F"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0BFA2810"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16DF9527" w14:textId="62DC5AF6"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4" w:history="1">
        <w:r w:rsidR="00BE5E1D" w:rsidRPr="00BE5E1D">
          <w:rPr>
            <w:szCs w:val="20"/>
          </w:rPr>
          <w:t>www.gov.br/compras</w:t>
        </w:r>
      </w:hyperlink>
      <w:r w:rsidRPr="004752E7">
        <w:rPr>
          <w:rFonts w:cs="Arial"/>
          <w:szCs w:val="20"/>
        </w:rPr>
        <w:t>, por meio de certificado digital conferido pela Infraestrutura de Chaves Públicas Brasileira – ICP - Brasil.</w:t>
      </w:r>
    </w:p>
    <w:p w14:paraId="1A69BA82" w14:textId="77777777"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credenciamento junto ao provedor do sistema implica a responsabilidade do licitante ou de seu representante legal e a presunção de sua capacidade técnica para realização das </w:t>
      </w:r>
      <w:r w:rsidRPr="000636CB">
        <w:rPr>
          <w:rFonts w:cs="Arial"/>
          <w:szCs w:val="20"/>
        </w:rPr>
        <w:t>transações inerentes a este Pregão.</w:t>
      </w:r>
    </w:p>
    <w:p w14:paraId="6524CFB0" w14:textId="77777777"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0636CB">
        <w:rPr>
          <w:rFonts w:cs="Arial"/>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0407132"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3437855"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5E6C47AB" w14:textId="77777777" w:rsidR="009939E3" w:rsidRPr="00FF2B42" w:rsidRDefault="009939E3" w:rsidP="009939E3">
      <w:pPr>
        <w:snapToGrid w:val="0"/>
        <w:spacing w:before="120" w:after="120" w:line="276" w:lineRule="auto"/>
        <w:ind w:left="425"/>
        <w:jc w:val="both"/>
        <w:rPr>
          <w:rFonts w:cs="Arial"/>
          <w:bCs/>
          <w:color w:val="000000"/>
          <w:szCs w:val="20"/>
        </w:rPr>
      </w:pPr>
    </w:p>
    <w:p w14:paraId="7B064F72"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3C22D0E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EB638DE" w14:textId="77777777" w:rsidR="009939E3" w:rsidRPr="00056667"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 xml:space="preserve">Os </w:t>
      </w:r>
      <w:r w:rsidRPr="00056667">
        <w:rPr>
          <w:rFonts w:cs="Arial"/>
          <w:color w:val="000000"/>
          <w:szCs w:val="20"/>
        </w:rPr>
        <w:t>licitantes deverão utilizar o certificado digital para acesso ao Sistema.</w:t>
      </w:r>
    </w:p>
    <w:p w14:paraId="4FB06088" w14:textId="77777777" w:rsidR="009939E3" w:rsidRPr="00056667" w:rsidRDefault="009939E3" w:rsidP="009939E3">
      <w:pPr>
        <w:numPr>
          <w:ilvl w:val="2"/>
          <w:numId w:val="33"/>
        </w:numPr>
        <w:suppressAutoHyphens w:val="0"/>
        <w:spacing w:after="240" w:line="276" w:lineRule="auto"/>
        <w:ind w:left="1638"/>
        <w:jc w:val="both"/>
        <w:rPr>
          <w:rFonts w:cs="Arial"/>
          <w:szCs w:val="20"/>
        </w:rPr>
      </w:pPr>
      <w:r w:rsidRPr="00056667">
        <w:rPr>
          <w:rFonts w:cs="Arial"/>
          <w:szCs w:val="20"/>
        </w:rPr>
        <w:t>Para os itens</w:t>
      </w:r>
      <w:r w:rsidR="00056667" w:rsidRPr="00056667">
        <w:rPr>
          <w:rFonts w:cs="Arial"/>
          <w:szCs w:val="20"/>
        </w:rPr>
        <w:t xml:space="preserve"> indicados no Anexo I-A</w:t>
      </w:r>
      <w:r w:rsidRPr="00056667">
        <w:rPr>
          <w:rFonts w:cs="Arial"/>
          <w:szCs w:val="20"/>
        </w:rPr>
        <w:t>, a participação é exclusiva a microempresas e empresas de pequeno porte, nos termos do art. 48 da Lei Complementar nº 123, de 14 de dezembro de 2006.</w:t>
      </w:r>
    </w:p>
    <w:p w14:paraId="3C7430FA"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5087AC0E"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7FE068A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5F1AD6A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23A8DF4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lastRenderedPageBreak/>
        <w:t>estrangeiros que não tenham representação legal no Brasil com poderes expressos para receber citação e responder administrativa ou judicialmente;</w:t>
      </w:r>
    </w:p>
    <w:p w14:paraId="208AFCF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0F1661F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t xml:space="preserve">que estejam sob </w:t>
      </w:r>
      <w:proofErr w:type="spellStart"/>
      <w:r w:rsidRPr="00FF2B42">
        <w:rPr>
          <w:rFonts w:cs="Arial"/>
          <w:color w:val="000000"/>
          <w:szCs w:val="20"/>
        </w:rPr>
        <w:t>falência,concurso</w:t>
      </w:r>
      <w:proofErr w:type="spellEnd"/>
      <w:r w:rsidRPr="00FF2B42">
        <w:rPr>
          <w:rFonts w:cs="Arial"/>
          <w:color w:val="000000"/>
          <w:szCs w:val="20"/>
        </w:rPr>
        <w:t xml:space="preserve"> de credores, </w:t>
      </w:r>
      <w:r w:rsidRPr="00FF2B42">
        <w:rPr>
          <w:rFonts w:cs="Arial"/>
          <w:szCs w:val="20"/>
        </w:rPr>
        <w:t xml:space="preserve">concordata ou </w:t>
      </w:r>
      <w:r w:rsidRPr="00FF2B42">
        <w:rPr>
          <w:rFonts w:cs="Arial"/>
          <w:color w:val="000000"/>
          <w:szCs w:val="20"/>
        </w:rPr>
        <w:t>em processo de dissolução ou liquidação;</w:t>
      </w:r>
    </w:p>
    <w:p w14:paraId="68B95EAD"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2A720F28" w14:textId="77777777" w:rsidR="009939E3" w:rsidRPr="000636CB"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0636CB">
        <w:rPr>
          <w:rFonts w:cs="Arial"/>
          <w:color w:val="000000"/>
          <w:szCs w:val="20"/>
        </w:rPr>
        <w:t>Organizações da Sociedade Civil de Interesse Público - OSCIP, atuando nessa condição (Acórdão nº 746/2014-TCU-Plenário).</w:t>
      </w:r>
    </w:p>
    <w:p w14:paraId="74BC321E"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72DB98C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14:paraId="6D807862"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74973811"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684ED6BD"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33910686"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14:paraId="5DB411CD"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601BDE7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2832FBF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46F7E53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2F20CC8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852A884"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lastRenderedPageBreak/>
        <w:t>A declaração falsa relativa ao cumprimento de qualquer condição sujeitará o licitante às sanções previstas em lei e neste Edital.</w:t>
      </w:r>
    </w:p>
    <w:p w14:paraId="36178B26" w14:textId="77777777" w:rsidR="009939E3" w:rsidRPr="00FF2B42" w:rsidRDefault="009939E3" w:rsidP="009939E3">
      <w:pPr>
        <w:autoSpaceDE w:val="0"/>
        <w:snapToGrid w:val="0"/>
        <w:spacing w:before="120" w:after="120" w:line="276" w:lineRule="auto"/>
        <w:ind w:left="425"/>
        <w:jc w:val="both"/>
        <w:rPr>
          <w:rFonts w:cs="Arial"/>
          <w:color w:val="000000"/>
          <w:szCs w:val="20"/>
        </w:rPr>
      </w:pPr>
    </w:p>
    <w:p w14:paraId="4041F750" w14:textId="77777777"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14:paraId="3DB98EFB" w14:textId="77777777" w:rsidR="009939E3" w:rsidRPr="00DD08AE" w:rsidRDefault="009939E3" w:rsidP="009939E3"/>
    <w:p w14:paraId="12AF01A3"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5EDE8482"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198E5535"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5" w:history="1">
        <w:r w:rsidRPr="00DD08AE">
          <w:rPr>
            <w:color w:val="000000"/>
            <w:szCs w:val="20"/>
          </w:rPr>
          <w:t>https://www.agu.gov.br/page/content/detail/id_conteudo/138067</w:t>
        </w:r>
      </w:hyperlink>
      <w:r>
        <w:rPr>
          <w:rFonts w:cs="Arial"/>
          <w:color w:val="000000"/>
        </w:rPr>
        <w:t>.</w:t>
      </w:r>
    </w:p>
    <w:p w14:paraId="04678DE7" w14:textId="77777777" w:rsidR="009939E3" w:rsidRDefault="009939E3" w:rsidP="009939E3">
      <w:pPr>
        <w:pStyle w:val="Nivel010"/>
        <w:ind w:firstLine="0"/>
        <w:rPr>
          <w:rFonts w:ascii="Arial" w:hAnsi="Arial" w:cs="Arial"/>
        </w:rPr>
      </w:pPr>
    </w:p>
    <w:p w14:paraId="13BB7A83"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1A57B1C8" w14:textId="77777777" w:rsidR="009939E3" w:rsidRPr="00DD08AE" w:rsidRDefault="009939E3" w:rsidP="009939E3"/>
    <w:p w14:paraId="314C165B"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4F026C9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2B0C93E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1C93D85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6EDF7B5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E8C7EF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3EF0B8C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33EE8B3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615F37F5" w14:textId="77777777" w:rsidR="009939E3" w:rsidRPr="00FF2B42" w:rsidRDefault="009939E3" w:rsidP="009939E3">
      <w:pPr>
        <w:spacing w:after="240" w:line="276" w:lineRule="auto"/>
        <w:ind w:left="425"/>
        <w:jc w:val="both"/>
        <w:rPr>
          <w:rFonts w:cs="Arial"/>
          <w:szCs w:val="20"/>
        </w:rPr>
      </w:pPr>
    </w:p>
    <w:p w14:paraId="1CF2ABB1"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24B1582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14:paraId="42909D00" w14:textId="77777777" w:rsidR="009939E3" w:rsidRPr="004A7E41"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4A7E41">
        <w:rPr>
          <w:rFonts w:cs="Arial"/>
          <w:i/>
          <w:szCs w:val="20"/>
        </w:rPr>
        <w:lastRenderedPageBreak/>
        <w:t xml:space="preserve">Valor unitário e total </w:t>
      </w:r>
      <w:r w:rsidRPr="004A7E41">
        <w:rPr>
          <w:rFonts w:cs="Arial"/>
          <w:bCs/>
          <w:i/>
          <w:iCs/>
          <w:szCs w:val="20"/>
        </w:rPr>
        <w:t>do item;</w:t>
      </w:r>
    </w:p>
    <w:p w14:paraId="40E3DCF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Marca</w:t>
      </w:r>
      <w:r w:rsidR="00CC30CC">
        <w:rPr>
          <w:rFonts w:cs="Arial"/>
          <w:bCs/>
          <w:iCs/>
          <w:color w:val="000000"/>
          <w:szCs w:val="20"/>
        </w:rPr>
        <w:t xml:space="preserve"> e Modelo</w:t>
      </w:r>
      <w:r w:rsidRPr="00FF2B42">
        <w:rPr>
          <w:rFonts w:cs="Arial"/>
          <w:bCs/>
          <w:iCs/>
          <w:color w:val="000000"/>
          <w:szCs w:val="20"/>
        </w:rPr>
        <w:t>;</w:t>
      </w:r>
    </w:p>
    <w:p w14:paraId="00A1EDD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14:paraId="5F2F1F36"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2DCD31F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34036DE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029C439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3FD89C77"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a </w:t>
      </w:r>
      <w:r w:rsidR="0061075F" w:rsidRPr="0061075F">
        <w:rPr>
          <w:rFonts w:cs="Arial"/>
          <w:b/>
          <w:bCs/>
          <w:szCs w:val="20"/>
        </w:rPr>
        <w:t>60</w:t>
      </w:r>
      <w:r w:rsidRPr="0061075F">
        <w:rPr>
          <w:rFonts w:cs="Arial"/>
          <w:b/>
          <w:bCs/>
          <w:szCs w:val="20"/>
        </w:rPr>
        <w:t xml:space="preserve"> (</w:t>
      </w:r>
      <w:r w:rsidR="0061075F" w:rsidRPr="0061075F">
        <w:rPr>
          <w:rFonts w:cs="Arial"/>
          <w:b/>
          <w:bCs/>
          <w:szCs w:val="20"/>
        </w:rPr>
        <w:t>sessenta</w:t>
      </w:r>
      <w:r w:rsidRPr="0061075F">
        <w:rPr>
          <w:rFonts w:cs="Arial"/>
          <w:b/>
          <w:bCs/>
          <w:szCs w:val="20"/>
        </w:rPr>
        <w:t>) dias</w:t>
      </w:r>
      <w:r w:rsidRPr="00837455">
        <w:rPr>
          <w:rFonts w:cs="Arial"/>
          <w:szCs w:val="20"/>
        </w:rPr>
        <w:t xml:space="preserve">, a contar da data de sua apresentação. </w:t>
      </w:r>
    </w:p>
    <w:p w14:paraId="73F7611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74539FDD"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728E7A2" w14:textId="77777777" w:rsidR="009939E3" w:rsidRPr="00FF2B42" w:rsidRDefault="009939E3" w:rsidP="009939E3">
      <w:pPr>
        <w:pStyle w:val="PargrafodaLista"/>
        <w:spacing w:after="240"/>
        <w:ind w:left="1638"/>
        <w:contextualSpacing w:val="0"/>
        <w:jc w:val="both"/>
        <w:rPr>
          <w:rFonts w:cs="Arial"/>
          <w:color w:val="000000"/>
          <w:szCs w:val="20"/>
        </w:rPr>
      </w:pPr>
    </w:p>
    <w:p w14:paraId="074AFF8E"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633AABEC" w14:textId="77777777" w:rsidR="009939E3" w:rsidRPr="00C56242" w:rsidRDefault="009939E3" w:rsidP="009939E3"/>
    <w:p w14:paraId="5CE2658F"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745EFD3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B24C76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4D036D19"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77D437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3B919E2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5C6CC596"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53E4E4A8"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 xml:space="preserve"> Iniciada a etapa competitiva, os licitantes deverão encaminhar lances exclusivamente por meio do sistema eletrônico, sendo imediatamente informados do seu recebimento e do valor consignado no registro. </w:t>
      </w:r>
    </w:p>
    <w:p w14:paraId="0F24E0B8" w14:textId="77777777" w:rsidR="009939E3" w:rsidRPr="00FB3D51"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B3D51">
        <w:rPr>
          <w:rFonts w:cs="Arial"/>
          <w:szCs w:val="20"/>
        </w:rPr>
        <w:t xml:space="preserve">O lance deverá ser ofertado pelo </w:t>
      </w:r>
      <w:r w:rsidRPr="00FB3D51">
        <w:rPr>
          <w:rFonts w:cs="Arial"/>
          <w:i/>
          <w:szCs w:val="20"/>
        </w:rPr>
        <w:t>unitário do item.</w:t>
      </w:r>
    </w:p>
    <w:p w14:paraId="14CDA49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14:paraId="30304C70"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oferecer </w:t>
      </w:r>
      <w:r w:rsidRPr="00FB3D51">
        <w:rPr>
          <w:rFonts w:cs="Arial"/>
          <w:szCs w:val="20"/>
        </w:rPr>
        <w:t xml:space="preserve">lance de valor </w:t>
      </w:r>
      <w:proofErr w:type="spellStart"/>
      <w:r w:rsidRPr="00FB3D51">
        <w:rPr>
          <w:rFonts w:cs="Arial"/>
          <w:szCs w:val="20"/>
        </w:rPr>
        <w:t>inferior</w:t>
      </w:r>
      <w:r w:rsidRPr="00FF2B42">
        <w:rPr>
          <w:rFonts w:cs="Arial"/>
          <w:szCs w:val="20"/>
        </w:rPr>
        <w:t>ao</w:t>
      </w:r>
      <w:proofErr w:type="spellEnd"/>
      <w:r w:rsidRPr="00FF2B42">
        <w:rPr>
          <w:rFonts w:cs="Arial"/>
          <w:szCs w:val="20"/>
        </w:rPr>
        <w:t xml:space="preserve"> último por ele ofertado e registrado pelo sistema.</w:t>
      </w:r>
    </w:p>
    <w:p w14:paraId="47F129C5" w14:textId="77777777" w:rsidR="00FB3D51" w:rsidRPr="002F38FD" w:rsidRDefault="009939E3" w:rsidP="00FB3D51">
      <w:pPr>
        <w:numPr>
          <w:ilvl w:val="1"/>
          <w:numId w:val="38"/>
        </w:numPr>
        <w:suppressAutoHyphens w:val="0"/>
        <w:spacing w:before="120" w:after="120" w:line="276" w:lineRule="auto"/>
        <w:ind w:left="1141"/>
        <w:jc w:val="both"/>
        <w:rPr>
          <w:rFonts w:cs="Arial"/>
          <w:iCs/>
          <w:szCs w:val="20"/>
        </w:rPr>
      </w:pPr>
      <w:r w:rsidRPr="00FB3D51">
        <w:rPr>
          <w:rFonts w:cs="Arial"/>
          <w:szCs w:val="20"/>
        </w:rPr>
        <w:t xml:space="preserve">O intervalo mínimo de diferença de valores ou percentuais entre os lances, que incidirá tanto em relação aos lances intermediários quanto em relação à proposta que cobrir a melhor oferta deverá ser </w:t>
      </w:r>
      <w:r w:rsidR="00FB3D51" w:rsidRPr="00FB3D51">
        <w:rPr>
          <w:rFonts w:cs="Arial"/>
          <w:szCs w:val="20"/>
        </w:rPr>
        <w:t>de acordo com o Anexo I-A – Planilha Estimativa.</w:t>
      </w:r>
    </w:p>
    <w:p w14:paraId="09DC568B" w14:textId="77777777" w:rsidR="009939E3" w:rsidRPr="002F38FD" w:rsidRDefault="009939E3" w:rsidP="009939E3">
      <w:pPr>
        <w:pStyle w:val="PargrafodaLista"/>
        <w:numPr>
          <w:ilvl w:val="0"/>
          <w:numId w:val="43"/>
        </w:numPr>
        <w:suppressAutoHyphens w:val="0"/>
        <w:spacing w:after="240"/>
        <w:contextualSpacing w:val="0"/>
        <w:jc w:val="both"/>
        <w:rPr>
          <w:rFonts w:cs="Arial"/>
          <w:iCs/>
          <w:vanish/>
          <w:szCs w:val="20"/>
        </w:rPr>
      </w:pPr>
    </w:p>
    <w:p w14:paraId="64F0BC28" w14:textId="77777777" w:rsidR="009939E3" w:rsidRPr="002F38FD" w:rsidRDefault="009939E3" w:rsidP="009939E3">
      <w:pPr>
        <w:pStyle w:val="PargrafodaLista"/>
        <w:numPr>
          <w:ilvl w:val="0"/>
          <w:numId w:val="43"/>
        </w:numPr>
        <w:suppressAutoHyphens w:val="0"/>
        <w:spacing w:after="240"/>
        <w:contextualSpacing w:val="0"/>
        <w:jc w:val="both"/>
        <w:rPr>
          <w:rFonts w:cs="Arial"/>
          <w:iCs/>
          <w:vanish/>
          <w:szCs w:val="20"/>
        </w:rPr>
      </w:pPr>
    </w:p>
    <w:p w14:paraId="026F2413"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7CC7A2B3"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11B996E8"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17DEFFA6"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61025413"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316055C3"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57C6F327"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066B0CCB"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53D67141" w14:textId="77777777"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14:paraId="64C3BC94" w14:textId="77777777"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Será adotado para o envio de lances no pregão eletrônico o modo de disputa “</w:t>
      </w:r>
      <w:r w:rsidRPr="009367E3">
        <w:rPr>
          <w:rFonts w:cs="Arial"/>
          <w:b/>
          <w:szCs w:val="20"/>
        </w:rPr>
        <w:t>aberto</w:t>
      </w:r>
      <w:r w:rsidRPr="002F38FD">
        <w:rPr>
          <w:rFonts w:cs="Arial"/>
          <w:szCs w:val="20"/>
        </w:rPr>
        <w:t>”, em que os licitantes apresentarão lances públicos e sucessivos, com prorrogações.</w:t>
      </w:r>
    </w:p>
    <w:p w14:paraId="44265E2B" w14:textId="77777777"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0EF780C0" w14:textId="77777777"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4812F328" w14:textId="77777777"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Não havendo novos lances na forma estabelecida nos itens anteriores, a sessão pública encerrar-se-á automaticamente.</w:t>
      </w:r>
    </w:p>
    <w:p w14:paraId="1A072238" w14:textId="77777777"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1EB88C4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28EA095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3573F82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3D041C4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61BDB26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será </w:t>
      </w:r>
      <w:r w:rsidRPr="002F38FD">
        <w:rPr>
          <w:rFonts w:cs="Arial"/>
          <w:szCs w:val="20"/>
        </w:rPr>
        <w:t>o menor preço,</w:t>
      </w:r>
      <w:r w:rsidRPr="00BA4DCA">
        <w:rPr>
          <w:rFonts w:cs="Arial"/>
          <w:szCs w:val="20"/>
        </w:rPr>
        <w:t xml:space="preserve"> conforme definido neste Edital e seus anexos. </w:t>
      </w:r>
    </w:p>
    <w:p w14:paraId="4571CE6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3A07BC4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14:paraId="55CEC3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Nessas condições, as propostas de microempresas e empresas de pequeno porte que se encontrarem na faixa de até 5% (cinco por cento) acima da melhor proposta ou melhor lance serão consideradas empatadas com a primeira colocada.</w:t>
      </w:r>
    </w:p>
    <w:p w14:paraId="782E682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75D8C0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AD20B36"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7704FD91"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1580938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00A91CAF"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w:t>
      </w:r>
      <w:r w:rsidR="00AE5511">
        <w:rPr>
          <w:rFonts w:cs="Arial"/>
          <w:color w:val="000000"/>
          <w:szCs w:val="20"/>
          <w:lang w:eastAsia="en-US"/>
        </w:rPr>
        <w:t>í</w:t>
      </w:r>
      <w:r w:rsidRPr="00FF2B42">
        <w:rPr>
          <w:rFonts w:cs="Arial"/>
          <w:color w:val="000000"/>
          <w:szCs w:val="20"/>
          <w:lang w:eastAsia="en-US"/>
        </w:rPr>
        <w:t>s;</w:t>
      </w:r>
    </w:p>
    <w:p w14:paraId="72BE093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7F7554AE"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533E95C4"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2304521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s.</w:t>
      </w:r>
    </w:p>
    <w:p w14:paraId="77CE776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6C6861A"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49136065" w14:textId="77777777"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proofErr w:type="spellStart"/>
      <w:r w:rsidRPr="00467843">
        <w:rPr>
          <w:rFonts w:cs="Arial"/>
          <w:color w:val="000000"/>
          <w:szCs w:val="20"/>
        </w:rPr>
        <w:t>horas</w:t>
      </w:r>
      <w:r>
        <w:rPr>
          <w:rFonts w:cs="Arial"/>
          <w:color w:val="000000"/>
          <w:szCs w:val="20"/>
        </w:rPr>
        <w:t>,</w:t>
      </w:r>
      <w:r w:rsidRPr="00467843">
        <w:rPr>
          <w:rFonts w:cs="Arial"/>
          <w:color w:val="000000" w:themeColor="text1"/>
          <w:szCs w:val="20"/>
        </w:rPr>
        <w:t>envie</w:t>
      </w:r>
      <w:proofErr w:type="spellEnd"/>
      <w:r w:rsidRPr="00467843">
        <w:rPr>
          <w:rFonts w:cs="Arial"/>
          <w:color w:val="000000" w:themeColor="text1"/>
          <w:szCs w:val="20"/>
        </w:rPr>
        <w:t xml:space="preserv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765F17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6CEC1AFE" w14:textId="77777777" w:rsidR="009939E3" w:rsidRPr="00054240" w:rsidRDefault="009939E3" w:rsidP="00054240">
      <w:pPr>
        <w:spacing w:after="240"/>
        <w:jc w:val="both"/>
        <w:rPr>
          <w:rFonts w:cs="Arial"/>
          <w:i/>
          <w:color w:val="FF0000"/>
          <w:szCs w:val="20"/>
          <w:highlight w:val="yellow"/>
        </w:rPr>
      </w:pPr>
    </w:p>
    <w:p w14:paraId="38D48327"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4BB832D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w:t>
      </w:r>
      <w:r w:rsidRPr="00BA4DCA">
        <w:rPr>
          <w:rFonts w:cs="Arial"/>
          <w:szCs w:val="20"/>
        </w:rPr>
        <w:lastRenderedPageBreak/>
        <w:t>estipulado para contratação neste Edital e em seus anexos, observado o disposto no parágrafo único do art. 7º e no § 9º do art. 26 do Decreto n.º 10.024/2019. </w:t>
      </w:r>
    </w:p>
    <w:p w14:paraId="7482C9A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587FE9CF"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3E397CB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3E7191F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5FA117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57BEBEE"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7E16AEB2" w14:textId="77777777" w:rsidR="009939E3" w:rsidRPr="00054240"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054240">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054240">
        <w:rPr>
          <w:rFonts w:cs="Arial"/>
          <w:color w:val="000000"/>
          <w:szCs w:val="20"/>
          <w:lang w:eastAsia="en-US"/>
        </w:rPr>
        <w:t>É facultado ao pregoeiro prorrogar o prazo estabelecido, a partir de solicitação fundamentada feita no chat pelo licitante, antes de findo o prazo</w:t>
      </w:r>
      <w:r w:rsidRPr="00054240">
        <w:rPr>
          <w:rFonts w:cs="Arial"/>
          <w:color w:val="000000" w:themeColor="text1"/>
          <w:szCs w:val="20"/>
          <w:lang w:eastAsia="en-US"/>
        </w:rPr>
        <w:t xml:space="preserve">. </w:t>
      </w:r>
    </w:p>
    <w:p w14:paraId="4738ED6E"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6DF97E1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1766E5C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618946AD"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6A6936B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6164B21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6F12061B" w14:textId="57727347"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50FE03C" w14:textId="77777777" w:rsidR="006D6E70" w:rsidRDefault="006D6E70" w:rsidP="006D6E70">
      <w:pPr>
        <w:numPr>
          <w:ilvl w:val="1"/>
          <w:numId w:val="38"/>
        </w:numPr>
        <w:suppressAutoHyphens w:val="0"/>
        <w:spacing w:before="120" w:after="120" w:line="276" w:lineRule="auto"/>
        <w:ind w:left="1141"/>
        <w:jc w:val="both"/>
        <w:rPr>
          <w:rFonts w:cs="Arial"/>
          <w:szCs w:val="20"/>
        </w:rPr>
      </w:pPr>
      <w:r w:rsidRPr="00205EF8">
        <w:rPr>
          <w:rFonts w:cs="Arial"/>
          <w:b/>
          <w:szCs w:val="20"/>
        </w:rPr>
        <w:t>Para os itens enquadrados no</w:t>
      </w:r>
      <w:r>
        <w:rPr>
          <w:rFonts w:cs="Arial"/>
          <w:b/>
          <w:szCs w:val="20"/>
        </w:rPr>
        <w:t xml:space="preserve"> </w:t>
      </w:r>
      <w:r w:rsidRPr="00205EF8">
        <w:rPr>
          <w:rFonts w:cs="Arial"/>
          <w:b/>
          <w:szCs w:val="20"/>
        </w:rPr>
        <w:t>Anexo I da Instrução Normativa IBAMA n° 06</w:t>
      </w:r>
      <w:r w:rsidRPr="00EE6946">
        <w:rPr>
          <w:rFonts w:cs="Arial"/>
          <w:szCs w:val="20"/>
        </w:rPr>
        <w:t xml:space="preserve">, de 15/03/2013, o Pregoeiro solicitará ao licitante provisoriamente classificado em primeiro lugar que apresente ou envie juntamente com a proposta, sob pena de não-aceitação, o Comprovante de Registro do fabricante do produto no </w:t>
      </w:r>
      <w:r w:rsidRPr="00EE6946">
        <w:rPr>
          <w:rFonts w:cs="Arial"/>
          <w:szCs w:val="20"/>
          <w:u w:val="single"/>
        </w:rPr>
        <w:t>Cadastro Técnico Federal de Atividades Potencialmente Poluidoras ou Utilizadoras de Recursos Ambientais</w:t>
      </w:r>
      <w:r w:rsidRPr="00EE6946">
        <w:rPr>
          <w:rFonts w:cs="Arial"/>
          <w:szCs w:val="20"/>
        </w:rPr>
        <w:t>, acompanhado do respectivo Certificado de Regularidade válido, nos termos do artigo 17, inciso II, da Lei n° 6.938, de 1981, e da Instrução</w:t>
      </w:r>
      <w:r>
        <w:rPr>
          <w:rFonts w:cs="Arial"/>
          <w:szCs w:val="20"/>
        </w:rPr>
        <w:t>.</w:t>
      </w:r>
    </w:p>
    <w:p w14:paraId="2D1A55AF" w14:textId="77777777" w:rsidR="006D6E70" w:rsidRDefault="006D6E70" w:rsidP="006D6E70">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14:paraId="2181388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7561D96C" w14:textId="77777777" w:rsidR="009939E3" w:rsidRPr="0035653A" w:rsidRDefault="009939E3" w:rsidP="009939E3">
      <w:pPr>
        <w:spacing w:after="240"/>
        <w:ind w:left="999" w:right="-15"/>
        <w:jc w:val="both"/>
        <w:rPr>
          <w:rFonts w:cs="Arial"/>
          <w:color w:val="000000" w:themeColor="text1"/>
          <w:szCs w:val="20"/>
        </w:rPr>
      </w:pPr>
    </w:p>
    <w:p w14:paraId="45DEEA49"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13CEDBA6" w14:textId="77777777" w:rsidR="009939E3" w:rsidRPr="00BA4DCA" w:rsidRDefault="009939E3" w:rsidP="009939E3">
      <w:pPr>
        <w:rPr>
          <w:lang w:eastAsia="en-US"/>
        </w:rPr>
      </w:pPr>
    </w:p>
    <w:p w14:paraId="01CD1CB7"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4D34ECE"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298302C4"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6"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220DE016"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7"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095A7F64"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6FD5D92C"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79F94F8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6C6C4F65"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22ECACF"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28271715"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7EAD36B9"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Constatada a existência de sanção, o Pregoeiro reputará o licitante inabilitado, por falta de condição de participação.</w:t>
      </w:r>
    </w:p>
    <w:p w14:paraId="56195CF4"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14:paraId="260FDF5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49F72F18"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2AD6918C"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049A7BEF"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14:paraId="35912BA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1D44AFD7"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6F1A7C7B"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66266F6B"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B8D5C12"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2912169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35F8DEF1" w14:textId="77777777" w:rsidR="009939E3" w:rsidRPr="00FF2B42" w:rsidRDefault="009939E3" w:rsidP="009939E3">
      <w:pPr>
        <w:spacing w:before="120" w:after="120" w:line="276" w:lineRule="auto"/>
        <w:ind w:left="1141"/>
        <w:jc w:val="both"/>
        <w:rPr>
          <w:rFonts w:cs="Arial"/>
          <w:szCs w:val="20"/>
        </w:rPr>
      </w:pPr>
    </w:p>
    <w:p w14:paraId="278D9FB7"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7F34F2F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2D5AC70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E9124D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13F1DC6"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1D6634A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74FFEBD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908C319"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00315DF1"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00EDA173"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3757636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2E8DA8E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B96228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19B66E4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B080B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3C46C2C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01ABEF8B"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3C115C6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011271AE" w14:textId="77777777" w:rsidR="009939E3" w:rsidRDefault="009939E3" w:rsidP="009939E3">
      <w:pPr>
        <w:numPr>
          <w:ilvl w:val="2"/>
          <w:numId w:val="33"/>
        </w:numPr>
        <w:tabs>
          <w:tab w:val="left" w:pos="1440"/>
        </w:tabs>
        <w:suppressAutoHyphens w:val="0"/>
        <w:autoSpaceDE w:val="0"/>
        <w:snapToGrid w:val="0"/>
        <w:spacing w:after="240"/>
        <w:ind w:left="1134" w:firstLine="0"/>
        <w:jc w:val="both"/>
        <w:rPr>
          <w:rFonts w:cs="Arial"/>
          <w:bCs/>
          <w:i/>
          <w:iCs/>
          <w:szCs w:val="20"/>
        </w:rPr>
      </w:pPr>
      <w:r w:rsidRPr="008B2EDD">
        <w:rPr>
          <w:rFonts w:cs="Arial"/>
          <w:bCs/>
          <w:i/>
          <w:iCs/>
          <w:szCs w:val="20"/>
        </w:rPr>
        <w:t xml:space="preserve">A licitante melhor classificada deverá, também, apresentar a documentação de regularidade fiscal das microempresas e/ou empresas de pequeno porte que serão </w:t>
      </w:r>
      <w:r w:rsidRPr="008B2EDD">
        <w:rPr>
          <w:rFonts w:cs="Arial"/>
          <w:bCs/>
          <w:i/>
          <w:iCs/>
          <w:szCs w:val="20"/>
        </w:rPr>
        <w:lastRenderedPageBreak/>
        <w:t>subcontratadas no decorrer da execução do contrato, ainda que exista alguma restrição, aplicando-se o prazo de regularização previsto no art. 4º, §1º do Decreto nº 8.538, de 2015.</w:t>
      </w:r>
    </w:p>
    <w:p w14:paraId="3B9FC24E" w14:textId="77777777" w:rsidR="008B2EDD" w:rsidRPr="008B2EDD" w:rsidRDefault="008B2EDD" w:rsidP="005D2655">
      <w:pPr>
        <w:tabs>
          <w:tab w:val="left" w:pos="1440"/>
        </w:tabs>
        <w:suppressAutoHyphens w:val="0"/>
        <w:autoSpaceDE w:val="0"/>
        <w:snapToGrid w:val="0"/>
        <w:spacing w:after="240"/>
        <w:ind w:left="1134"/>
        <w:jc w:val="both"/>
        <w:rPr>
          <w:rFonts w:cs="Arial"/>
          <w:bCs/>
          <w:i/>
          <w:iCs/>
          <w:szCs w:val="20"/>
        </w:rPr>
      </w:pPr>
    </w:p>
    <w:p w14:paraId="7AEDF69C"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Qualificação  Econômico-Financeira.</w:t>
      </w:r>
    </w:p>
    <w:p w14:paraId="161AC6E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14:paraId="1C4CFB5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053CCCA"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39E44F74"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06C8E877"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648AD01B"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3C5E827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43BACA84" w14:textId="77777777" w:rsidTr="008B2EDD">
        <w:tc>
          <w:tcPr>
            <w:tcW w:w="2235" w:type="dxa"/>
            <w:vMerge w:val="restart"/>
            <w:vAlign w:val="center"/>
          </w:tcPr>
          <w:p w14:paraId="10BFBCDD"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26BD3584" w14:textId="77777777"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6EBDBFF1" w14:textId="77777777" w:rsidTr="008B2EDD">
        <w:tc>
          <w:tcPr>
            <w:tcW w:w="2235" w:type="dxa"/>
            <w:vMerge/>
          </w:tcPr>
          <w:p w14:paraId="6FF80151"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85778B0" w14:textId="77777777"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00796FC0"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038B74CF" w14:textId="77777777" w:rsidTr="008B2EDD">
        <w:tc>
          <w:tcPr>
            <w:tcW w:w="2235" w:type="dxa"/>
            <w:vMerge w:val="restart"/>
            <w:vAlign w:val="center"/>
          </w:tcPr>
          <w:p w14:paraId="4DC0BB24"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75D83C3A"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5254CAD6" w14:textId="77777777" w:rsidTr="008B2EDD">
        <w:tc>
          <w:tcPr>
            <w:tcW w:w="2235" w:type="dxa"/>
            <w:vMerge/>
          </w:tcPr>
          <w:p w14:paraId="180CE6DE"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420198EE"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19F64E8F"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D483A25" w14:textId="77777777" w:rsidTr="008B2EDD">
        <w:tc>
          <w:tcPr>
            <w:tcW w:w="2235" w:type="dxa"/>
            <w:vMerge w:val="restart"/>
            <w:vAlign w:val="center"/>
          </w:tcPr>
          <w:p w14:paraId="19307D1F"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743CD870"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0CA6D7B3" w14:textId="77777777" w:rsidTr="008B2EDD">
        <w:tc>
          <w:tcPr>
            <w:tcW w:w="2235" w:type="dxa"/>
            <w:vMerge/>
          </w:tcPr>
          <w:p w14:paraId="36EB8837"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04D5799B"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77AD9DD4"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5A8CC9DF" w14:textId="77777777" w:rsidR="009939E3" w:rsidRPr="00521E1F"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w:t>
      </w:r>
      <w:r w:rsidRPr="00521E1F">
        <w:rPr>
          <w:rFonts w:cs="Arial"/>
          <w:bCs/>
          <w:szCs w:val="20"/>
        </w:rPr>
        <w:t>de</w:t>
      </w:r>
      <w:r w:rsidRPr="00521E1F">
        <w:rPr>
          <w:rFonts w:cs="Arial"/>
          <w:szCs w:val="20"/>
          <w:lang w:eastAsia="en-US"/>
        </w:rPr>
        <w:t xml:space="preserve">5 (cinco) por </w:t>
      </w:r>
      <w:proofErr w:type="spellStart"/>
      <w:r w:rsidRPr="00521E1F">
        <w:rPr>
          <w:rFonts w:cs="Arial"/>
          <w:szCs w:val="20"/>
          <w:lang w:eastAsia="en-US"/>
        </w:rPr>
        <w:t>cento</w:t>
      </w:r>
      <w:r w:rsidRPr="00521E1F">
        <w:rPr>
          <w:rFonts w:cs="Arial"/>
          <w:bCs/>
          <w:szCs w:val="20"/>
        </w:rPr>
        <w:t>do</w:t>
      </w:r>
      <w:proofErr w:type="spellEnd"/>
      <w:r w:rsidRPr="00521E1F">
        <w:rPr>
          <w:rFonts w:cs="Arial"/>
          <w:bCs/>
          <w:szCs w:val="20"/>
        </w:rPr>
        <w:t xml:space="preserve"> valor estimado da contratação ou do item pertinente</w:t>
      </w:r>
      <w:r w:rsidRPr="00521E1F">
        <w:rPr>
          <w:rFonts w:cs="Arial"/>
          <w:szCs w:val="20"/>
          <w:lang w:eastAsia="en-US"/>
        </w:rPr>
        <w:t xml:space="preserve">. </w:t>
      </w:r>
    </w:p>
    <w:p w14:paraId="66295397" w14:textId="77777777" w:rsidR="009939E3" w:rsidRPr="00FF2B42" w:rsidRDefault="009939E3" w:rsidP="009939E3">
      <w:pPr>
        <w:spacing w:after="240"/>
        <w:rPr>
          <w:rFonts w:cs="Arial"/>
          <w:szCs w:val="20"/>
          <w:lang w:eastAsia="en-US"/>
        </w:rPr>
      </w:pPr>
    </w:p>
    <w:p w14:paraId="5A78B10E"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lastRenderedPageBreak/>
        <w:t xml:space="preserve">Qualificação Técnica  </w:t>
      </w:r>
    </w:p>
    <w:p w14:paraId="632D40D3" w14:textId="77777777" w:rsidR="009939E3" w:rsidRPr="00FF2B42" w:rsidRDefault="009939E3" w:rsidP="009939E3">
      <w:pPr>
        <w:pStyle w:val="PargrafodaLista"/>
        <w:spacing w:after="240"/>
        <w:ind w:left="1071"/>
        <w:jc w:val="both"/>
        <w:rPr>
          <w:rFonts w:cs="Arial"/>
          <w:strike/>
          <w:color w:val="000000"/>
          <w:szCs w:val="20"/>
          <w:highlight w:val="yellow"/>
        </w:rPr>
      </w:pPr>
    </w:p>
    <w:p w14:paraId="5A1CB737" w14:textId="77777777"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6E13524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7648D83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639CA9FF"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0C3296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BB122D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593603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21DECEF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7BB76B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6A1BC58"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5C36432"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14:paraId="73E79F0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17CD2A69" w14:textId="77777777" w:rsidR="009939E3" w:rsidRPr="00035B45" w:rsidRDefault="009939E3" w:rsidP="009939E3">
      <w:pPr>
        <w:spacing w:after="240"/>
        <w:ind w:left="425"/>
        <w:jc w:val="both"/>
        <w:rPr>
          <w:rFonts w:cs="Arial"/>
          <w:color w:val="000000"/>
          <w:szCs w:val="20"/>
        </w:rPr>
      </w:pPr>
    </w:p>
    <w:p w14:paraId="34E0C7A6"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2E580C6A"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02E1019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0D06075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3B53A0F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125416B2"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3EF75A78"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32568317"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3BEFC67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789ED85D"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00DF6D0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1665BE12" w14:textId="77777777" w:rsidR="009939E3" w:rsidRPr="00FF2B42" w:rsidRDefault="009939E3" w:rsidP="009939E3">
      <w:pPr>
        <w:pStyle w:val="PargrafodaLista"/>
        <w:spacing w:after="240"/>
        <w:ind w:left="999"/>
        <w:jc w:val="both"/>
        <w:rPr>
          <w:rFonts w:cs="Arial"/>
          <w:i/>
          <w:szCs w:val="20"/>
        </w:rPr>
      </w:pPr>
    </w:p>
    <w:p w14:paraId="583971EF"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2ED4C86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054240">
        <w:rPr>
          <w:rFonts w:cs="Arial"/>
          <w:szCs w:val="20"/>
        </w:rPr>
        <w:t>mínimo 20 (vinte) minutos,</w:t>
      </w:r>
      <w:r w:rsidRPr="00711327">
        <w:rPr>
          <w:rFonts w:cs="Arial"/>
          <w:szCs w:val="20"/>
        </w:rPr>
        <w:t xml:space="preserve"> para que qualquer licitante manifeste a intenção de recorrer, de forma motivada, isto é, indicando contra qual(</w:t>
      </w:r>
      <w:proofErr w:type="spellStart"/>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14:paraId="3419399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46C225D9"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2132DC3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3735D58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74EAAA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acolhimento do recurso invalida tão somente os atos insuscetíveis de aproveitamento. </w:t>
      </w:r>
    </w:p>
    <w:p w14:paraId="0FF5FBD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6ACA8CBD" w14:textId="77777777" w:rsidR="009939E3" w:rsidRPr="00FF2B42" w:rsidRDefault="009939E3" w:rsidP="009939E3">
      <w:pPr>
        <w:pStyle w:val="PargrafodaLista"/>
        <w:spacing w:after="240"/>
        <w:ind w:left="425"/>
        <w:contextualSpacing w:val="0"/>
        <w:jc w:val="both"/>
        <w:rPr>
          <w:rFonts w:cs="Arial"/>
          <w:color w:val="000000"/>
          <w:szCs w:val="20"/>
        </w:rPr>
      </w:pPr>
    </w:p>
    <w:p w14:paraId="77862C9D"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716A69E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1A6DF89F"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7E7B1AC"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E97D9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026D5DE0"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38B711AC"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622DCF46" w14:textId="77777777" w:rsidR="009939E3" w:rsidRPr="00DF1A6D" w:rsidRDefault="009939E3" w:rsidP="009939E3"/>
    <w:p w14:paraId="12758E78"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42E7437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3D1537E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720F624D"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533B10B1"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1BFC45B9" w14:textId="77777777" w:rsidR="009939E3" w:rsidRPr="00FF2B42" w:rsidRDefault="009939E3" w:rsidP="009939E3">
      <w:pPr>
        <w:rPr>
          <w:rFonts w:cs="Arial"/>
          <w:szCs w:val="20"/>
        </w:rPr>
      </w:pPr>
    </w:p>
    <w:p w14:paraId="380B8181" w14:textId="77777777" w:rsidR="009939E3" w:rsidRPr="000636CB" w:rsidRDefault="009939E3" w:rsidP="009939E3">
      <w:pPr>
        <w:pStyle w:val="PargrafodaLista"/>
        <w:numPr>
          <w:ilvl w:val="1"/>
          <w:numId w:val="33"/>
        </w:numPr>
        <w:suppressAutoHyphens w:val="0"/>
        <w:spacing w:before="120" w:after="120" w:line="276" w:lineRule="auto"/>
        <w:ind w:left="425" w:firstLine="0"/>
        <w:contextualSpacing w:val="0"/>
        <w:jc w:val="both"/>
        <w:rPr>
          <w:rFonts w:cs="Arial"/>
          <w:color w:val="FF0000"/>
          <w:szCs w:val="20"/>
        </w:rPr>
      </w:pPr>
      <w:r w:rsidRPr="000636CB">
        <w:rPr>
          <w:rFonts w:cs="Arial"/>
          <w:szCs w:val="20"/>
        </w:rPr>
        <w:t>Não haverá exigência de garantia de execução para a presente contratação.</w:t>
      </w:r>
    </w:p>
    <w:p w14:paraId="2C740DA7" w14:textId="77777777" w:rsidR="000636CB" w:rsidRPr="000636CB" w:rsidRDefault="000636CB" w:rsidP="000636CB">
      <w:pPr>
        <w:pStyle w:val="PargrafodaLista"/>
        <w:suppressAutoHyphens w:val="0"/>
        <w:spacing w:before="120" w:after="120" w:line="276" w:lineRule="auto"/>
        <w:ind w:left="425"/>
        <w:contextualSpacing w:val="0"/>
        <w:jc w:val="both"/>
        <w:rPr>
          <w:rFonts w:cs="Arial"/>
          <w:color w:val="FF0000"/>
          <w:szCs w:val="20"/>
        </w:rPr>
      </w:pPr>
    </w:p>
    <w:p w14:paraId="7B3C86B2" w14:textId="77777777"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14:paraId="5C08625C" w14:textId="77777777"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14:paraId="48B23B76"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78A0081D" w14:textId="77777777" w:rsidR="009939E3" w:rsidRPr="00846F2A" w:rsidRDefault="009939E3" w:rsidP="00846F2A">
      <w:pPr>
        <w:pStyle w:val="Nivel010"/>
        <w:numPr>
          <w:ilvl w:val="1"/>
          <w:numId w:val="42"/>
        </w:numPr>
        <w:rPr>
          <w:rFonts w:ascii="Arial" w:hAnsi="Arial" w:cs="Arial"/>
          <w:b w:val="0"/>
          <w:i/>
          <w:iCs/>
          <w:color w:val="auto"/>
        </w:rPr>
      </w:pPr>
      <w:r w:rsidRPr="00846F2A">
        <w:rPr>
          <w:rFonts w:ascii="Arial" w:hAnsi="Arial" w:cs="Arial"/>
          <w:b w:val="0"/>
          <w:i/>
          <w:iCs/>
          <w:color w:val="auto"/>
        </w:rPr>
        <w:t xml:space="preserve"> Não haverá exigência de garantia contratual dos bens fornecidos na presente contratação.</w:t>
      </w:r>
    </w:p>
    <w:p w14:paraId="2E64301B" w14:textId="77777777" w:rsidR="009939E3" w:rsidRDefault="009939E3" w:rsidP="009939E3">
      <w:pPr>
        <w:pStyle w:val="Nivel010"/>
        <w:ind w:left="0" w:firstLine="0"/>
        <w:rPr>
          <w:rFonts w:ascii="Arial" w:hAnsi="Arial" w:cs="Arial"/>
          <w:color w:val="auto"/>
        </w:rPr>
      </w:pPr>
    </w:p>
    <w:p w14:paraId="5496411E"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234CF66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de </w:t>
      </w:r>
      <w:r w:rsidR="00A84E3A">
        <w:rPr>
          <w:rFonts w:eastAsia="Arial" w:cs="Arial"/>
          <w:szCs w:val="20"/>
        </w:rPr>
        <w:t>2 (dois)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5A96042B" w14:textId="77777777" w:rsidR="00A84E3A" w:rsidRPr="00A84E3A" w:rsidRDefault="00A84E3A" w:rsidP="00A84E3A">
      <w:pPr>
        <w:numPr>
          <w:ilvl w:val="1"/>
          <w:numId w:val="38"/>
        </w:numPr>
        <w:suppressAutoHyphens w:val="0"/>
        <w:spacing w:before="120" w:after="120" w:line="276" w:lineRule="auto"/>
        <w:ind w:left="1141"/>
        <w:jc w:val="both"/>
        <w:rPr>
          <w:szCs w:val="20"/>
        </w:rPr>
      </w:pPr>
      <w:r w:rsidRPr="00A84E3A">
        <w:rPr>
          <w:rFonts w:eastAsia="Arial" w:cs="Arial"/>
          <w:szCs w:val="20"/>
        </w:rPr>
        <w:lastRenderedPageBreak/>
        <w:t>A Administração encaminhará para assinatura, mediante meio eletrônico, para que seja assinada e devolvida no prazo de 2 (dois) dias, a contar da data de seu recebimento.</w:t>
      </w:r>
    </w:p>
    <w:p w14:paraId="482AC04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2B1F821E" w14:textId="77777777"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Serão formalizadas tantas Atas de Registro de Preços quanto necessárias para o registro de todos os itens constantes no Termo de Referência, com a indicação do licitante vencedor, a </w:t>
      </w:r>
      <w:r w:rsidRPr="000636CB">
        <w:rPr>
          <w:rFonts w:cs="Arial"/>
          <w:szCs w:val="20"/>
        </w:rPr>
        <w:t>descrição do(s) item(</w:t>
      </w:r>
      <w:proofErr w:type="spellStart"/>
      <w:r w:rsidRPr="000636CB">
        <w:rPr>
          <w:rFonts w:cs="Arial"/>
          <w:szCs w:val="20"/>
        </w:rPr>
        <w:t>ns</w:t>
      </w:r>
      <w:proofErr w:type="spellEnd"/>
      <w:r w:rsidRPr="000636CB">
        <w:rPr>
          <w:rFonts w:cs="Arial"/>
          <w:szCs w:val="20"/>
        </w:rPr>
        <w:t>), as respectivas quantidades, preços registrados e demais condições.</w:t>
      </w:r>
    </w:p>
    <w:p w14:paraId="72CF8B51" w14:textId="77777777" w:rsidR="009939E3" w:rsidRPr="000636CB" w:rsidRDefault="009939E3" w:rsidP="009939E3">
      <w:pPr>
        <w:pStyle w:val="Nivel010"/>
        <w:numPr>
          <w:ilvl w:val="2"/>
          <w:numId w:val="33"/>
        </w:numPr>
        <w:spacing w:before="0" w:after="240"/>
        <w:ind w:left="1638"/>
        <w:rPr>
          <w:rFonts w:ascii="Arial" w:hAnsi="Arial" w:cs="Arial"/>
          <w:b w:val="0"/>
          <w:i/>
          <w:color w:val="auto"/>
        </w:rPr>
      </w:pPr>
      <w:r w:rsidRPr="000636CB">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F209B23" w14:textId="77777777" w:rsidR="009939E3" w:rsidRDefault="009939E3" w:rsidP="009939E3">
      <w:pPr>
        <w:pStyle w:val="Nivel010"/>
        <w:spacing w:before="0" w:after="240"/>
        <w:ind w:firstLine="0"/>
        <w:rPr>
          <w:rFonts w:ascii="Arial" w:hAnsi="Arial" w:cs="Arial"/>
        </w:rPr>
      </w:pPr>
    </w:p>
    <w:p w14:paraId="40EC592B"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46259D17" w14:textId="77777777" w:rsidR="009939E3" w:rsidRPr="00FF2B42" w:rsidRDefault="009939E3" w:rsidP="009939E3">
      <w:pPr>
        <w:rPr>
          <w:rFonts w:cs="Arial"/>
          <w:szCs w:val="20"/>
        </w:rPr>
      </w:pPr>
    </w:p>
    <w:p w14:paraId="2C08465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54800A71" w14:textId="77777777" w:rsidR="00431CC1" w:rsidRPr="00431CC1" w:rsidRDefault="00431CC1" w:rsidP="00431CC1">
      <w:pPr>
        <w:numPr>
          <w:ilvl w:val="1"/>
          <w:numId w:val="38"/>
        </w:numPr>
        <w:suppressAutoHyphens w:val="0"/>
        <w:spacing w:before="120" w:after="120" w:line="276" w:lineRule="auto"/>
        <w:ind w:left="1141"/>
        <w:jc w:val="both"/>
        <w:rPr>
          <w:szCs w:val="20"/>
        </w:rPr>
      </w:pPr>
      <w:r w:rsidRPr="00431CC1">
        <w:rPr>
          <w:rFonts w:eastAsia="Arial" w:cs="Arial"/>
          <w:szCs w:val="20"/>
        </w:rPr>
        <w:t>O adjudicatário será convocado para assinar o Termo de Contrato ou aceitar instrumento equivalente, conforme o caso (Nota de Empenho/Carta Contrato/Autorização), sob pena de decair do direito à contratação, sem prejuízo das sanções previstas neste Edital.</w:t>
      </w:r>
    </w:p>
    <w:p w14:paraId="4F1D74C8" w14:textId="77777777" w:rsidR="00431CC1" w:rsidRPr="00431CC1" w:rsidRDefault="00431CC1" w:rsidP="00431CC1">
      <w:pPr>
        <w:pStyle w:val="PargrafodaLista"/>
        <w:spacing w:line="136" w:lineRule="exact"/>
        <w:ind w:left="360"/>
        <w:rPr>
          <w:szCs w:val="20"/>
        </w:rPr>
      </w:pPr>
    </w:p>
    <w:p w14:paraId="3815ED6E"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sidR="00431CC1">
        <w:rPr>
          <w:rFonts w:ascii="Arial" w:eastAsia="Arial" w:hAnsi="Arial" w:cs="Arial"/>
          <w:b w:val="0"/>
        </w:rPr>
        <w:t>requerido pelo mesmo</w:t>
      </w:r>
      <w:r w:rsidRPr="00FF2B42">
        <w:rPr>
          <w:rFonts w:ascii="Arial" w:eastAsia="Arial" w:hAnsi="Arial" w:cs="Arial"/>
          <w:b w:val="0"/>
        </w:rPr>
        <w:t xml:space="preserve">. </w:t>
      </w:r>
    </w:p>
    <w:p w14:paraId="3C426775"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5A87CCD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26C95B8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15C9D9B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7BB2CCE5"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156B77F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de vigência da contratação é de</w:t>
      </w:r>
      <w:r w:rsidR="00846F2A">
        <w:rPr>
          <w:rFonts w:cs="Arial"/>
          <w:szCs w:val="20"/>
        </w:rPr>
        <w:t xml:space="preserve"> 12 (doze) meses </w:t>
      </w:r>
      <w:r w:rsidRPr="00711327">
        <w:rPr>
          <w:rFonts w:cs="Arial"/>
          <w:szCs w:val="20"/>
        </w:rPr>
        <w:t xml:space="preserve">prorrogável conforme previsão no instrumento contratual ou no termo de referência. </w:t>
      </w:r>
    </w:p>
    <w:p w14:paraId="56E5DB2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4B1454C2"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14:paraId="66047329"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53C2E02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761F4150"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8199CE4" w14:textId="77777777" w:rsidR="009939E3" w:rsidRPr="00711327" w:rsidRDefault="009939E3" w:rsidP="009939E3">
      <w:pPr>
        <w:spacing w:before="120" w:after="120" w:line="276" w:lineRule="auto"/>
        <w:ind w:left="1141"/>
        <w:jc w:val="both"/>
        <w:rPr>
          <w:rFonts w:cs="Arial"/>
          <w:szCs w:val="20"/>
        </w:rPr>
      </w:pPr>
    </w:p>
    <w:p w14:paraId="79A48FFF"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39351A2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453A29F5"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3686E4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385B5E3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2439C483"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5734A457"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199173C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7C13486B"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0ACE3ABE"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22A87321" w14:textId="77777777" w:rsidTr="008B2EDD">
        <w:tc>
          <w:tcPr>
            <w:tcW w:w="2214" w:type="dxa"/>
          </w:tcPr>
          <w:p w14:paraId="24B046E5" w14:textId="77777777" w:rsidR="009939E3" w:rsidRPr="00FF2B42" w:rsidRDefault="009939E3" w:rsidP="008B2EDD">
            <w:pPr>
              <w:rPr>
                <w:rFonts w:cs="Arial"/>
                <w:color w:val="000000"/>
                <w:sz w:val="20"/>
                <w:szCs w:val="20"/>
              </w:rPr>
            </w:pPr>
          </w:p>
        </w:tc>
        <w:tc>
          <w:tcPr>
            <w:tcW w:w="588" w:type="dxa"/>
          </w:tcPr>
          <w:p w14:paraId="199C77B1" w14:textId="77777777" w:rsidR="009939E3" w:rsidRPr="00FF2B42" w:rsidRDefault="009939E3" w:rsidP="008B2EDD">
            <w:pPr>
              <w:tabs>
                <w:tab w:val="left" w:pos="1701"/>
              </w:tabs>
              <w:jc w:val="both"/>
              <w:rPr>
                <w:rFonts w:cs="Arial"/>
                <w:color w:val="000000"/>
                <w:sz w:val="20"/>
                <w:szCs w:val="20"/>
              </w:rPr>
            </w:pPr>
          </w:p>
        </w:tc>
      </w:tr>
    </w:tbl>
    <w:p w14:paraId="33558A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73BB0E86" w14:textId="77777777" w:rsidR="009939E3" w:rsidRDefault="009939E3" w:rsidP="009939E3">
      <w:pPr>
        <w:pStyle w:val="PargrafodaLista"/>
        <w:spacing w:before="120" w:after="120" w:line="276" w:lineRule="auto"/>
        <w:ind w:left="999"/>
        <w:contextualSpacing w:val="0"/>
        <w:jc w:val="both"/>
        <w:rPr>
          <w:rFonts w:cs="Arial"/>
          <w:color w:val="000000"/>
          <w:szCs w:val="20"/>
          <w:lang w:eastAsia="en-US"/>
        </w:rPr>
      </w:pPr>
    </w:p>
    <w:p w14:paraId="6A291706" w14:textId="77777777" w:rsidR="000636CB" w:rsidRPr="00FF2B42" w:rsidRDefault="000636CB" w:rsidP="009939E3">
      <w:pPr>
        <w:pStyle w:val="PargrafodaLista"/>
        <w:spacing w:before="120" w:after="120" w:line="276" w:lineRule="auto"/>
        <w:ind w:left="999"/>
        <w:contextualSpacing w:val="0"/>
        <w:jc w:val="both"/>
        <w:rPr>
          <w:rFonts w:cs="Arial"/>
          <w:color w:val="000000"/>
          <w:szCs w:val="20"/>
          <w:lang w:eastAsia="en-US"/>
        </w:rPr>
      </w:pPr>
    </w:p>
    <w:p w14:paraId="45653432"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56903509" w14:textId="77777777" w:rsidR="009939E3" w:rsidRPr="00DF1A6D" w:rsidRDefault="009939E3" w:rsidP="009939E3"/>
    <w:p w14:paraId="754F700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038AEED5"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03F90CC4"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046B7534"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apresentar documentação falsa;</w:t>
      </w:r>
    </w:p>
    <w:p w14:paraId="297BEFA2"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14:paraId="12A4E5FB"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5B1796A3"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32FADDDB"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5D1DF0F3"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60B184AD" w14:textId="77777777" w:rsidR="009939E3" w:rsidRPr="00FF2B42" w:rsidRDefault="009939E3" w:rsidP="009939E3">
      <w:pPr>
        <w:rPr>
          <w:rFonts w:cs="Arial"/>
          <w:szCs w:val="20"/>
          <w:lang w:eastAsia="en-US"/>
        </w:rPr>
      </w:pPr>
    </w:p>
    <w:p w14:paraId="153BB7FE"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2F0E484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1F72CF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128619BE"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3D963F1A"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Pr="004B175E">
        <w:rPr>
          <w:rFonts w:cs="Arial"/>
          <w:szCs w:val="20"/>
          <w:shd w:val="clear" w:color="auto" w:fill="FFFFFF"/>
        </w:rPr>
        <w:t>de</w:t>
      </w:r>
      <w:r w:rsidR="004B175E">
        <w:rPr>
          <w:rFonts w:eastAsia="Arial" w:cs="Arial"/>
          <w:szCs w:val="20"/>
        </w:rPr>
        <w:t xml:space="preserve">10% (dez por cento) </w:t>
      </w:r>
      <w:r w:rsidRPr="004B175E">
        <w:rPr>
          <w:rFonts w:cs="Arial"/>
          <w:szCs w:val="20"/>
          <w:shd w:val="clear" w:color="auto" w:fill="FFFFFF"/>
        </w:rPr>
        <w:t>sobre</w:t>
      </w:r>
      <w:r w:rsidRPr="00FF2B42">
        <w:rPr>
          <w:rFonts w:cs="Arial"/>
          <w:szCs w:val="20"/>
          <w:shd w:val="clear" w:color="auto" w:fill="FFFFFF"/>
        </w:rPr>
        <w:t xml:space="preserve"> o valor estimado do(s) item(s) prejudicado(s) pela conduta do licitante;</w:t>
      </w:r>
    </w:p>
    <w:p w14:paraId="47FFA14F"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34DC3DE0"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003E7C9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83F5C6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31C83B8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9F773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5AC568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w:t>
      </w:r>
      <w:r w:rsidRPr="00711327">
        <w:rPr>
          <w:rFonts w:cs="Arial"/>
          <w:szCs w:val="20"/>
        </w:rPr>
        <w:lastRenderedPageBreak/>
        <w:t xml:space="preserve">resultantes de ato lesivo cometido por pessoa jurídica, com ou sem a participação de agente público. </w:t>
      </w:r>
    </w:p>
    <w:p w14:paraId="5F80A76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14:paraId="65A2E7E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5A70EF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64F6CEB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6B65DF6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3E3976B2"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3D8B6EB2"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292268F3" w14:textId="77777777" w:rsidR="009939E3" w:rsidRPr="00DF1A6D" w:rsidRDefault="009939E3" w:rsidP="009939E3"/>
    <w:p w14:paraId="2820F44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134895B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2A3AD3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C3847B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5623BDD9" w14:textId="77777777" w:rsidR="009939E3" w:rsidRDefault="009939E3" w:rsidP="009939E3">
      <w:pPr>
        <w:pStyle w:val="Nivel010"/>
        <w:ind w:left="0" w:firstLine="0"/>
        <w:rPr>
          <w:rFonts w:ascii="Arial" w:hAnsi="Arial" w:cs="Arial"/>
        </w:rPr>
      </w:pPr>
    </w:p>
    <w:p w14:paraId="34371888"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40B4E60F" w14:textId="77777777" w:rsidR="009939E3" w:rsidRPr="00DF1A6D" w:rsidRDefault="009939E3" w:rsidP="009939E3"/>
    <w:p w14:paraId="76EAA05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22153F9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2435103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22BC0D1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234DD4B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7BE52E6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2232877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As impugnações e pedidos de esclarecimentos não suspendem os prazos previstos no certame.</w:t>
      </w:r>
    </w:p>
    <w:p w14:paraId="07842D9D"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74D68EC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r w:rsidR="001A402E">
        <w:rPr>
          <w:rFonts w:cs="Arial"/>
          <w:szCs w:val="20"/>
        </w:rPr>
        <w:t>A</w:t>
      </w:r>
      <w:r w:rsidRPr="00711327">
        <w:rPr>
          <w:rFonts w:cs="Arial"/>
          <w:szCs w:val="20"/>
        </w:rPr>
        <w:t>dministração.</w:t>
      </w:r>
    </w:p>
    <w:p w14:paraId="6630C268" w14:textId="77777777" w:rsidR="009939E3" w:rsidRPr="00711327" w:rsidRDefault="009939E3" w:rsidP="009939E3">
      <w:pPr>
        <w:spacing w:before="120" w:after="120" w:line="276" w:lineRule="auto"/>
        <w:ind w:left="1141"/>
        <w:jc w:val="both"/>
        <w:rPr>
          <w:rFonts w:cs="Arial"/>
          <w:szCs w:val="20"/>
        </w:rPr>
      </w:pPr>
    </w:p>
    <w:p w14:paraId="779F06B0"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2AD09842" w14:textId="77777777" w:rsidR="009939E3" w:rsidRPr="00FF2B42" w:rsidRDefault="009939E3" w:rsidP="009939E3">
      <w:pPr>
        <w:rPr>
          <w:rFonts w:cs="Arial"/>
          <w:szCs w:val="20"/>
        </w:rPr>
      </w:pPr>
    </w:p>
    <w:p w14:paraId="1F6DDB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5488521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CC3417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39B3094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78F3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4F20046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56A34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08C3119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E87BC0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78454C61" w14:textId="77777777" w:rsidR="001A402E" w:rsidRDefault="001A402E" w:rsidP="001A402E">
      <w:pPr>
        <w:numPr>
          <w:ilvl w:val="1"/>
          <w:numId w:val="38"/>
        </w:numPr>
        <w:suppressAutoHyphens w:val="0"/>
        <w:spacing w:before="120" w:after="120" w:line="276" w:lineRule="auto"/>
        <w:ind w:left="1141"/>
        <w:jc w:val="both"/>
      </w:pPr>
      <w:r>
        <w:rPr>
          <w:rFonts w:cs="Arial"/>
          <w:b/>
          <w:szCs w:val="20"/>
          <w:u w:val="single"/>
        </w:rPr>
        <w:t xml:space="preserve">Em qualquer etapa do presente certame e durante a execução do fornecimento, havendo divergência entre a descrição de itens constante do Catálogo de Material (CATMAT) na “relação de itens” gerada automaticamente pelo </w:t>
      </w:r>
      <w:proofErr w:type="spellStart"/>
      <w:r>
        <w:rPr>
          <w:rFonts w:cs="Arial"/>
          <w:b/>
          <w:szCs w:val="20"/>
          <w:u w:val="single"/>
        </w:rPr>
        <w:t>Comprasnet</w:t>
      </w:r>
      <w:proofErr w:type="spellEnd"/>
      <w:r>
        <w:rPr>
          <w:rFonts w:cs="Arial"/>
          <w:b/>
          <w:szCs w:val="20"/>
          <w:u w:val="single"/>
        </w:rPr>
        <w:t xml:space="preserve"> ou na nota de empenho e a do Termo de Referência, prevalecerá sempre a descrição do Termo de Referência deste Edital.</w:t>
      </w:r>
    </w:p>
    <w:p w14:paraId="15901E66" w14:textId="77777777" w:rsidR="009939E3" w:rsidRPr="00711327" w:rsidRDefault="009939E3" w:rsidP="001A402E">
      <w:pPr>
        <w:suppressAutoHyphens w:val="0"/>
        <w:spacing w:before="120" w:after="120" w:line="276" w:lineRule="auto"/>
        <w:jc w:val="both"/>
        <w:rPr>
          <w:rFonts w:cs="Arial"/>
          <w:szCs w:val="20"/>
        </w:rPr>
      </w:pPr>
    </w:p>
    <w:p w14:paraId="54EAFDF4" w14:textId="5E8088D5"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8" w:history="1">
        <w:r w:rsidR="006D6E70" w:rsidRPr="00674ACD">
          <w:rPr>
            <w:rStyle w:val="Hyperlink"/>
            <w:szCs w:val="20"/>
          </w:rPr>
          <w:t>www.gov.br/compras</w:t>
        </w:r>
      </w:hyperlink>
      <w:r w:rsidR="00BE5E1D" w:rsidRPr="00BE5E1D">
        <w:rPr>
          <w:rFonts w:cs="Arial"/>
          <w:szCs w:val="20"/>
        </w:rPr>
        <w:t xml:space="preserve"> </w:t>
      </w:r>
      <w:r w:rsidRPr="00F700BD">
        <w:rPr>
          <w:rFonts w:cs="Arial"/>
          <w:szCs w:val="20"/>
        </w:rPr>
        <w:t xml:space="preserve">e </w:t>
      </w:r>
      <w:hyperlink r:id="rId19"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561D5DB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Integram este Edital, para todos os fins e efeitos, os seguintes anexos:</w:t>
      </w:r>
    </w:p>
    <w:p w14:paraId="3FA235A3"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4CF09278"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14:paraId="442FE0C8"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7BCF34AA"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5724600F"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14:paraId="2985F47F"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130165D6" w14:textId="77777777" w:rsidR="001A402E" w:rsidRDefault="001A402E" w:rsidP="009939E3">
      <w:pPr>
        <w:spacing w:before="240" w:after="240" w:line="276" w:lineRule="auto"/>
        <w:ind w:left="360" w:right="-15" w:firstLine="709"/>
        <w:rPr>
          <w:rFonts w:cs="Arial"/>
          <w:color w:val="000000"/>
          <w:szCs w:val="20"/>
        </w:rPr>
      </w:pPr>
    </w:p>
    <w:p w14:paraId="37AC70F9" w14:textId="77777777" w:rsidR="009939E3" w:rsidRPr="00FF2B42" w:rsidRDefault="001A402E" w:rsidP="001A402E">
      <w:pPr>
        <w:spacing w:before="240" w:after="240" w:line="276" w:lineRule="auto"/>
        <w:ind w:left="360" w:right="-15" w:firstLine="709"/>
        <w:jc w:val="center"/>
        <w:rPr>
          <w:rFonts w:cs="Arial"/>
          <w:color w:val="000000"/>
          <w:szCs w:val="20"/>
        </w:rPr>
      </w:pPr>
      <w:r>
        <w:rPr>
          <w:rFonts w:cs="Arial"/>
          <w:color w:val="000000"/>
          <w:szCs w:val="20"/>
        </w:rPr>
        <w:t>Niterói</w:t>
      </w:r>
      <w:r w:rsidR="009939E3" w:rsidRPr="00FF2B42">
        <w:rPr>
          <w:rFonts w:cs="Arial"/>
          <w:color w:val="000000"/>
          <w:szCs w:val="20"/>
        </w:rPr>
        <w:t xml:space="preserve">, </w:t>
      </w:r>
      <w:r w:rsidR="00EB6034">
        <w:rPr>
          <w:rFonts w:cs="Arial"/>
          <w:color w:val="000000"/>
          <w:szCs w:val="20"/>
        </w:rPr>
        <w:t>28</w:t>
      </w:r>
      <w:r w:rsidR="003B761C">
        <w:rPr>
          <w:rFonts w:cs="Arial"/>
          <w:color w:val="000000"/>
          <w:szCs w:val="20"/>
        </w:rPr>
        <w:t xml:space="preserve"> </w:t>
      </w:r>
      <w:r w:rsidR="000636CB">
        <w:rPr>
          <w:rFonts w:cs="Arial"/>
          <w:color w:val="000000"/>
          <w:szCs w:val="20"/>
        </w:rPr>
        <w:t>de agosto de 2020</w:t>
      </w:r>
      <w:r w:rsidR="009939E3" w:rsidRPr="00FF2B42">
        <w:rPr>
          <w:rFonts w:cs="Arial"/>
          <w:color w:val="000000"/>
          <w:szCs w:val="20"/>
        </w:rPr>
        <w:t>.</w:t>
      </w:r>
    </w:p>
    <w:p w14:paraId="6D76DD11" w14:textId="77777777" w:rsidR="009939E3" w:rsidRPr="00FF2B42" w:rsidRDefault="009939E3" w:rsidP="009939E3">
      <w:pPr>
        <w:spacing w:before="240" w:after="240" w:line="276" w:lineRule="auto"/>
        <w:ind w:right="-15" w:firstLine="709"/>
        <w:jc w:val="both"/>
        <w:rPr>
          <w:rFonts w:cs="Arial"/>
          <w:color w:val="000000"/>
          <w:szCs w:val="20"/>
        </w:rPr>
      </w:pPr>
    </w:p>
    <w:p w14:paraId="040BC280" w14:textId="77777777" w:rsidR="001A402E" w:rsidRDefault="003B761C" w:rsidP="001A402E">
      <w:pPr>
        <w:pStyle w:val="LO-normal1"/>
        <w:ind w:firstLine="709"/>
        <w:jc w:val="center"/>
        <w:rPr>
          <w:b/>
          <w:color w:val="000000"/>
        </w:rPr>
      </w:pPr>
      <w:r>
        <w:rPr>
          <w:b/>
          <w:color w:val="000000"/>
        </w:rPr>
        <w:t xml:space="preserve">Juliana </w:t>
      </w:r>
      <w:proofErr w:type="spellStart"/>
      <w:r>
        <w:rPr>
          <w:b/>
          <w:color w:val="000000"/>
        </w:rPr>
        <w:t>Borsoi</w:t>
      </w:r>
      <w:proofErr w:type="spellEnd"/>
    </w:p>
    <w:p w14:paraId="52315C93" w14:textId="77777777" w:rsidR="001A402E" w:rsidRPr="00FF2B42" w:rsidRDefault="001A402E" w:rsidP="001A402E">
      <w:pPr>
        <w:pStyle w:val="LO-normal1"/>
        <w:ind w:firstLine="709"/>
        <w:jc w:val="center"/>
        <w:rPr>
          <w:b/>
          <w:bCs/>
          <w:color w:val="000000"/>
        </w:rPr>
      </w:pPr>
      <w:r>
        <w:rPr>
          <w:b/>
          <w:color w:val="000000"/>
        </w:rPr>
        <w:t>Membro da CLI</w:t>
      </w:r>
    </w:p>
    <w:p w14:paraId="4AB95675" w14:textId="77777777"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A3D2E">
      <w:headerReference w:type="default" r:id="rId20"/>
      <w:footerReference w:type="default" r:id="rId21"/>
      <w:pgSz w:w="11906" w:h="16838"/>
      <w:pgMar w:top="-1276" w:right="1077" w:bottom="1702" w:left="1077" w:header="142"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5A32E" w14:textId="77777777" w:rsidR="003366A0" w:rsidRDefault="003366A0" w:rsidP="00195787">
      <w:r>
        <w:separator/>
      </w:r>
    </w:p>
  </w:endnote>
  <w:endnote w:type="continuationSeparator" w:id="0">
    <w:p w14:paraId="7AB57783" w14:textId="77777777" w:rsidR="003366A0" w:rsidRDefault="003366A0"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79C23" w14:textId="77777777" w:rsidR="00854BD9" w:rsidRPr="007D1C2C" w:rsidRDefault="00854BD9"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FA17A7"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FA17A7" w:rsidRPr="00901838">
      <w:rPr>
        <w:rStyle w:val="Nmerodepgina"/>
        <w:rFonts w:ascii="Verdana" w:eastAsia="MS Gothic" w:hAnsi="Verdana"/>
        <w:sz w:val="16"/>
        <w:szCs w:val="16"/>
      </w:rPr>
      <w:fldChar w:fldCharType="separate"/>
    </w:r>
    <w:r w:rsidR="00710843">
      <w:rPr>
        <w:rStyle w:val="Nmerodepgina"/>
        <w:rFonts w:ascii="Verdana" w:eastAsia="MS Gothic" w:hAnsi="Verdana"/>
        <w:noProof/>
        <w:sz w:val="16"/>
        <w:szCs w:val="16"/>
      </w:rPr>
      <w:t>1</w:t>
    </w:r>
    <w:r w:rsidR="00FA17A7"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FA17A7"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FA17A7" w:rsidRPr="00901838">
      <w:rPr>
        <w:rStyle w:val="Nmerodepgina"/>
        <w:rFonts w:ascii="Verdana" w:eastAsia="MS Gothic" w:hAnsi="Verdana"/>
        <w:sz w:val="16"/>
        <w:szCs w:val="16"/>
      </w:rPr>
      <w:fldChar w:fldCharType="separate"/>
    </w:r>
    <w:r w:rsidR="00710843">
      <w:rPr>
        <w:rStyle w:val="Nmerodepgina"/>
        <w:rFonts w:ascii="Verdana" w:eastAsia="MS Gothic" w:hAnsi="Verdana"/>
        <w:noProof/>
        <w:sz w:val="16"/>
        <w:szCs w:val="16"/>
      </w:rPr>
      <w:t>22</w:t>
    </w:r>
    <w:r w:rsidR="00FA17A7" w:rsidRPr="00901838">
      <w:rPr>
        <w:rStyle w:val="Nmerodepgina"/>
        <w:rFonts w:ascii="Verdana" w:eastAsia="MS Gothic" w:hAnsi="Verdana"/>
        <w:sz w:val="16"/>
        <w:szCs w:val="16"/>
      </w:rPr>
      <w:fldChar w:fldCharType="end"/>
    </w:r>
  </w:p>
  <w:p w14:paraId="01EDC35C" w14:textId="77777777" w:rsidR="00854BD9" w:rsidRDefault="00854BD9">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C9AF0" w14:textId="77777777" w:rsidR="003366A0" w:rsidRDefault="003366A0" w:rsidP="00195787">
      <w:r>
        <w:separator/>
      </w:r>
    </w:p>
  </w:footnote>
  <w:footnote w:type="continuationSeparator" w:id="0">
    <w:p w14:paraId="65D2A085" w14:textId="77777777" w:rsidR="003366A0" w:rsidRDefault="003366A0" w:rsidP="0019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1CC51" w14:textId="77777777" w:rsidR="00854BD9" w:rsidRDefault="00854BD9" w:rsidP="006E4496">
    <w:pPr>
      <w:pStyle w:val="Cabealho"/>
      <w:jc w:val="right"/>
      <w:rPr>
        <w:rFonts w:ascii="Verdana" w:hAnsi="Verdana"/>
        <w:sz w:val="16"/>
        <w:szCs w:val="16"/>
      </w:rPr>
    </w:pPr>
  </w:p>
  <w:p w14:paraId="53A81F1C" w14:textId="77777777" w:rsidR="00854BD9" w:rsidRDefault="00854BD9" w:rsidP="006E4496">
    <w:pPr>
      <w:pStyle w:val="Cabealho"/>
      <w:jc w:val="right"/>
      <w:rPr>
        <w:rFonts w:ascii="Verdana" w:hAnsi="Verdana"/>
        <w:sz w:val="16"/>
        <w:szCs w:val="16"/>
      </w:rPr>
    </w:pPr>
  </w:p>
  <w:p w14:paraId="73BE4D49" w14:textId="77777777" w:rsidR="00854BD9" w:rsidRPr="00347E5F" w:rsidRDefault="00854BD9" w:rsidP="006E4496">
    <w:pPr>
      <w:pStyle w:val="Cabealho"/>
      <w:jc w:val="right"/>
      <w:rPr>
        <w:rFonts w:ascii="Verdana" w:hAnsi="Verdana"/>
        <w:sz w:val="16"/>
        <w:szCs w:val="16"/>
      </w:rPr>
    </w:pPr>
    <w:r w:rsidRPr="00347E5F">
      <w:rPr>
        <w:rFonts w:ascii="Verdana" w:hAnsi="Verdana"/>
        <w:sz w:val="16"/>
        <w:szCs w:val="16"/>
      </w:rPr>
      <w:t>Fls.__________</w:t>
    </w:r>
  </w:p>
  <w:p w14:paraId="66A7DABC" w14:textId="77777777" w:rsidR="00854BD9" w:rsidRPr="00C104FE" w:rsidRDefault="00854BD9" w:rsidP="00CA1729">
    <w:pPr>
      <w:pStyle w:val="Cabealho"/>
      <w:jc w:val="right"/>
    </w:pPr>
    <w:r w:rsidRPr="0095513F">
      <w:rPr>
        <w:rFonts w:ascii="Verdana" w:hAnsi="Verdana"/>
        <w:noProof/>
        <w:sz w:val="16"/>
        <w:szCs w:val="16"/>
      </w:rPr>
      <w:drawing>
        <wp:anchor distT="0" distB="0" distL="114300" distR="114300" simplePos="0" relativeHeight="251664384" behindDoc="0" locked="0" layoutInCell="1" allowOverlap="1" wp14:anchorId="15A61623" wp14:editId="1FABEB19">
          <wp:simplePos x="0" y="0"/>
          <wp:positionH relativeFrom="column">
            <wp:posOffset>11430</wp:posOffset>
          </wp:positionH>
          <wp:positionV relativeFrom="paragraph">
            <wp:posOffset>38100</wp:posOffset>
          </wp:positionV>
          <wp:extent cx="685800" cy="370840"/>
          <wp:effectExtent l="1905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3B761C">
      <w:rPr>
        <w:rFonts w:ascii="Verdana" w:hAnsi="Verdana"/>
        <w:sz w:val="16"/>
        <w:szCs w:val="16"/>
      </w:rPr>
      <w:t>156685</w:t>
    </w:r>
    <w:r w:rsidR="00591AA9">
      <w:rPr>
        <w:rFonts w:ascii="Verdana" w:hAnsi="Verdana"/>
        <w:sz w:val="16"/>
        <w:szCs w:val="16"/>
      </w:rPr>
      <w:t>/2020-</w:t>
    </w:r>
    <w:r w:rsidR="003B761C">
      <w:rPr>
        <w:rFonts w:ascii="Verdana" w:hAnsi="Verdana"/>
        <w:sz w:val="16"/>
        <w:szCs w:val="16"/>
      </w:rPr>
      <w:t>19</w:t>
    </w:r>
  </w:p>
  <w:p w14:paraId="507F49D1" w14:textId="77777777" w:rsidR="00854BD9" w:rsidRPr="0095513F" w:rsidRDefault="00854BD9" w:rsidP="007D1562">
    <w:pPr>
      <w:pStyle w:val="Cabealho"/>
      <w:jc w:val="right"/>
    </w:pPr>
  </w:p>
  <w:p w14:paraId="3E3FC9DE" w14:textId="77777777" w:rsidR="00854BD9" w:rsidRDefault="00854B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F4A0432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87"/>
    <w:rsid w:val="00002D2A"/>
    <w:rsid w:val="00003966"/>
    <w:rsid w:val="0001159C"/>
    <w:rsid w:val="00025406"/>
    <w:rsid w:val="00030F32"/>
    <w:rsid w:val="00040D39"/>
    <w:rsid w:val="000425AB"/>
    <w:rsid w:val="00054240"/>
    <w:rsid w:val="00054A82"/>
    <w:rsid w:val="00056667"/>
    <w:rsid w:val="000636CB"/>
    <w:rsid w:val="00064935"/>
    <w:rsid w:val="00065ADA"/>
    <w:rsid w:val="0007114B"/>
    <w:rsid w:val="000726A2"/>
    <w:rsid w:val="00073A80"/>
    <w:rsid w:val="00095182"/>
    <w:rsid w:val="000A3D2E"/>
    <w:rsid w:val="000A5C63"/>
    <w:rsid w:val="000B5CD5"/>
    <w:rsid w:val="000D13E3"/>
    <w:rsid w:val="000D1838"/>
    <w:rsid w:val="000D62E0"/>
    <w:rsid w:val="000E0BB9"/>
    <w:rsid w:val="000E2172"/>
    <w:rsid w:val="000F0145"/>
    <w:rsid w:val="00100ABD"/>
    <w:rsid w:val="0010119F"/>
    <w:rsid w:val="00122A72"/>
    <w:rsid w:val="00131CC6"/>
    <w:rsid w:val="0014109B"/>
    <w:rsid w:val="0014267B"/>
    <w:rsid w:val="00144053"/>
    <w:rsid w:val="001571D0"/>
    <w:rsid w:val="00162743"/>
    <w:rsid w:val="00163819"/>
    <w:rsid w:val="00177632"/>
    <w:rsid w:val="00183BAA"/>
    <w:rsid w:val="0018615A"/>
    <w:rsid w:val="001877DC"/>
    <w:rsid w:val="00191B50"/>
    <w:rsid w:val="00194CFD"/>
    <w:rsid w:val="00195787"/>
    <w:rsid w:val="001A402E"/>
    <w:rsid w:val="001A6554"/>
    <w:rsid w:val="001B3F02"/>
    <w:rsid w:val="001C5C08"/>
    <w:rsid w:val="001C723F"/>
    <w:rsid w:val="001D6345"/>
    <w:rsid w:val="001F26B0"/>
    <w:rsid w:val="00205EF8"/>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5B15"/>
    <w:rsid w:val="0027641D"/>
    <w:rsid w:val="002A29F6"/>
    <w:rsid w:val="002A48AB"/>
    <w:rsid w:val="002A62F2"/>
    <w:rsid w:val="002B7D60"/>
    <w:rsid w:val="002C3640"/>
    <w:rsid w:val="002D35D6"/>
    <w:rsid w:val="002D7E78"/>
    <w:rsid w:val="002E549D"/>
    <w:rsid w:val="002E71CD"/>
    <w:rsid w:val="002E7AB5"/>
    <w:rsid w:val="002F38FD"/>
    <w:rsid w:val="002F4D24"/>
    <w:rsid w:val="002F756A"/>
    <w:rsid w:val="00300F19"/>
    <w:rsid w:val="00304D62"/>
    <w:rsid w:val="00312FEA"/>
    <w:rsid w:val="00313761"/>
    <w:rsid w:val="00313785"/>
    <w:rsid w:val="00315638"/>
    <w:rsid w:val="00317E71"/>
    <w:rsid w:val="0032139D"/>
    <w:rsid w:val="003277B5"/>
    <w:rsid w:val="003340A8"/>
    <w:rsid w:val="00335697"/>
    <w:rsid w:val="003366A0"/>
    <w:rsid w:val="003369A6"/>
    <w:rsid w:val="00337554"/>
    <w:rsid w:val="00345DC9"/>
    <w:rsid w:val="003519A5"/>
    <w:rsid w:val="003520F4"/>
    <w:rsid w:val="003570DA"/>
    <w:rsid w:val="00361AD4"/>
    <w:rsid w:val="003804AE"/>
    <w:rsid w:val="003962B9"/>
    <w:rsid w:val="00396A34"/>
    <w:rsid w:val="003A0722"/>
    <w:rsid w:val="003A5295"/>
    <w:rsid w:val="003B11E3"/>
    <w:rsid w:val="003B761C"/>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1CC1"/>
    <w:rsid w:val="00434BC1"/>
    <w:rsid w:val="00434F64"/>
    <w:rsid w:val="0044315D"/>
    <w:rsid w:val="0044702E"/>
    <w:rsid w:val="00447BEF"/>
    <w:rsid w:val="00450266"/>
    <w:rsid w:val="004629C6"/>
    <w:rsid w:val="004654AB"/>
    <w:rsid w:val="0046681F"/>
    <w:rsid w:val="00470A8D"/>
    <w:rsid w:val="004717F6"/>
    <w:rsid w:val="004720B9"/>
    <w:rsid w:val="00477A20"/>
    <w:rsid w:val="004852FB"/>
    <w:rsid w:val="004856B7"/>
    <w:rsid w:val="004871F1"/>
    <w:rsid w:val="0048745B"/>
    <w:rsid w:val="004922A2"/>
    <w:rsid w:val="00492F98"/>
    <w:rsid w:val="00494F0A"/>
    <w:rsid w:val="00497259"/>
    <w:rsid w:val="004A1A69"/>
    <w:rsid w:val="004A40F3"/>
    <w:rsid w:val="004A73A7"/>
    <w:rsid w:val="004A7E41"/>
    <w:rsid w:val="004B175E"/>
    <w:rsid w:val="004B2287"/>
    <w:rsid w:val="004B5C84"/>
    <w:rsid w:val="004C1C27"/>
    <w:rsid w:val="004C7778"/>
    <w:rsid w:val="004D3151"/>
    <w:rsid w:val="004E0E17"/>
    <w:rsid w:val="004E1CA4"/>
    <w:rsid w:val="004E712D"/>
    <w:rsid w:val="004F5DCC"/>
    <w:rsid w:val="005006DB"/>
    <w:rsid w:val="00513C95"/>
    <w:rsid w:val="005156AC"/>
    <w:rsid w:val="00521E1F"/>
    <w:rsid w:val="005262A8"/>
    <w:rsid w:val="00533F3F"/>
    <w:rsid w:val="00561155"/>
    <w:rsid w:val="00574030"/>
    <w:rsid w:val="005807EC"/>
    <w:rsid w:val="005853CE"/>
    <w:rsid w:val="00591225"/>
    <w:rsid w:val="00591AA9"/>
    <w:rsid w:val="00593968"/>
    <w:rsid w:val="005A0B33"/>
    <w:rsid w:val="005B345F"/>
    <w:rsid w:val="005B3CB4"/>
    <w:rsid w:val="005B77C7"/>
    <w:rsid w:val="005C0748"/>
    <w:rsid w:val="005C41B6"/>
    <w:rsid w:val="005C6275"/>
    <w:rsid w:val="005D2655"/>
    <w:rsid w:val="005D7737"/>
    <w:rsid w:val="005E61FD"/>
    <w:rsid w:val="005F39EB"/>
    <w:rsid w:val="005F6D6E"/>
    <w:rsid w:val="00602349"/>
    <w:rsid w:val="0061075F"/>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C27E6"/>
    <w:rsid w:val="006D546C"/>
    <w:rsid w:val="006D6E70"/>
    <w:rsid w:val="006E2B79"/>
    <w:rsid w:val="006E4496"/>
    <w:rsid w:val="006E7396"/>
    <w:rsid w:val="006F29AD"/>
    <w:rsid w:val="006F49EE"/>
    <w:rsid w:val="006F78D5"/>
    <w:rsid w:val="0070435E"/>
    <w:rsid w:val="00710843"/>
    <w:rsid w:val="00712E04"/>
    <w:rsid w:val="007169A5"/>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0BE4"/>
    <w:rsid w:val="008227EC"/>
    <w:rsid w:val="00824928"/>
    <w:rsid w:val="00825511"/>
    <w:rsid w:val="008262AC"/>
    <w:rsid w:val="00844EBE"/>
    <w:rsid w:val="00846F2A"/>
    <w:rsid w:val="00846F3E"/>
    <w:rsid w:val="008540D8"/>
    <w:rsid w:val="00854BD9"/>
    <w:rsid w:val="008566DD"/>
    <w:rsid w:val="00892576"/>
    <w:rsid w:val="008A08A1"/>
    <w:rsid w:val="008B2EDD"/>
    <w:rsid w:val="008C23FF"/>
    <w:rsid w:val="008C54E4"/>
    <w:rsid w:val="008C6744"/>
    <w:rsid w:val="008F3BD8"/>
    <w:rsid w:val="0090037C"/>
    <w:rsid w:val="00912689"/>
    <w:rsid w:val="00912FCC"/>
    <w:rsid w:val="00931304"/>
    <w:rsid w:val="009350A3"/>
    <w:rsid w:val="009367E3"/>
    <w:rsid w:val="00937A6A"/>
    <w:rsid w:val="00946A34"/>
    <w:rsid w:val="009502A0"/>
    <w:rsid w:val="00951247"/>
    <w:rsid w:val="0095513F"/>
    <w:rsid w:val="0096005B"/>
    <w:rsid w:val="00964702"/>
    <w:rsid w:val="00973203"/>
    <w:rsid w:val="009939E3"/>
    <w:rsid w:val="009A4E8F"/>
    <w:rsid w:val="009A60CB"/>
    <w:rsid w:val="009C1A02"/>
    <w:rsid w:val="009D761E"/>
    <w:rsid w:val="009D78DF"/>
    <w:rsid w:val="009E113C"/>
    <w:rsid w:val="009E6C92"/>
    <w:rsid w:val="009F2EB2"/>
    <w:rsid w:val="00A000C4"/>
    <w:rsid w:val="00A05205"/>
    <w:rsid w:val="00A05241"/>
    <w:rsid w:val="00A21E8F"/>
    <w:rsid w:val="00A30A28"/>
    <w:rsid w:val="00A33729"/>
    <w:rsid w:val="00A45504"/>
    <w:rsid w:val="00A54B27"/>
    <w:rsid w:val="00A738FA"/>
    <w:rsid w:val="00A84E3A"/>
    <w:rsid w:val="00A85110"/>
    <w:rsid w:val="00A87093"/>
    <w:rsid w:val="00A93E08"/>
    <w:rsid w:val="00A942C3"/>
    <w:rsid w:val="00A96A68"/>
    <w:rsid w:val="00AA15EB"/>
    <w:rsid w:val="00AA712B"/>
    <w:rsid w:val="00AB336E"/>
    <w:rsid w:val="00AC3B53"/>
    <w:rsid w:val="00AD321A"/>
    <w:rsid w:val="00AD5FD6"/>
    <w:rsid w:val="00AE0A71"/>
    <w:rsid w:val="00AE5511"/>
    <w:rsid w:val="00AF32BC"/>
    <w:rsid w:val="00AF3581"/>
    <w:rsid w:val="00AF781E"/>
    <w:rsid w:val="00AF7DA7"/>
    <w:rsid w:val="00B32359"/>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E5E1D"/>
    <w:rsid w:val="00BF0117"/>
    <w:rsid w:val="00C00D42"/>
    <w:rsid w:val="00C01D97"/>
    <w:rsid w:val="00C01F36"/>
    <w:rsid w:val="00C0241D"/>
    <w:rsid w:val="00C039A6"/>
    <w:rsid w:val="00C048DA"/>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A1729"/>
    <w:rsid w:val="00CA7FFB"/>
    <w:rsid w:val="00CB5F48"/>
    <w:rsid w:val="00CC30CC"/>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85391"/>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034"/>
    <w:rsid w:val="00EB6AF5"/>
    <w:rsid w:val="00EB7F69"/>
    <w:rsid w:val="00ED4EB4"/>
    <w:rsid w:val="00EE6946"/>
    <w:rsid w:val="00EF45DD"/>
    <w:rsid w:val="00F10B9A"/>
    <w:rsid w:val="00F12161"/>
    <w:rsid w:val="00F12A88"/>
    <w:rsid w:val="00F147BA"/>
    <w:rsid w:val="00F233BA"/>
    <w:rsid w:val="00F35B8E"/>
    <w:rsid w:val="00F35E1B"/>
    <w:rsid w:val="00F43482"/>
    <w:rsid w:val="00F4673F"/>
    <w:rsid w:val="00F559A1"/>
    <w:rsid w:val="00F6478A"/>
    <w:rsid w:val="00F672BD"/>
    <w:rsid w:val="00F713B3"/>
    <w:rsid w:val="00F74382"/>
    <w:rsid w:val="00F7797B"/>
    <w:rsid w:val="00F840C2"/>
    <w:rsid w:val="00F9267B"/>
    <w:rsid w:val="00FA11BA"/>
    <w:rsid w:val="00FA17A7"/>
    <w:rsid w:val="00FA1FCB"/>
    <w:rsid w:val="00FA37D5"/>
    <w:rsid w:val="00FA6B1D"/>
    <w:rsid w:val="00FB3D51"/>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32FC9"/>
  <w15:docId w15:val="{EFD5354D-EC3E-4982-945C-F5ACC9E6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paragraph" w:customStyle="1" w:styleId="LO-normal1">
    <w:name w:val="LO-normal1"/>
    <w:qFormat/>
    <w:rsid w:val="001A402E"/>
    <w:rPr>
      <w:rFonts w:ascii="Arial" w:eastAsia="Arial" w:hAnsi="Arial" w:cs="Arial"/>
      <w:lang w:eastAsia="zh-CN" w:bidi="hi-IN"/>
    </w:rPr>
  </w:style>
  <w:style w:type="character" w:styleId="MenoPendente">
    <w:name w:val="Unresolved Mention"/>
    <w:basedOn w:val="Fontepargpadro"/>
    <w:uiPriority w:val="99"/>
    <w:semiHidden/>
    <w:unhideWhenUsed/>
    <w:rsid w:val="00BE5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gov.br/compra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br/compras"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gu.gov.br/page/content/detail/id_conteudo/138067" TargetMode="External"/><Relationship Id="rId23"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www.editais.uff.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F0C2-8ECF-46E5-98E2-D8EE9BB6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9283</Words>
  <Characters>50131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Hellen Medeiros</cp:lastModifiedBy>
  <cp:revision>6</cp:revision>
  <cp:lastPrinted>2020-07-24T15:40:00Z</cp:lastPrinted>
  <dcterms:created xsi:type="dcterms:W3CDTF">2020-09-29T17:20:00Z</dcterms:created>
  <dcterms:modified xsi:type="dcterms:W3CDTF">2020-09-29T17:28:00Z</dcterms:modified>
  <dc:language>pt-BR</dc:language>
</cp:coreProperties>
</file>