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2D689" w14:textId="77777777" w:rsidR="00E57BEB" w:rsidRDefault="001B1DD6">
      <w:pPr>
        <w:pStyle w:val="Ttulo1"/>
        <w:tabs>
          <w:tab w:val="left" w:pos="708"/>
          <w:tab w:val="left" w:pos="2269"/>
          <w:tab w:val="left" w:pos="3806"/>
        </w:tabs>
        <w:spacing w:before="0"/>
        <w:contextualSpacing/>
        <w:mirrorIndents/>
        <w:jc w:val="both"/>
        <w:rPr>
          <w:rFonts w:asciiTheme="minorHAnsi" w:hAnsiTheme="minorHAnsi" w:cstheme="minorHAnsi"/>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572D1305" w14:textId="77777777" w:rsidR="00E57BEB" w:rsidRDefault="001B1DD6">
      <w:pPr>
        <w:keepNext/>
        <w:keepLines/>
        <w:tabs>
          <w:tab w:val="left" w:pos="6966"/>
        </w:tabs>
        <w:contextualSpacing/>
        <w:mirrorIndents/>
        <w:jc w:val="center"/>
        <w:rPr>
          <w:rFonts w:asciiTheme="minorHAnsi" w:hAnsiTheme="minorHAnsi" w:cstheme="minorHAnsi"/>
          <w:b/>
          <w:bCs/>
          <w:szCs w:val="20"/>
        </w:rPr>
      </w:pPr>
      <w:r>
        <w:rPr>
          <w:rFonts w:asciiTheme="minorHAnsi" w:hAnsiTheme="minorHAnsi" w:cstheme="minorHAnsi"/>
          <w:b/>
          <w:bCs/>
          <w:szCs w:val="20"/>
        </w:rPr>
        <w:t>MINISTÉRIO DA EDUCAÇÃO</w:t>
      </w:r>
    </w:p>
    <w:p w14:paraId="773F8B11" w14:textId="77777777" w:rsidR="00E57BEB" w:rsidRDefault="001B1DD6">
      <w:pPr>
        <w:pStyle w:val="Ttulo1"/>
        <w:spacing w:before="0"/>
        <w:contextualSpacing/>
        <w:mirrorIndents/>
        <w:jc w:val="center"/>
        <w:rPr>
          <w:rFonts w:asciiTheme="minorHAnsi" w:hAnsiTheme="minorHAnsi" w:cstheme="minorHAnsi"/>
          <w:b/>
          <w:color w:val="auto"/>
          <w:sz w:val="20"/>
          <w:szCs w:val="20"/>
        </w:rPr>
      </w:pPr>
      <w:r>
        <w:rPr>
          <w:rFonts w:asciiTheme="minorHAnsi" w:hAnsiTheme="minorHAnsi" w:cstheme="minorHAnsi"/>
          <w:b/>
          <w:color w:val="auto"/>
          <w:sz w:val="20"/>
          <w:szCs w:val="20"/>
        </w:rPr>
        <w:t>UNIVERSIDADE FEDERAL FLUMINENSE</w:t>
      </w:r>
    </w:p>
    <w:p w14:paraId="5BC70CBA" w14:textId="77777777" w:rsidR="00E57BEB" w:rsidRDefault="001B1DD6">
      <w:pPr>
        <w:keepNext/>
        <w:keepLines/>
        <w:contextualSpacing/>
        <w:mirrorIndents/>
        <w:jc w:val="center"/>
        <w:rPr>
          <w:rFonts w:asciiTheme="minorHAnsi" w:hAnsiTheme="minorHAnsi" w:cstheme="minorHAnsi"/>
          <w:b/>
          <w:szCs w:val="20"/>
        </w:rPr>
      </w:pPr>
      <w:r>
        <w:rPr>
          <w:rFonts w:asciiTheme="minorHAnsi" w:hAnsiTheme="minorHAnsi" w:cstheme="minorHAnsi"/>
          <w:b/>
          <w:szCs w:val="20"/>
        </w:rPr>
        <w:t>PRO REITORIA DE ADMINISTRAÇÃO</w:t>
      </w:r>
    </w:p>
    <w:p w14:paraId="7E4017A7" w14:textId="77777777" w:rsidR="00E57BEB" w:rsidRDefault="00E57BEB">
      <w:pPr>
        <w:keepNext/>
        <w:keepLines/>
        <w:contextualSpacing/>
        <w:mirrorIndents/>
        <w:jc w:val="both"/>
        <w:rPr>
          <w:rFonts w:asciiTheme="minorHAnsi" w:hAnsiTheme="minorHAnsi" w:cstheme="minorHAnsi"/>
          <w:bCs/>
          <w:color w:val="000000"/>
          <w:szCs w:val="20"/>
        </w:rPr>
      </w:pPr>
    </w:p>
    <w:p w14:paraId="7BD86AEF" w14:textId="77777777" w:rsidR="00E57BEB" w:rsidRDefault="001B1DD6">
      <w:pPr>
        <w:pStyle w:val="Nivel1"/>
        <w:spacing w:before="0" w:line="240" w:lineRule="auto"/>
        <w:contextualSpacing/>
        <w:mirrorIndents/>
        <w:rPr>
          <w:rFonts w:asciiTheme="minorHAnsi" w:hAnsiTheme="minorHAnsi" w:cstheme="minorHAnsi"/>
        </w:rPr>
      </w:pPr>
      <w:r>
        <w:rPr>
          <w:rFonts w:asciiTheme="minorHAnsi" w:hAnsiTheme="minorHAnsi" w:cstheme="minorHAnsi"/>
        </w:rPr>
        <w:t>ESCLARECIMENTOS INICIAIS</w:t>
      </w:r>
    </w:p>
    <w:p w14:paraId="388B4A09" w14:textId="77777777" w:rsidR="00E57BEB" w:rsidRDefault="00E57BEB">
      <w:pPr>
        <w:pStyle w:val="Nivel1"/>
        <w:spacing w:before="0" w:line="240" w:lineRule="auto"/>
        <w:contextualSpacing/>
        <w:mirrorIndents/>
        <w:rPr>
          <w:rFonts w:asciiTheme="minorHAnsi" w:hAnsiTheme="minorHAnsi" w:cstheme="minorHAnsi"/>
        </w:rPr>
      </w:pPr>
    </w:p>
    <w:p w14:paraId="52A414CF" w14:textId="77777777" w:rsidR="00E57BEB" w:rsidRDefault="001B1DD6">
      <w:pPr>
        <w:pStyle w:val="Nivel1"/>
        <w:spacing w:before="0" w:line="240" w:lineRule="auto"/>
        <w:contextualSpacing/>
        <w:mirrorIndents/>
        <w:rPr>
          <w:rFonts w:asciiTheme="minorHAnsi" w:hAnsiTheme="minorHAnsi" w:cstheme="minorHAnsi"/>
        </w:rPr>
      </w:pPr>
      <w:r>
        <w:rPr>
          <w:rFonts w:asciiTheme="minorHAnsi" w:eastAsia="Times New Roman" w:hAnsiTheme="minorHAnsi" w:cstheme="minorHAnsi"/>
          <w:b w:val="0"/>
          <w:color w:val="auto"/>
        </w:rPr>
        <w:t>Tendo em vista a publicação da Instrução Normativa nº 05, de 26 de maio de 2017, com vigência a partir de 25 de setembro de 2017, foram efetuados os ajustes no modelo de Termo de Referência em relação aos artigos da Instrução Normativa nº 05, de 26 de maio de 2017.</w:t>
      </w:r>
    </w:p>
    <w:p w14:paraId="7BBF255C" w14:textId="77777777" w:rsidR="00E57BEB" w:rsidRDefault="00E57BEB">
      <w:pPr>
        <w:pStyle w:val="Nivel1"/>
        <w:spacing w:before="0" w:line="240" w:lineRule="auto"/>
        <w:ind w:left="567"/>
        <w:contextualSpacing/>
        <w:mirrorIndents/>
        <w:rPr>
          <w:rFonts w:asciiTheme="minorHAnsi" w:hAnsiTheme="minorHAnsi" w:cstheme="minorHAnsi"/>
        </w:rPr>
      </w:pPr>
    </w:p>
    <w:p w14:paraId="6F09244B" w14:textId="77777777" w:rsidR="00E57BEB" w:rsidRDefault="001B1DD6">
      <w:pPr>
        <w:pStyle w:val="Nivel1"/>
        <w:spacing w:before="0" w:line="240" w:lineRule="auto"/>
        <w:contextualSpacing/>
        <w:mirrorIndents/>
        <w:rPr>
          <w:rFonts w:asciiTheme="minorHAnsi" w:eastAsia="Times New Roman" w:hAnsiTheme="minorHAnsi" w:cstheme="minorHAnsi"/>
          <w:b w:val="0"/>
          <w:color w:val="auto"/>
        </w:rPr>
      </w:pPr>
      <w:r>
        <w:rPr>
          <w:rFonts w:asciiTheme="minorHAnsi" w:eastAsia="Times New Roman" w:hAnsiTheme="minorHAnsi" w:cstheme="minorHAnsi"/>
          <w:b w:val="0"/>
          <w:color w:val="auto"/>
        </w:rPr>
        <w:t>O art. 20 da Instrução Normativa nº 05, de 26 de maio de 2017 prevê a fase de planejamento da contratação que possui as seguintes etapas: Estudos preliminares, Gerenciamento de Riscos e Termo de Referência, podendo ser elaborados Estudos Preliminares e Gerenciamento de Riscos comuns para serviços de mesma natureza, semelhança ou afinidade (art. 20, §5). Assim, na elaboração deste Termo de Referência foi observado o disposto no art. 28 e anexo V da IN nº 05, de 2017. Por fim, de acordo com o art. 30, §2º da IN nº 5, de 2017, os documentos que compõem a fase de Planejamento da Contratação serão parte integrante do processo administrativo da licitação.</w:t>
      </w:r>
    </w:p>
    <w:p w14:paraId="4CC24469" w14:textId="77777777" w:rsidR="00E57BEB" w:rsidRDefault="00E57BEB">
      <w:pPr>
        <w:pStyle w:val="Nivel1"/>
        <w:spacing w:before="0" w:line="240" w:lineRule="auto"/>
        <w:contextualSpacing/>
        <w:mirrorIndents/>
        <w:rPr>
          <w:rFonts w:asciiTheme="minorHAnsi" w:eastAsia="Times New Roman" w:hAnsiTheme="minorHAnsi" w:cstheme="minorHAnsi"/>
          <w:b w:val="0"/>
          <w:color w:val="auto"/>
        </w:rPr>
      </w:pPr>
    </w:p>
    <w:p w14:paraId="53C75107" w14:textId="77777777" w:rsidR="00E57BEB" w:rsidRDefault="00E57BEB">
      <w:pPr>
        <w:pStyle w:val="Nivel1"/>
        <w:spacing w:before="0" w:line="240" w:lineRule="auto"/>
        <w:contextualSpacing/>
        <w:mirrorIndents/>
        <w:rPr>
          <w:rFonts w:asciiTheme="minorHAnsi" w:hAnsiTheme="minorHAnsi" w:cstheme="minorHAnsi"/>
        </w:rPr>
      </w:pPr>
    </w:p>
    <w:p w14:paraId="207C4E10" w14:textId="77777777" w:rsidR="00E57BEB" w:rsidRDefault="001B1DD6">
      <w:pPr>
        <w:keepNext/>
        <w:keepLines/>
        <w:ind w:right="-15"/>
        <w:contextualSpacing/>
        <w:mirrorIndents/>
        <w:jc w:val="center"/>
        <w:rPr>
          <w:rFonts w:asciiTheme="minorHAnsi" w:hAnsiTheme="minorHAnsi" w:cstheme="minorHAnsi"/>
          <w:b/>
          <w:bCs/>
          <w:color w:val="000000"/>
          <w:sz w:val="24"/>
        </w:rPr>
      </w:pPr>
      <w:r>
        <w:rPr>
          <w:rFonts w:asciiTheme="minorHAnsi" w:hAnsiTheme="minorHAnsi" w:cstheme="minorHAnsi"/>
          <w:b/>
          <w:bCs/>
          <w:color w:val="000000"/>
          <w:sz w:val="24"/>
        </w:rPr>
        <w:t>TERMO DE REFERÊNCIA – ANEXO I</w:t>
      </w:r>
    </w:p>
    <w:p w14:paraId="5BCB9174" w14:textId="77777777" w:rsidR="00E57BEB" w:rsidRDefault="001B1DD6">
      <w:pPr>
        <w:keepNext/>
        <w:keepLines/>
        <w:ind w:right="-15"/>
        <w:contextualSpacing/>
        <w:mirrorIndents/>
        <w:jc w:val="center"/>
        <w:rPr>
          <w:rFonts w:asciiTheme="minorHAnsi" w:hAnsiTheme="minorHAnsi" w:cstheme="minorHAnsi"/>
          <w:b/>
          <w:bCs/>
          <w:iCs/>
          <w:szCs w:val="20"/>
        </w:rPr>
      </w:pPr>
      <w:r>
        <w:rPr>
          <w:rFonts w:asciiTheme="minorHAnsi" w:hAnsiTheme="minorHAnsi" w:cstheme="minorHAnsi"/>
          <w:b/>
          <w:bCs/>
          <w:iCs/>
          <w:color w:val="000000"/>
          <w:szCs w:val="20"/>
        </w:rPr>
        <w:t>(</w:t>
      </w:r>
      <w:r>
        <w:rPr>
          <w:rFonts w:asciiTheme="minorHAnsi" w:hAnsiTheme="minorHAnsi" w:cstheme="minorHAnsi"/>
          <w:b/>
          <w:bCs/>
          <w:iCs/>
          <w:szCs w:val="20"/>
        </w:rPr>
        <w:t>PRESTAÇÃO DE SERVIÇO CONTÍNUO SEM DEDICAÇÃO EXCLUSIVA DE MÃO DE OBRA)</w:t>
      </w:r>
    </w:p>
    <w:p w14:paraId="2B980095" w14:textId="77777777" w:rsidR="00E57BEB" w:rsidRDefault="001B1DD6">
      <w:pPr>
        <w:keepNext/>
        <w:keepLines/>
        <w:contextualSpacing/>
        <w:mirrorIndents/>
        <w:jc w:val="center"/>
        <w:rPr>
          <w:rFonts w:asciiTheme="minorHAnsi" w:hAnsiTheme="minorHAnsi" w:cstheme="minorHAnsi"/>
          <w:bCs/>
          <w:szCs w:val="20"/>
        </w:rPr>
      </w:pPr>
      <w:r>
        <w:rPr>
          <w:rFonts w:asciiTheme="minorHAnsi" w:hAnsiTheme="minorHAnsi" w:cstheme="minorHAnsi"/>
          <w:bCs/>
          <w:szCs w:val="20"/>
        </w:rPr>
        <w:t>Pró-Reitoria de Administração / Universidade Federal Fluminense</w:t>
      </w:r>
    </w:p>
    <w:p w14:paraId="015B2E1F" w14:textId="77777777" w:rsidR="00E57BEB" w:rsidRDefault="00E57BEB">
      <w:pPr>
        <w:keepNext/>
        <w:keepLines/>
        <w:contextualSpacing/>
        <w:mirrorIndents/>
        <w:jc w:val="center"/>
        <w:rPr>
          <w:rFonts w:asciiTheme="minorHAnsi" w:hAnsiTheme="minorHAnsi" w:cstheme="minorHAnsi"/>
          <w:bCs/>
          <w:color w:val="000000"/>
          <w:szCs w:val="20"/>
        </w:rPr>
      </w:pPr>
    </w:p>
    <w:p w14:paraId="22051482" w14:textId="7BAD9246" w:rsidR="00E57BEB" w:rsidRDefault="00163EA7">
      <w:pPr>
        <w:keepNext/>
        <w:keepLines/>
        <w:contextualSpacing/>
        <w:mirrorIndents/>
        <w:jc w:val="center"/>
        <w:rPr>
          <w:rFonts w:asciiTheme="minorHAnsi" w:hAnsiTheme="minorHAnsi" w:cstheme="minorHAnsi"/>
          <w:bCs/>
          <w:color w:val="000000"/>
          <w:szCs w:val="20"/>
        </w:rPr>
      </w:pPr>
      <w:r>
        <w:rPr>
          <w:rFonts w:asciiTheme="minorHAnsi" w:hAnsiTheme="minorHAnsi" w:cstheme="minorHAnsi"/>
          <w:bCs/>
          <w:color w:val="000000"/>
          <w:szCs w:val="20"/>
        </w:rPr>
        <w:t>PREGÃO Nº 95</w:t>
      </w:r>
      <w:r w:rsidR="001B1DD6">
        <w:rPr>
          <w:rFonts w:asciiTheme="minorHAnsi" w:hAnsiTheme="minorHAnsi" w:cstheme="minorHAnsi"/>
          <w:bCs/>
          <w:color w:val="000000"/>
          <w:szCs w:val="20"/>
        </w:rPr>
        <w:t>/2020</w:t>
      </w:r>
    </w:p>
    <w:p w14:paraId="37F09060" w14:textId="77777777" w:rsidR="00E57BEB" w:rsidRDefault="001B1DD6">
      <w:pPr>
        <w:keepNext/>
        <w:keepLines/>
        <w:contextualSpacing/>
        <w:mirrorIndents/>
        <w:jc w:val="center"/>
        <w:rPr>
          <w:rFonts w:asciiTheme="minorHAnsi" w:hAnsiTheme="minorHAnsi" w:cstheme="minorHAnsi"/>
          <w:bCs/>
          <w:szCs w:val="20"/>
        </w:rPr>
      </w:pPr>
      <w:r>
        <w:rPr>
          <w:rFonts w:asciiTheme="minorHAnsi" w:hAnsiTheme="minorHAnsi" w:cstheme="minorHAnsi"/>
          <w:bCs/>
          <w:szCs w:val="20"/>
        </w:rPr>
        <w:t>Processo Administrativo 23069.156014/2020-40</w:t>
      </w:r>
    </w:p>
    <w:p w14:paraId="22DF8D5A" w14:textId="77777777" w:rsidR="00E57BEB" w:rsidRDefault="00E57BEB">
      <w:pPr>
        <w:pStyle w:val="Nivel1"/>
        <w:spacing w:before="0" w:line="240" w:lineRule="auto"/>
        <w:ind w:firstLine="708"/>
        <w:contextualSpacing/>
        <w:mirrorIndents/>
        <w:rPr>
          <w:rFonts w:asciiTheme="minorHAnsi" w:eastAsia="Times New Roman" w:hAnsiTheme="minorHAnsi" w:cstheme="minorHAnsi"/>
          <w:b w:val="0"/>
          <w:color w:val="auto"/>
        </w:rPr>
      </w:pPr>
    </w:p>
    <w:p w14:paraId="753E8903" w14:textId="77777777" w:rsidR="00E57BEB" w:rsidRDefault="001B1DD6">
      <w:pPr>
        <w:pStyle w:val="Nivel1"/>
        <w:numPr>
          <w:ilvl w:val="0"/>
          <w:numId w:val="1"/>
        </w:numPr>
        <w:spacing w:before="0" w:line="240" w:lineRule="auto"/>
        <w:ind w:left="0" w:firstLine="0"/>
        <w:contextualSpacing/>
        <w:mirrorIndents/>
        <w:rPr>
          <w:rFonts w:asciiTheme="minorHAnsi" w:hAnsiTheme="minorHAnsi" w:cstheme="minorHAnsi"/>
        </w:rPr>
      </w:pPr>
      <w:r>
        <w:rPr>
          <w:rFonts w:asciiTheme="minorHAnsi" w:hAnsiTheme="minorHAnsi" w:cstheme="minorHAnsi"/>
        </w:rPr>
        <w:t>DO OBJETO</w:t>
      </w:r>
    </w:p>
    <w:p w14:paraId="7B1B37B0" w14:textId="77777777" w:rsidR="00E57BEB" w:rsidRDefault="00E57BEB">
      <w:pPr>
        <w:pStyle w:val="Nivel1"/>
        <w:spacing w:before="0" w:line="240" w:lineRule="auto"/>
        <w:contextualSpacing/>
        <w:mirrorIndents/>
        <w:rPr>
          <w:rFonts w:asciiTheme="minorHAnsi" w:hAnsiTheme="minorHAnsi" w:cstheme="minorHAnsi"/>
        </w:rPr>
      </w:pPr>
    </w:p>
    <w:p w14:paraId="5E346807" w14:textId="77777777" w:rsidR="00E57BEB" w:rsidRDefault="001B1DD6">
      <w:pPr>
        <w:pStyle w:val="Recuodecorpodetexto2"/>
        <w:keepNext/>
        <w:keepLines/>
        <w:numPr>
          <w:ilvl w:val="1"/>
          <w:numId w:val="2"/>
        </w:numPr>
        <w:suppressAutoHyphens w:val="0"/>
        <w:spacing w:after="0" w:line="240" w:lineRule="auto"/>
        <w:ind w:left="426"/>
        <w:contextualSpacing/>
        <w:mirrorIndents/>
        <w:jc w:val="both"/>
        <w:rPr>
          <w:rFonts w:asciiTheme="minorHAnsi" w:eastAsiaTheme="majorEastAsia" w:hAnsiTheme="minorHAnsi" w:cs="Arial"/>
          <w:iCs/>
          <w:sz w:val="20"/>
          <w:szCs w:val="20"/>
        </w:rPr>
      </w:pPr>
      <w:r>
        <w:rPr>
          <w:rFonts w:asciiTheme="minorHAnsi" w:eastAsiaTheme="majorEastAsia" w:hAnsiTheme="minorHAnsi" w:cs="Arial"/>
          <w:iCs/>
          <w:sz w:val="20"/>
          <w:szCs w:val="20"/>
        </w:rPr>
        <w:t>Contratação de serviços de podas e remoções de indivíduos arbóreos da Universidade Federal Fluminense.</w:t>
      </w:r>
    </w:p>
    <w:p w14:paraId="1B87AF95" w14:textId="77777777" w:rsidR="00E57BEB" w:rsidRDefault="001B1DD6">
      <w:pPr>
        <w:pStyle w:val="Recuodecorpodetexto2"/>
        <w:keepNext/>
        <w:keepLines/>
        <w:numPr>
          <w:ilvl w:val="1"/>
          <w:numId w:val="2"/>
        </w:numPr>
        <w:suppressAutoHyphens w:val="0"/>
        <w:spacing w:after="0" w:line="240" w:lineRule="auto"/>
        <w:ind w:left="426"/>
        <w:contextualSpacing/>
        <w:mirrorIndents/>
        <w:jc w:val="both"/>
        <w:rPr>
          <w:rFonts w:asciiTheme="minorHAnsi" w:eastAsiaTheme="majorEastAsia" w:hAnsiTheme="minorHAnsi" w:cs="Arial"/>
          <w:iCs/>
          <w:sz w:val="20"/>
          <w:szCs w:val="20"/>
        </w:rPr>
      </w:pPr>
      <w:r>
        <w:rPr>
          <w:rFonts w:asciiTheme="minorHAnsi" w:hAnsiTheme="minorHAnsi" w:cstheme="minorHAnsi"/>
          <w:b/>
          <w:bCs/>
          <w:sz w:val="20"/>
          <w:szCs w:val="20"/>
        </w:rPr>
        <w:t>LOTE 1</w:t>
      </w:r>
      <w:r>
        <w:rPr>
          <w:rFonts w:asciiTheme="minorHAnsi" w:hAnsiTheme="minorHAnsi" w:cstheme="minorHAnsi"/>
          <w:sz w:val="20"/>
          <w:szCs w:val="20"/>
        </w:rPr>
        <w:t xml:space="preserve"> – Serviço de Podas de árvores </w:t>
      </w:r>
      <w:r>
        <w:rPr>
          <w:rFonts w:asciiTheme="minorHAnsi" w:hAnsiTheme="minorHAnsi" w:cstheme="minorHAnsi"/>
          <w:b/>
          <w:bCs/>
          <w:sz w:val="20"/>
          <w:szCs w:val="20"/>
        </w:rPr>
        <w:t xml:space="preserve">(CATSER 15130), </w:t>
      </w:r>
      <w:r>
        <w:rPr>
          <w:rFonts w:asciiTheme="minorHAnsi" w:hAnsiTheme="minorHAnsi" w:cstheme="minorHAnsi"/>
          <w:sz w:val="20"/>
          <w:szCs w:val="20"/>
        </w:rPr>
        <w:t>conforme especificações deste Termo de Referência.</w:t>
      </w:r>
    </w:p>
    <w:p w14:paraId="3F67B534" w14:textId="77777777" w:rsidR="00E57BEB" w:rsidRDefault="00E57BEB">
      <w:pPr>
        <w:pStyle w:val="Recuodecorpodetexto2"/>
        <w:keepNext/>
        <w:keepLines/>
        <w:suppressAutoHyphens w:val="0"/>
        <w:spacing w:after="0" w:line="240" w:lineRule="auto"/>
        <w:ind w:left="426"/>
        <w:contextualSpacing/>
        <w:mirrorIndents/>
        <w:jc w:val="both"/>
        <w:rPr>
          <w:rFonts w:asciiTheme="minorHAnsi" w:eastAsiaTheme="majorEastAsia" w:hAnsiTheme="minorHAnsi" w:cs="Arial"/>
          <w:iCs/>
          <w:sz w:val="20"/>
          <w:szCs w:val="20"/>
        </w:rPr>
      </w:pPr>
    </w:p>
    <w:tbl>
      <w:tblPr>
        <w:tblW w:w="10326" w:type="dxa"/>
        <w:tblCellMar>
          <w:left w:w="70" w:type="dxa"/>
          <w:right w:w="70" w:type="dxa"/>
        </w:tblCellMar>
        <w:tblLook w:val="04A0" w:firstRow="1" w:lastRow="0" w:firstColumn="1" w:lastColumn="0" w:noHBand="0" w:noVBand="1"/>
      </w:tblPr>
      <w:tblGrid>
        <w:gridCol w:w="608"/>
        <w:gridCol w:w="4122"/>
        <w:gridCol w:w="898"/>
        <w:gridCol w:w="1094"/>
        <w:gridCol w:w="1698"/>
        <w:gridCol w:w="10"/>
        <w:gridCol w:w="1750"/>
        <w:gridCol w:w="146"/>
      </w:tblGrid>
      <w:tr w:rsidR="00E57BEB" w14:paraId="74A4BBE4" w14:textId="77777777">
        <w:trPr>
          <w:trHeight w:val="288"/>
        </w:trPr>
        <w:tc>
          <w:tcPr>
            <w:tcW w:w="608" w:type="dxa"/>
            <w:tcBorders>
              <w:top w:val="single" w:sz="4" w:space="0" w:color="000000"/>
              <w:left w:val="single" w:sz="4" w:space="0" w:color="000000"/>
              <w:bottom w:val="single" w:sz="4" w:space="0" w:color="000000"/>
              <w:right w:val="single" w:sz="4" w:space="0" w:color="000000"/>
            </w:tcBorders>
            <w:shd w:val="clear" w:color="000000" w:fill="B8CCE4"/>
            <w:vAlign w:val="center"/>
          </w:tcPr>
          <w:p w14:paraId="089F7013" w14:textId="77777777" w:rsidR="00E57BEB" w:rsidRDefault="001B1DD6">
            <w:pPr>
              <w:suppressAutoHyphens w:val="0"/>
              <w:jc w:val="center"/>
              <w:rPr>
                <w:rFonts w:ascii="Calibri" w:hAnsi="Calibri" w:cs="Calibri"/>
                <w:b/>
                <w:bCs/>
                <w:color w:val="000000"/>
                <w:sz w:val="22"/>
                <w:szCs w:val="22"/>
              </w:rPr>
            </w:pPr>
            <w:r>
              <w:rPr>
                <w:rFonts w:ascii="Calibri" w:hAnsi="Calibri" w:cs="Calibri"/>
                <w:b/>
                <w:bCs/>
                <w:color w:val="000000"/>
                <w:sz w:val="22"/>
                <w:szCs w:val="22"/>
              </w:rPr>
              <w:t>ITEM</w:t>
            </w:r>
          </w:p>
        </w:tc>
        <w:tc>
          <w:tcPr>
            <w:tcW w:w="4207" w:type="dxa"/>
            <w:tcBorders>
              <w:top w:val="single" w:sz="4" w:space="0" w:color="000000"/>
              <w:bottom w:val="single" w:sz="4" w:space="0" w:color="000000"/>
              <w:right w:val="single" w:sz="4" w:space="0" w:color="000000"/>
            </w:tcBorders>
            <w:shd w:val="clear" w:color="000000" w:fill="B8CCE4"/>
            <w:vAlign w:val="center"/>
          </w:tcPr>
          <w:p w14:paraId="679B36C2" w14:textId="77777777" w:rsidR="00E57BEB" w:rsidRDefault="001B1DD6">
            <w:pPr>
              <w:suppressAutoHyphens w:val="0"/>
              <w:jc w:val="center"/>
              <w:rPr>
                <w:rFonts w:ascii="Calibri" w:hAnsi="Calibri" w:cs="Calibri"/>
                <w:b/>
                <w:bCs/>
                <w:color w:val="000000"/>
                <w:sz w:val="22"/>
                <w:szCs w:val="22"/>
              </w:rPr>
            </w:pPr>
            <w:r>
              <w:rPr>
                <w:rFonts w:ascii="Calibri" w:hAnsi="Calibri" w:cs="Calibri"/>
                <w:b/>
                <w:bCs/>
                <w:color w:val="000000"/>
                <w:sz w:val="22"/>
                <w:szCs w:val="22"/>
              </w:rPr>
              <w:t>DESCRIÇÃO</w:t>
            </w:r>
          </w:p>
        </w:tc>
        <w:tc>
          <w:tcPr>
            <w:tcW w:w="900" w:type="dxa"/>
            <w:tcBorders>
              <w:top w:val="single" w:sz="4" w:space="0" w:color="000000"/>
              <w:bottom w:val="single" w:sz="4" w:space="0" w:color="000000"/>
              <w:right w:val="single" w:sz="4" w:space="0" w:color="000000"/>
            </w:tcBorders>
            <w:shd w:val="clear" w:color="000000" w:fill="B8CCE4"/>
            <w:vAlign w:val="center"/>
          </w:tcPr>
          <w:p w14:paraId="4890909C" w14:textId="77777777" w:rsidR="00E57BEB" w:rsidRDefault="001B1DD6">
            <w:pPr>
              <w:suppressAutoHyphens w:val="0"/>
              <w:jc w:val="center"/>
              <w:rPr>
                <w:rFonts w:ascii="Calibri" w:hAnsi="Calibri" w:cs="Calibri"/>
                <w:b/>
                <w:bCs/>
                <w:color w:val="000000"/>
                <w:sz w:val="22"/>
                <w:szCs w:val="22"/>
              </w:rPr>
            </w:pPr>
            <w:r>
              <w:rPr>
                <w:rFonts w:ascii="Calibri" w:hAnsi="Calibri" w:cs="Calibri"/>
                <w:b/>
                <w:bCs/>
                <w:color w:val="000000"/>
                <w:sz w:val="22"/>
                <w:szCs w:val="22"/>
              </w:rPr>
              <w:t>CATSER</w:t>
            </w:r>
          </w:p>
        </w:tc>
        <w:tc>
          <w:tcPr>
            <w:tcW w:w="1101" w:type="dxa"/>
            <w:tcBorders>
              <w:top w:val="single" w:sz="4" w:space="0" w:color="000000"/>
              <w:bottom w:val="single" w:sz="4" w:space="0" w:color="000000"/>
              <w:right w:val="single" w:sz="4" w:space="0" w:color="000000"/>
            </w:tcBorders>
            <w:shd w:val="clear" w:color="000000" w:fill="B8CCE4"/>
            <w:vAlign w:val="center"/>
          </w:tcPr>
          <w:p w14:paraId="6D088C3B" w14:textId="77777777" w:rsidR="00E57BEB" w:rsidRDefault="001B1DD6">
            <w:pPr>
              <w:suppressAutoHyphens w:val="0"/>
              <w:jc w:val="center"/>
              <w:rPr>
                <w:rFonts w:ascii="Calibri" w:hAnsi="Calibri" w:cs="Calibri"/>
                <w:b/>
                <w:bCs/>
                <w:color w:val="000000"/>
                <w:sz w:val="22"/>
                <w:szCs w:val="22"/>
              </w:rPr>
            </w:pPr>
            <w:r>
              <w:rPr>
                <w:rFonts w:ascii="Calibri" w:hAnsi="Calibri" w:cs="Calibri"/>
                <w:b/>
                <w:bCs/>
                <w:color w:val="000000"/>
                <w:sz w:val="22"/>
                <w:szCs w:val="22"/>
              </w:rPr>
              <w:t>QUANT.</w:t>
            </w:r>
          </w:p>
        </w:tc>
        <w:tc>
          <w:tcPr>
            <w:tcW w:w="1720" w:type="dxa"/>
            <w:tcBorders>
              <w:top w:val="single" w:sz="4" w:space="0" w:color="000000"/>
              <w:bottom w:val="single" w:sz="4" w:space="0" w:color="000000"/>
              <w:right w:val="single" w:sz="4" w:space="0" w:color="000000"/>
            </w:tcBorders>
            <w:shd w:val="clear" w:color="000000" w:fill="B8CCE4"/>
            <w:vAlign w:val="center"/>
          </w:tcPr>
          <w:p w14:paraId="7BF8B249" w14:textId="77777777" w:rsidR="00E57BEB" w:rsidRDefault="001B1DD6">
            <w:pPr>
              <w:suppressAutoHyphens w:val="0"/>
              <w:jc w:val="center"/>
              <w:rPr>
                <w:rFonts w:ascii="Calibri" w:hAnsi="Calibri" w:cs="Calibri"/>
                <w:b/>
                <w:bCs/>
                <w:color w:val="000000"/>
                <w:sz w:val="22"/>
                <w:szCs w:val="22"/>
              </w:rPr>
            </w:pPr>
            <w:r>
              <w:rPr>
                <w:rFonts w:ascii="Calibri" w:hAnsi="Calibri" w:cs="Calibri"/>
                <w:b/>
                <w:bCs/>
                <w:color w:val="000000"/>
                <w:sz w:val="22"/>
                <w:szCs w:val="22"/>
              </w:rPr>
              <w:t>VALOR UNITÁRIO</w:t>
            </w:r>
          </w:p>
        </w:tc>
        <w:tc>
          <w:tcPr>
            <w:tcW w:w="1779" w:type="dxa"/>
            <w:gridSpan w:val="2"/>
            <w:tcBorders>
              <w:top w:val="single" w:sz="4" w:space="0" w:color="000000"/>
              <w:bottom w:val="single" w:sz="4" w:space="0" w:color="000000"/>
              <w:right w:val="single" w:sz="4" w:space="0" w:color="000000"/>
            </w:tcBorders>
            <w:shd w:val="clear" w:color="000000" w:fill="B8CCE4"/>
            <w:vAlign w:val="center"/>
          </w:tcPr>
          <w:p w14:paraId="0EDC884B" w14:textId="77777777" w:rsidR="00E57BEB" w:rsidRDefault="001B1DD6">
            <w:pPr>
              <w:suppressAutoHyphens w:val="0"/>
              <w:jc w:val="center"/>
              <w:rPr>
                <w:rFonts w:ascii="Calibri" w:hAnsi="Calibri" w:cs="Calibri"/>
                <w:b/>
                <w:bCs/>
                <w:color w:val="000000"/>
                <w:sz w:val="22"/>
                <w:szCs w:val="22"/>
              </w:rPr>
            </w:pPr>
            <w:r>
              <w:rPr>
                <w:rFonts w:ascii="Calibri" w:hAnsi="Calibri" w:cs="Calibri"/>
                <w:b/>
                <w:bCs/>
                <w:color w:val="000000"/>
                <w:sz w:val="22"/>
                <w:szCs w:val="22"/>
              </w:rPr>
              <w:t>VALOR TOTAL</w:t>
            </w:r>
          </w:p>
        </w:tc>
        <w:tc>
          <w:tcPr>
            <w:tcW w:w="10" w:type="dxa"/>
          </w:tcPr>
          <w:p w14:paraId="3D655CC5" w14:textId="77777777" w:rsidR="00E57BEB" w:rsidRDefault="00E57BEB"/>
        </w:tc>
      </w:tr>
      <w:tr w:rsidR="00E57BEB" w14:paraId="4D0EA2FB" w14:textId="77777777">
        <w:trPr>
          <w:trHeight w:val="1440"/>
        </w:trPr>
        <w:tc>
          <w:tcPr>
            <w:tcW w:w="608" w:type="dxa"/>
            <w:tcBorders>
              <w:left w:val="single" w:sz="4" w:space="0" w:color="000000"/>
              <w:bottom w:val="single" w:sz="4" w:space="0" w:color="000000"/>
              <w:right w:val="single" w:sz="4" w:space="0" w:color="000000"/>
            </w:tcBorders>
            <w:shd w:val="clear" w:color="auto" w:fill="auto"/>
            <w:vAlign w:val="center"/>
          </w:tcPr>
          <w:p w14:paraId="6EC92139"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1</w:t>
            </w:r>
          </w:p>
        </w:tc>
        <w:tc>
          <w:tcPr>
            <w:tcW w:w="4207" w:type="dxa"/>
            <w:tcBorders>
              <w:bottom w:val="single" w:sz="4" w:space="0" w:color="000000"/>
              <w:right w:val="single" w:sz="4" w:space="0" w:color="000000"/>
            </w:tcBorders>
            <w:shd w:val="clear" w:color="auto" w:fill="auto"/>
            <w:vAlign w:val="center"/>
          </w:tcPr>
          <w:p w14:paraId="350C6A3D" w14:textId="77777777" w:rsidR="00E57BEB" w:rsidRDefault="001B1DD6">
            <w:pPr>
              <w:suppressAutoHyphens w:val="0"/>
              <w:rPr>
                <w:rFonts w:ascii="Calibri" w:hAnsi="Calibri" w:cs="Calibri"/>
                <w:b/>
                <w:bCs/>
                <w:color w:val="000000"/>
                <w:sz w:val="22"/>
                <w:szCs w:val="22"/>
              </w:rPr>
            </w:pPr>
            <w:r>
              <w:rPr>
                <w:rFonts w:ascii="Calibri" w:hAnsi="Calibri" w:cs="Calibri"/>
                <w:b/>
                <w:bCs/>
                <w:color w:val="000000"/>
                <w:sz w:val="22"/>
                <w:szCs w:val="22"/>
              </w:rPr>
              <w:t>PODA EM ALTURA DE ÁRVORE COM DIÂMETRO DE TRONCO MENOR QUE 0,20 M E ATÉ 5 METROS DE ALTURA.</w:t>
            </w:r>
          </w:p>
          <w:p w14:paraId="38547A9B" w14:textId="77777777" w:rsidR="00E57BEB" w:rsidRDefault="001B1DD6">
            <w:pPr>
              <w:suppressAutoHyphens w:val="0"/>
              <w:rPr>
                <w:rFonts w:ascii="Calibri" w:hAnsi="Calibri" w:cs="Calibri"/>
                <w:color w:val="000000"/>
                <w:sz w:val="22"/>
                <w:szCs w:val="22"/>
              </w:rPr>
            </w:pPr>
            <w:r>
              <w:rPr>
                <w:rFonts w:ascii="Calibri" w:hAnsi="Calibri" w:cs="Calibri"/>
                <w:b/>
                <w:bCs/>
                <w:color w:val="000000"/>
                <w:sz w:val="22"/>
                <w:szCs w:val="22"/>
              </w:rPr>
              <w:t>SERVIÇO A SER REALIZADO COM OPERÁRIOS EM CESTO ACOPLADO AO GUINDAUTO.</w:t>
            </w:r>
          </w:p>
        </w:tc>
        <w:tc>
          <w:tcPr>
            <w:tcW w:w="900" w:type="dxa"/>
            <w:tcBorders>
              <w:bottom w:val="single" w:sz="4" w:space="0" w:color="000000"/>
              <w:right w:val="single" w:sz="4" w:space="0" w:color="000000"/>
            </w:tcBorders>
            <w:shd w:val="clear" w:color="auto" w:fill="auto"/>
            <w:vAlign w:val="center"/>
          </w:tcPr>
          <w:p w14:paraId="1BF05AFC"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15130</w:t>
            </w:r>
          </w:p>
        </w:tc>
        <w:tc>
          <w:tcPr>
            <w:tcW w:w="1101" w:type="dxa"/>
            <w:tcBorders>
              <w:bottom w:val="single" w:sz="4" w:space="0" w:color="000000"/>
              <w:right w:val="single" w:sz="4" w:space="0" w:color="000000"/>
            </w:tcBorders>
            <w:shd w:val="clear" w:color="auto" w:fill="auto"/>
            <w:vAlign w:val="center"/>
          </w:tcPr>
          <w:p w14:paraId="6EDF44BE"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 70</w:t>
            </w:r>
          </w:p>
        </w:tc>
        <w:tc>
          <w:tcPr>
            <w:tcW w:w="1720" w:type="dxa"/>
            <w:tcBorders>
              <w:bottom w:val="single" w:sz="4" w:space="0" w:color="000000"/>
              <w:right w:val="single" w:sz="4" w:space="0" w:color="000000"/>
            </w:tcBorders>
            <w:shd w:val="clear" w:color="auto" w:fill="auto"/>
            <w:vAlign w:val="center"/>
          </w:tcPr>
          <w:p w14:paraId="065D2D01"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 </w:t>
            </w:r>
          </w:p>
          <w:p w14:paraId="3F943C21"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R$ 97,68</w:t>
            </w:r>
          </w:p>
          <w:p w14:paraId="34D3A3BE" w14:textId="77777777" w:rsidR="00E57BEB" w:rsidRDefault="00E57BEB">
            <w:pPr>
              <w:suppressAutoHyphens w:val="0"/>
              <w:rPr>
                <w:rFonts w:ascii="Calibri" w:hAnsi="Calibri" w:cs="Calibri"/>
                <w:color w:val="000000"/>
                <w:sz w:val="22"/>
                <w:szCs w:val="22"/>
              </w:rPr>
            </w:pPr>
          </w:p>
        </w:tc>
        <w:tc>
          <w:tcPr>
            <w:tcW w:w="1779" w:type="dxa"/>
            <w:gridSpan w:val="2"/>
            <w:tcBorders>
              <w:bottom w:val="single" w:sz="4" w:space="0" w:color="000000"/>
              <w:right w:val="single" w:sz="4" w:space="0" w:color="000000"/>
            </w:tcBorders>
            <w:shd w:val="clear" w:color="auto" w:fill="auto"/>
            <w:vAlign w:val="center"/>
          </w:tcPr>
          <w:p w14:paraId="363D7D20"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R$ 6.837,60</w:t>
            </w:r>
          </w:p>
        </w:tc>
        <w:tc>
          <w:tcPr>
            <w:tcW w:w="10" w:type="dxa"/>
          </w:tcPr>
          <w:p w14:paraId="6FF60AF1" w14:textId="77777777" w:rsidR="00E57BEB" w:rsidRDefault="00E57BEB"/>
        </w:tc>
      </w:tr>
      <w:tr w:rsidR="00E57BEB" w14:paraId="692E0D5B" w14:textId="77777777">
        <w:trPr>
          <w:trHeight w:val="1728"/>
        </w:trPr>
        <w:tc>
          <w:tcPr>
            <w:tcW w:w="608" w:type="dxa"/>
            <w:tcBorders>
              <w:left w:val="single" w:sz="4" w:space="0" w:color="000000"/>
              <w:bottom w:val="single" w:sz="4" w:space="0" w:color="000000"/>
              <w:right w:val="single" w:sz="4" w:space="0" w:color="000000"/>
            </w:tcBorders>
            <w:shd w:val="clear" w:color="auto" w:fill="auto"/>
            <w:vAlign w:val="center"/>
          </w:tcPr>
          <w:p w14:paraId="458F5285"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2</w:t>
            </w:r>
          </w:p>
        </w:tc>
        <w:tc>
          <w:tcPr>
            <w:tcW w:w="4207" w:type="dxa"/>
            <w:tcBorders>
              <w:bottom w:val="single" w:sz="4" w:space="0" w:color="000000"/>
              <w:right w:val="single" w:sz="4" w:space="0" w:color="000000"/>
            </w:tcBorders>
            <w:shd w:val="clear" w:color="auto" w:fill="auto"/>
            <w:vAlign w:val="center"/>
          </w:tcPr>
          <w:p w14:paraId="265DA244" w14:textId="77777777" w:rsidR="00E57BEB" w:rsidRDefault="001B1DD6">
            <w:pPr>
              <w:suppressAutoHyphens w:val="0"/>
              <w:rPr>
                <w:rFonts w:ascii="Calibri" w:hAnsi="Calibri" w:cs="Calibri"/>
                <w:b/>
                <w:bCs/>
                <w:color w:val="000000"/>
                <w:sz w:val="22"/>
                <w:szCs w:val="22"/>
              </w:rPr>
            </w:pPr>
            <w:r>
              <w:rPr>
                <w:rFonts w:ascii="Calibri" w:hAnsi="Calibri" w:cs="Calibri"/>
                <w:b/>
                <w:bCs/>
                <w:color w:val="000000"/>
                <w:sz w:val="22"/>
                <w:szCs w:val="22"/>
              </w:rPr>
              <w:t>PODA EM ALTURA DE ÁRVORE COM DIÂMETRO DE TRONCO MAIOR OU IGUAL A 0,20 M E MENOR QUE 0,40 M E CONSIDERANDO A ALTURA ENTRE 5 M E 10 M.</w:t>
            </w:r>
          </w:p>
          <w:p w14:paraId="7126DE65" w14:textId="77777777" w:rsidR="00E57BEB" w:rsidRDefault="001B1DD6">
            <w:pPr>
              <w:suppressAutoHyphens w:val="0"/>
              <w:rPr>
                <w:rFonts w:ascii="Calibri" w:hAnsi="Calibri" w:cs="Calibri"/>
                <w:color w:val="000000"/>
                <w:sz w:val="22"/>
                <w:szCs w:val="22"/>
              </w:rPr>
            </w:pPr>
            <w:r>
              <w:rPr>
                <w:rFonts w:ascii="Calibri" w:hAnsi="Calibri" w:cs="Calibri"/>
                <w:b/>
                <w:bCs/>
                <w:color w:val="000000"/>
                <w:sz w:val="22"/>
                <w:szCs w:val="22"/>
              </w:rPr>
              <w:t>SERVIÇO A SER REALIZADO COM OPERÁRIOS EM CESTO ACOPLADO AO GUINDAUTO.</w:t>
            </w:r>
          </w:p>
        </w:tc>
        <w:tc>
          <w:tcPr>
            <w:tcW w:w="900" w:type="dxa"/>
            <w:tcBorders>
              <w:bottom w:val="single" w:sz="4" w:space="0" w:color="000000"/>
              <w:right w:val="single" w:sz="4" w:space="0" w:color="000000"/>
            </w:tcBorders>
            <w:shd w:val="clear" w:color="auto" w:fill="auto"/>
            <w:vAlign w:val="center"/>
          </w:tcPr>
          <w:p w14:paraId="7B2EC4C5"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15130</w:t>
            </w:r>
          </w:p>
        </w:tc>
        <w:tc>
          <w:tcPr>
            <w:tcW w:w="1101" w:type="dxa"/>
            <w:tcBorders>
              <w:bottom w:val="single" w:sz="4" w:space="0" w:color="000000"/>
              <w:right w:val="single" w:sz="4" w:space="0" w:color="000000"/>
            </w:tcBorders>
            <w:shd w:val="clear" w:color="auto" w:fill="auto"/>
            <w:vAlign w:val="center"/>
          </w:tcPr>
          <w:p w14:paraId="4C3FB1FA"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 150</w:t>
            </w:r>
          </w:p>
        </w:tc>
        <w:tc>
          <w:tcPr>
            <w:tcW w:w="1720" w:type="dxa"/>
            <w:tcBorders>
              <w:bottom w:val="single" w:sz="4" w:space="0" w:color="000000"/>
              <w:right w:val="single" w:sz="4" w:space="0" w:color="000000"/>
            </w:tcBorders>
            <w:shd w:val="clear" w:color="auto" w:fill="auto"/>
            <w:vAlign w:val="center"/>
          </w:tcPr>
          <w:p w14:paraId="429B99C3"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 R$ 274,79</w:t>
            </w:r>
          </w:p>
        </w:tc>
        <w:tc>
          <w:tcPr>
            <w:tcW w:w="1779" w:type="dxa"/>
            <w:gridSpan w:val="2"/>
            <w:tcBorders>
              <w:bottom w:val="single" w:sz="4" w:space="0" w:color="000000"/>
              <w:right w:val="single" w:sz="4" w:space="0" w:color="000000"/>
            </w:tcBorders>
            <w:shd w:val="clear" w:color="auto" w:fill="auto"/>
            <w:vAlign w:val="center"/>
          </w:tcPr>
          <w:p w14:paraId="6666B4CA"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R$ 41.218,50</w:t>
            </w:r>
          </w:p>
        </w:tc>
        <w:tc>
          <w:tcPr>
            <w:tcW w:w="10" w:type="dxa"/>
          </w:tcPr>
          <w:p w14:paraId="0D329941" w14:textId="77777777" w:rsidR="00E57BEB" w:rsidRDefault="00E57BEB"/>
        </w:tc>
      </w:tr>
      <w:tr w:rsidR="00E57BEB" w14:paraId="585009FC" w14:textId="77777777">
        <w:trPr>
          <w:trHeight w:val="1728"/>
        </w:trPr>
        <w:tc>
          <w:tcPr>
            <w:tcW w:w="608" w:type="dxa"/>
            <w:tcBorders>
              <w:left w:val="single" w:sz="4" w:space="0" w:color="000000"/>
              <w:bottom w:val="single" w:sz="4" w:space="0" w:color="000000"/>
              <w:right w:val="single" w:sz="4" w:space="0" w:color="000000"/>
            </w:tcBorders>
            <w:shd w:val="clear" w:color="auto" w:fill="auto"/>
            <w:vAlign w:val="center"/>
          </w:tcPr>
          <w:p w14:paraId="26C3457C"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lastRenderedPageBreak/>
              <w:t>3</w:t>
            </w:r>
          </w:p>
        </w:tc>
        <w:tc>
          <w:tcPr>
            <w:tcW w:w="4207" w:type="dxa"/>
            <w:tcBorders>
              <w:bottom w:val="single" w:sz="4" w:space="0" w:color="000000"/>
              <w:right w:val="single" w:sz="4" w:space="0" w:color="000000"/>
            </w:tcBorders>
            <w:shd w:val="clear" w:color="auto" w:fill="auto"/>
            <w:vAlign w:val="center"/>
          </w:tcPr>
          <w:p w14:paraId="2C4D6F54" w14:textId="77777777" w:rsidR="00E57BEB" w:rsidRDefault="001B1DD6">
            <w:pPr>
              <w:suppressAutoHyphens w:val="0"/>
              <w:rPr>
                <w:rFonts w:ascii="Calibri" w:hAnsi="Calibri" w:cs="Calibri"/>
                <w:b/>
                <w:bCs/>
                <w:color w:val="000000"/>
                <w:sz w:val="22"/>
                <w:szCs w:val="22"/>
              </w:rPr>
            </w:pPr>
            <w:r>
              <w:rPr>
                <w:rFonts w:ascii="Calibri" w:hAnsi="Calibri" w:cs="Calibri"/>
                <w:b/>
                <w:bCs/>
                <w:color w:val="000000"/>
                <w:sz w:val="22"/>
                <w:szCs w:val="22"/>
              </w:rPr>
              <w:t>PODA EM ALTURA DE ÁRVORE COM DIÂMETRO DE TRONCO MAIOR OU IGUAL A 0,40 M E MENOR QUE 0,60 M E CONSIDERANDO A ALTURA ENTRE 10 M E 15 M.</w:t>
            </w:r>
          </w:p>
          <w:p w14:paraId="31B4B5B8" w14:textId="77777777" w:rsidR="00E57BEB" w:rsidRDefault="001B1DD6">
            <w:pPr>
              <w:suppressAutoHyphens w:val="0"/>
              <w:rPr>
                <w:rFonts w:ascii="Calibri" w:hAnsi="Calibri" w:cs="Calibri"/>
                <w:color w:val="000000"/>
                <w:sz w:val="22"/>
                <w:szCs w:val="22"/>
              </w:rPr>
            </w:pPr>
            <w:r>
              <w:rPr>
                <w:rFonts w:ascii="Calibri" w:hAnsi="Calibri" w:cs="Calibri"/>
                <w:b/>
                <w:bCs/>
                <w:color w:val="000000"/>
                <w:sz w:val="22"/>
                <w:szCs w:val="22"/>
              </w:rPr>
              <w:t>SERVIÇO A SER REALIZADO COM OPERÁRIOS EM CESTO ACOPLADO AO GUINDAUTO.</w:t>
            </w:r>
          </w:p>
        </w:tc>
        <w:tc>
          <w:tcPr>
            <w:tcW w:w="900" w:type="dxa"/>
            <w:tcBorders>
              <w:bottom w:val="single" w:sz="4" w:space="0" w:color="000000"/>
              <w:right w:val="single" w:sz="4" w:space="0" w:color="000000"/>
            </w:tcBorders>
            <w:shd w:val="clear" w:color="auto" w:fill="auto"/>
            <w:vAlign w:val="center"/>
          </w:tcPr>
          <w:p w14:paraId="7CAC2344"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15130</w:t>
            </w:r>
          </w:p>
        </w:tc>
        <w:tc>
          <w:tcPr>
            <w:tcW w:w="1101" w:type="dxa"/>
            <w:tcBorders>
              <w:bottom w:val="single" w:sz="4" w:space="0" w:color="000000"/>
              <w:right w:val="single" w:sz="4" w:space="0" w:color="000000"/>
            </w:tcBorders>
            <w:shd w:val="clear" w:color="auto" w:fill="auto"/>
            <w:vAlign w:val="center"/>
          </w:tcPr>
          <w:p w14:paraId="72D1D638"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150 </w:t>
            </w:r>
          </w:p>
        </w:tc>
        <w:tc>
          <w:tcPr>
            <w:tcW w:w="1720" w:type="dxa"/>
            <w:tcBorders>
              <w:bottom w:val="single" w:sz="4" w:space="0" w:color="000000"/>
              <w:right w:val="single" w:sz="4" w:space="0" w:color="000000"/>
            </w:tcBorders>
            <w:shd w:val="clear" w:color="auto" w:fill="auto"/>
            <w:vAlign w:val="center"/>
          </w:tcPr>
          <w:p w14:paraId="77141F8C"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 R$ 695,41</w:t>
            </w:r>
          </w:p>
        </w:tc>
        <w:tc>
          <w:tcPr>
            <w:tcW w:w="1779" w:type="dxa"/>
            <w:gridSpan w:val="2"/>
            <w:tcBorders>
              <w:bottom w:val="single" w:sz="4" w:space="0" w:color="000000"/>
              <w:right w:val="single" w:sz="4" w:space="0" w:color="000000"/>
            </w:tcBorders>
            <w:shd w:val="clear" w:color="auto" w:fill="auto"/>
            <w:vAlign w:val="center"/>
          </w:tcPr>
          <w:p w14:paraId="5A0B2BC7"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R$ 104.311,50 </w:t>
            </w:r>
          </w:p>
        </w:tc>
        <w:tc>
          <w:tcPr>
            <w:tcW w:w="10" w:type="dxa"/>
          </w:tcPr>
          <w:p w14:paraId="799B5D1D" w14:textId="77777777" w:rsidR="00E57BEB" w:rsidRDefault="00E57BEB"/>
        </w:tc>
      </w:tr>
      <w:tr w:rsidR="00E57BEB" w14:paraId="00B39EDB" w14:textId="77777777">
        <w:trPr>
          <w:trHeight w:val="2016"/>
        </w:trPr>
        <w:tc>
          <w:tcPr>
            <w:tcW w:w="608" w:type="dxa"/>
            <w:tcBorders>
              <w:left w:val="single" w:sz="4" w:space="0" w:color="000000"/>
              <w:bottom w:val="single" w:sz="4" w:space="0" w:color="000000"/>
              <w:right w:val="single" w:sz="4" w:space="0" w:color="000000"/>
            </w:tcBorders>
            <w:shd w:val="clear" w:color="auto" w:fill="auto"/>
            <w:vAlign w:val="center"/>
          </w:tcPr>
          <w:p w14:paraId="119BEA7B"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4</w:t>
            </w:r>
          </w:p>
        </w:tc>
        <w:tc>
          <w:tcPr>
            <w:tcW w:w="4207" w:type="dxa"/>
            <w:tcBorders>
              <w:bottom w:val="single" w:sz="4" w:space="0" w:color="000000"/>
              <w:right w:val="single" w:sz="4" w:space="0" w:color="000000"/>
            </w:tcBorders>
            <w:shd w:val="clear" w:color="auto" w:fill="auto"/>
            <w:vAlign w:val="center"/>
          </w:tcPr>
          <w:p w14:paraId="257F33AC" w14:textId="77777777" w:rsidR="00E57BEB" w:rsidRDefault="001B1DD6">
            <w:pPr>
              <w:suppressAutoHyphens w:val="0"/>
              <w:rPr>
                <w:rFonts w:ascii="Calibri" w:hAnsi="Calibri" w:cs="Calibri"/>
                <w:b/>
                <w:bCs/>
                <w:color w:val="000000"/>
                <w:sz w:val="22"/>
                <w:szCs w:val="22"/>
              </w:rPr>
            </w:pPr>
            <w:r>
              <w:rPr>
                <w:rFonts w:ascii="Calibri" w:hAnsi="Calibri" w:cs="Calibri"/>
                <w:b/>
                <w:bCs/>
                <w:color w:val="000000"/>
                <w:sz w:val="22"/>
                <w:szCs w:val="22"/>
              </w:rPr>
              <w:t>PODA EM ALTURA DE ÁRVORE COM DIÂMETRO DE TRONCO MAIOR OU IGUAL A 0,60 M E CONSIDERANDO A ALTURA MAIOR QUE 15 M.</w:t>
            </w:r>
          </w:p>
          <w:p w14:paraId="1BEE0FCC" w14:textId="77777777" w:rsidR="00E57BEB" w:rsidRDefault="001B1DD6">
            <w:pPr>
              <w:suppressAutoHyphens w:val="0"/>
              <w:rPr>
                <w:rFonts w:ascii="Calibri" w:hAnsi="Calibri" w:cs="Calibri"/>
                <w:b/>
                <w:bCs/>
                <w:color w:val="000000"/>
                <w:sz w:val="22"/>
                <w:szCs w:val="22"/>
              </w:rPr>
            </w:pPr>
            <w:r>
              <w:rPr>
                <w:rFonts w:ascii="Calibri" w:hAnsi="Calibri" w:cs="Calibri"/>
                <w:b/>
                <w:bCs/>
                <w:color w:val="000000"/>
                <w:sz w:val="22"/>
                <w:szCs w:val="22"/>
              </w:rPr>
              <w:t>SERVIÇO A SER REALIZADO COM OPERÁRIOS EM CESTO ACOPLADO AO GUINDAUTO.</w:t>
            </w:r>
          </w:p>
        </w:tc>
        <w:tc>
          <w:tcPr>
            <w:tcW w:w="900" w:type="dxa"/>
            <w:tcBorders>
              <w:bottom w:val="single" w:sz="4" w:space="0" w:color="000000"/>
              <w:right w:val="single" w:sz="4" w:space="0" w:color="000000"/>
            </w:tcBorders>
            <w:shd w:val="clear" w:color="auto" w:fill="auto"/>
            <w:vAlign w:val="center"/>
          </w:tcPr>
          <w:p w14:paraId="16E0D56F"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15130</w:t>
            </w:r>
          </w:p>
        </w:tc>
        <w:tc>
          <w:tcPr>
            <w:tcW w:w="1101" w:type="dxa"/>
            <w:tcBorders>
              <w:bottom w:val="single" w:sz="4" w:space="0" w:color="000000"/>
              <w:right w:val="single" w:sz="4" w:space="0" w:color="000000"/>
            </w:tcBorders>
            <w:shd w:val="clear" w:color="auto" w:fill="auto"/>
            <w:vAlign w:val="center"/>
          </w:tcPr>
          <w:p w14:paraId="4A68D260"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100</w:t>
            </w:r>
          </w:p>
        </w:tc>
        <w:tc>
          <w:tcPr>
            <w:tcW w:w="1720" w:type="dxa"/>
            <w:tcBorders>
              <w:bottom w:val="single" w:sz="4" w:space="0" w:color="000000"/>
              <w:right w:val="single" w:sz="4" w:space="0" w:color="000000"/>
            </w:tcBorders>
            <w:shd w:val="clear" w:color="auto" w:fill="auto"/>
            <w:vAlign w:val="center"/>
          </w:tcPr>
          <w:p w14:paraId="325B788E"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R$ 1.115,38</w:t>
            </w:r>
          </w:p>
        </w:tc>
        <w:tc>
          <w:tcPr>
            <w:tcW w:w="1779" w:type="dxa"/>
            <w:gridSpan w:val="2"/>
            <w:tcBorders>
              <w:bottom w:val="single" w:sz="4" w:space="0" w:color="000000"/>
              <w:right w:val="single" w:sz="4" w:space="0" w:color="000000"/>
            </w:tcBorders>
            <w:shd w:val="clear" w:color="auto" w:fill="auto"/>
            <w:vAlign w:val="center"/>
          </w:tcPr>
          <w:p w14:paraId="7A2CA497"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R$ 111.538,00</w:t>
            </w:r>
          </w:p>
        </w:tc>
        <w:tc>
          <w:tcPr>
            <w:tcW w:w="10" w:type="dxa"/>
          </w:tcPr>
          <w:p w14:paraId="1DB34039" w14:textId="77777777" w:rsidR="00E57BEB" w:rsidRDefault="00E57BEB"/>
        </w:tc>
      </w:tr>
      <w:tr w:rsidR="00E57BEB" w14:paraId="65D304F7" w14:textId="77777777">
        <w:trPr>
          <w:trHeight w:val="2016"/>
        </w:trPr>
        <w:tc>
          <w:tcPr>
            <w:tcW w:w="608" w:type="dxa"/>
            <w:tcBorders>
              <w:left w:val="single" w:sz="4" w:space="0" w:color="000000"/>
              <w:bottom w:val="single" w:sz="4" w:space="0" w:color="000000"/>
              <w:right w:val="single" w:sz="4" w:space="0" w:color="000000"/>
            </w:tcBorders>
            <w:shd w:val="clear" w:color="auto" w:fill="auto"/>
            <w:vAlign w:val="center"/>
          </w:tcPr>
          <w:p w14:paraId="05E1EA5D"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5</w:t>
            </w:r>
          </w:p>
        </w:tc>
        <w:tc>
          <w:tcPr>
            <w:tcW w:w="4207" w:type="dxa"/>
            <w:tcBorders>
              <w:bottom w:val="single" w:sz="4" w:space="0" w:color="000000"/>
              <w:right w:val="single" w:sz="4" w:space="0" w:color="000000"/>
            </w:tcBorders>
            <w:shd w:val="clear" w:color="auto" w:fill="auto"/>
            <w:vAlign w:val="center"/>
          </w:tcPr>
          <w:p w14:paraId="46E8AB1B" w14:textId="77777777" w:rsidR="00E57BEB" w:rsidRDefault="001B1DD6">
            <w:pPr>
              <w:suppressAutoHyphens w:val="0"/>
              <w:rPr>
                <w:rFonts w:ascii="Calibri" w:hAnsi="Calibri" w:cs="Calibri"/>
                <w:color w:val="000000"/>
                <w:sz w:val="22"/>
                <w:szCs w:val="22"/>
              </w:rPr>
            </w:pPr>
            <w:r>
              <w:rPr>
                <w:rFonts w:ascii="Calibri" w:hAnsi="Calibri" w:cs="Calibri"/>
                <w:b/>
                <w:bCs/>
                <w:color w:val="000000"/>
                <w:sz w:val="22"/>
                <w:szCs w:val="22"/>
              </w:rPr>
              <w:t>REMOÇÃO E TRANSPORTE DE GALHOS E FOLHAS, POR UNIDADE DE ÁRVORE PODADA, COM AUXÍLIO DE CAMINHÃO E TRANSPORTE ATÉ LOCAL DEFINIDO PELA FISCALIZAÇÃO DO CONTRATO</w:t>
            </w:r>
          </w:p>
        </w:tc>
        <w:tc>
          <w:tcPr>
            <w:tcW w:w="900" w:type="dxa"/>
            <w:tcBorders>
              <w:bottom w:val="single" w:sz="4" w:space="0" w:color="000000"/>
              <w:right w:val="single" w:sz="4" w:space="0" w:color="000000"/>
            </w:tcBorders>
            <w:shd w:val="clear" w:color="auto" w:fill="auto"/>
            <w:vAlign w:val="center"/>
          </w:tcPr>
          <w:p w14:paraId="66F90E6B"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15130</w:t>
            </w:r>
          </w:p>
        </w:tc>
        <w:tc>
          <w:tcPr>
            <w:tcW w:w="1101" w:type="dxa"/>
            <w:tcBorders>
              <w:bottom w:val="single" w:sz="4" w:space="0" w:color="000000"/>
              <w:right w:val="single" w:sz="4" w:space="0" w:color="000000"/>
            </w:tcBorders>
            <w:shd w:val="clear" w:color="auto" w:fill="auto"/>
            <w:vAlign w:val="center"/>
          </w:tcPr>
          <w:p w14:paraId="7BAB1721"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470 </w:t>
            </w:r>
          </w:p>
        </w:tc>
        <w:tc>
          <w:tcPr>
            <w:tcW w:w="1720" w:type="dxa"/>
            <w:tcBorders>
              <w:bottom w:val="single" w:sz="4" w:space="0" w:color="000000"/>
              <w:right w:val="single" w:sz="4" w:space="0" w:color="000000"/>
            </w:tcBorders>
            <w:shd w:val="clear" w:color="auto" w:fill="auto"/>
            <w:vAlign w:val="center"/>
          </w:tcPr>
          <w:p w14:paraId="6DA33B48"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 R$ 102,50</w:t>
            </w:r>
          </w:p>
        </w:tc>
        <w:tc>
          <w:tcPr>
            <w:tcW w:w="1779" w:type="dxa"/>
            <w:gridSpan w:val="2"/>
            <w:tcBorders>
              <w:bottom w:val="single" w:sz="4" w:space="0" w:color="000000"/>
              <w:right w:val="single" w:sz="4" w:space="0" w:color="000000"/>
            </w:tcBorders>
            <w:shd w:val="clear" w:color="auto" w:fill="auto"/>
            <w:vAlign w:val="center"/>
          </w:tcPr>
          <w:p w14:paraId="2A262162" w14:textId="77777777" w:rsidR="00E57BEB" w:rsidRDefault="001B1DD6">
            <w:pPr>
              <w:suppressAutoHyphens w:val="0"/>
              <w:jc w:val="center"/>
              <w:rPr>
                <w:rFonts w:ascii="Calibri" w:hAnsi="Calibri" w:cs="Calibri"/>
                <w:color w:val="000000"/>
                <w:sz w:val="22"/>
                <w:szCs w:val="22"/>
              </w:rPr>
            </w:pPr>
            <w:r>
              <w:rPr>
                <w:rFonts w:ascii="Calibri" w:hAnsi="Calibri" w:cs="Calibri"/>
                <w:color w:val="000000"/>
                <w:sz w:val="22"/>
                <w:szCs w:val="22"/>
              </w:rPr>
              <w:t> R$ 48.175,00</w:t>
            </w:r>
          </w:p>
        </w:tc>
        <w:tc>
          <w:tcPr>
            <w:tcW w:w="10" w:type="dxa"/>
          </w:tcPr>
          <w:p w14:paraId="13DB798E" w14:textId="77777777" w:rsidR="00E57BEB" w:rsidRDefault="00E57BEB"/>
        </w:tc>
      </w:tr>
      <w:tr w:rsidR="00E57BEB" w14:paraId="5433D47C" w14:textId="77777777">
        <w:trPr>
          <w:trHeight w:val="288"/>
        </w:trPr>
        <w:tc>
          <w:tcPr>
            <w:tcW w:w="8546" w:type="dxa"/>
            <w:gridSpan w:val="6"/>
            <w:tcBorders>
              <w:top w:val="single" w:sz="4" w:space="0" w:color="000000"/>
              <w:left w:val="single" w:sz="4" w:space="0" w:color="000000"/>
              <w:bottom w:val="single" w:sz="4" w:space="0" w:color="000000"/>
            </w:tcBorders>
            <w:shd w:val="clear" w:color="auto" w:fill="auto"/>
            <w:vAlign w:val="center"/>
          </w:tcPr>
          <w:p w14:paraId="6B726366" w14:textId="77777777" w:rsidR="00E57BEB" w:rsidRDefault="001B1DD6">
            <w:pPr>
              <w:suppressAutoHyphens w:val="0"/>
              <w:jc w:val="center"/>
              <w:rPr>
                <w:rFonts w:ascii="Calibri" w:hAnsi="Calibri" w:cs="Calibri"/>
                <w:b/>
                <w:bCs/>
                <w:color w:val="000000"/>
                <w:sz w:val="22"/>
                <w:szCs w:val="22"/>
              </w:rPr>
            </w:pPr>
            <w:r>
              <w:rPr>
                <w:rFonts w:ascii="Calibri" w:hAnsi="Calibri" w:cs="Calibri"/>
                <w:b/>
                <w:bCs/>
                <w:color w:val="000000"/>
                <w:sz w:val="22"/>
                <w:szCs w:val="22"/>
              </w:rPr>
              <w:t>VALOR TOTAL ANUAL</w:t>
            </w:r>
          </w:p>
        </w:tc>
        <w:tc>
          <w:tcPr>
            <w:tcW w:w="1779" w:type="dxa"/>
            <w:gridSpan w:val="2"/>
            <w:tcBorders>
              <w:bottom w:val="single" w:sz="4" w:space="0" w:color="000000"/>
              <w:right w:val="single" w:sz="4" w:space="0" w:color="000000"/>
            </w:tcBorders>
            <w:shd w:val="clear" w:color="auto" w:fill="auto"/>
            <w:vAlign w:val="center"/>
          </w:tcPr>
          <w:p w14:paraId="1E5C40EF" w14:textId="77777777" w:rsidR="00E57BEB" w:rsidRDefault="001B1DD6">
            <w:pPr>
              <w:suppressAutoHyphens w:val="0"/>
              <w:rPr>
                <w:rFonts w:ascii="Calibri" w:hAnsi="Calibri" w:cs="Calibri"/>
                <w:b/>
                <w:bCs/>
                <w:color w:val="000000"/>
                <w:sz w:val="22"/>
                <w:szCs w:val="22"/>
              </w:rPr>
            </w:pPr>
            <w:r>
              <w:rPr>
                <w:rFonts w:ascii="Calibri" w:hAnsi="Calibri" w:cs="Calibri"/>
                <w:b/>
                <w:bCs/>
                <w:color w:val="000000"/>
                <w:sz w:val="22"/>
                <w:szCs w:val="22"/>
              </w:rPr>
              <w:t xml:space="preserve"> R$   312.080,60                  </w:t>
            </w:r>
          </w:p>
        </w:tc>
      </w:tr>
    </w:tbl>
    <w:p w14:paraId="636B73B5" w14:textId="77777777" w:rsidR="00E57BEB" w:rsidRDefault="00E57BEB">
      <w:pPr>
        <w:pStyle w:val="Recuodecorpodetexto2"/>
        <w:keepNext/>
        <w:keepLines/>
        <w:suppressAutoHyphens w:val="0"/>
        <w:spacing w:after="0" w:line="240" w:lineRule="auto"/>
        <w:ind w:left="0"/>
        <w:contextualSpacing/>
        <w:mirrorIndents/>
        <w:jc w:val="both"/>
        <w:rPr>
          <w:rFonts w:asciiTheme="minorHAnsi" w:eastAsiaTheme="majorEastAsia" w:hAnsiTheme="minorHAnsi" w:cs="Arial"/>
          <w:iCs/>
          <w:sz w:val="20"/>
          <w:szCs w:val="20"/>
        </w:rPr>
      </w:pPr>
      <w:bookmarkStart w:id="0" w:name="_Hlk32355005"/>
      <w:bookmarkEnd w:id="0"/>
    </w:p>
    <w:p w14:paraId="2C42DEB7" w14:textId="77777777" w:rsidR="00E57BEB" w:rsidRDefault="00E57BEB">
      <w:pPr>
        <w:pStyle w:val="Recuodecorpodetexto2"/>
        <w:keepNext/>
        <w:keepLines/>
        <w:suppressAutoHyphens w:val="0"/>
        <w:spacing w:after="0" w:line="240" w:lineRule="auto"/>
        <w:ind w:left="360"/>
        <w:contextualSpacing/>
        <w:mirrorIndents/>
        <w:jc w:val="both"/>
        <w:rPr>
          <w:rFonts w:ascii="Calibri" w:hAnsi="Calibri" w:cs="Calibri"/>
          <w:b/>
          <w:bCs/>
          <w:color w:val="000000"/>
          <w:szCs w:val="20"/>
        </w:rPr>
      </w:pPr>
    </w:p>
    <w:p w14:paraId="1C66E4E7" w14:textId="77777777" w:rsidR="00E57BEB" w:rsidRDefault="00E57BEB">
      <w:pPr>
        <w:pStyle w:val="PargrafodaLista"/>
        <w:keepNext/>
        <w:keepLines/>
        <w:numPr>
          <w:ilvl w:val="1"/>
          <w:numId w:val="1"/>
        </w:numPr>
        <w:mirrorIndents/>
        <w:jc w:val="both"/>
        <w:rPr>
          <w:rFonts w:asciiTheme="minorHAnsi" w:hAnsiTheme="minorHAnsi" w:cstheme="minorHAnsi"/>
          <w:vanish/>
          <w:szCs w:val="20"/>
        </w:rPr>
      </w:pPr>
    </w:p>
    <w:p w14:paraId="32684444" w14:textId="77777777" w:rsidR="00E57BEB" w:rsidRDefault="00E57BEB">
      <w:pPr>
        <w:pStyle w:val="PargrafodaLista"/>
        <w:keepNext/>
        <w:keepLines/>
        <w:numPr>
          <w:ilvl w:val="1"/>
          <w:numId w:val="1"/>
        </w:numPr>
        <w:mirrorIndents/>
        <w:jc w:val="both"/>
        <w:rPr>
          <w:rFonts w:asciiTheme="minorHAnsi" w:hAnsiTheme="minorHAnsi" w:cstheme="minorHAnsi"/>
          <w:vanish/>
          <w:szCs w:val="20"/>
        </w:rPr>
      </w:pPr>
    </w:p>
    <w:p w14:paraId="650FB014" w14:textId="77777777" w:rsidR="00E57BEB" w:rsidRDefault="001B1DD6">
      <w:pPr>
        <w:keepNext/>
        <w:keepLines/>
        <w:numPr>
          <w:ilvl w:val="1"/>
          <w:numId w:val="1"/>
        </w:numPr>
        <w:contextualSpacing/>
        <w:mirrorIndents/>
        <w:jc w:val="both"/>
        <w:rPr>
          <w:rFonts w:asciiTheme="minorHAnsi" w:hAnsiTheme="minorHAnsi" w:cstheme="minorHAnsi"/>
          <w:szCs w:val="20"/>
        </w:rPr>
      </w:pPr>
      <w:r>
        <w:rPr>
          <w:rFonts w:asciiTheme="minorHAnsi" w:hAnsiTheme="minorHAnsi" w:cstheme="minorHAnsi"/>
          <w:szCs w:val="20"/>
        </w:rPr>
        <w:t xml:space="preserve">A licitação se dará em um único Lote, formados pelos itens constantes do Termo de Referência, devendo as licitantes participantes oferecer proposta para todos os itens que o compõem. Os itens foram agrupados, considerando o entendimento de que a contratação dos referidos serviços com uma única empresa é mais conveniente e vantajosa para a Administração, visto que tal medida propicia maior uniformidade dos serviços e redução dos riscos de conflitos para os resultados. </w:t>
      </w:r>
    </w:p>
    <w:p w14:paraId="25E2E521" w14:textId="77777777" w:rsidR="00E57BEB" w:rsidRDefault="001B1DD6">
      <w:pPr>
        <w:keepNext/>
        <w:keepLines/>
        <w:numPr>
          <w:ilvl w:val="1"/>
          <w:numId w:val="1"/>
        </w:numPr>
        <w:contextualSpacing/>
        <w:mirrorIndents/>
        <w:jc w:val="both"/>
        <w:rPr>
          <w:rFonts w:asciiTheme="minorHAnsi" w:hAnsiTheme="minorHAnsi" w:cstheme="minorHAnsi"/>
          <w:szCs w:val="20"/>
        </w:rPr>
      </w:pPr>
      <w:r>
        <w:rPr>
          <w:rFonts w:asciiTheme="minorHAnsi" w:hAnsiTheme="minorHAnsi" w:cstheme="minorHAnsi"/>
          <w:szCs w:val="20"/>
        </w:rPr>
        <w:t>Os preços unitários dos itens deste termo de referência foram estimados com base em pesquisa de preços ao Banco de Preços do SINAPI, com referência de agosto de 2020.</w:t>
      </w:r>
    </w:p>
    <w:p w14:paraId="0C7CF21E" w14:textId="77777777" w:rsidR="00E57BEB" w:rsidRDefault="001B1DD6">
      <w:pPr>
        <w:keepNext/>
        <w:keepLines/>
        <w:numPr>
          <w:ilvl w:val="1"/>
          <w:numId w:val="1"/>
        </w:numPr>
        <w:contextualSpacing/>
        <w:mirrorIndents/>
        <w:jc w:val="both"/>
        <w:rPr>
          <w:rFonts w:asciiTheme="minorHAnsi" w:hAnsiTheme="minorHAnsi" w:cstheme="minorHAnsi"/>
          <w:szCs w:val="20"/>
        </w:rPr>
      </w:pPr>
      <w:r>
        <w:rPr>
          <w:rFonts w:asciiTheme="minorHAnsi" w:hAnsiTheme="minorHAnsi" w:cstheme="minorHAnsi"/>
          <w:szCs w:val="20"/>
        </w:rPr>
        <w:t>O valor considerado inexequível se dará com base no artigo 48 da Lei 8666/93.</w:t>
      </w:r>
    </w:p>
    <w:p w14:paraId="3061152F" w14:textId="77777777" w:rsidR="00E57BEB" w:rsidRDefault="001B1DD6">
      <w:pPr>
        <w:keepNext/>
        <w:keepLines/>
        <w:numPr>
          <w:ilvl w:val="1"/>
          <w:numId w:val="1"/>
        </w:numPr>
        <w:contextualSpacing/>
        <w:mirrorIndents/>
        <w:jc w:val="both"/>
        <w:rPr>
          <w:rFonts w:asciiTheme="minorHAnsi" w:hAnsiTheme="minorHAnsi" w:cstheme="minorHAnsi"/>
          <w:szCs w:val="20"/>
        </w:rPr>
      </w:pPr>
      <w:r>
        <w:rPr>
          <w:rFonts w:asciiTheme="minorHAnsi" w:hAnsiTheme="minorHAnsi" w:cstheme="minorHAnsi"/>
          <w:szCs w:val="20"/>
        </w:rPr>
        <w:t>O prazo de vigência do contrato é de 12 (doze meses), podendo ser prorrogado por interesse das partes até o limite de 60 (sessenta) meses, com base no artigo 57, II, da Lei 8.666, de 1993.</w:t>
      </w:r>
    </w:p>
    <w:p w14:paraId="17766CF7" w14:textId="77777777" w:rsidR="00E57BEB" w:rsidRDefault="001B1DD6">
      <w:pPr>
        <w:keepNext/>
        <w:keepLines/>
        <w:numPr>
          <w:ilvl w:val="1"/>
          <w:numId w:val="1"/>
        </w:numPr>
        <w:contextualSpacing/>
        <w:mirrorIndents/>
        <w:jc w:val="both"/>
        <w:rPr>
          <w:rFonts w:asciiTheme="minorHAnsi" w:hAnsiTheme="minorHAnsi" w:cstheme="minorHAnsi"/>
          <w:szCs w:val="20"/>
        </w:rPr>
      </w:pPr>
      <w:r>
        <w:rPr>
          <w:rFonts w:asciiTheme="minorHAnsi" w:hAnsiTheme="minorHAnsi" w:cstheme="minorHAnsi"/>
          <w:szCs w:val="20"/>
        </w:rPr>
        <w:t xml:space="preserve">Os serviços serão prestados em todas as unidades da UFF no estado do Rio de </w:t>
      </w:r>
      <w:proofErr w:type="gramStart"/>
      <w:r>
        <w:rPr>
          <w:rFonts w:asciiTheme="minorHAnsi" w:hAnsiTheme="minorHAnsi" w:cstheme="minorHAnsi"/>
          <w:szCs w:val="20"/>
        </w:rPr>
        <w:t>Janeiro..</w:t>
      </w:r>
      <w:bookmarkStart w:id="1" w:name="_Hlk520328765"/>
      <w:bookmarkEnd w:id="1"/>
      <w:proofErr w:type="gramEnd"/>
    </w:p>
    <w:p w14:paraId="353EFEBF" w14:textId="77777777" w:rsidR="00E57BEB" w:rsidRDefault="00E57BEB">
      <w:pPr>
        <w:keepNext/>
        <w:keepLines/>
        <w:contextualSpacing/>
        <w:mirrorIndents/>
        <w:jc w:val="both"/>
        <w:rPr>
          <w:rFonts w:asciiTheme="minorHAnsi" w:hAnsiTheme="minorHAnsi" w:cstheme="minorHAnsi"/>
          <w:color w:val="000000"/>
          <w:szCs w:val="20"/>
        </w:rPr>
      </w:pPr>
    </w:p>
    <w:p w14:paraId="4CBFB602" w14:textId="77777777" w:rsidR="00E57BEB" w:rsidRDefault="001B1DD6">
      <w:pPr>
        <w:pStyle w:val="Nivel1"/>
        <w:numPr>
          <w:ilvl w:val="0"/>
          <w:numId w:val="1"/>
        </w:numPr>
        <w:spacing w:before="0" w:line="240" w:lineRule="auto"/>
        <w:contextualSpacing/>
        <w:mirrorIndents/>
        <w:rPr>
          <w:rFonts w:asciiTheme="minorHAnsi" w:hAnsiTheme="minorHAnsi" w:cstheme="minorHAnsi"/>
        </w:rPr>
      </w:pPr>
      <w:r>
        <w:rPr>
          <w:rFonts w:asciiTheme="minorHAnsi" w:hAnsiTheme="minorHAnsi" w:cstheme="minorHAnsi"/>
        </w:rPr>
        <w:t>JUSTIFICATIVAS E OBJETIVOS DA CONTRATAÇÃO</w:t>
      </w:r>
    </w:p>
    <w:p w14:paraId="71B655A6" w14:textId="77777777" w:rsidR="00E57BEB" w:rsidRDefault="00E57BEB">
      <w:pPr>
        <w:pStyle w:val="Nivel1"/>
        <w:spacing w:before="0" w:line="240" w:lineRule="auto"/>
        <w:ind w:left="360"/>
        <w:contextualSpacing/>
        <w:mirrorIndents/>
        <w:rPr>
          <w:rFonts w:asciiTheme="minorHAnsi" w:hAnsiTheme="minorHAnsi" w:cstheme="minorHAnsi"/>
        </w:rPr>
      </w:pPr>
    </w:p>
    <w:p w14:paraId="7B00A2DC" w14:textId="77777777" w:rsidR="00E57BEB" w:rsidRDefault="001B1DD6">
      <w:pPr>
        <w:keepNext/>
        <w:keepLines/>
        <w:numPr>
          <w:ilvl w:val="1"/>
          <w:numId w:val="1"/>
        </w:numPr>
        <w:contextualSpacing/>
        <w:mirrorIndents/>
        <w:jc w:val="both"/>
        <w:rPr>
          <w:rFonts w:asciiTheme="minorHAnsi" w:hAnsiTheme="minorHAnsi" w:cstheme="minorHAnsi"/>
          <w:szCs w:val="20"/>
        </w:rPr>
      </w:pPr>
      <w:r>
        <w:rPr>
          <w:rFonts w:asciiTheme="minorHAnsi" w:hAnsiTheme="minorHAnsi" w:cstheme="minorHAnsi"/>
          <w:szCs w:val="20"/>
        </w:rPr>
        <w:t>A UFF dispõe de contratos de limpeza externa e jardinagem e de manutenção de rede elétrica que envolvem alguns tipos de manejo de árvores, mas que não conseguem atender a todas as demandas de manejo da vegetação da UFF.</w:t>
      </w:r>
    </w:p>
    <w:p w14:paraId="6274BEF1" w14:textId="77777777" w:rsidR="00E57BEB" w:rsidRDefault="001B1DD6">
      <w:pPr>
        <w:keepNext/>
        <w:keepLines/>
        <w:numPr>
          <w:ilvl w:val="1"/>
          <w:numId w:val="1"/>
        </w:numPr>
        <w:contextualSpacing/>
        <w:mirrorIndents/>
        <w:jc w:val="both"/>
        <w:rPr>
          <w:rFonts w:asciiTheme="minorHAnsi" w:hAnsiTheme="minorHAnsi" w:cstheme="minorHAnsi"/>
          <w:szCs w:val="20"/>
        </w:rPr>
      </w:pPr>
      <w:r>
        <w:rPr>
          <w:rFonts w:asciiTheme="minorHAnsi" w:hAnsiTheme="minorHAnsi" w:cstheme="minorHAnsi"/>
          <w:szCs w:val="20"/>
        </w:rPr>
        <w:t xml:space="preserve">Tais contratos não possuem a capacidade técnica necessária para determinados serviços, os quais exigem profissionais habilitados e responsáveis técnicos. </w:t>
      </w:r>
    </w:p>
    <w:p w14:paraId="33CE087B" w14:textId="77777777" w:rsidR="00E57BEB" w:rsidRDefault="001B1DD6">
      <w:pPr>
        <w:keepNext/>
        <w:keepLines/>
        <w:numPr>
          <w:ilvl w:val="1"/>
          <w:numId w:val="1"/>
        </w:numPr>
        <w:contextualSpacing/>
        <w:mirrorIndents/>
        <w:jc w:val="both"/>
        <w:rPr>
          <w:rFonts w:asciiTheme="minorHAnsi" w:hAnsiTheme="minorHAnsi" w:cstheme="minorHAnsi"/>
          <w:szCs w:val="20"/>
        </w:rPr>
      </w:pPr>
      <w:r>
        <w:rPr>
          <w:rFonts w:asciiTheme="minorHAnsi" w:hAnsiTheme="minorHAnsi" w:cstheme="minorHAnsi"/>
          <w:szCs w:val="20"/>
        </w:rPr>
        <w:t xml:space="preserve">Além disso, o manejo da vegetação arbórea dos Campi da UFF deve ser </w:t>
      </w:r>
      <w:proofErr w:type="gramStart"/>
      <w:r>
        <w:rPr>
          <w:rFonts w:asciiTheme="minorHAnsi" w:hAnsiTheme="minorHAnsi" w:cstheme="minorHAnsi"/>
          <w:szCs w:val="20"/>
        </w:rPr>
        <w:t>feita</w:t>
      </w:r>
      <w:proofErr w:type="gramEnd"/>
      <w:r>
        <w:rPr>
          <w:rFonts w:asciiTheme="minorHAnsi" w:hAnsiTheme="minorHAnsi" w:cstheme="minorHAnsi"/>
          <w:szCs w:val="20"/>
        </w:rPr>
        <w:t xml:space="preserve"> de forma preventiva e corretiva, por meio de poda, supressão e transplantes de indivíduos arbóreos que apresentem risco à integridade física da comunidade acadêmica e do patrimônio da Universidade. </w:t>
      </w:r>
    </w:p>
    <w:p w14:paraId="022823DD" w14:textId="2994C63D" w:rsidR="00E57BEB" w:rsidRPr="005020BB" w:rsidRDefault="001B1DD6">
      <w:pPr>
        <w:keepNext/>
        <w:keepLines/>
        <w:numPr>
          <w:ilvl w:val="1"/>
          <w:numId w:val="1"/>
        </w:numPr>
        <w:contextualSpacing/>
        <w:mirrorIndents/>
        <w:jc w:val="both"/>
        <w:rPr>
          <w:rFonts w:asciiTheme="minorHAnsi" w:hAnsiTheme="minorHAnsi" w:cstheme="minorHAnsi"/>
          <w:szCs w:val="20"/>
          <w:highlight w:val="yellow"/>
        </w:rPr>
      </w:pPr>
      <w:r w:rsidRPr="005020BB">
        <w:rPr>
          <w:rFonts w:asciiTheme="minorHAnsi" w:hAnsiTheme="minorHAnsi" w:cstheme="minorHAnsi"/>
          <w:szCs w:val="20"/>
          <w:highlight w:val="yellow"/>
        </w:rPr>
        <w:t>Sendo assim, essa contratação, visa atender a demanda anual de manutenção da vegetação arbórea (poda) nos diversos Campi e Unidades da UFF</w:t>
      </w:r>
      <w:r w:rsidR="00DC0514" w:rsidRPr="005020BB">
        <w:rPr>
          <w:rFonts w:asciiTheme="minorHAnsi" w:hAnsiTheme="minorHAnsi" w:cstheme="minorHAnsi"/>
          <w:szCs w:val="20"/>
          <w:highlight w:val="yellow"/>
        </w:rPr>
        <w:t xml:space="preserve"> (conforme listagem anexo </w:t>
      </w:r>
      <w:r w:rsidR="005020BB" w:rsidRPr="005020BB">
        <w:rPr>
          <w:rFonts w:asciiTheme="minorHAnsi" w:hAnsiTheme="minorHAnsi" w:cstheme="minorHAnsi"/>
          <w:szCs w:val="20"/>
          <w:highlight w:val="yellow"/>
        </w:rPr>
        <w:t>VI)</w:t>
      </w:r>
      <w:r w:rsidRPr="005020BB">
        <w:rPr>
          <w:rFonts w:asciiTheme="minorHAnsi" w:hAnsiTheme="minorHAnsi" w:cstheme="minorHAnsi"/>
          <w:szCs w:val="20"/>
          <w:highlight w:val="yellow"/>
        </w:rPr>
        <w:t>, além do atendimento de possíveis demandas relativas à implantação de obras de engenharia.</w:t>
      </w:r>
    </w:p>
    <w:p w14:paraId="58F48C35" w14:textId="77777777" w:rsidR="00E57BEB" w:rsidRDefault="00E57BEB">
      <w:pPr>
        <w:keepNext/>
        <w:keepLines/>
        <w:contextualSpacing/>
        <w:mirrorIndents/>
        <w:jc w:val="both"/>
        <w:rPr>
          <w:rFonts w:asciiTheme="minorHAnsi" w:hAnsiTheme="minorHAnsi" w:cstheme="minorHAnsi"/>
          <w:szCs w:val="20"/>
        </w:rPr>
      </w:pPr>
    </w:p>
    <w:p w14:paraId="38B3AC91" w14:textId="77777777" w:rsidR="00E57BEB" w:rsidRDefault="00E57BEB">
      <w:pPr>
        <w:pStyle w:val="PargrafodaLista"/>
        <w:keepNext/>
        <w:keepLines/>
        <w:suppressAutoHyphens w:val="0"/>
        <w:ind w:left="574"/>
        <w:mirrorIndents/>
        <w:jc w:val="both"/>
        <w:rPr>
          <w:rFonts w:asciiTheme="minorHAnsi" w:hAnsiTheme="minorHAnsi" w:cstheme="minorHAnsi"/>
          <w:szCs w:val="20"/>
        </w:rPr>
      </w:pPr>
    </w:p>
    <w:p w14:paraId="5FF002F3" w14:textId="77777777" w:rsidR="00E57BEB" w:rsidRDefault="001B1DD6">
      <w:pPr>
        <w:pStyle w:val="Nivel1"/>
        <w:numPr>
          <w:ilvl w:val="0"/>
          <w:numId w:val="1"/>
        </w:numPr>
        <w:spacing w:before="0" w:line="240" w:lineRule="auto"/>
        <w:ind w:left="0" w:firstLine="0"/>
        <w:contextualSpacing/>
        <w:mirrorIndents/>
        <w:rPr>
          <w:rFonts w:asciiTheme="minorHAnsi" w:hAnsiTheme="minorHAnsi" w:cstheme="minorHAnsi"/>
        </w:rPr>
      </w:pPr>
      <w:r>
        <w:rPr>
          <w:rFonts w:asciiTheme="minorHAnsi" w:hAnsiTheme="minorHAnsi" w:cstheme="minorHAnsi"/>
        </w:rPr>
        <w:t>DESCRIÇÃO DA SOLUÇÃO</w:t>
      </w:r>
    </w:p>
    <w:p w14:paraId="15AE2109" w14:textId="77777777" w:rsidR="00E57BEB" w:rsidRDefault="00E57BEB">
      <w:pPr>
        <w:pStyle w:val="Nivel1"/>
        <w:spacing w:before="0" w:line="240" w:lineRule="auto"/>
        <w:contextualSpacing/>
        <w:mirrorIndents/>
        <w:rPr>
          <w:rFonts w:asciiTheme="minorHAnsi" w:hAnsiTheme="minorHAnsi" w:cstheme="minorHAnsi"/>
        </w:rPr>
      </w:pPr>
    </w:p>
    <w:p w14:paraId="54361A4E" w14:textId="77777777" w:rsidR="00E57BEB" w:rsidRDefault="001B1DD6">
      <w:pPr>
        <w:pStyle w:val="PargrafodaLista"/>
        <w:keepNext/>
        <w:keepLines/>
        <w:numPr>
          <w:ilvl w:val="1"/>
          <w:numId w:val="1"/>
        </w:numPr>
        <w:ind w:left="426"/>
        <w:mirrorIndents/>
        <w:jc w:val="both"/>
        <w:rPr>
          <w:rFonts w:asciiTheme="minorHAnsi" w:hAnsiTheme="minorHAnsi" w:cstheme="minorHAnsi"/>
          <w:szCs w:val="20"/>
        </w:rPr>
      </w:pPr>
      <w:r>
        <w:rPr>
          <w:rFonts w:asciiTheme="minorHAnsi" w:hAnsiTheme="minorHAnsi" w:cstheme="minorHAnsi"/>
          <w:szCs w:val="20"/>
        </w:rPr>
        <w:t xml:space="preserve">A contratação pretendida abrange a prestação de serviços de manutenção preventiva e corretiva, quando convocados pela </w:t>
      </w:r>
      <w:r>
        <w:rPr>
          <w:rFonts w:asciiTheme="minorHAnsi" w:eastAsia="Calibri" w:hAnsiTheme="minorHAnsi" w:cs="Calibri"/>
          <w:szCs w:val="20"/>
          <w:lang w:eastAsia="en-US"/>
        </w:rPr>
        <w:t>fiscalização do contrato, e de acordo com o cronograma de execução de cada unidade. O faturamento será de acordo com a prestação de serviços executados.</w:t>
      </w:r>
    </w:p>
    <w:p w14:paraId="3A9BF97A" w14:textId="77777777" w:rsidR="00E57BEB" w:rsidRDefault="001B1DD6">
      <w:pPr>
        <w:pStyle w:val="PargrafodaLista"/>
        <w:keepNext/>
        <w:keepLines/>
        <w:numPr>
          <w:ilvl w:val="1"/>
          <w:numId w:val="1"/>
        </w:numPr>
        <w:ind w:left="426"/>
        <w:mirrorIndents/>
        <w:jc w:val="both"/>
        <w:rPr>
          <w:rFonts w:asciiTheme="minorHAnsi" w:hAnsiTheme="minorHAnsi" w:cstheme="minorHAnsi"/>
          <w:szCs w:val="20"/>
        </w:rPr>
      </w:pPr>
      <w:r>
        <w:rPr>
          <w:rFonts w:asciiTheme="minorHAnsi" w:hAnsiTheme="minorHAnsi" w:cstheme="minorHAnsi"/>
          <w:szCs w:val="20"/>
        </w:rPr>
        <w:t>A formação de grupos é justificada, visto que, as peças serão pagas somente quando necessário a troca. Neste caso, entende-se que a divisão do objeto causaria prejuízos para os itens licitados, aumentando os custos unitários para a Administração ou não havendo interessados em participar do certame. Neste caso o parcelamento destes itens trará prejuízos à Administração, visto que deve-se resguardar a economia de escala, ou seja, deve observar que quanto maior a quantidade do bem licitado, menor poderá ser o seu custo, até o limite em que a quantidade não importe, pois o preço manter-se-á reduzido. Registre-se também que o fornecimento de peças de fornecedor diferente ao que irá executar o serviço é um fator que dificultaria o controle e a própria execução do serviço. Exemplificando, caso os fornecedores sejam de Estados diferentes, seria necessário o envio das peças de um fornecedor para outro e teria que ser ponderado também possíveis custos com fretes.</w:t>
      </w:r>
    </w:p>
    <w:p w14:paraId="0CBEA0AE" w14:textId="77777777" w:rsidR="00E57BEB" w:rsidRDefault="00E57BEB">
      <w:pPr>
        <w:pStyle w:val="Nivel1"/>
        <w:spacing w:before="0" w:line="240" w:lineRule="auto"/>
        <w:contextualSpacing/>
        <w:mirrorIndents/>
        <w:rPr>
          <w:rFonts w:asciiTheme="minorHAnsi" w:hAnsiTheme="minorHAnsi" w:cstheme="minorHAnsi"/>
        </w:rPr>
      </w:pPr>
    </w:p>
    <w:p w14:paraId="0826E125" w14:textId="77777777" w:rsidR="00E57BEB" w:rsidRDefault="001B1DD6">
      <w:pPr>
        <w:pStyle w:val="Nivel1"/>
        <w:numPr>
          <w:ilvl w:val="0"/>
          <w:numId w:val="1"/>
        </w:numPr>
        <w:spacing w:before="0" w:line="240" w:lineRule="auto"/>
        <w:ind w:left="0" w:firstLine="0"/>
        <w:contextualSpacing/>
        <w:mirrorIndents/>
        <w:rPr>
          <w:rFonts w:asciiTheme="minorHAnsi" w:hAnsiTheme="minorHAnsi" w:cstheme="minorHAnsi"/>
        </w:rPr>
      </w:pPr>
      <w:r>
        <w:rPr>
          <w:rFonts w:asciiTheme="minorHAnsi" w:hAnsiTheme="minorHAnsi" w:cstheme="minorHAnsi"/>
        </w:rPr>
        <w:t>DA CLASSIFICAÇÃO DOS SERVIÇOS E FORMA DE SELEÇÃO DO FORNECEDOR</w:t>
      </w:r>
    </w:p>
    <w:p w14:paraId="5698092E" w14:textId="77777777" w:rsidR="00E57BEB" w:rsidRDefault="00E57BEB">
      <w:pPr>
        <w:pStyle w:val="Nivel1"/>
        <w:spacing w:before="0" w:line="240" w:lineRule="auto"/>
        <w:contextualSpacing/>
        <w:mirrorIndents/>
        <w:rPr>
          <w:rFonts w:asciiTheme="minorHAnsi" w:hAnsiTheme="minorHAnsi" w:cstheme="minorHAnsi"/>
        </w:rPr>
      </w:pPr>
    </w:p>
    <w:p w14:paraId="21A50128" w14:textId="77777777" w:rsidR="00E57BEB" w:rsidRDefault="001B1DD6">
      <w:pPr>
        <w:pStyle w:val="PargrafodaLista"/>
        <w:keepNext/>
        <w:keepLines/>
        <w:numPr>
          <w:ilvl w:val="1"/>
          <w:numId w:val="1"/>
        </w:numPr>
        <w:suppressAutoHyphens w:val="0"/>
        <w:ind w:left="426"/>
        <w:mirrorIndents/>
        <w:jc w:val="both"/>
        <w:rPr>
          <w:rFonts w:asciiTheme="minorHAnsi" w:hAnsiTheme="minorHAnsi" w:cstheme="minorHAnsi"/>
          <w:iCs/>
          <w:sz w:val="22"/>
          <w:szCs w:val="22"/>
        </w:rPr>
      </w:pPr>
      <w:r>
        <w:rPr>
          <w:rFonts w:asciiTheme="minorHAnsi" w:hAnsiTheme="minorHAnsi" w:cstheme="minorHAnsi"/>
          <w:iCs/>
          <w:sz w:val="22"/>
          <w:szCs w:val="22"/>
        </w:rPr>
        <w:t>Trata-se de serviço comum, sem fornecimento de mão de obra dedicada, a ser contratado mediante licitação, na modalidade pregão, em sua forma eletrônica</w:t>
      </w:r>
      <w:r>
        <w:rPr>
          <w:rFonts w:asciiTheme="minorHAnsi" w:hAnsiTheme="minorHAnsi" w:cstheme="minorHAnsi"/>
          <w:bCs/>
          <w:sz w:val="22"/>
          <w:szCs w:val="22"/>
        </w:rPr>
        <w:t xml:space="preserve">. </w:t>
      </w:r>
    </w:p>
    <w:p w14:paraId="522A0E08" w14:textId="77777777" w:rsidR="00E57BEB" w:rsidRDefault="001B1DD6">
      <w:pPr>
        <w:keepNext/>
        <w:keepLines/>
        <w:numPr>
          <w:ilvl w:val="1"/>
          <w:numId w:val="1"/>
        </w:numPr>
        <w:ind w:left="426" w:hanging="426"/>
        <w:contextualSpacing/>
        <w:mirrorIndents/>
        <w:jc w:val="both"/>
        <w:rPr>
          <w:rFonts w:asciiTheme="minorHAnsi" w:hAnsiTheme="minorHAnsi" w:cstheme="minorHAnsi"/>
          <w:bCs/>
          <w:sz w:val="22"/>
          <w:szCs w:val="22"/>
        </w:rPr>
      </w:pPr>
      <w:r>
        <w:rPr>
          <w:rFonts w:asciiTheme="minorHAnsi" w:hAnsiTheme="minorHAnsi" w:cstheme="minorHAnsi"/>
          <w:color w:val="000000"/>
          <w:sz w:val="22"/>
          <w:szCs w:val="22"/>
        </w:rPr>
        <w:t>Os serviços a serem contratados enquadram-se nos pressupostos do Decreto n° 9.507, de 21 de setembro de 2018, não se constituindo em quaisquer das atividades, previstas no art. 3º do aludido decreto, cuja execução indireta é vedada.</w:t>
      </w:r>
    </w:p>
    <w:p w14:paraId="32693315" w14:textId="77777777" w:rsidR="00E57BEB" w:rsidRDefault="001B1DD6">
      <w:pPr>
        <w:keepNext/>
        <w:keepLines/>
        <w:numPr>
          <w:ilvl w:val="1"/>
          <w:numId w:val="1"/>
        </w:numPr>
        <w:ind w:left="426" w:hanging="426"/>
        <w:contextualSpacing/>
        <w:mirrorIndents/>
        <w:jc w:val="both"/>
        <w:rPr>
          <w:rFonts w:asciiTheme="minorHAnsi" w:hAnsiTheme="minorHAnsi" w:cstheme="minorHAnsi"/>
          <w:bCs/>
          <w:sz w:val="22"/>
          <w:szCs w:val="22"/>
        </w:rPr>
      </w:pPr>
      <w:r>
        <w:rPr>
          <w:rFonts w:asciiTheme="minorHAnsi" w:hAnsiTheme="minorHAnsi" w:cstheme="minorHAnsi"/>
          <w:color w:val="000000"/>
          <w:sz w:val="22"/>
          <w:szCs w:val="22"/>
        </w:rPr>
        <w:t>A prestação dos serviços não gera vínculo empregatício entre os empregados da Contratada e a Administração Contratante, vedando-se qualquer relação entre estes que caracterize pessoalidade e subordinação direta.</w:t>
      </w:r>
    </w:p>
    <w:p w14:paraId="08D96EDF" w14:textId="77777777" w:rsidR="00E57BEB" w:rsidRDefault="00E57BEB">
      <w:pPr>
        <w:keepNext/>
        <w:keepLines/>
        <w:ind w:left="425"/>
        <w:contextualSpacing/>
        <w:mirrorIndents/>
        <w:jc w:val="both"/>
        <w:rPr>
          <w:rFonts w:asciiTheme="minorHAnsi" w:hAnsiTheme="minorHAnsi" w:cstheme="minorHAnsi"/>
          <w:color w:val="000000"/>
          <w:szCs w:val="20"/>
        </w:rPr>
      </w:pPr>
    </w:p>
    <w:p w14:paraId="187F0402" w14:textId="77777777" w:rsidR="00E57BEB" w:rsidRDefault="001B1DD6">
      <w:pPr>
        <w:pStyle w:val="Nivel1"/>
        <w:numPr>
          <w:ilvl w:val="0"/>
          <w:numId w:val="1"/>
        </w:numPr>
        <w:spacing w:before="0" w:line="240" w:lineRule="auto"/>
        <w:ind w:left="0" w:firstLine="0"/>
        <w:contextualSpacing/>
        <w:mirrorIndents/>
        <w:rPr>
          <w:rFonts w:asciiTheme="minorHAnsi" w:hAnsiTheme="minorHAnsi" w:cstheme="minorHAnsi"/>
        </w:rPr>
      </w:pPr>
      <w:r>
        <w:rPr>
          <w:rFonts w:asciiTheme="minorHAnsi" w:hAnsiTheme="minorHAnsi" w:cstheme="minorHAnsi"/>
        </w:rPr>
        <w:t>REQUISITOS DA CONTRATAÇÃO</w:t>
      </w:r>
    </w:p>
    <w:p w14:paraId="5BC96D88" w14:textId="77777777" w:rsidR="00E57BEB" w:rsidRDefault="00E57BEB">
      <w:pPr>
        <w:pStyle w:val="Nivel1"/>
        <w:spacing w:before="0" w:line="240" w:lineRule="auto"/>
        <w:contextualSpacing/>
        <w:mirrorIndents/>
        <w:rPr>
          <w:rFonts w:asciiTheme="minorHAnsi" w:hAnsiTheme="minorHAnsi" w:cstheme="minorHAnsi"/>
        </w:rPr>
      </w:pPr>
    </w:p>
    <w:p w14:paraId="597BEC12" w14:textId="77777777" w:rsidR="00E57BEB" w:rsidRDefault="001B1DD6">
      <w:pPr>
        <w:pStyle w:val="Nivel1"/>
        <w:numPr>
          <w:ilvl w:val="1"/>
          <w:numId w:val="1"/>
        </w:numPr>
        <w:spacing w:before="0" w:line="240" w:lineRule="auto"/>
        <w:ind w:left="426"/>
        <w:contextualSpacing/>
        <w:mirrorIndents/>
        <w:rPr>
          <w:rFonts w:asciiTheme="minorHAnsi" w:eastAsiaTheme="majorEastAsia" w:hAnsiTheme="minorHAnsi" w:cstheme="minorHAnsi"/>
          <w:b w:val="0"/>
          <w:bCs/>
          <w:sz w:val="22"/>
          <w:szCs w:val="22"/>
        </w:rPr>
      </w:pPr>
      <w:r>
        <w:rPr>
          <w:rFonts w:asciiTheme="minorHAnsi" w:hAnsiTheme="minorHAnsi" w:cstheme="minorHAnsi"/>
          <w:b w:val="0"/>
          <w:bCs/>
          <w:sz w:val="22"/>
          <w:szCs w:val="22"/>
        </w:rPr>
        <w:t xml:space="preserve">A natureza do objeto a ser contratado será comum, tendo em vista que os padrões de desempenho e qualidade podem ser objetivamente definidos pelo ato convocatório, por meio de especificações usuais definidas neste Termo de Referência. </w:t>
      </w:r>
      <w:r>
        <w:rPr>
          <w:rFonts w:asciiTheme="minorHAnsi" w:eastAsia="Calibri" w:hAnsiTheme="minorHAnsi" w:cstheme="minorHAnsi"/>
          <w:b w:val="0"/>
          <w:bCs/>
          <w:sz w:val="22"/>
          <w:szCs w:val="22"/>
          <w:lang w:eastAsia="en-US"/>
        </w:rPr>
        <w:t>A contratação objetiva, por fim, respeitada a isonomia entre os licitantes, selecionar a proposta mais vantajosa para a Administração, que garanta a boa qualidade dos serviços a custos mais reduzidos, contribuindo para diminuição dos gastos governamentais.</w:t>
      </w:r>
    </w:p>
    <w:p w14:paraId="021C5D70" w14:textId="77777777" w:rsidR="00E57BEB" w:rsidRDefault="001B1DD6">
      <w:pPr>
        <w:pStyle w:val="Nivel1"/>
        <w:numPr>
          <w:ilvl w:val="1"/>
          <w:numId w:val="1"/>
        </w:numPr>
        <w:spacing w:before="0" w:line="240" w:lineRule="auto"/>
        <w:ind w:left="426" w:hanging="426"/>
        <w:contextualSpacing/>
        <w:mirrorIndents/>
        <w:rPr>
          <w:rFonts w:asciiTheme="minorHAnsi" w:hAnsiTheme="minorHAnsi" w:cstheme="minorHAnsi"/>
          <w:b w:val="0"/>
          <w:bCs/>
          <w:sz w:val="22"/>
          <w:szCs w:val="22"/>
        </w:rPr>
      </w:pPr>
      <w:r>
        <w:rPr>
          <w:rFonts w:asciiTheme="minorHAnsi" w:hAnsiTheme="minorHAnsi" w:cstheme="minorHAnsi"/>
          <w:b w:val="0"/>
          <w:bCs/>
          <w:sz w:val="22"/>
          <w:szCs w:val="22"/>
        </w:rPr>
        <w:t>Os serviços a serem contratados enquadram-se nos pressupostos do Decreto n° 9.507 de 2018, constituindo-se em atividades materiais acessórias, instrumentais ou complementares à área de competência legal do órgão licitante, não inerentes às categorias</w:t>
      </w:r>
      <w:r>
        <w:rPr>
          <w:rFonts w:asciiTheme="minorHAnsi" w:hAnsiTheme="minorHAnsi" w:cstheme="minorHAnsi"/>
          <w:b w:val="0"/>
          <w:bCs/>
          <w:sz w:val="22"/>
          <w:szCs w:val="22"/>
        </w:rPr>
        <w:tab/>
        <w:t xml:space="preserve"> funcionais abrangidas por seu respectivo plano de cargos.</w:t>
      </w:r>
    </w:p>
    <w:p w14:paraId="15393E93" w14:textId="77777777" w:rsidR="00E57BEB" w:rsidRDefault="001B1DD6">
      <w:pPr>
        <w:pStyle w:val="Nivel1"/>
        <w:numPr>
          <w:ilvl w:val="1"/>
          <w:numId w:val="1"/>
        </w:numPr>
        <w:spacing w:before="0" w:line="240" w:lineRule="auto"/>
        <w:ind w:left="426" w:hanging="426"/>
        <w:contextualSpacing/>
        <w:mirrorIndents/>
        <w:rPr>
          <w:rFonts w:asciiTheme="minorHAnsi" w:hAnsiTheme="minorHAnsi" w:cstheme="minorHAnsi"/>
          <w:b w:val="0"/>
          <w:bCs/>
          <w:sz w:val="22"/>
          <w:szCs w:val="22"/>
        </w:rPr>
      </w:pPr>
      <w:r>
        <w:rPr>
          <w:rFonts w:asciiTheme="minorHAnsi" w:hAnsiTheme="minorHAnsi" w:cstheme="minorHAnsi"/>
          <w:b w:val="0"/>
          <w:bCs/>
          <w:sz w:val="22"/>
          <w:szCs w:val="22"/>
        </w:rPr>
        <w:t>A prestação dos serviços não gera vínculo empregatício entre os empregados da Contratada e a Universidade, vedando-se qualquer relação entre estes que caracterize pessoalidade e subordinação direta.</w:t>
      </w:r>
    </w:p>
    <w:p w14:paraId="50223950" w14:textId="77777777" w:rsidR="00E57BEB" w:rsidRDefault="001B1DD6">
      <w:pPr>
        <w:pStyle w:val="Nivel1"/>
        <w:numPr>
          <w:ilvl w:val="1"/>
          <w:numId w:val="1"/>
        </w:numPr>
        <w:spacing w:before="0" w:line="240" w:lineRule="auto"/>
        <w:ind w:left="426" w:hanging="426"/>
        <w:contextualSpacing/>
        <w:mirrorIndents/>
        <w:rPr>
          <w:rFonts w:asciiTheme="minorHAnsi" w:hAnsiTheme="minorHAnsi" w:cstheme="minorHAnsi"/>
          <w:b w:val="0"/>
          <w:bCs/>
          <w:sz w:val="22"/>
          <w:szCs w:val="22"/>
        </w:rPr>
      </w:pPr>
      <w:r>
        <w:rPr>
          <w:rFonts w:asciiTheme="minorHAnsi" w:eastAsia="Calibri" w:hAnsiTheme="minorHAnsi" w:cstheme="minorHAnsi"/>
          <w:b w:val="0"/>
          <w:bCs/>
          <w:sz w:val="22"/>
          <w:szCs w:val="22"/>
          <w:lang w:eastAsia="en-US"/>
        </w:rPr>
        <w:t>Os serviços, objeto desta licitação</w:t>
      </w:r>
      <w:r>
        <w:rPr>
          <w:rFonts w:asciiTheme="minorHAnsi" w:hAnsiTheme="minorHAnsi" w:cstheme="minorHAnsi"/>
          <w:b w:val="0"/>
          <w:bCs/>
          <w:sz w:val="22"/>
          <w:szCs w:val="22"/>
          <w:shd w:val="clear" w:color="auto" w:fill="FFFFFF"/>
        </w:rPr>
        <w:t xml:space="preserve">, serão prestados de forma contínua e visam a atender à necessidade da Universidade de forma permanente e contínua por um período de 12 (doze) meses, assegurando a integridade do patrimônio público ou o funcionamento das atividades da Universidade, de modo que sua interrupção possa comprometer a prestação de um serviço público ou o cumprimento da missão do Plano de Desenvolvimento Institucional (PDI) da Universidade. </w:t>
      </w:r>
    </w:p>
    <w:p w14:paraId="4BFD8D7A" w14:textId="77777777" w:rsidR="00E57BEB" w:rsidRDefault="001B1DD6">
      <w:pPr>
        <w:pStyle w:val="Nivel1"/>
        <w:numPr>
          <w:ilvl w:val="1"/>
          <w:numId w:val="1"/>
        </w:numPr>
        <w:spacing w:before="0" w:line="240" w:lineRule="auto"/>
        <w:ind w:left="426" w:hanging="426"/>
        <w:contextualSpacing/>
        <w:mirrorIndents/>
        <w:rPr>
          <w:rFonts w:asciiTheme="minorHAnsi" w:eastAsiaTheme="majorEastAsia" w:hAnsiTheme="minorHAnsi" w:cstheme="minorHAnsi"/>
          <w:bCs/>
          <w:u w:color="000000"/>
        </w:rPr>
      </w:pPr>
      <w:r>
        <w:rPr>
          <w:rFonts w:asciiTheme="minorHAnsi" w:eastAsia="Calibri" w:hAnsiTheme="minorHAnsi" w:cstheme="minorHAnsi"/>
          <w:b w:val="0"/>
          <w:bCs/>
          <w:sz w:val="22"/>
          <w:szCs w:val="22"/>
          <w:u w:color="000000"/>
          <w:lang w:eastAsia="en-US"/>
        </w:rPr>
        <w:t xml:space="preserve">A solicitação foi elaborada a partir das necessidades da UFF em todos os seus </w:t>
      </w:r>
      <w:r>
        <w:rPr>
          <w:rFonts w:asciiTheme="minorHAnsi" w:eastAsia="Calibri" w:hAnsiTheme="minorHAnsi" w:cstheme="minorHAnsi"/>
          <w:b w:val="0"/>
          <w:bCs/>
          <w:i/>
          <w:sz w:val="22"/>
          <w:szCs w:val="22"/>
          <w:u w:color="000000"/>
          <w:lang w:eastAsia="en-US"/>
        </w:rPr>
        <w:t xml:space="preserve">Campi </w:t>
      </w:r>
      <w:r>
        <w:rPr>
          <w:rFonts w:asciiTheme="minorHAnsi" w:eastAsia="Calibri" w:hAnsiTheme="minorHAnsi" w:cstheme="minorHAnsi"/>
          <w:b w:val="0"/>
          <w:bCs/>
          <w:sz w:val="22"/>
          <w:szCs w:val="22"/>
          <w:u w:color="000000"/>
          <w:lang w:eastAsia="en-US"/>
        </w:rPr>
        <w:t xml:space="preserve">universitários situados no Estado do Rio de Janeiro. As quantidades relacionadas visam à manutenção dos serviços continuados durante o período de 12 (doze) meses, conforme as condições estabelecidas neste Termo de Referência. </w:t>
      </w:r>
    </w:p>
    <w:p w14:paraId="59294BDF" w14:textId="77777777" w:rsidR="00E57BEB" w:rsidRDefault="001B1DD6">
      <w:pPr>
        <w:keepNext/>
        <w:keepLines/>
        <w:numPr>
          <w:ilvl w:val="1"/>
          <w:numId w:val="1"/>
        </w:numPr>
        <w:ind w:left="426"/>
        <w:contextualSpacing/>
        <w:mirrorIndents/>
        <w:jc w:val="both"/>
        <w:rPr>
          <w:rFonts w:asciiTheme="minorHAnsi" w:eastAsia="Calibri" w:hAnsiTheme="minorHAnsi" w:cstheme="minorHAnsi"/>
          <w:bCs/>
          <w:color w:val="000000"/>
          <w:sz w:val="22"/>
          <w:szCs w:val="22"/>
          <w:u w:color="000000"/>
          <w:lang w:eastAsia="en-US"/>
        </w:rPr>
      </w:pPr>
      <w:r>
        <w:rPr>
          <w:rFonts w:asciiTheme="minorHAnsi" w:eastAsia="Calibri" w:hAnsiTheme="minorHAnsi" w:cstheme="minorHAnsi"/>
          <w:bCs/>
          <w:color w:val="000000"/>
          <w:sz w:val="22"/>
          <w:szCs w:val="22"/>
          <w:u w:color="000000"/>
          <w:lang w:eastAsia="en-US"/>
        </w:rPr>
        <w:t>Declaração do licitante de que tem pleno conhecimento das condições necessárias para a prestação do serviço.</w:t>
      </w:r>
    </w:p>
    <w:p w14:paraId="20509FF3" w14:textId="77777777" w:rsidR="00E57BEB" w:rsidRDefault="001B1DD6">
      <w:pPr>
        <w:keepNext/>
        <w:keepLines/>
        <w:numPr>
          <w:ilvl w:val="1"/>
          <w:numId w:val="1"/>
        </w:numPr>
        <w:ind w:left="426"/>
        <w:contextualSpacing/>
        <w:mirrorIndents/>
        <w:jc w:val="both"/>
        <w:rPr>
          <w:rFonts w:asciiTheme="minorHAnsi" w:eastAsia="Calibri" w:hAnsiTheme="minorHAnsi" w:cstheme="minorHAnsi"/>
          <w:bCs/>
          <w:color w:val="000000"/>
          <w:sz w:val="22"/>
          <w:szCs w:val="22"/>
          <w:u w:color="000000"/>
          <w:lang w:eastAsia="en-US"/>
        </w:rPr>
      </w:pPr>
      <w:r>
        <w:rPr>
          <w:rFonts w:asciiTheme="minorHAnsi" w:eastAsia="Calibri" w:hAnsiTheme="minorHAnsi" w:cstheme="minorHAnsi"/>
          <w:bCs/>
          <w:color w:val="000000"/>
          <w:sz w:val="22"/>
          <w:szCs w:val="22"/>
          <w:u w:color="000000"/>
          <w:lang w:eastAsia="en-US"/>
        </w:rPr>
        <w:t>As obrigações da Contratada e Contratante estão previstas neste Termo de Referência.</w:t>
      </w:r>
    </w:p>
    <w:p w14:paraId="5015035F" w14:textId="77777777" w:rsidR="00E57BEB" w:rsidRDefault="001B1DD6">
      <w:pPr>
        <w:keepNext/>
        <w:keepLines/>
        <w:numPr>
          <w:ilvl w:val="1"/>
          <w:numId w:val="1"/>
        </w:numPr>
        <w:suppressAutoHyphens w:val="0"/>
        <w:ind w:left="426"/>
        <w:contextualSpacing/>
        <w:mirrorIndents/>
        <w:jc w:val="both"/>
        <w:rPr>
          <w:rFonts w:asciiTheme="minorHAnsi" w:eastAsia="Calibri" w:hAnsiTheme="minorHAnsi" w:cstheme="minorHAnsi"/>
          <w:bCs/>
          <w:color w:val="000000"/>
          <w:sz w:val="22"/>
          <w:szCs w:val="22"/>
          <w:u w:color="000000"/>
          <w:lang w:eastAsia="en-US"/>
        </w:rPr>
      </w:pPr>
      <w:r>
        <w:rPr>
          <w:rFonts w:asciiTheme="minorHAnsi" w:eastAsia="Calibri" w:hAnsiTheme="minorHAnsi" w:cstheme="minorHAnsi"/>
          <w:bCs/>
          <w:color w:val="000000"/>
          <w:sz w:val="22"/>
          <w:szCs w:val="22"/>
          <w:u w:color="000000"/>
          <w:lang w:eastAsia="en-US"/>
        </w:rPr>
        <w:t xml:space="preserve">Registro ou inscrição no Conselho Regional de Engenharia e Agronomia – CREA e/ou Conselho Regional de Biologia – </w:t>
      </w:r>
      <w:proofErr w:type="spellStart"/>
      <w:r>
        <w:rPr>
          <w:rFonts w:asciiTheme="minorHAnsi" w:eastAsia="Calibri" w:hAnsiTheme="minorHAnsi" w:cstheme="minorHAnsi"/>
          <w:bCs/>
          <w:color w:val="000000"/>
          <w:sz w:val="22"/>
          <w:szCs w:val="22"/>
          <w:u w:color="000000"/>
          <w:lang w:eastAsia="en-US"/>
        </w:rPr>
        <w:t>CRBio</w:t>
      </w:r>
      <w:proofErr w:type="spellEnd"/>
      <w:r>
        <w:rPr>
          <w:rFonts w:asciiTheme="minorHAnsi" w:eastAsia="Calibri" w:hAnsiTheme="minorHAnsi" w:cstheme="minorHAnsi"/>
          <w:bCs/>
          <w:color w:val="000000"/>
          <w:sz w:val="22"/>
          <w:szCs w:val="22"/>
          <w:u w:color="000000"/>
          <w:lang w:eastAsia="en-US"/>
        </w:rPr>
        <w:t>, competente da região a que estiver vinculada a licitante, que comprove atividade relacionada com o objeto – Poda, Remoção, Transplante, Destinação de resíduos, Fornecimento e Plantio de Mudas.</w:t>
      </w:r>
    </w:p>
    <w:p w14:paraId="512F2209" w14:textId="77777777" w:rsidR="00E57BEB" w:rsidRDefault="001B1DD6">
      <w:pPr>
        <w:keepNext/>
        <w:keepLines/>
        <w:numPr>
          <w:ilvl w:val="1"/>
          <w:numId w:val="1"/>
        </w:numPr>
        <w:suppressAutoHyphens w:val="0"/>
        <w:ind w:left="426"/>
        <w:contextualSpacing/>
        <w:mirrorIndents/>
        <w:jc w:val="both"/>
        <w:rPr>
          <w:rFonts w:asciiTheme="minorHAnsi" w:eastAsia="Calibri" w:hAnsiTheme="minorHAnsi" w:cstheme="minorHAnsi"/>
          <w:bCs/>
          <w:color w:val="000000"/>
          <w:sz w:val="22"/>
          <w:szCs w:val="22"/>
          <w:u w:color="000000"/>
          <w:lang w:eastAsia="en-US"/>
        </w:rPr>
      </w:pPr>
      <w:r>
        <w:rPr>
          <w:rFonts w:asciiTheme="minorHAnsi" w:eastAsia="Calibri" w:hAnsiTheme="minorHAnsi" w:cstheme="minorHAnsi"/>
          <w:bCs/>
          <w:color w:val="000000"/>
          <w:sz w:val="22"/>
          <w:szCs w:val="22"/>
          <w:u w:color="000000"/>
          <w:lang w:eastAsia="en-US"/>
        </w:rPr>
        <w:t xml:space="preserve">Comprovação de possuir, em seu quadro técnico profissional de nível superior com formação em Agronomia e/ou Engenharia Florestal e/ou Biologia, detentor de atestado(s) de responsabilidade técnica, devidamente registrado no CREA e/ou </w:t>
      </w:r>
      <w:proofErr w:type="spellStart"/>
      <w:r>
        <w:rPr>
          <w:rFonts w:asciiTheme="minorHAnsi" w:eastAsia="Calibri" w:hAnsiTheme="minorHAnsi" w:cstheme="minorHAnsi"/>
          <w:bCs/>
          <w:color w:val="000000"/>
          <w:sz w:val="22"/>
          <w:szCs w:val="22"/>
          <w:u w:color="000000"/>
          <w:lang w:eastAsia="en-US"/>
        </w:rPr>
        <w:t>CRBio</w:t>
      </w:r>
      <w:proofErr w:type="spellEnd"/>
      <w:r>
        <w:rPr>
          <w:rFonts w:asciiTheme="minorHAnsi" w:eastAsia="Calibri" w:hAnsiTheme="minorHAnsi" w:cstheme="minorHAnsi"/>
          <w:bCs/>
          <w:color w:val="000000"/>
          <w:sz w:val="22"/>
          <w:szCs w:val="22"/>
          <w:u w:color="000000"/>
          <w:lang w:eastAsia="en-US"/>
        </w:rPr>
        <w:t xml:space="preserve"> no Estado do Rio de Janeiro, detentor de atestado de responsabilidade técnica compatível em características, quantidades e prazos com o objeto desta licitação.</w:t>
      </w:r>
    </w:p>
    <w:p w14:paraId="18399AE6" w14:textId="77777777" w:rsidR="00E57BEB" w:rsidRDefault="001B1DD6">
      <w:pPr>
        <w:keepNext/>
        <w:keepLines/>
        <w:numPr>
          <w:ilvl w:val="2"/>
          <w:numId w:val="1"/>
        </w:numPr>
        <w:suppressAutoHyphens w:val="0"/>
        <w:contextualSpacing/>
        <w:mirrorIndents/>
        <w:jc w:val="both"/>
        <w:rPr>
          <w:rFonts w:asciiTheme="minorHAnsi" w:eastAsia="Calibri" w:hAnsiTheme="minorHAnsi" w:cstheme="minorHAnsi"/>
          <w:bCs/>
          <w:color w:val="000000"/>
          <w:sz w:val="22"/>
          <w:szCs w:val="22"/>
          <w:u w:color="000000"/>
          <w:lang w:eastAsia="en-US"/>
        </w:rPr>
      </w:pPr>
      <w:r>
        <w:rPr>
          <w:rFonts w:asciiTheme="minorHAnsi" w:eastAsia="Calibri" w:hAnsiTheme="minorHAnsi" w:cstheme="minorHAnsi"/>
          <w:bCs/>
          <w:color w:val="000000"/>
          <w:sz w:val="22"/>
          <w:szCs w:val="22"/>
          <w:u w:color="000000"/>
          <w:lang w:eastAsia="en-US"/>
        </w:rPr>
        <w:t>A comprovação de vínculo profissional se fará com a apresentação de cópia da carteira de trabalho (CTPS), ou da ficha de registro de empregado ou do contrato social da licitante em que conste o profissional como sócio.</w:t>
      </w:r>
    </w:p>
    <w:p w14:paraId="74F8250B" w14:textId="77777777" w:rsidR="00E57BEB" w:rsidRDefault="001B1DD6">
      <w:pPr>
        <w:keepNext/>
        <w:keepLines/>
        <w:numPr>
          <w:ilvl w:val="2"/>
          <w:numId w:val="1"/>
        </w:numPr>
        <w:suppressAutoHyphens w:val="0"/>
        <w:contextualSpacing/>
        <w:mirrorIndents/>
        <w:jc w:val="both"/>
        <w:rPr>
          <w:rFonts w:asciiTheme="minorHAnsi" w:eastAsia="Calibri" w:hAnsiTheme="minorHAnsi" w:cstheme="minorHAnsi"/>
          <w:bCs/>
          <w:color w:val="000000"/>
          <w:sz w:val="22"/>
          <w:szCs w:val="22"/>
          <w:u w:color="000000"/>
          <w:lang w:eastAsia="en-US"/>
        </w:rPr>
      </w:pPr>
      <w:r>
        <w:rPr>
          <w:rFonts w:asciiTheme="minorHAnsi" w:eastAsia="Calibri" w:hAnsiTheme="minorHAnsi" w:cstheme="minorHAnsi"/>
          <w:bCs/>
          <w:color w:val="000000"/>
          <w:sz w:val="22"/>
          <w:szCs w:val="22"/>
          <w:u w:color="000000"/>
          <w:lang w:eastAsia="en-US"/>
        </w:rPr>
        <w:t xml:space="preserve">Pelo menos 1 (um) atestado (ou declaração) de capacidade técnica, ou mais, expedido(s) por pessoa jurídica de direito público ou privado, devidamente registrado no CREA e/ou </w:t>
      </w:r>
      <w:proofErr w:type="spellStart"/>
      <w:r>
        <w:rPr>
          <w:rFonts w:asciiTheme="minorHAnsi" w:eastAsia="Calibri" w:hAnsiTheme="minorHAnsi" w:cstheme="minorHAnsi"/>
          <w:bCs/>
          <w:color w:val="000000"/>
          <w:sz w:val="22"/>
          <w:szCs w:val="22"/>
          <w:u w:color="000000"/>
          <w:lang w:eastAsia="en-US"/>
        </w:rPr>
        <w:t>CRBio</w:t>
      </w:r>
      <w:proofErr w:type="spellEnd"/>
      <w:r>
        <w:rPr>
          <w:rFonts w:asciiTheme="minorHAnsi" w:eastAsia="Calibri" w:hAnsiTheme="minorHAnsi" w:cstheme="minorHAnsi"/>
          <w:bCs/>
          <w:color w:val="000000"/>
          <w:sz w:val="22"/>
          <w:szCs w:val="22"/>
          <w:u w:color="000000"/>
          <w:lang w:eastAsia="en-US"/>
        </w:rPr>
        <w:t xml:space="preserve"> da região competente, que comprove ter o licitante executado serviços de responsabilidade técnica em volume compatível com este Termo de Referência sobre manejo de vegetação, especificamente poda, remoção, transplante e plantio de árvores, acompanhando respectiva CERTIDÃO de acervo técnico. </w:t>
      </w:r>
    </w:p>
    <w:p w14:paraId="6EB21FBD" w14:textId="77777777" w:rsidR="00E57BEB" w:rsidRDefault="001B1DD6">
      <w:pPr>
        <w:keepNext/>
        <w:keepLines/>
        <w:numPr>
          <w:ilvl w:val="2"/>
          <w:numId w:val="1"/>
        </w:numPr>
        <w:suppressAutoHyphens w:val="0"/>
        <w:contextualSpacing/>
        <w:mirrorIndents/>
        <w:jc w:val="both"/>
        <w:rPr>
          <w:rFonts w:asciiTheme="minorHAnsi" w:eastAsia="Calibri" w:hAnsiTheme="minorHAnsi" w:cstheme="minorHAnsi"/>
          <w:bCs/>
          <w:color w:val="000000"/>
          <w:sz w:val="22"/>
          <w:szCs w:val="22"/>
          <w:u w:color="000000"/>
          <w:lang w:eastAsia="en-US"/>
        </w:rPr>
      </w:pPr>
      <w:r>
        <w:rPr>
          <w:rFonts w:asciiTheme="minorHAnsi" w:eastAsia="Calibri" w:hAnsiTheme="minorHAnsi" w:cstheme="minorHAnsi"/>
          <w:bCs/>
          <w:color w:val="000000"/>
          <w:sz w:val="22"/>
          <w:szCs w:val="22"/>
          <w:u w:color="000000"/>
          <w:lang w:eastAsia="en-US"/>
        </w:rPr>
        <w:t xml:space="preserve"> Licença registro no CTF - Cadastro Técnico Federal (motosserras – lei nº 7.803/89 – proprietário de motosserras), com comprovação de inscrição da empresa junto ao IBAMA.</w:t>
      </w:r>
    </w:p>
    <w:p w14:paraId="42788288" w14:textId="77777777" w:rsidR="00E57BEB" w:rsidRDefault="001B1DD6">
      <w:pPr>
        <w:keepNext/>
        <w:keepLines/>
        <w:numPr>
          <w:ilvl w:val="2"/>
          <w:numId w:val="1"/>
        </w:numPr>
        <w:suppressAutoHyphens w:val="0"/>
        <w:contextualSpacing/>
        <w:mirrorIndents/>
        <w:jc w:val="both"/>
        <w:rPr>
          <w:rFonts w:asciiTheme="minorHAnsi" w:eastAsia="Calibri" w:hAnsiTheme="minorHAnsi" w:cstheme="minorHAnsi"/>
          <w:bCs/>
          <w:color w:val="000000"/>
          <w:sz w:val="22"/>
          <w:szCs w:val="22"/>
          <w:u w:color="000000"/>
          <w:lang w:eastAsia="en-US"/>
        </w:rPr>
      </w:pPr>
      <w:r>
        <w:rPr>
          <w:rFonts w:asciiTheme="minorHAnsi" w:eastAsia="Calibri" w:hAnsiTheme="minorHAnsi" w:cstheme="minorHAnsi"/>
          <w:bCs/>
          <w:color w:val="000000"/>
          <w:sz w:val="22"/>
          <w:szCs w:val="22"/>
          <w:u w:color="000000"/>
          <w:lang w:eastAsia="en-US"/>
        </w:rPr>
        <w:t>Declaração do licitante de que tem pleno conhecimento das condições necessárias para a prestação do serviço.</w:t>
      </w:r>
      <w:bookmarkStart w:id="2" w:name="_Hlk536405239"/>
      <w:bookmarkEnd w:id="2"/>
    </w:p>
    <w:p w14:paraId="24347266" w14:textId="77777777" w:rsidR="00E57BEB" w:rsidRDefault="00E57BEB">
      <w:pPr>
        <w:pStyle w:val="Nivel1"/>
        <w:spacing w:before="0" w:line="240" w:lineRule="auto"/>
        <w:contextualSpacing/>
        <w:mirrorIndents/>
        <w:rPr>
          <w:rFonts w:asciiTheme="minorHAnsi" w:hAnsiTheme="minorHAnsi" w:cstheme="minorHAnsi"/>
        </w:rPr>
      </w:pPr>
    </w:p>
    <w:p w14:paraId="0B15887A" w14:textId="77777777" w:rsidR="00E57BEB" w:rsidRDefault="00E57BEB">
      <w:pPr>
        <w:pStyle w:val="Nivel1"/>
        <w:spacing w:before="0" w:line="240" w:lineRule="auto"/>
        <w:contextualSpacing/>
        <w:mirrorIndents/>
        <w:rPr>
          <w:rFonts w:asciiTheme="minorHAnsi" w:hAnsiTheme="minorHAnsi" w:cstheme="minorHAnsi"/>
        </w:rPr>
      </w:pPr>
    </w:p>
    <w:p w14:paraId="5421667E" w14:textId="77777777" w:rsidR="00E57BEB" w:rsidRDefault="001B1DD6">
      <w:pPr>
        <w:pStyle w:val="Nivel1"/>
        <w:numPr>
          <w:ilvl w:val="0"/>
          <w:numId w:val="1"/>
        </w:numPr>
        <w:spacing w:before="0" w:line="240" w:lineRule="auto"/>
        <w:ind w:left="0" w:firstLine="0"/>
        <w:contextualSpacing/>
        <w:mirrorIndents/>
        <w:rPr>
          <w:rFonts w:asciiTheme="minorHAnsi" w:hAnsiTheme="minorHAnsi" w:cstheme="minorHAnsi"/>
        </w:rPr>
      </w:pPr>
      <w:r>
        <w:rPr>
          <w:rFonts w:asciiTheme="minorHAnsi" w:hAnsiTheme="minorHAnsi" w:cstheme="minorHAnsi"/>
        </w:rPr>
        <w:t>VISTORIA PARA LICITAÇÃO</w:t>
      </w:r>
    </w:p>
    <w:p w14:paraId="2065D621" w14:textId="77777777" w:rsidR="00E57BEB" w:rsidRDefault="00E57BEB">
      <w:pPr>
        <w:pStyle w:val="Nivel1"/>
        <w:spacing w:before="0" w:line="240" w:lineRule="auto"/>
        <w:contextualSpacing/>
        <w:mirrorIndents/>
        <w:rPr>
          <w:rFonts w:asciiTheme="minorHAnsi" w:eastAsia="Times New Roman" w:hAnsiTheme="minorHAnsi" w:cstheme="minorHAnsi"/>
          <w:b w:val="0"/>
          <w:color w:val="000000" w:themeColor="text1"/>
        </w:rPr>
      </w:pPr>
    </w:p>
    <w:p w14:paraId="7DD4681B" w14:textId="77777777" w:rsidR="00E57BEB" w:rsidRDefault="001B1DD6">
      <w:pPr>
        <w:pStyle w:val="Nivel1"/>
        <w:numPr>
          <w:ilvl w:val="1"/>
          <w:numId w:val="1"/>
        </w:numPr>
        <w:spacing w:before="0" w:line="240" w:lineRule="auto"/>
        <w:ind w:left="426"/>
        <w:contextualSpacing/>
        <w:mirrorIndents/>
        <w:rPr>
          <w:rFonts w:asciiTheme="minorHAnsi" w:eastAsia="Calibri" w:hAnsiTheme="minorHAnsi" w:cstheme="minorHAnsi"/>
          <w:b w:val="0"/>
          <w:bCs/>
          <w:sz w:val="22"/>
          <w:szCs w:val="22"/>
          <w:u w:color="000000"/>
          <w:lang w:eastAsia="en-US"/>
        </w:rPr>
      </w:pPr>
      <w:r>
        <w:rPr>
          <w:rFonts w:asciiTheme="minorHAnsi" w:eastAsia="Calibri" w:hAnsiTheme="minorHAnsi" w:cstheme="minorHAnsi"/>
          <w:b w:val="0"/>
          <w:bCs/>
          <w:sz w:val="22"/>
          <w:szCs w:val="22"/>
          <w:u w:color="000000"/>
          <w:lang w:eastAsia="en-US"/>
        </w:rPr>
        <w:lastRenderedPageBreak/>
        <w:t>Para o correto dimensionamento e elaboração de sua proposta, o licitante poderá realizar vistoria nas instalações do local de execução dos serviços, acompanhado por servidor designado para esse fim, de segunda à sexta-feira, das 10 horas às 16 horas.</w:t>
      </w:r>
    </w:p>
    <w:p w14:paraId="58AAD5E2" w14:textId="77777777" w:rsidR="00E57BEB" w:rsidRDefault="001B1DD6">
      <w:pPr>
        <w:keepNext/>
        <w:keepLines/>
        <w:numPr>
          <w:ilvl w:val="1"/>
          <w:numId w:val="1"/>
        </w:numPr>
        <w:suppressAutoHyphens w:val="0"/>
        <w:ind w:left="426" w:right="-15"/>
        <w:contextualSpacing/>
        <w:mirrorIndents/>
        <w:jc w:val="both"/>
        <w:rPr>
          <w:rFonts w:asciiTheme="minorHAnsi" w:eastAsia="Calibri" w:hAnsiTheme="minorHAnsi" w:cstheme="minorHAnsi"/>
          <w:bCs/>
          <w:color w:val="000000"/>
          <w:sz w:val="22"/>
          <w:szCs w:val="22"/>
          <w:u w:color="000000"/>
          <w:lang w:eastAsia="en-US"/>
        </w:rPr>
      </w:pPr>
      <w:r>
        <w:rPr>
          <w:rFonts w:asciiTheme="minorHAnsi" w:eastAsia="Calibri" w:hAnsiTheme="minorHAnsi" w:cstheme="minorHAnsi"/>
          <w:bCs/>
          <w:color w:val="000000"/>
          <w:sz w:val="22"/>
          <w:szCs w:val="22"/>
          <w:u w:color="000000"/>
          <w:lang w:eastAsia="en-US"/>
        </w:rPr>
        <w:t>O prazo para vistoria iniciar-se-á no dia útil seguinte ao da publicação do Edital, estendendo-se até o dia útil anterior à data prevista para a abertura da sessão pública.</w:t>
      </w:r>
    </w:p>
    <w:p w14:paraId="2CDC2588" w14:textId="77777777" w:rsidR="00E57BEB" w:rsidRDefault="001B1DD6">
      <w:pPr>
        <w:pStyle w:val="PargrafodaLista"/>
        <w:keepNext/>
        <w:keepLines/>
        <w:numPr>
          <w:ilvl w:val="2"/>
          <w:numId w:val="1"/>
        </w:numPr>
        <w:suppressAutoHyphens w:val="0"/>
        <w:ind w:left="426"/>
        <w:mirrorIndents/>
        <w:jc w:val="both"/>
        <w:rPr>
          <w:rFonts w:asciiTheme="minorHAnsi" w:eastAsia="Calibri" w:hAnsiTheme="minorHAnsi" w:cstheme="minorHAnsi"/>
          <w:bCs/>
          <w:color w:val="000000"/>
          <w:sz w:val="22"/>
          <w:szCs w:val="22"/>
          <w:u w:color="000000"/>
          <w:lang w:eastAsia="en-US"/>
        </w:rPr>
      </w:pPr>
      <w:r>
        <w:rPr>
          <w:rFonts w:asciiTheme="minorHAnsi" w:eastAsia="Calibri" w:hAnsiTheme="minorHAnsi" w:cstheme="minorHAnsi"/>
          <w:bCs/>
          <w:color w:val="000000"/>
          <w:sz w:val="22"/>
          <w:szCs w:val="22"/>
          <w:u w:color="000000"/>
          <w:lang w:eastAsia="en-US"/>
        </w:rPr>
        <w:t>Para a vistoria o licitante, ou o seu representante legal, deverá estar devidamente identificado, apresentando documento de identidade civil e documento expedido pela empresa comprovando sua habilitação para a realização da vistoria.</w:t>
      </w:r>
    </w:p>
    <w:p w14:paraId="14989180" w14:textId="77777777" w:rsidR="00E57BEB" w:rsidRDefault="001B1DD6">
      <w:pPr>
        <w:pStyle w:val="PargrafodaLista"/>
        <w:keepNext/>
        <w:keepLines/>
        <w:numPr>
          <w:ilvl w:val="1"/>
          <w:numId w:val="1"/>
        </w:numPr>
        <w:suppressAutoHyphens w:val="0"/>
        <w:ind w:left="426"/>
        <w:mirrorIndents/>
        <w:jc w:val="both"/>
        <w:rPr>
          <w:rFonts w:asciiTheme="minorHAnsi" w:eastAsia="Calibri" w:hAnsiTheme="minorHAnsi" w:cstheme="minorHAnsi"/>
          <w:bCs/>
          <w:color w:val="000000"/>
          <w:sz w:val="22"/>
          <w:szCs w:val="22"/>
          <w:u w:color="000000"/>
          <w:lang w:eastAsia="en-US"/>
        </w:rPr>
      </w:pPr>
      <w:r>
        <w:rPr>
          <w:rFonts w:asciiTheme="minorHAnsi" w:eastAsia="Calibri" w:hAnsiTheme="minorHAnsi" w:cstheme="minorHAnsi"/>
          <w:bCs/>
          <w:color w:val="000000"/>
          <w:sz w:val="22"/>
          <w:szCs w:val="22"/>
          <w:u w:color="000000"/>
          <w:lang w:eastAsia="en-US"/>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14:paraId="3C128CBA" w14:textId="77777777" w:rsidR="00E57BEB" w:rsidRDefault="001B1DD6">
      <w:pPr>
        <w:pStyle w:val="PargrafodaLista"/>
        <w:keepNext/>
        <w:keepLines/>
        <w:numPr>
          <w:ilvl w:val="1"/>
          <w:numId w:val="1"/>
        </w:numPr>
        <w:suppressAutoHyphens w:val="0"/>
        <w:ind w:left="426"/>
        <w:mirrorIndents/>
        <w:jc w:val="both"/>
        <w:rPr>
          <w:rFonts w:asciiTheme="minorHAnsi" w:eastAsia="Calibri" w:hAnsiTheme="minorHAnsi" w:cstheme="minorHAnsi"/>
          <w:bCs/>
          <w:color w:val="000000"/>
          <w:sz w:val="22"/>
          <w:szCs w:val="22"/>
          <w:u w:color="000000"/>
          <w:lang w:eastAsia="en-US"/>
        </w:rPr>
      </w:pPr>
      <w:r>
        <w:rPr>
          <w:rFonts w:asciiTheme="minorHAnsi" w:eastAsia="Calibri" w:hAnsiTheme="minorHAnsi" w:cstheme="minorHAnsi"/>
          <w:bCs/>
          <w:color w:val="000000"/>
          <w:sz w:val="22"/>
          <w:szCs w:val="22"/>
          <w:u w:color="000000"/>
          <w:lang w:eastAsia="en-US"/>
        </w:rPr>
        <w:t>A licitante deverá declarar que tomou conhecimento de todas as informações e das condições locais para o cumprimento das obrigações objeto da licitação.</w:t>
      </w:r>
    </w:p>
    <w:p w14:paraId="2EADA260" w14:textId="77777777" w:rsidR="00E57BEB" w:rsidRDefault="001B1DD6">
      <w:pPr>
        <w:pStyle w:val="PargrafodaLista"/>
        <w:keepNext/>
        <w:keepLines/>
        <w:numPr>
          <w:ilvl w:val="1"/>
          <w:numId w:val="1"/>
        </w:numPr>
        <w:suppressAutoHyphens w:val="0"/>
        <w:ind w:left="567"/>
        <w:mirrorIndents/>
        <w:jc w:val="both"/>
        <w:rPr>
          <w:rFonts w:asciiTheme="minorHAnsi" w:eastAsia="Calibri" w:hAnsiTheme="minorHAnsi" w:cstheme="minorHAnsi"/>
          <w:bCs/>
          <w:color w:val="000000"/>
          <w:sz w:val="22"/>
          <w:szCs w:val="22"/>
          <w:u w:color="000000"/>
          <w:lang w:eastAsia="en-US"/>
        </w:rPr>
      </w:pPr>
      <w:r>
        <w:rPr>
          <w:rFonts w:asciiTheme="minorHAnsi" w:eastAsia="Calibri" w:hAnsiTheme="minorHAnsi" w:cstheme="minorHAnsi"/>
          <w:bCs/>
          <w:color w:val="000000"/>
          <w:sz w:val="22"/>
          <w:szCs w:val="22"/>
          <w:u w:color="000000"/>
          <w:lang w:eastAsia="en-US"/>
        </w:rPr>
        <w:t xml:space="preserve">A solicitação de vistoria deverá ser encaminhada para o endereço </w:t>
      </w:r>
      <w:hyperlink r:id="rId8">
        <w:r>
          <w:rPr>
            <w:rFonts w:eastAsia="Calibri"/>
            <w:bCs/>
            <w:color w:val="000000"/>
            <w:sz w:val="22"/>
            <w:szCs w:val="22"/>
            <w:u w:color="000000"/>
            <w:lang w:eastAsia="en-US"/>
          </w:rPr>
          <w:t>soma@id.uff.br</w:t>
        </w:r>
      </w:hyperlink>
      <w:r>
        <w:rPr>
          <w:rFonts w:asciiTheme="minorHAnsi" w:eastAsia="Calibri" w:hAnsiTheme="minorHAnsi" w:cstheme="minorHAnsi"/>
          <w:bCs/>
          <w:color w:val="000000"/>
          <w:sz w:val="22"/>
          <w:szCs w:val="22"/>
          <w:u w:color="000000"/>
          <w:lang w:eastAsia="en-US"/>
        </w:rPr>
        <w:t xml:space="preserve"> indicando telefone para contato e agendamento.</w:t>
      </w:r>
    </w:p>
    <w:p w14:paraId="563AF871" w14:textId="77777777" w:rsidR="00E57BEB" w:rsidRDefault="00E57BEB">
      <w:pPr>
        <w:pStyle w:val="Nivel1"/>
        <w:spacing w:before="0" w:line="240" w:lineRule="auto"/>
        <w:contextualSpacing/>
        <w:mirrorIndents/>
        <w:rPr>
          <w:rFonts w:asciiTheme="minorHAnsi" w:hAnsiTheme="minorHAnsi" w:cstheme="minorHAnsi"/>
        </w:rPr>
      </w:pPr>
    </w:p>
    <w:p w14:paraId="2F59F067" w14:textId="77777777" w:rsidR="00E57BEB" w:rsidRDefault="001B1DD6">
      <w:pPr>
        <w:pStyle w:val="Nivel1"/>
        <w:numPr>
          <w:ilvl w:val="0"/>
          <w:numId w:val="1"/>
        </w:numPr>
        <w:spacing w:before="0" w:line="240" w:lineRule="auto"/>
        <w:ind w:left="0" w:firstLine="0"/>
        <w:contextualSpacing/>
        <w:mirrorIndents/>
        <w:rPr>
          <w:rFonts w:asciiTheme="minorHAnsi" w:hAnsiTheme="minorHAnsi" w:cstheme="minorHAnsi"/>
        </w:rPr>
      </w:pPr>
      <w:r>
        <w:rPr>
          <w:rFonts w:asciiTheme="minorHAnsi" w:hAnsiTheme="minorHAnsi" w:cstheme="minorHAnsi"/>
        </w:rPr>
        <w:t>MODELO DE EXECUÇÃO DO OBJETO</w:t>
      </w:r>
    </w:p>
    <w:p w14:paraId="286861BB" w14:textId="77777777" w:rsidR="00E57BEB" w:rsidRDefault="00E57BEB">
      <w:pPr>
        <w:pStyle w:val="Nivel1"/>
        <w:spacing w:before="0" w:line="240" w:lineRule="auto"/>
        <w:contextualSpacing/>
        <w:mirrorIndents/>
        <w:rPr>
          <w:rFonts w:asciiTheme="minorHAnsi" w:hAnsiTheme="minorHAnsi" w:cstheme="minorHAnsi"/>
        </w:rPr>
      </w:pPr>
    </w:p>
    <w:p w14:paraId="477A1342" w14:textId="77777777" w:rsidR="00E57BEB" w:rsidRDefault="00E57BEB">
      <w:pPr>
        <w:keepNext/>
        <w:keepLines/>
        <w:suppressAutoHyphens w:val="0"/>
        <w:contextualSpacing/>
        <w:mirrorIndents/>
        <w:jc w:val="both"/>
        <w:rPr>
          <w:rFonts w:asciiTheme="minorHAnsi" w:hAnsiTheme="minorHAnsi" w:cstheme="minorHAnsi"/>
          <w:sz w:val="22"/>
          <w:szCs w:val="22"/>
        </w:rPr>
      </w:pPr>
    </w:p>
    <w:p w14:paraId="31419A07" w14:textId="77777777" w:rsidR="00E57BEB" w:rsidRDefault="001B1DD6">
      <w:pPr>
        <w:keepNext/>
        <w:keepLines/>
        <w:numPr>
          <w:ilvl w:val="1"/>
          <w:numId w:val="1"/>
        </w:numPr>
        <w:suppressAutoHyphens w:val="0"/>
        <w:ind w:left="709" w:hanging="715"/>
        <w:contextualSpacing/>
        <w:mirrorIndents/>
        <w:jc w:val="both"/>
        <w:rPr>
          <w:rFonts w:asciiTheme="minorHAnsi" w:hAnsiTheme="minorHAnsi" w:cstheme="minorHAnsi"/>
          <w:b/>
          <w:bCs/>
          <w:color w:val="000000"/>
          <w:sz w:val="22"/>
          <w:szCs w:val="22"/>
        </w:rPr>
      </w:pPr>
      <w:r>
        <w:rPr>
          <w:rFonts w:asciiTheme="minorHAnsi" w:hAnsiTheme="minorHAnsi" w:cstheme="minorHAnsi"/>
          <w:b/>
          <w:bCs/>
          <w:sz w:val="22"/>
          <w:szCs w:val="22"/>
        </w:rPr>
        <w:t>Critérios Ambientais:</w:t>
      </w:r>
    </w:p>
    <w:p w14:paraId="3CBECA39" w14:textId="77777777" w:rsidR="00E57BEB" w:rsidRDefault="001B1DD6">
      <w:pPr>
        <w:keepNext/>
        <w:keepLines/>
        <w:numPr>
          <w:ilvl w:val="2"/>
          <w:numId w:val="1"/>
        </w:numPr>
        <w:suppressAutoHyphens w:val="0"/>
        <w:ind w:left="426" w:hanging="567"/>
        <w:contextualSpacing/>
        <w:mirrorIndents/>
        <w:jc w:val="both"/>
        <w:rPr>
          <w:rFonts w:asciiTheme="minorHAnsi" w:hAnsiTheme="minorHAnsi" w:cstheme="minorHAnsi"/>
          <w:color w:val="000000"/>
          <w:sz w:val="22"/>
          <w:szCs w:val="22"/>
        </w:rPr>
      </w:pPr>
      <w:r>
        <w:rPr>
          <w:rFonts w:asciiTheme="minorHAnsi" w:hAnsiTheme="minorHAnsi" w:cstheme="minorHAnsi"/>
          <w:sz w:val="22"/>
          <w:szCs w:val="22"/>
        </w:rPr>
        <w:t>Serão observados o que dispões os critérios de sustentabilidade ambiental na Instrução Normativa n.º 01 de 19/Jan/2010 da SLTI/MPOG e demais legislação vigente, visando obter uma maior economia no consumo de energia e de água.</w:t>
      </w:r>
    </w:p>
    <w:p w14:paraId="7E60B1B6" w14:textId="77777777" w:rsidR="00E57BEB" w:rsidRDefault="001B1DD6">
      <w:pPr>
        <w:keepNext/>
        <w:keepLines/>
        <w:numPr>
          <w:ilvl w:val="2"/>
          <w:numId w:val="1"/>
        </w:numPr>
        <w:suppressAutoHyphens w:val="0"/>
        <w:ind w:left="426" w:hanging="567"/>
        <w:contextualSpacing/>
        <w:mirrorIndents/>
        <w:jc w:val="both"/>
        <w:rPr>
          <w:rFonts w:asciiTheme="minorHAnsi" w:hAnsiTheme="minorHAnsi" w:cstheme="minorHAnsi"/>
          <w:color w:val="000000"/>
          <w:sz w:val="22"/>
          <w:szCs w:val="22"/>
        </w:rPr>
      </w:pPr>
      <w:r>
        <w:rPr>
          <w:rFonts w:asciiTheme="minorHAnsi" w:hAnsiTheme="minorHAnsi" w:cstheme="minorHAnsi"/>
          <w:sz w:val="22"/>
          <w:szCs w:val="22"/>
        </w:rPr>
        <w:t xml:space="preserve">Os serviços deverão ser planejados e executados visando a economia da manutenção e operacionalização das edificações, na redução do consumo de energia e de água, bem como na utilização de equipamentos e materiais, que reduzam o impacto ambiental, tais </w:t>
      </w:r>
      <w:proofErr w:type="spellStart"/>
      <w:r>
        <w:rPr>
          <w:rFonts w:asciiTheme="minorHAnsi" w:hAnsiTheme="minorHAnsi" w:cstheme="minorHAnsi"/>
          <w:sz w:val="22"/>
          <w:szCs w:val="22"/>
        </w:rPr>
        <w:t>como:utilização</w:t>
      </w:r>
      <w:proofErr w:type="spellEnd"/>
      <w:r>
        <w:rPr>
          <w:rFonts w:asciiTheme="minorHAnsi" w:hAnsiTheme="minorHAnsi" w:cstheme="minorHAnsi"/>
          <w:sz w:val="22"/>
          <w:szCs w:val="22"/>
        </w:rPr>
        <w:t xml:space="preserve"> de materiais que sejam reciclados, reutilizáveis e biodegradáveis;</w:t>
      </w:r>
    </w:p>
    <w:p w14:paraId="5E8E9E7B" w14:textId="77777777" w:rsidR="00E57BEB" w:rsidRDefault="001B1DD6">
      <w:pPr>
        <w:keepNext/>
        <w:keepLines/>
        <w:numPr>
          <w:ilvl w:val="2"/>
          <w:numId w:val="1"/>
        </w:numPr>
        <w:suppressAutoHyphens w:val="0"/>
        <w:ind w:left="426" w:hanging="567"/>
        <w:contextualSpacing/>
        <w:mirrorIndents/>
        <w:jc w:val="both"/>
        <w:rPr>
          <w:rFonts w:asciiTheme="minorHAnsi" w:hAnsiTheme="minorHAnsi" w:cstheme="minorHAnsi"/>
          <w:color w:val="000000"/>
          <w:sz w:val="22"/>
          <w:szCs w:val="22"/>
        </w:rPr>
      </w:pPr>
      <w:r>
        <w:rPr>
          <w:rFonts w:asciiTheme="minorHAnsi" w:hAnsiTheme="minorHAnsi" w:cstheme="minorHAnsi"/>
          <w:sz w:val="22"/>
          <w:szCs w:val="22"/>
        </w:rPr>
        <w:t>Deve ser priorizado o emprego de mão de obra, materiais, equipamentos de origem local, para a execução e manutenção.</w:t>
      </w:r>
    </w:p>
    <w:p w14:paraId="2062CF32" w14:textId="77777777" w:rsidR="00E57BEB" w:rsidRDefault="001B1DD6">
      <w:pPr>
        <w:keepNext/>
        <w:keepLines/>
        <w:numPr>
          <w:ilvl w:val="2"/>
          <w:numId w:val="1"/>
        </w:numPr>
        <w:suppressAutoHyphens w:val="0"/>
        <w:ind w:left="426" w:hanging="567"/>
        <w:contextualSpacing/>
        <w:mirrorIndents/>
        <w:jc w:val="both"/>
        <w:rPr>
          <w:rFonts w:asciiTheme="minorHAnsi" w:hAnsiTheme="minorHAnsi" w:cstheme="minorHAnsi"/>
          <w:color w:val="000000"/>
          <w:sz w:val="22"/>
          <w:szCs w:val="22"/>
        </w:rPr>
      </w:pPr>
      <w:r>
        <w:rPr>
          <w:rFonts w:asciiTheme="minorHAnsi" w:hAnsiTheme="minorHAnsi" w:cstheme="minorHAnsi"/>
          <w:sz w:val="22"/>
          <w:szCs w:val="22"/>
        </w:rPr>
        <w:t>A empresa contratada deverá adotar as seguintes práticas de sustentabilidade na execução dos serviços, quando couber:</w:t>
      </w:r>
    </w:p>
    <w:p w14:paraId="09B363F8" w14:textId="77777777" w:rsidR="00E57BEB" w:rsidRDefault="001B1DD6">
      <w:pPr>
        <w:keepNext/>
        <w:keepLines/>
        <w:numPr>
          <w:ilvl w:val="3"/>
          <w:numId w:val="1"/>
        </w:numPr>
        <w:suppressAutoHyphens w:val="0"/>
        <w:ind w:left="426" w:hanging="426"/>
        <w:contextualSpacing/>
        <w:mirrorIndents/>
        <w:jc w:val="both"/>
        <w:rPr>
          <w:rFonts w:asciiTheme="minorHAnsi" w:hAnsiTheme="minorHAnsi" w:cstheme="minorHAnsi"/>
          <w:color w:val="000000"/>
          <w:sz w:val="22"/>
          <w:szCs w:val="22"/>
        </w:rPr>
      </w:pPr>
      <w:r>
        <w:rPr>
          <w:rFonts w:asciiTheme="minorHAnsi" w:hAnsiTheme="minorHAnsi" w:cstheme="minorHAnsi"/>
          <w:sz w:val="22"/>
          <w:szCs w:val="22"/>
        </w:rPr>
        <w:t>adotar medidas para evitar o desperdício de água tratada, conforme instituído no Decreto nº 48.138, de 8 de outubro de 2003;</w:t>
      </w:r>
    </w:p>
    <w:p w14:paraId="420EDA6A" w14:textId="77777777" w:rsidR="00E57BEB" w:rsidRDefault="001B1DD6">
      <w:pPr>
        <w:keepNext/>
        <w:keepLines/>
        <w:numPr>
          <w:ilvl w:val="3"/>
          <w:numId w:val="1"/>
        </w:numPr>
        <w:suppressAutoHyphens w:val="0"/>
        <w:ind w:left="426" w:hanging="426"/>
        <w:contextualSpacing/>
        <w:mirrorIndents/>
        <w:jc w:val="both"/>
        <w:rPr>
          <w:rFonts w:asciiTheme="minorHAnsi" w:hAnsiTheme="minorHAnsi" w:cstheme="minorHAnsi"/>
          <w:color w:val="000000"/>
          <w:sz w:val="22"/>
          <w:szCs w:val="22"/>
        </w:rPr>
      </w:pPr>
      <w:r>
        <w:rPr>
          <w:rFonts w:asciiTheme="minorHAnsi" w:hAnsiTheme="minorHAnsi" w:cstheme="minorHAnsi"/>
          <w:sz w:val="22"/>
          <w:szCs w:val="22"/>
        </w:rPr>
        <w:t>fornecer aos empregados os equipamentos de segurança que se fizerem necessários, para a execução de serviços.</w:t>
      </w:r>
    </w:p>
    <w:p w14:paraId="4EDDEC9F" w14:textId="77777777" w:rsidR="00E57BEB" w:rsidRDefault="00E57BEB">
      <w:pPr>
        <w:pStyle w:val="western"/>
        <w:keepNext/>
        <w:keepLines/>
        <w:spacing w:beforeAutospacing="0" w:after="0"/>
        <w:ind w:left="-6"/>
        <w:contextualSpacing/>
        <w:mirrorIndents/>
        <w:jc w:val="both"/>
        <w:rPr>
          <w:rFonts w:asciiTheme="minorHAnsi" w:hAnsiTheme="minorHAnsi" w:cstheme="minorHAnsi"/>
          <w:sz w:val="20"/>
          <w:szCs w:val="20"/>
        </w:rPr>
      </w:pPr>
    </w:p>
    <w:p w14:paraId="32CB80FB" w14:textId="77777777" w:rsidR="00E57BEB" w:rsidRDefault="001B1DD6">
      <w:pPr>
        <w:pStyle w:val="Nivel1"/>
        <w:numPr>
          <w:ilvl w:val="0"/>
          <w:numId w:val="1"/>
        </w:numPr>
        <w:spacing w:before="0" w:line="240" w:lineRule="auto"/>
        <w:contextualSpacing/>
        <w:mirrorIndents/>
        <w:rPr>
          <w:rFonts w:asciiTheme="minorHAnsi" w:hAnsiTheme="minorHAnsi" w:cstheme="minorHAnsi"/>
        </w:rPr>
      </w:pPr>
      <w:r>
        <w:rPr>
          <w:rFonts w:asciiTheme="minorHAnsi" w:hAnsiTheme="minorHAnsi" w:cstheme="minorHAnsi"/>
        </w:rPr>
        <w:t>MODELO DE GESTÃO DO CONTRATO E CRITÉRIOS DE MEDIÇÃO</w:t>
      </w:r>
    </w:p>
    <w:p w14:paraId="441FE244" w14:textId="77777777" w:rsidR="00E57BEB" w:rsidRDefault="001B1DD6">
      <w:pPr>
        <w:pStyle w:val="Nivel1"/>
        <w:numPr>
          <w:ilvl w:val="1"/>
          <w:numId w:val="1"/>
        </w:numPr>
        <w:spacing w:before="0" w:line="240" w:lineRule="auto"/>
        <w:contextualSpacing/>
        <w:mirrorIndents/>
        <w:rPr>
          <w:rFonts w:asciiTheme="minorHAnsi" w:hAnsiTheme="minorHAnsi" w:cstheme="minorHAnsi"/>
        </w:rPr>
      </w:pPr>
      <w:r>
        <w:rPr>
          <w:rFonts w:asciiTheme="minorHAnsi" w:eastAsia="Times New Roman" w:hAnsiTheme="minorHAnsi" w:cstheme="minorHAnsi"/>
          <w:b w:val="0"/>
          <w:color w:val="auto"/>
          <w:sz w:val="22"/>
          <w:szCs w:val="22"/>
        </w:rPr>
        <w:t>Os atores que participarão da gestão do contrato se configuram em Gestor e Fiscalização técnica, com atribuições estabelecidas pelo presente Termo de Referência.</w:t>
      </w:r>
    </w:p>
    <w:p w14:paraId="163836AD" w14:textId="77777777" w:rsidR="00E57BEB" w:rsidRDefault="001B1DD6">
      <w:pPr>
        <w:pStyle w:val="Nivel1"/>
        <w:numPr>
          <w:ilvl w:val="1"/>
          <w:numId w:val="1"/>
        </w:numPr>
        <w:spacing w:before="0" w:line="240" w:lineRule="auto"/>
        <w:contextualSpacing/>
        <w:mirrorIndents/>
        <w:rPr>
          <w:rFonts w:asciiTheme="minorHAnsi" w:hAnsiTheme="minorHAnsi" w:cstheme="minorHAnsi"/>
        </w:rPr>
      </w:pPr>
      <w:r>
        <w:rPr>
          <w:rFonts w:asciiTheme="minorHAnsi" w:eastAsia="Times New Roman" w:hAnsiTheme="minorHAnsi" w:cstheme="minorHAnsi"/>
          <w:b w:val="0"/>
          <w:color w:val="auto"/>
          <w:sz w:val="22"/>
          <w:szCs w:val="22"/>
        </w:rPr>
        <w:t>A comunicação a ser estabelecida com o prestador de serviço só deverá ser feita pelos fiscais e Gestor, através de notificações oficiais ou e-mails. Nenhum outro servidor da Universidade poderá designar, responsabilizar ou notificar a contratante.</w:t>
      </w:r>
    </w:p>
    <w:p w14:paraId="05965AE0" w14:textId="77777777" w:rsidR="00E57BEB" w:rsidRDefault="001B1DD6">
      <w:pPr>
        <w:pStyle w:val="Nivel1"/>
        <w:numPr>
          <w:ilvl w:val="1"/>
          <w:numId w:val="1"/>
        </w:numPr>
        <w:spacing w:before="0" w:line="240" w:lineRule="auto"/>
        <w:contextualSpacing/>
        <w:mirrorIndents/>
        <w:rPr>
          <w:rFonts w:asciiTheme="minorHAnsi" w:hAnsiTheme="minorHAnsi" w:cstheme="minorHAnsi"/>
        </w:rPr>
      </w:pPr>
      <w:r>
        <w:rPr>
          <w:rFonts w:asciiTheme="minorHAnsi" w:eastAsia="Times New Roman" w:hAnsiTheme="minorHAnsi" w:cstheme="minorHAnsi"/>
          <w:b w:val="0"/>
          <w:color w:val="auto"/>
          <w:sz w:val="22"/>
          <w:szCs w:val="22"/>
        </w:rPr>
        <w:t>O serviço a ser contratado poderá ser implantado por etapas e de maneira gradativa, considerando que o pagamento será apenas daquilo que já foi autorizado expressamente por autoridade competente e executado.</w:t>
      </w:r>
    </w:p>
    <w:p w14:paraId="7428F68C" w14:textId="77777777" w:rsidR="00E57BEB" w:rsidRDefault="001B1DD6">
      <w:pPr>
        <w:pStyle w:val="Nivel1"/>
        <w:numPr>
          <w:ilvl w:val="1"/>
          <w:numId w:val="1"/>
        </w:numPr>
        <w:spacing w:before="0" w:line="240" w:lineRule="auto"/>
        <w:contextualSpacing/>
        <w:mirrorIndents/>
        <w:rPr>
          <w:rFonts w:asciiTheme="minorHAnsi" w:hAnsiTheme="minorHAnsi" w:cstheme="minorHAnsi"/>
        </w:rPr>
      </w:pPr>
      <w:r>
        <w:rPr>
          <w:rFonts w:asciiTheme="minorHAnsi" w:eastAsia="Times New Roman" w:hAnsiTheme="minorHAnsi" w:cstheme="minorHAnsi"/>
          <w:b w:val="0"/>
          <w:color w:val="auto"/>
          <w:sz w:val="22"/>
          <w:szCs w:val="22"/>
        </w:rPr>
        <w:t>A medição será realizada pelo formulário de IMR (Instrumento de Medição de Resultado) e sua produtividade estabelecida neste Termo de Referência.</w:t>
      </w:r>
    </w:p>
    <w:p w14:paraId="62875B62" w14:textId="77777777" w:rsidR="00E57BEB" w:rsidRDefault="00E57BEB">
      <w:pPr>
        <w:pStyle w:val="Nivel1"/>
        <w:spacing w:before="0" w:line="240" w:lineRule="auto"/>
        <w:ind w:left="360" w:hanging="360"/>
        <w:contextualSpacing/>
        <w:mirrorIndents/>
        <w:rPr>
          <w:rFonts w:asciiTheme="minorHAnsi" w:eastAsia="Times New Roman" w:hAnsiTheme="minorHAnsi" w:cstheme="minorHAnsi"/>
          <w:b w:val="0"/>
          <w:color w:val="auto"/>
        </w:rPr>
      </w:pPr>
    </w:p>
    <w:p w14:paraId="7DC9A89F" w14:textId="77777777" w:rsidR="00E57BEB" w:rsidRDefault="001B1DD6">
      <w:pPr>
        <w:pStyle w:val="Nivel1"/>
        <w:numPr>
          <w:ilvl w:val="0"/>
          <w:numId w:val="1"/>
        </w:numPr>
        <w:spacing w:before="0" w:line="240" w:lineRule="auto"/>
        <w:contextualSpacing/>
        <w:mirrorIndents/>
        <w:rPr>
          <w:rFonts w:asciiTheme="minorHAnsi" w:hAnsiTheme="minorHAnsi" w:cstheme="minorHAnsi"/>
        </w:rPr>
      </w:pPr>
      <w:r>
        <w:rPr>
          <w:rFonts w:asciiTheme="minorHAnsi" w:hAnsiTheme="minorHAnsi" w:cstheme="minorHAnsi"/>
        </w:rPr>
        <w:t>MATERIAIS A SEREM DISPONIBILIZADOS</w:t>
      </w:r>
    </w:p>
    <w:p w14:paraId="3C56DCCA" w14:textId="77777777" w:rsidR="00E57BEB" w:rsidRDefault="00E57BEB">
      <w:pPr>
        <w:pStyle w:val="Nivel1"/>
        <w:spacing w:before="0" w:line="240" w:lineRule="auto"/>
        <w:ind w:left="360" w:hanging="360"/>
        <w:contextualSpacing/>
        <w:mirrorIndents/>
        <w:rPr>
          <w:rFonts w:asciiTheme="minorHAnsi" w:hAnsiTheme="minorHAnsi" w:cstheme="minorHAnsi"/>
        </w:rPr>
      </w:pPr>
    </w:p>
    <w:p w14:paraId="6B610321" w14:textId="77777777" w:rsidR="00E57BEB" w:rsidRDefault="001B1DD6">
      <w:pPr>
        <w:pStyle w:val="PargrafodaLista"/>
        <w:keepNext/>
        <w:keepLines/>
        <w:numPr>
          <w:ilvl w:val="1"/>
          <w:numId w:val="1"/>
        </w:numPr>
        <w:suppressAutoHyphens w:val="0"/>
        <w:mirrorIndents/>
        <w:jc w:val="both"/>
        <w:rPr>
          <w:rFonts w:asciiTheme="minorHAnsi" w:hAnsiTheme="minorHAnsi" w:cstheme="minorHAnsi"/>
          <w:sz w:val="22"/>
          <w:szCs w:val="22"/>
        </w:rPr>
      </w:pPr>
      <w:r>
        <w:rPr>
          <w:rFonts w:asciiTheme="minorHAnsi" w:hAnsiTheme="minorHAnsi" w:cstheme="minorHAnsi"/>
          <w:sz w:val="22"/>
          <w:szCs w:val="22"/>
        </w:rPr>
        <w:lastRenderedPageBreak/>
        <w:t>Para a perfeita execução dos serviços, a Contratada deverá disponibilizar a mão de obra, materiais, equipamentos, ferramentas, utensílios e insumos necessários à execução das atividades deste Termo de Referência.</w:t>
      </w:r>
    </w:p>
    <w:p w14:paraId="03C1E95A" w14:textId="77777777" w:rsidR="00E57BEB" w:rsidRDefault="00E57BEB">
      <w:pPr>
        <w:keepNext/>
        <w:keepLines/>
        <w:suppressAutoHyphens w:val="0"/>
        <w:ind w:hanging="720"/>
        <w:contextualSpacing/>
        <w:mirrorIndents/>
        <w:jc w:val="both"/>
        <w:rPr>
          <w:rFonts w:asciiTheme="minorHAnsi" w:hAnsiTheme="minorHAnsi" w:cstheme="minorHAnsi"/>
          <w:strike/>
          <w:szCs w:val="20"/>
        </w:rPr>
      </w:pPr>
    </w:p>
    <w:p w14:paraId="4121C596" w14:textId="77777777" w:rsidR="00E57BEB" w:rsidRDefault="001B1DD6">
      <w:pPr>
        <w:pStyle w:val="Nivel1"/>
        <w:numPr>
          <w:ilvl w:val="0"/>
          <w:numId w:val="1"/>
        </w:numPr>
        <w:spacing w:before="0" w:line="240" w:lineRule="auto"/>
        <w:contextualSpacing/>
        <w:mirrorIndents/>
        <w:rPr>
          <w:rFonts w:asciiTheme="minorHAnsi" w:hAnsiTheme="minorHAnsi" w:cstheme="minorHAnsi"/>
        </w:rPr>
      </w:pPr>
      <w:r>
        <w:rPr>
          <w:rFonts w:asciiTheme="minorHAnsi" w:hAnsiTheme="minorHAnsi" w:cstheme="minorHAnsi"/>
        </w:rPr>
        <w:t>INFORMAÇÕES RELEVANTES PARA O DIMENSIONAMENTO DA PROPOSTA</w:t>
      </w:r>
    </w:p>
    <w:p w14:paraId="47A5E58E" w14:textId="77777777" w:rsidR="00E57BEB" w:rsidRDefault="00E57BEB">
      <w:pPr>
        <w:pStyle w:val="Nivel1"/>
        <w:spacing w:before="0" w:line="240" w:lineRule="auto"/>
        <w:ind w:left="360" w:hanging="360"/>
        <w:contextualSpacing/>
        <w:mirrorIndents/>
        <w:rPr>
          <w:rFonts w:asciiTheme="minorHAnsi" w:hAnsiTheme="minorHAnsi" w:cstheme="minorHAnsi"/>
        </w:rPr>
      </w:pPr>
    </w:p>
    <w:p w14:paraId="42645F2A" w14:textId="77777777" w:rsidR="00E57BEB" w:rsidRDefault="001B1DD6">
      <w:pPr>
        <w:pStyle w:val="PargrafodaLista"/>
        <w:keepNext/>
        <w:keepLines/>
        <w:numPr>
          <w:ilvl w:val="1"/>
          <w:numId w:val="1"/>
        </w:numPr>
        <w:suppressAutoHyphens w:val="0"/>
        <w:mirrorIndents/>
        <w:jc w:val="both"/>
        <w:rPr>
          <w:rFonts w:asciiTheme="minorHAnsi" w:hAnsiTheme="minorHAnsi" w:cstheme="minorHAnsi"/>
          <w:sz w:val="22"/>
          <w:szCs w:val="22"/>
        </w:rPr>
      </w:pPr>
      <w:r>
        <w:rPr>
          <w:rFonts w:asciiTheme="minorHAnsi" w:hAnsiTheme="minorHAnsi" w:cstheme="minorHAnsi"/>
          <w:sz w:val="22"/>
          <w:szCs w:val="22"/>
        </w:rPr>
        <w:t xml:space="preserve">A Contratada deverá comprovar, por certidão expedida pelo CREA, capacidade de efetuar as manutenções necessárias nos equipamentos e sistemas especificados neste Termo de Referência. </w:t>
      </w:r>
    </w:p>
    <w:p w14:paraId="1FA39B49" w14:textId="77777777" w:rsidR="00E57BEB" w:rsidRDefault="001B1DD6">
      <w:pPr>
        <w:pStyle w:val="PargrafodaLista"/>
        <w:keepNext/>
        <w:keepLines/>
        <w:numPr>
          <w:ilvl w:val="1"/>
          <w:numId w:val="1"/>
        </w:numPr>
        <w:suppressAutoHyphens w:val="0"/>
        <w:mirrorIndents/>
        <w:jc w:val="both"/>
        <w:rPr>
          <w:rFonts w:asciiTheme="minorHAnsi" w:hAnsiTheme="minorHAnsi" w:cstheme="minorHAnsi"/>
          <w:sz w:val="22"/>
          <w:szCs w:val="22"/>
        </w:rPr>
      </w:pPr>
      <w:r>
        <w:rPr>
          <w:rFonts w:asciiTheme="minorHAnsi" w:hAnsiTheme="minorHAnsi" w:cstheme="minorHAnsi"/>
          <w:sz w:val="22"/>
          <w:szCs w:val="22"/>
        </w:rPr>
        <w:t xml:space="preserve">O início da execução do Objeto de Contrato se dará em até 05 (cinco) dias úteis após a assinatura do Termo de Contrato, estando o mesmo condicionado a emissão da ORDEM DE INÍCIO DOS SERVIÇOS, que deverá ser feita pela Fiscalização de Contrato. </w:t>
      </w:r>
    </w:p>
    <w:p w14:paraId="62890EDE" w14:textId="77777777" w:rsidR="00E57BEB" w:rsidRDefault="001B1DD6">
      <w:pPr>
        <w:pStyle w:val="PargrafodaLista"/>
        <w:keepNext/>
        <w:keepLines/>
        <w:numPr>
          <w:ilvl w:val="1"/>
          <w:numId w:val="1"/>
        </w:numPr>
        <w:suppressAutoHyphens w:val="0"/>
        <w:mirrorIndents/>
        <w:jc w:val="both"/>
        <w:rPr>
          <w:rFonts w:asciiTheme="minorHAnsi" w:hAnsiTheme="minorHAnsi" w:cstheme="minorHAnsi"/>
          <w:sz w:val="22"/>
          <w:szCs w:val="22"/>
        </w:rPr>
      </w:pPr>
      <w:r>
        <w:rPr>
          <w:rFonts w:asciiTheme="minorHAnsi" w:hAnsiTheme="minorHAnsi" w:cstheme="minorHAnsi"/>
          <w:sz w:val="22"/>
          <w:szCs w:val="22"/>
        </w:rPr>
        <w:t>A Contratada deverá orientar seus profissionais a registrarem em Livro de Ocorrências todo e qualquer fato relevante ou anormalidade referente ao contrato.</w:t>
      </w:r>
    </w:p>
    <w:p w14:paraId="3F0C4233" w14:textId="77777777" w:rsidR="00E57BEB" w:rsidRDefault="001B1DD6">
      <w:pPr>
        <w:pStyle w:val="PargrafodaLista"/>
        <w:keepNext/>
        <w:keepLines/>
        <w:numPr>
          <w:ilvl w:val="1"/>
          <w:numId w:val="1"/>
        </w:numPr>
        <w:mirrorIndents/>
        <w:jc w:val="both"/>
        <w:rPr>
          <w:rFonts w:asciiTheme="minorHAnsi" w:hAnsiTheme="minorHAnsi" w:cstheme="minorHAnsi"/>
          <w:sz w:val="22"/>
          <w:szCs w:val="22"/>
        </w:rPr>
      </w:pPr>
      <w:r>
        <w:rPr>
          <w:rFonts w:asciiTheme="minorHAnsi" w:hAnsiTheme="minorHAnsi" w:cstheme="minorHAnsi"/>
          <w:sz w:val="22"/>
          <w:szCs w:val="22"/>
        </w:rPr>
        <w:t xml:space="preserve">O licitante deverá encaminhar as planilhas do Anexo II – Planilha de Custos </w:t>
      </w:r>
      <w:proofErr w:type="gramStart"/>
      <w:r>
        <w:rPr>
          <w:rFonts w:asciiTheme="minorHAnsi" w:hAnsiTheme="minorHAnsi" w:cstheme="minorHAnsi"/>
          <w:sz w:val="22"/>
          <w:szCs w:val="22"/>
        </w:rPr>
        <w:t>Resumida ,</w:t>
      </w:r>
      <w:proofErr w:type="gramEnd"/>
      <w:r>
        <w:rPr>
          <w:rFonts w:asciiTheme="minorHAnsi" w:hAnsiTheme="minorHAnsi" w:cstheme="minorHAnsi"/>
          <w:sz w:val="22"/>
          <w:szCs w:val="22"/>
        </w:rPr>
        <w:t xml:space="preserve"> </w:t>
      </w:r>
      <w:r>
        <w:rPr>
          <w:rFonts w:asciiTheme="minorHAnsi" w:hAnsiTheme="minorHAnsi" w:cstheme="minorHAnsi"/>
          <w:b/>
          <w:bCs/>
          <w:sz w:val="22"/>
          <w:szCs w:val="22"/>
        </w:rPr>
        <w:t>preenchida com os valores ofertados para os preços unitários, para análise da(o) Pregoeira(o), sob pena de desclassificação</w:t>
      </w:r>
      <w:r>
        <w:rPr>
          <w:rFonts w:asciiTheme="minorHAnsi" w:hAnsiTheme="minorHAnsi" w:cstheme="minorHAnsi"/>
          <w:sz w:val="22"/>
          <w:szCs w:val="22"/>
        </w:rPr>
        <w:t>.</w:t>
      </w:r>
    </w:p>
    <w:p w14:paraId="5454796A" w14:textId="77777777" w:rsidR="00E57BEB" w:rsidRDefault="00E57BEB">
      <w:pPr>
        <w:pStyle w:val="PargrafodaLista"/>
        <w:keepNext/>
        <w:keepLines/>
        <w:suppressAutoHyphens w:val="0"/>
        <w:ind w:left="444"/>
        <w:mirrorIndents/>
        <w:jc w:val="both"/>
        <w:rPr>
          <w:rFonts w:asciiTheme="minorHAnsi" w:hAnsiTheme="minorHAnsi" w:cstheme="minorHAnsi"/>
          <w:bCs/>
          <w:color w:val="000000"/>
          <w:sz w:val="22"/>
          <w:szCs w:val="22"/>
        </w:rPr>
      </w:pPr>
    </w:p>
    <w:p w14:paraId="47C2BE02" w14:textId="77777777" w:rsidR="00E57BEB" w:rsidRDefault="001B1DD6">
      <w:pPr>
        <w:keepNext/>
        <w:keepLines/>
        <w:suppressAutoHyphens w:val="0"/>
        <w:contextualSpacing/>
        <w:mirrorIndents/>
        <w:jc w:val="both"/>
        <w:rPr>
          <w:rFonts w:asciiTheme="minorHAnsi" w:hAnsiTheme="minorHAnsi" w:cstheme="minorHAnsi"/>
          <w:bCs/>
          <w:color w:val="000000"/>
          <w:szCs w:val="20"/>
        </w:rPr>
      </w:pPr>
      <w:r>
        <w:rPr>
          <w:rFonts w:asciiTheme="minorHAnsi" w:hAnsiTheme="minorHAnsi" w:cstheme="minorHAnsi"/>
          <w:bCs/>
          <w:color w:val="000000"/>
          <w:szCs w:val="20"/>
        </w:rPr>
        <w:tab/>
      </w:r>
      <w:r>
        <w:rPr>
          <w:rFonts w:asciiTheme="minorHAnsi" w:hAnsiTheme="minorHAnsi" w:cstheme="minorHAnsi"/>
          <w:bCs/>
          <w:color w:val="000000"/>
          <w:szCs w:val="20"/>
        </w:rPr>
        <w:tab/>
      </w:r>
    </w:p>
    <w:p w14:paraId="15003F27" w14:textId="77777777" w:rsidR="00E57BEB" w:rsidRDefault="001B1DD6">
      <w:pPr>
        <w:pStyle w:val="Nivel1"/>
        <w:numPr>
          <w:ilvl w:val="0"/>
          <w:numId w:val="1"/>
        </w:numPr>
        <w:spacing w:before="0" w:line="240" w:lineRule="auto"/>
        <w:contextualSpacing/>
        <w:mirrorIndents/>
        <w:rPr>
          <w:rFonts w:asciiTheme="minorHAnsi" w:hAnsiTheme="minorHAnsi" w:cstheme="minorHAnsi"/>
        </w:rPr>
      </w:pPr>
      <w:r>
        <w:rPr>
          <w:rFonts w:asciiTheme="minorHAnsi" w:hAnsiTheme="minorHAnsi" w:cstheme="minorHAnsi"/>
        </w:rPr>
        <w:t>OBRIGAÇÕES DA CONTRATANTE</w:t>
      </w:r>
    </w:p>
    <w:p w14:paraId="45836846" w14:textId="77777777" w:rsidR="00E57BEB" w:rsidRDefault="00E57BEB">
      <w:pPr>
        <w:pStyle w:val="Nivel1"/>
        <w:spacing w:before="0" w:line="240" w:lineRule="auto"/>
        <w:ind w:left="360" w:hanging="360"/>
        <w:contextualSpacing/>
        <w:mirrorIndents/>
        <w:rPr>
          <w:rFonts w:asciiTheme="minorHAnsi" w:hAnsiTheme="minorHAnsi" w:cstheme="minorHAnsi"/>
        </w:rPr>
      </w:pPr>
    </w:p>
    <w:p w14:paraId="5D442C9B"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Exigir o cumprimento de todas as obrigações assumidas pela Contratada, de acordo com as cláusulas contratuais e os termos de sua proposta;</w:t>
      </w:r>
    </w:p>
    <w:p w14:paraId="1B7014B9"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35D7AB97"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14:paraId="2DDE840B"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Pagar à Contratada o valor resultante da prestação do serviço, no prazo e condições estabelecidas neste Termo de Referência;</w:t>
      </w:r>
    </w:p>
    <w:p w14:paraId="4C7C58B6"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Não praticar atos de ingerência na administração da Contratada, tais como:</w:t>
      </w:r>
    </w:p>
    <w:p w14:paraId="5964193B" w14:textId="77777777" w:rsidR="00E57BEB" w:rsidRDefault="001B1DD6">
      <w:pPr>
        <w:pStyle w:val="PargrafodaLista"/>
        <w:keepNext/>
        <w:keepLines/>
        <w:numPr>
          <w:ilvl w:val="2"/>
          <w:numId w:val="1"/>
        </w:numPr>
        <w:suppressAutoHyphens w:val="0"/>
        <w:ind w:hanging="294"/>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14:paraId="7028C179" w14:textId="77777777" w:rsidR="00E57BEB" w:rsidRDefault="001B1DD6">
      <w:pPr>
        <w:pStyle w:val="PargrafodaLista"/>
        <w:keepNext/>
        <w:keepLines/>
        <w:numPr>
          <w:ilvl w:val="2"/>
          <w:numId w:val="1"/>
        </w:numPr>
        <w:suppressAutoHyphens w:val="0"/>
        <w:ind w:hanging="294"/>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direcionar a contratação de pessoas para trabalhar nas empresas Contratadas;</w:t>
      </w:r>
    </w:p>
    <w:p w14:paraId="66934560" w14:textId="77777777" w:rsidR="00E57BEB" w:rsidRDefault="001B1DD6">
      <w:pPr>
        <w:pStyle w:val="PargrafodaLista"/>
        <w:keepNext/>
        <w:keepLines/>
        <w:numPr>
          <w:ilvl w:val="2"/>
          <w:numId w:val="1"/>
        </w:numPr>
        <w:suppressAutoHyphens w:val="0"/>
        <w:ind w:hanging="294"/>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promover ou aceitar o desvio de funções dos trabalhadores da Contratada, mediante a utilização destes em atividades distintas daquelas previstas no objeto da contratação e em relação à função específica para a qual o trabalhador foi contratado; e</w:t>
      </w:r>
    </w:p>
    <w:p w14:paraId="3AD96EFC" w14:textId="77777777" w:rsidR="00E57BEB" w:rsidRDefault="001B1DD6">
      <w:pPr>
        <w:pStyle w:val="PargrafodaLista"/>
        <w:keepNext/>
        <w:keepLines/>
        <w:numPr>
          <w:ilvl w:val="2"/>
          <w:numId w:val="1"/>
        </w:numPr>
        <w:suppressAutoHyphens w:val="0"/>
        <w:ind w:hanging="294"/>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considerar os trabalhadores da Contratada como colaboradores eventuais do próprio órgão ou entidade responsável pela contratação, especialmente para efeito de concessão de diárias e passagens.</w:t>
      </w:r>
    </w:p>
    <w:p w14:paraId="42837DBB"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sz w:val="22"/>
          <w:szCs w:val="22"/>
        </w:rPr>
        <w:t xml:space="preserve">Fornecer por escrito as informações necessárias para o desenvolvimento dos serviços objeto </w:t>
      </w:r>
      <w:r>
        <w:rPr>
          <w:rFonts w:asciiTheme="minorHAnsi" w:hAnsiTheme="minorHAnsi" w:cstheme="minorHAnsi"/>
          <w:color w:val="000000"/>
          <w:sz w:val="22"/>
          <w:szCs w:val="22"/>
        </w:rPr>
        <w:t>do contrato;</w:t>
      </w:r>
    </w:p>
    <w:p w14:paraId="497B5403"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Realizar avaliações periódicas da qualidade dos serviços, após seu recebimento;</w:t>
      </w:r>
    </w:p>
    <w:p w14:paraId="1B52D235"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Cientificar o órgão de representação judicial da Advocacia-Geral da União para adoção das medidas cabíveis quando do descumprimento das obrigações pela Contratada; </w:t>
      </w:r>
    </w:p>
    <w:p w14:paraId="5356E9EF"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Arquivar, entre outros documentos, projetos, </w:t>
      </w:r>
      <w:r>
        <w:rPr>
          <w:rFonts w:asciiTheme="minorHAnsi" w:hAnsiTheme="minorHAnsi" w:cstheme="minorHAnsi"/>
          <w:i/>
          <w:color w:val="000000"/>
          <w:sz w:val="22"/>
          <w:szCs w:val="22"/>
        </w:rPr>
        <w:t xml:space="preserve">"as </w:t>
      </w:r>
      <w:proofErr w:type="spellStart"/>
      <w:r>
        <w:rPr>
          <w:rFonts w:asciiTheme="minorHAnsi" w:hAnsiTheme="minorHAnsi" w:cstheme="minorHAnsi"/>
          <w:i/>
          <w:color w:val="000000"/>
          <w:sz w:val="22"/>
          <w:szCs w:val="22"/>
        </w:rPr>
        <w:t>built</w:t>
      </w:r>
      <w:proofErr w:type="spellEnd"/>
      <w:r>
        <w:rPr>
          <w:rFonts w:asciiTheme="minorHAnsi" w:hAnsiTheme="minorHAnsi" w:cstheme="minorHAnsi"/>
          <w:color w:val="000000"/>
          <w:sz w:val="22"/>
          <w:szCs w:val="22"/>
        </w:rPr>
        <w:t>", especificações técnicas, orçamentos, termos de recebimento, contratos e aditamentos, relatórios de inspeções técnicas após o recebimento do serviço e notificações expedidas;</w:t>
      </w:r>
    </w:p>
    <w:p w14:paraId="485955E2"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Fiscalizar o cumprimento dos requisitos legais, quando a contratada houver se beneficiado da preferência estabelecida pelo art. 3º, § 5º, da Lei nº 8.666, de 1993.</w:t>
      </w:r>
    </w:p>
    <w:p w14:paraId="264093B3"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14:paraId="166EF047" w14:textId="77777777" w:rsidR="00E57BEB" w:rsidRDefault="00E57BEB">
      <w:pPr>
        <w:keepNext/>
        <w:keepLines/>
        <w:suppressAutoHyphens w:val="0"/>
        <w:contextualSpacing/>
        <w:mirrorIndents/>
        <w:jc w:val="both"/>
        <w:rPr>
          <w:rFonts w:asciiTheme="minorHAnsi" w:hAnsiTheme="minorHAnsi" w:cstheme="minorHAnsi"/>
          <w:color w:val="000000"/>
          <w:szCs w:val="20"/>
        </w:rPr>
      </w:pPr>
    </w:p>
    <w:p w14:paraId="39049AC0" w14:textId="77777777" w:rsidR="00E57BEB" w:rsidRDefault="001B1DD6">
      <w:pPr>
        <w:pStyle w:val="PargrafodaLista"/>
        <w:keepNext/>
        <w:keepLines/>
        <w:numPr>
          <w:ilvl w:val="0"/>
          <w:numId w:val="1"/>
        </w:numPr>
        <w:suppressAutoHyphens w:val="0"/>
        <w:mirrorIndents/>
        <w:jc w:val="both"/>
        <w:rPr>
          <w:rFonts w:asciiTheme="minorHAnsi" w:hAnsiTheme="minorHAnsi" w:cstheme="minorHAnsi"/>
          <w:color w:val="000000"/>
          <w:sz w:val="22"/>
          <w:szCs w:val="22"/>
        </w:rPr>
      </w:pPr>
      <w:r>
        <w:rPr>
          <w:rFonts w:asciiTheme="minorHAnsi" w:hAnsiTheme="minorHAnsi" w:cstheme="minorHAnsi"/>
          <w:b/>
          <w:color w:val="000000"/>
          <w:sz w:val="22"/>
          <w:szCs w:val="22"/>
        </w:rPr>
        <w:t>OBRIGAÇÕES DA CONTRATADA</w:t>
      </w:r>
    </w:p>
    <w:p w14:paraId="00B1921E" w14:textId="77777777" w:rsidR="00E57BEB" w:rsidRDefault="00E57BEB">
      <w:pPr>
        <w:keepNext/>
        <w:keepLines/>
        <w:suppressAutoHyphens w:val="0"/>
        <w:contextualSpacing/>
        <w:mirrorIndents/>
        <w:jc w:val="both"/>
        <w:rPr>
          <w:rFonts w:asciiTheme="minorHAnsi" w:hAnsiTheme="minorHAnsi" w:cstheme="minorHAnsi"/>
          <w:color w:val="000000"/>
          <w:sz w:val="22"/>
          <w:szCs w:val="22"/>
        </w:rPr>
      </w:pPr>
    </w:p>
    <w:p w14:paraId="373F3E9F"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14:paraId="10523CAC"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Reparar, corrigir, remover ou substituir, às suas expensas, no total ou em parte, no prazo fixado pelo fiscal do contrato, os serviços efetuados em que se verificarem vícios, defeitos ou incorreções resultantes da execução ou dos materiais empregados;</w:t>
      </w:r>
    </w:p>
    <w:p w14:paraId="3DEE486F"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Responsabilizar-se pelos vícios e danos decorrentes da execução do objeto, bem como por todo e qualquer dano causado à União ou à entidade federal, devendo ressarcir imediatamente a Administração em sua integralidade, ficando a Contratante autorizada a descontar da garantia, caso exigida no edital, ou dos pagamentos devidos à Contratada, o valor correspondente aos danos sofridos;</w:t>
      </w:r>
    </w:p>
    <w:p w14:paraId="795D9BC5"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Utilizar empregados habilitados e com conhecimentos básicos dos serviços a serem executados, em conformidade com as normas e determinações em vigor;</w:t>
      </w:r>
    </w:p>
    <w:p w14:paraId="172DBF6B"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Vedar a utilização, na execução dos serviços, de empregado que seja familiar de agente público ocupante de cargo em comissão ou função de confiança no órgão Contratante, nos termos do artigo 7° do Decreto n° 7.203, de 2010;</w:t>
      </w:r>
    </w:p>
    <w:p w14:paraId="5115203F"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conforme alínea "c" do item 10.2 do Anexo VIII-B da IN SEGES/MP n. 5/2017;</w:t>
      </w:r>
    </w:p>
    <w:p w14:paraId="3282E974"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6342D570"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Comunicar ao Fiscal do contrato, no prazo de 24 (vinte e quatro) horas, qualquer ocorrência anormal ou acidente que se verifique no local dos serviços.</w:t>
      </w:r>
    </w:p>
    <w:p w14:paraId="160322C6"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Prestar todo esclarecimento ou informação solicitada pela Contratante ou por seus prepostos, garantindo-lhes o acesso, a qualquer tempo, ao local dos trabalhos, bem como aos documentos relativos à execução do empreendimento.</w:t>
      </w:r>
    </w:p>
    <w:p w14:paraId="1159CDCA"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Paralisar, por determinação da Contratante, qualquer atividade que não esteja sendo executada de acordo com a boa técnica ou que ponha em risco a segurança de pessoas ou bens de terceiros.</w:t>
      </w:r>
    </w:p>
    <w:p w14:paraId="3D387947"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Promover a guarda, manutenção e vigilância de materiais, ferramentas, e tudo o que for necessário à execução dos serviços, durante a vigência do contrato.</w:t>
      </w:r>
    </w:p>
    <w:p w14:paraId="3A9169CB"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Promover a organização técnica e administrativa dos serviços, de modo a conduzi-los eficaz e eficientemente, de acordo com os documentos e especificações que integram este Termo de Referência, no prazo determinado.</w:t>
      </w:r>
    </w:p>
    <w:p w14:paraId="779451C8"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Conduzir os trabalhos com estrita observância às normas da legislação pertinente, cumprindo as determinações dos Poderes Públicos, mantendo sempre limpo o local dos serviços e nas melhores condições de segurança, higiene e disciplina.</w:t>
      </w:r>
    </w:p>
    <w:p w14:paraId="101258F9"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Submeter previamente, por escrito, à Contratante, para análise e aprovação, quaisquer mudanças nos métodos executivos que fujam às especificações do memorial descritivo.</w:t>
      </w:r>
    </w:p>
    <w:p w14:paraId="2AEC10EA"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p>
    <w:p w14:paraId="3D51AD49"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Manter durante toda a vigência do contrato, em compatibilidade com as obrigações assumidas, todas as condições de habilitação e qualificação exigidas na licitação;</w:t>
      </w:r>
    </w:p>
    <w:p w14:paraId="01719FEA"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14:paraId="7F10980A"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Guardar sigilo sobre todas as informações obtidas em decorrência do cumprimento do contrato;</w:t>
      </w:r>
    </w:p>
    <w:p w14:paraId="3AA5B524"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0222EEB0"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Cumprir, além dos postulados legais vigentes de âmbito federal, estadual ou municipal, as normas de segurança da Contratante;</w:t>
      </w:r>
    </w:p>
    <w:p w14:paraId="112B89CB"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4E51D889"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Assegurar à CONTRATANTE, em conformidade com o previsto no subitem 6.1, “</w:t>
      </w:r>
      <w:proofErr w:type="spellStart"/>
      <w:r>
        <w:rPr>
          <w:rFonts w:asciiTheme="minorHAnsi" w:hAnsiTheme="minorHAnsi" w:cstheme="minorHAnsi"/>
          <w:color w:val="000000"/>
          <w:sz w:val="22"/>
          <w:szCs w:val="22"/>
        </w:rPr>
        <w:t>a”e</w:t>
      </w:r>
      <w:proofErr w:type="spellEnd"/>
      <w:r>
        <w:rPr>
          <w:rFonts w:asciiTheme="minorHAnsi" w:hAnsiTheme="minorHAnsi" w:cstheme="minorHAnsi"/>
          <w:color w:val="000000"/>
          <w:sz w:val="22"/>
          <w:szCs w:val="22"/>
        </w:rPr>
        <w:t xml:space="preserve"> “b”, do Anexo VII – F da Instrução Normativa SEGES/MP nº 5, de 25/05/2017:</w:t>
      </w:r>
    </w:p>
    <w:p w14:paraId="34ECDB8F"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7DAFC3FA"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5AFE5584" w14:textId="77777777" w:rsidR="00E57BEB" w:rsidRDefault="00E57BEB">
      <w:pPr>
        <w:pStyle w:val="PargrafodaLista"/>
        <w:keepNext/>
        <w:keepLines/>
        <w:suppressAutoHyphens w:val="0"/>
        <w:ind w:left="1504"/>
        <w:mirrorIndents/>
        <w:jc w:val="both"/>
        <w:rPr>
          <w:rFonts w:asciiTheme="minorHAnsi" w:hAnsiTheme="minorHAnsi" w:cstheme="minorHAnsi"/>
          <w:sz w:val="22"/>
          <w:szCs w:val="22"/>
        </w:rPr>
      </w:pPr>
    </w:p>
    <w:p w14:paraId="6A2380FE" w14:textId="77777777" w:rsidR="00E57BEB" w:rsidRDefault="001B1DD6">
      <w:pPr>
        <w:pStyle w:val="PargrafodaLista"/>
        <w:keepNext/>
        <w:keepLines/>
        <w:numPr>
          <w:ilvl w:val="0"/>
          <w:numId w:val="1"/>
        </w:numPr>
        <w:suppressAutoHyphens w:val="0"/>
        <w:mirrorIndents/>
        <w:jc w:val="both"/>
        <w:rPr>
          <w:rFonts w:asciiTheme="minorHAnsi" w:hAnsiTheme="minorHAnsi" w:cstheme="minorHAnsi"/>
          <w:b/>
          <w:color w:val="000000"/>
          <w:sz w:val="22"/>
          <w:szCs w:val="22"/>
        </w:rPr>
      </w:pPr>
      <w:r>
        <w:rPr>
          <w:rFonts w:asciiTheme="minorHAnsi" w:hAnsiTheme="minorHAnsi" w:cstheme="minorHAnsi"/>
          <w:b/>
          <w:color w:val="000000"/>
          <w:sz w:val="22"/>
          <w:szCs w:val="22"/>
        </w:rPr>
        <w:t>DA SUBCONTRATAÇÃO</w:t>
      </w:r>
    </w:p>
    <w:p w14:paraId="6F187A85" w14:textId="77777777" w:rsidR="00E57BEB" w:rsidRDefault="00E57BEB">
      <w:pPr>
        <w:pStyle w:val="PargrafodaLista"/>
        <w:keepNext/>
        <w:keepLines/>
        <w:suppressAutoHyphens w:val="0"/>
        <w:ind w:left="444"/>
        <w:mirrorIndents/>
        <w:jc w:val="both"/>
        <w:rPr>
          <w:rFonts w:asciiTheme="minorHAnsi" w:hAnsiTheme="minorHAnsi" w:cstheme="minorHAnsi"/>
          <w:b/>
          <w:color w:val="000000"/>
          <w:sz w:val="22"/>
          <w:szCs w:val="22"/>
        </w:rPr>
      </w:pPr>
    </w:p>
    <w:p w14:paraId="19212FE3" w14:textId="77777777" w:rsidR="00E57BEB" w:rsidRDefault="001B1DD6">
      <w:pPr>
        <w:pStyle w:val="PargrafodaLista"/>
        <w:keepNext/>
        <w:keepLines/>
        <w:numPr>
          <w:ilvl w:val="1"/>
          <w:numId w:val="1"/>
        </w:numPr>
        <w:suppressAutoHyphens w:val="0"/>
        <w:mirrorIndent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Não será admitida a subcontratação do objeto licitatório.</w:t>
      </w:r>
    </w:p>
    <w:p w14:paraId="2936DCC6" w14:textId="77777777" w:rsidR="00E57BEB" w:rsidRDefault="00E57BEB">
      <w:pPr>
        <w:pStyle w:val="PargrafodaLista"/>
        <w:keepNext/>
        <w:keepLines/>
        <w:suppressAutoHyphens w:val="0"/>
        <w:ind w:left="444"/>
        <w:mirrorIndents/>
        <w:jc w:val="both"/>
        <w:rPr>
          <w:rFonts w:asciiTheme="minorHAnsi" w:hAnsiTheme="minorHAnsi" w:cstheme="minorHAnsi"/>
          <w:color w:val="000000" w:themeColor="text1"/>
          <w:sz w:val="22"/>
          <w:szCs w:val="22"/>
        </w:rPr>
      </w:pPr>
    </w:p>
    <w:p w14:paraId="38C07272" w14:textId="77777777" w:rsidR="00E57BEB" w:rsidRDefault="001B1DD6">
      <w:pPr>
        <w:pStyle w:val="PargrafodaLista"/>
        <w:keepNext/>
        <w:keepLines/>
        <w:numPr>
          <w:ilvl w:val="0"/>
          <w:numId w:val="1"/>
        </w:numPr>
        <w:suppressAutoHyphens w:val="0"/>
        <w:mirrorIndents/>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ALTERAÇÃO SUBJETIVA</w:t>
      </w:r>
    </w:p>
    <w:p w14:paraId="49F34313" w14:textId="77777777" w:rsidR="00E57BEB" w:rsidRDefault="00E57BEB">
      <w:pPr>
        <w:keepNext/>
        <w:keepLines/>
        <w:suppressAutoHyphens w:val="0"/>
        <w:contextualSpacing/>
        <w:mirrorIndents/>
        <w:jc w:val="both"/>
        <w:rPr>
          <w:rFonts w:asciiTheme="minorHAnsi" w:hAnsiTheme="minorHAnsi" w:cstheme="minorHAnsi"/>
          <w:b/>
          <w:color w:val="000000" w:themeColor="text1"/>
          <w:sz w:val="22"/>
          <w:szCs w:val="22"/>
        </w:rPr>
      </w:pPr>
    </w:p>
    <w:p w14:paraId="14610A92" w14:textId="77777777" w:rsidR="00E57BEB" w:rsidRDefault="001B1DD6">
      <w:pPr>
        <w:pStyle w:val="PargrafodaLista"/>
        <w:keepNext/>
        <w:keepLines/>
        <w:numPr>
          <w:ilvl w:val="1"/>
          <w:numId w:val="1"/>
        </w:numPr>
        <w:suppressAutoHyphens w:val="0"/>
        <w:mirrorIndents/>
        <w:jc w:val="both"/>
        <w:rPr>
          <w:rFonts w:asciiTheme="minorHAnsi" w:hAnsiTheme="minorHAnsi" w:cstheme="minorHAnsi"/>
          <w:color w:val="000000" w:themeColor="text1"/>
          <w:sz w:val="22"/>
          <w:szCs w:val="22"/>
        </w:rPr>
      </w:pPr>
      <w:r>
        <w:rPr>
          <w:rFonts w:asciiTheme="minorHAnsi" w:hAnsiTheme="minorHAnsi" w:cstheme="minorHAnsi"/>
          <w:sz w:val="22"/>
          <w:szCs w:val="22"/>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69DF2E45" w14:textId="77777777" w:rsidR="00E57BEB" w:rsidRDefault="00E57BEB">
      <w:pPr>
        <w:keepNext/>
        <w:keepLines/>
        <w:suppressAutoHyphens w:val="0"/>
        <w:contextualSpacing/>
        <w:mirrorIndents/>
        <w:jc w:val="both"/>
        <w:rPr>
          <w:rFonts w:asciiTheme="minorHAnsi" w:hAnsiTheme="minorHAnsi" w:cstheme="minorHAnsi"/>
          <w:color w:val="000000" w:themeColor="text1"/>
          <w:sz w:val="22"/>
          <w:szCs w:val="22"/>
        </w:rPr>
      </w:pPr>
    </w:p>
    <w:p w14:paraId="31FF05DA" w14:textId="77777777" w:rsidR="00E57BEB" w:rsidRDefault="001B1DD6">
      <w:pPr>
        <w:pStyle w:val="Nivel1"/>
        <w:numPr>
          <w:ilvl w:val="0"/>
          <w:numId w:val="1"/>
        </w:numPr>
        <w:suppressAutoHyphens w:val="0"/>
        <w:spacing w:before="0" w:line="240" w:lineRule="auto"/>
        <w:contextualSpacing/>
        <w:mirrorIndents/>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CONTROLE E FISCALIZAÇÃO DA EXECUÇÃO</w:t>
      </w:r>
      <w:bookmarkStart w:id="3" w:name="_Hlk34144993"/>
      <w:bookmarkEnd w:id="3"/>
    </w:p>
    <w:p w14:paraId="1F904E8B" w14:textId="77777777" w:rsidR="00E57BEB" w:rsidRDefault="001B1DD6">
      <w:pPr>
        <w:keepNext/>
        <w:keepLines/>
        <w:numPr>
          <w:ilvl w:val="1"/>
          <w:numId w:val="1"/>
        </w:numPr>
        <w:suppressAutoHyphens w:val="0"/>
        <w:contextualSpacing/>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w:t>
      </w:r>
      <w:proofErr w:type="spellStart"/>
      <w:r>
        <w:rPr>
          <w:rFonts w:asciiTheme="minorHAnsi" w:hAnsiTheme="minorHAnsi" w:cstheme="minorHAnsi"/>
          <w:sz w:val="22"/>
          <w:szCs w:val="22"/>
          <w:lang w:eastAsia="en-US"/>
        </w:rPr>
        <w:t>arts</w:t>
      </w:r>
      <w:proofErr w:type="spellEnd"/>
      <w:r>
        <w:rPr>
          <w:rFonts w:asciiTheme="minorHAnsi" w:hAnsiTheme="minorHAnsi" w:cstheme="minorHAnsi"/>
          <w:sz w:val="22"/>
          <w:szCs w:val="22"/>
          <w:lang w:eastAsia="en-US"/>
        </w:rPr>
        <w:t>. 67 e 73 da Lei nº 8.666, de 1993.</w:t>
      </w:r>
    </w:p>
    <w:p w14:paraId="7E21F5DF" w14:textId="77777777" w:rsidR="00E57BEB" w:rsidRDefault="001B1DD6">
      <w:pPr>
        <w:keepNext/>
        <w:keepLines/>
        <w:numPr>
          <w:ilvl w:val="1"/>
          <w:numId w:val="1"/>
        </w:numPr>
        <w:suppressAutoHyphens w:val="0"/>
        <w:contextualSpacing/>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O representante da Contratante deverá ter a qualificação necessária para o acompanhamento e controle da execução dos serviços e do contrato.</w:t>
      </w:r>
    </w:p>
    <w:p w14:paraId="77E261DF" w14:textId="77777777" w:rsidR="00E57BEB" w:rsidRDefault="001B1DD6">
      <w:pPr>
        <w:keepNext/>
        <w:keepLines/>
        <w:numPr>
          <w:ilvl w:val="1"/>
          <w:numId w:val="1"/>
        </w:numPr>
        <w:suppressAutoHyphens w:val="0"/>
        <w:contextualSpacing/>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A verificação da adequação da prestação do serviço deverá ser realizada com base nos critérios previstos neste Termo de Referência.</w:t>
      </w:r>
    </w:p>
    <w:p w14:paraId="42D19D93" w14:textId="77777777" w:rsidR="00E57BEB" w:rsidRDefault="001B1DD6">
      <w:pPr>
        <w:keepNext/>
        <w:keepLines/>
        <w:numPr>
          <w:ilvl w:val="1"/>
          <w:numId w:val="1"/>
        </w:numPr>
        <w:suppressAutoHyphens w:val="0"/>
        <w:contextualSpacing/>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7E96EA17" w14:textId="77777777" w:rsidR="00E57BEB" w:rsidRDefault="001B1DD6">
      <w:pPr>
        <w:keepNext/>
        <w:keepLines/>
        <w:numPr>
          <w:ilvl w:val="1"/>
          <w:numId w:val="1"/>
        </w:numPr>
        <w:suppressAutoHyphens w:val="0"/>
        <w:contextualSpacing/>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14:paraId="7E9F5E73" w14:textId="77777777" w:rsidR="00E57BEB" w:rsidRDefault="001B1DD6">
      <w:pPr>
        <w:keepNext/>
        <w:keepLines/>
        <w:numPr>
          <w:ilvl w:val="1"/>
          <w:numId w:val="1"/>
        </w:numPr>
        <w:suppressAutoHyphens w:val="0"/>
        <w:contextualSpacing/>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42F769C6" w14:textId="77777777" w:rsidR="00E57BEB" w:rsidRDefault="001B1DD6">
      <w:pPr>
        <w:keepNext/>
        <w:keepLines/>
        <w:numPr>
          <w:ilvl w:val="1"/>
          <w:numId w:val="1"/>
        </w:numPr>
        <w:suppressAutoHyphens w:val="0"/>
        <w:contextualSpacing/>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O descumprimento total ou parcial das obrigações e responsabilidades assumidas pela Contratada ensejará a aplicação de sanções administrativas, previstas neste Termo de Referência e na legislação vigente, podendo culminar em rescisão contratual, conforme disposto nos artigos 77 e 87 da Lei nº 8.666, de 1993.</w:t>
      </w:r>
    </w:p>
    <w:p w14:paraId="28A19E7B" w14:textId="77777777" w:rsidR="00E57BEB" w:rsidRDefault="001B1DD6">
      <w:pPr>
        <w:keepNext/>
        <w:keepLines/>
        <w:numPr>
          <w:ilvl w:val="1"/>
          <w:numId w:val="1"/>
        </w:numPr>
        <w:suppressAutoHyphens w:val="0"/>
        <w:contextualSpacing/>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5B49AE72" w14:textId="77777777" w:rsidR="00E57BEB" w:rsidRDefault="001B1DD6">
      <w:pPr>
        <w:keepNext/>
        <w:keepLines/>
        <w:numPr>
          <w:ilvl w:val="1"/>
          <w:numId w:val="1"/>
        </w:numPr>
        <w:suppressAutoHyphens w:val="0"/>
        <w:contextualSpacing/>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A fiscalização técnica dos contratos avaliará constantemente a execução do objeto e utilizará o Instrumento de Medição de Resultado (IMR), conforme modelo previsto no Anexo XXX, ou outro instrumento substituto para aferição da qualidade da prestação dos serviços, devendo haver o redimensionamento no pagamento com base nos indicadores estabelecidos, sempre que a CONTRATADA:</w:t>
      </w:r>
    </w:p>
    <w:p w14:paraId="34B63C7B" w14:textId="77777777" w:rsidR="00E57BEB" w:rsidRDefault="001B1DD6">
      <w:pPr>
        <w:keepNext/>
        <w:keepLines/>
        <w:ind w:left="1416"/>
        <w:contextualSpacing/>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a) não produzir os resultados, deixar de executar, ou não executar com a qualidade mínima exigida as atividades contratadas; ou</w:t>
      </w:r>
    </w:p>
    <w:p w14:paraId="4E3B1832" w14:textId="77777777" w:rsidR="00E57BEB" w:rsidRDefault="001B1DD6">
      <w:pPr>
        <w:keepNext/>
        <w:keepLines/>
        <w:ind w:left="1416"/>
        <w:contextualSpacing/>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b) deixar de utilizar materiais e recursos humanos exigidos para a execução do serviço, ou utilizá-los com qualidade ou quantidade inferior à demandada.</w:t>
      </w:r>
    </w:p>
    <w:p w14:paraId="4C1C0404" w14:textId="77777777" w:rsidR="00E57BEB" w:rsidRDefault="001B1DD6">
      <w:pPr>
        <w:keepNext/>
        <w:keepLines/>
        <w:numPr>
          <w:ilvl w:val="2"/>
          <w:numId w:val="1"/>
        </w:numPr>
        <w:suppressAutoHyphens w:val="0"/>
        <w:contextualSpacing/>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A utilização do IMR não impede a aplicação concomitante de outros mecanismos para a avaliação da prestação dos serviços.</w:t>
      </w:r>
    </w:p>
    <w:p w14:paraId="69D2DCBA" w14:textId="77777777" w:rsidR="00E57BEB" w:rsidRDefault="001B1DD6">
      <w:pPr>
        <w:keepNext/>
        <w:keepLines/>
        <w:numPr>
          <w:ilvl w:val="1"/>
          <w:numId w:val="1"/>
        </w:numPr>
        <w:suppressAutoHyphens w:val="0"/>
        <w:contextualSpacing/>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596AAC27" w14:textId="77777777" w:rsidR="00E57BEB" w:rsidRDefault="001B1DD6">
      <w:pPr>
        <w:keepNext/>
        <w:keepLines/>
        <w:numPr>
          <w:ilvl w:val="1"/>
          <w:numId w:val="1"/>
        </w:numPr>
        <w:suppressAutoHyphens w:val="0"/>
        <w:contextualSpacing/>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O fiscal técnico deverá apresentar ao preposto da CONTRATADA a avaliação da execução do objeto ou, se for o caso, a avaliação de desempenho e qualidade da prestação dos serviços realizada. </w:t>
      </w:r>
    </w:p>
    <w:p w14:paraId="6C5B332D" w14:textId="77777777" w:rsidR="00E57BEB" w:rsidRDefault="001B1DD6">
      <w:pPr>
        <w:keepNext/>
        <w:keepLines/>
        <w:numPr>
          <w:ilvl w:val="1"/>
          <w:numId w:val="1"/>
        </w:numPr>
        <w:suppressAutoHyphens w:val="0"/>
        <w:contextualSpacing/>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Em hipótese alguma, será admitido que a própria CONTRATADA materialize a avaliação de desempenho e qualidade da prestação dos serviços realizada. </w:t>
      </w:r>
    </w:p>
    <w:p w14:paraId="01C72B7B" w14:textId="77777777" w:rsidR="00E57BEB" w:rsidRDefault="001B1DD6">
      <w:pPr>
        <w:keepNext/>
        <w:keepLines/>
        <w:numPr>
          <w:ilvl w:val="1"/>
          <w:numId w:val="1"/>
        </w:numPr>
        <w:suppressAutoHyphens w:val="0"/>
        <w:contextualSpacing/>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50DBB0F9" w14:textId="77777777" w:rsidR="00E57BEB" w:rsidRDefault="001B1DD6">
      <w:pPr>
        <w:keepNext/>
        <w:keepLines/>
        <w:numPr>
          <w:ilvl w:val="1"/>
          <w:numId w:val="1"/>
        </w:numPr>
        <w:suppressAutoHyphens w:val="0"/>
        <w:contextualSpacing/>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14:paraId="17212F82" w14:textId="77777777" w:rsidR="00E57BEB" w:rsidRDefault="001B1DD6">
      <w:pPr>
        <w:keepNext/>
        <w:keepLines/>
        <w:numPr>
          <w:ilvl w:val="1"/>
          <w:numId w:val="1"/>
        </w:numPr>
        <w:suppressAutoHyphens w:val="0"/>
        <w:contextualSpacing/>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O fiscal técnico poderá realizar avaliação diária, semanal ou mensal, desde que o período escolhido seja suficiente para avaliar ou, se for o caso, aferir o desempenho e qualidade da prestação dos serviços. </w:t>
      </w:r>
    </w:p>
    <w:p w14:paraId="6F2839AF" w14:textId="77777777" w:rsidR="00E57BEB" w:rsidRDefault="001B1DD6">
      <w:pPr>
        <w:keepNext/>
        <w:keepLines/>
        <w:numPr>
          <w:ilvl w:val="1"/>
          <w:numId w:val="1"/>
        </w:numPr>
        <w:suppressAutoHyphens w:val="0"/>
        <w:contextualSpacing/>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14:paraId="7539D5E6" w14:textId="77777777" w:rsidR="00E57BEB" w:rsidRDefault="001B1DD6">
      <w:pPr>
        <w:pStyle w:val="PargrafodaLista"/>
        <w:keepNext/>
        <w:keepLines/>
        <w:numPr>
          <w:ilvl w:val="1"/>
          <w:numId w:val="1"/>
        </w:numPr>
        <w:suppressAutoHyphens w:val="0"/>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As disposições previstas nesta cláusula não excluem o disposto no Anexo VIII da Instrução Normativa SLTI/MP nº 05, de 2017, aplicável no que for pertinente à contratação.</w:t>
      </w:r>
    </w:p>
    <w:p w14:paraId="46CFC4FA" w14:textId="77777777" w:rsidR="00E57BEB" w:rsidRDefault="001B1DD6">
      <w:pPr>
        <w:keepNext/>
        <w:keepLines/>
        <w:numPr>
          <w:ilvl w:val="1"/>
          <w:numId w:val="1"/>
        </w:numPr>
        <w:suppressAutoHyphens w:val="0"/>
        <w:contextualSpacing/>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14:paraId="2BC47E5E" w14:textId="77777777" w:rsidR="00E57BEB" w:rsidRDefault="00E57BEB">
      <w:pPr>
        <w:keepNext/>
        <w:keepLines/>
        <w:suppressAutoHyphens w:val="0"/>
        <w:contextualSpacing/>
        <w:mirrorIndents/>
        <w:jc w:val="both"/>
        <w:rPr>
          <w:rFonts w:asciiTheme="minorHAnsi" w:hAnsiTheme="minorHAnsi" w:cstheme="minorHAnsi"/>
          <w:szCs w:val="20"/>
        </w:rPr>
      </w:pPr>
    </w:p>
    <w:p w14:paraId="2C30A3EE" w14:textId="77777777" w:rsidR="00E57BEB" w:rsidRDefault="001B1DD6">
      <w:pPr>
        <w:pStyle w:val="Nivel1"/>
        <w:numPr>
          <w:ilvl w:val="0"/>
          <w:numId w:val="1"/>
        </w:numPr>
        <w:suppressAutoHyphens w:val="0"/>
        <w:spacing w:before="0" w:line="240" w:lineRule="auto"/>
        <w:contextualSpacing/>
        <w:mirrorIndents/>
        <w:rPr>
          <w:rFonts w:asciiTheme="minorHAnsi" w:hAnsiTheme="minorHAnsi" w:cstheme="minorHAnsi"/>
          <w:sz w:val="22"/>
          <w:szCs w:val="22"/>
          <w:lang w:eastAsia="en-US"/>
        </w:rPr>
      </w:pPr>
      <w:r>
        <w:rPr>
          <w:rFonts w:asciiTheme="minorHAnsi" w:hAnsiTheme="minorHAnsi" w:cstheme="minorHAnsi"/>
          <w:color w:val="auto"/>
          <w:sz w:val="22"/>
          <w:szCs w:val="22"/>
        </w:rPr>
        <w:t>DO RECEBIMENTO E ACEITAÇÃO DO OBJETO</w:t>
      </w:r>
    </w:p>
    <w:p w14:paraId="610DBBBF" w14:textId="77777777" w:rsidR="00E57BEB" w:rsidRDefault="00E57BEB">
      <w:pPr>
        <w:pStyle w:val="Nivel1"/>
        <w:suppressAutoHyphens w:val="0"/>
        <w:spacing w:before="0" w:line="240" w:lineRule="auto"/>
        <w:ind w:left="360" w:hanging="360"/>
        <w:contextualSpacing/>
        <w:mirrorIndents/>
        <w:rPr>
          <w:rFonts w:asciiTheme="minorHAnsi" w:hAnsiTheme="minorHAnsi" w:cstheme="minorHAnsi"/>
          <w:sz w:val="22"/>
          <w:szCs w:val="22"/>
          <w:lang w:eastAsia="en-US"/>
        </w:rPr>
      </w:pPr>
    </w:p>
    <w:p w14:paraId="66E889DE" w14:textId="77777777" w:rsidR="00E57BEB" w:rsidRDefault="001B1DD6">
      <w:pPr>
        <w:pStyle w:val="PargrafodaLista"/>
        <w:keepNext/>
        <w:keepLines/>
        <w:numPr>
          <w:ilvl w:val="1"/>
          <w:numId w:val="1"/>
        </w:numPr>
        <w:suppressAutoHyphens w:val="0"/>
        <w:mirrorIndents/>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  A emissão </w:t>
      </w:r>
      <w:r>
        <w:rPr>
          <w:rFonts w:asciiTheme="minorHAnsi" w:hAnsiTheme="minorHAnsi" w:cstheme="minorHAnsi"/>
          <w:color w:val="000000" w:themeColor="text1"/>
          <w:sz w:val="22"/>
          <w:szCs w:val="22"/>
        </w:rPr>
        <w:t xml:space="preserve">da Nota Fiscal/Fatura deve ser precedida do recebimento definitivo dos serviços, nos termos abaixo. </w:t>
      </w:r>
    </w:p>
    <w:p w14:paraId="01FDF0AE" w14:textId="77777777" w:rsidR="00E57BEB" w:rsidRDefault="001B1DD6">
      <w:pPr>
        <w:pStyle w:val="PargrafodaLista"/>
        <w:keepNext/>
        <w:keepLines/>
        <w:numPr>
          <w:ilvl w:val="1"/>
          <w:numId w:val="1"/>
        </w:numPr>
        <w:suppressAutoHyphens w:val="0"/>
        <w:mirrorIndent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No prazo de até 5 dias corridos do adimplemento da parcela, a CONTRATADA deverá entregar toda a documentação comprobatória do cumprimento da obrigação contratual;  </w:t>
      </w:r>
    </w:p>
    <w:p w14:paraId="0606ED53" w14:textId="77777777" w:rsidR="00E57BEB" w:rsidRDefault="001B1DD6">
      <w:pPr>
        <w:pStyle w:val="PargrafodaLista"/>
        <w:keepNext/>
        <w:keepLines/>
        <w:numPr>
          <w:ilvl w:val="1"/>
          <w:numId w:val="1"/>
        </w:numPr>
        <w:suppressAutoHyphens w:val="0"/>
        <w:mirrorIndents/>
        <w:jc w:val="both"/>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rPr>
        <w:t>O recebimento provisório será realizado pelo fiscal técnico, administrativo e/ou setorial ou pela equipe de fiscalização após a entrega da documentação acima, da seguinte forma:</w:t>
      </w:r>
    </w:p>
    <w:p w14:paraId="52CB3FC7" w14:textId="77777777" w:rsidR="00E57BEB" w:rsidRDefault="001B1DD6">
      <w:pPr>
        <w:pStyle w:val="PargrafodaLista"/>
        <w:keepNext/>
        <w:keepLines/>
        <w:numPr>
          <w:ilvl w:val="2"/>
          <w:numId w:val="1"/>
        </w:numPr>
        <w:suppressAutoHyphens w:val="0"/>
        <w:ind w:hanging="578"/>
        <w:mirrorIndents/>
        <w:jc w:val="both"/>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rPr>
        <w:t>A contratante realizará inspeção minuciosa de todos os serviços executados, por meio de profissionais técnicos competentes, acompanhados dos profissionais zeladores pelo serviço, com a finalidade de verificar a adequação dos serviços e constatar e relacionar os arremates, retoques e revisões finais que se fizerem necessários.</w:t>
      </w:r>
    </w:p>
    <w:p w14:paraId="5A5A8FB9" w14:textId="77777777" w:rsidR="00E57BEB" w:rsidRDefault="001B1DD6">
      <w:pPr>
        <w:pStyle w:val="PargrafodaLista"/>
        <w:keepNext/>
        <w:keepLines/>
        <w:numPr>
          <w:ilvl w:val="3"/>
          <w:numId w:val="1"/>
        </w:numPr>
        <w:suppressAutoHyphens w:val="0"/>
        <w:ind w:hanging="578"/>
        <w:mirrorIndents/>
        <w:jc w:val="both"/>
        <w:rPr>
          <w:rFonts w:asciiTheme="minorHAnsi" w:hAnsiTheme="minorHAnsi" w:cstheme="minorHAnsi"/>
          <w:strike/>
          <w:color w:val="000000" w:themeColor="text1"/>
          <w:sz w:val="22"/>
          <w:szCs w:val="22"/>
          <w:lang w:eastAsia="en-US"/>
        </w:rPr>
      </w:pPr>
      <w:r>
        <w:rPr>
          <w:rFonts w:asciiTheme="minorHAnsi" w:hAnsiTheme="minorHAnsi" w:cstheme="minorHAnsi"/>
          <w:color w:val="000000" w:themeColor="text1"/>
          <w:sz w:val="22"/>
          <w:szCs w:val="22"/>
          <w:shd w:val="clear" w:color="auto" w:fill="FFFFFF"/>
        </w:rPr>
        <w:t>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5F487FFA" w14:textId="77777777" w:rsidR="00E57BEB" w:rsidRDefault="001B1DD6">
      <w:pPr>
        <w:keepNext/>
        <w:keepLines/>
        <w:numPr>
          <w:ilvl w:val="3"/>
          <w:numId w:val="1"/>
        </w:numPr>
        <w:suppressAutoHyphens w:val="0"/>
        <w:ind w:hanging="578"/>
        <w:contextualSpacing/>
        <w:mirrorIndents/>
        <w:jc w:val="both"/>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7B627681" w14:textId="77777777" w:rsidR="00E57BEB" w:rsidRDefault="001B1DD6">
      <w:pPr>
        <w:pStyle w:val="PargrafodaLista"/>
        <w:keepNext/>
        <w:keepLines/>
        <w:numPr>
          <w:ilvl w:val="3"/>
          <w:numId w:val="1"/>
        </w:numPr>
        <w:suppressAutoHyphens w:val="0"/>
        <w:ind w:hanging="578"/>
        <w:mirrorIndents/>
        <w:jc w:val="both"/>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O recebimento provisório também ficará sujeito, quando cabível, à conclusão de todos os testes de campo e à entrega dos Manuais e Instruções exigíveis.</w:t>
      </w:r>
    </w:p>
    <w:p w14:paraId="0B692728" w14:textId="77777777" w:rsidR="00E57BEB" w:rsidRDefault="001B1DD6">
      <w:pPr>
        <w:pStyle w:val="PargrafodaLista"/>
        <w:keepNext/>
        <w:keepLines/>
        <w:numPr>
          <w:ilvl w:val="3"/>
          <w:numId w:val="1"/>
        </w:numPr>
        <w:suppressAutoHyphens w:val="0"/>
        <w:ind w:hanging="578"/>
        <w:mirrorIndents/>
        <w:jc w:val="both"/>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rPr>
        <w:t>Da mesma forma, ao final de cada período de faturamento mensal, o fiscal administrativo deverá verificar as rotinas previstas no Anexo VIII-B da IN SEGES/MP nº 5/2017, no que forem aplicáveis à presente contratação, emitindo relatório que será encaminhado ao gestor do contrato;</w:t>
      </w:r>
    </w:p>
    <w:p w14:paraId="5C0FD969" w14:textId="77777777" w:rsidR="00E57BEB" w:rsidRDefault="001B1DD6">
      <w:pPr>
        <w:keepNext/>
        <w:keepLines/>
        <w:numPr>
          <w:ilvl w:val="2"/>
          <w:numId w:val="1"/>
        </w:numPr>
        <w:suppressAutoHyphens w:val="0"/>
        <w:ind w:hanging="578"/>
        <w:contextualSpacing/>
        <w:mirrorIndents/>
        <w:jc w:val="both"/>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 xml:space="preserve">No prazo de até 10 dias corridos a partir do recebimento dos documentos da CONTRATADA, cada fiscal ou a equipe de fiscalização deverá elaborar Relatório Circunstanciado em consonância com suas atribuições, e encaminhá-lo ao gestor do contrato. </w:t>
      </w:r>
    </w:p>
    <w:p w14:paraId="67146D9B" w14:textId="77777777" w:rsidR="00E57BEB" w:rsidRDefault="001B1DD6">
      <w:pPr>
        <w:keepNext/>
        <w:keepLines/>
        <w:numPr>
          <w:ilvl w:val="3"/>
          <w:numId w:val="1"/>
        </w:numPr>
        <w:suppressAutoHyphens w:val="0"/>
        <w:ind w:hanging="578"/>
        <w:contextualSpacing/>
        <w:mirrorIndents/>
        <w:jc w:val="both"/>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rPr>
        <w:t xml:space="preserve">quando a fiscalização for exercida por um único servidor, o relatório circunstanciado </w:t>
      </w:r>
      <w:r>
        <w:rPr>
          <w:rFonts w:asciiTheme="minorHAnsi" w:hAnsiTheme="minorHAnsi" w:cstheme="minorHAnsi"/>
          <w:color w:val="000000" w:themeColor="text1"/>
          <w:sz w:val="22"/>
          <w:szCs w:val="22"/>
          <w:lang w:eastAsia="en-US"/>
        </w:rPr>
        <w:t>deverá</w:t>
      </w:r>
      <w:r>
        <w:rPr>
          <w:rFonts w:asciiTheme="minorHAnsi" w:hAnsiTheme="minorHAnsi" w:cstheme="minorHAnsi"/>
          <w:color w:val="000000" w:themeColor="text1"/>
          <w:sz w:val="22"/>
          <w:szCs w:val="22"/>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15BDB2B2" w14:textId="77777777" w:rsidR="00E57BEB" w:rsidRDefault="001B1DD6">
      <w:pPr>
        <w:keepNext/>
        <w:keepLines/>
        <w:numPr>
          <w:ilvl w:val="3"/>
          <w:numId w:val="1"/>
        </w:numPr>
        <w:suppressAutoHyphens w:val="0"/>
        <w:ind w:hanging="578"/>
        <w:contextualSpacing/>
        <w:mirrorIndents/>
        <w:jc w:val="both"/>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rPr>
        <w:t xml:space="preserve">Será considerado como ocorrido o recebimento provisório com a entrega do relatório circunstanciado ou, em havendo mais de um a ser feito, com a entrega do último. </w:t>
      </w:r>
    </w:p>
    <w:p w14:paraId="297D12E8" w14:textId="77777777" w:rsidR="00E57BEB" w:rsidRDefault="001B1DD6">
      <w:pPr>
        <w:pStyle w:val="PargrafodaLista"/>
        <w:keepNext/>
        <w:keepLines/>
        <w:numPr>
          <w:ilvl w:val="4"/>
          <w:numId w:val="1"/>
        </w:numPr>
        <w:suppressAutoHyphens w:val="0"/>
        <w:ind w:hanging="578"/>
        <w:mirrorIndents/>
        <w:jc w:val="both"/>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Na hipótese de a verificação a que se refere o parágrafo anterior não ser procedida tempestivamente, reputar-se-á como realizada, consumando-se o recebimento provisório no dia do esgotamento do prazo.</w:t>
      </w:r>
    </w:p>
    <w:p w14:paraId="3E4B299F"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 xml:space="preserve">No </w:t>
      </w:r>
      <w:r>
        <w:rPr>
          <w:rFonts w:asciiTheme="minorHAnsi" w:hAnsiTheme="minorHAnsi" w:cstheme="minorHAnsi"/>
          <w:iCs/>
          <w:color w:val="000000" w:themeColor="text1"/>
          <w:sz w:val="22"/>
          <w:szCs w:val="22"/>
        </w:rPr>
        <w:t>prazo</w:t>
      </w:r>
      <w:r>
        <w:rPr>
          <w:rFonts w:asciiTheme="minorHAnsi" w:hAnsiTheme="minorHAnsi" w:cstheme="minorHAnsi"/>
          <w:color w:val="000000" w:themeColor="text1"/>
          <w:sz w:val="22"/>
          <w:szCs w:val="22"/>
          <w:lang w:eastAsia="en-US"/>
        </w:rPr>
        <w:t xml:space="preserve"> de até 10 (dez) dias corridos a partir do recebimento provisório dos serviços, o Gestor do Contrato deverá providenciar o recebimento definitivo, ato que concretiza o ateste da execução dos serviços, obedecendo as seguintes diretrizes: </w:t>
      </w:r>
    </w:p>
    <w:p w14:paraId="64887C58" w14:textId="77777777" w:rsidR="00E57BEB" w:rsidRDefault="001B1DD6">
      <w:pPr>
        <w:keepNext/>
        <w:keepLines/>
        <w:numPr>
          <w:ilvl w:val="2"/>
          <w:numId w:val="1"/>
        </w:numPr>
        <w:suppressAutoHyphens w:val="0"/>
        <w:ind w:hanging="578"/>
        <w:contextualSpacing/>
        <w:mirrorIndents/>
        <w:jc w:val="both"/>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lastRenderedPageBreak/>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63173606" w14:textId="77777777" w:rsidR="00E57BEB" w:rsidRDefault="001B1DD6">
      <w:pPr>
        <w:keepNext/>
        <w:keepLines/>
        <w:numPr>
          <w:ilvl w:val="2"/>
          <w:numId w:val="1"/>
        </w:numPr>
        <w:suppressAutoHyphens w:val="0"/>
        <w:ind w:hanging="578"/>
        <w:contextualSpacing/>
        <w:mirrorIndents/>
        <w:jc w:val="both"/>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Emitir Termo Circunstanciado para efeito de recebimento definitivo dos serviços prestados, com base nos relatórios e documentações apresentadas; e</w:t>
      </w:r>
    </w:p>
    <w:p w14:paraId="0C808044" w14:textId="77777777" w:rsidR="00E57BEB" w:rsidRDefault="001B1DD6">
      <w:pPr>
        <w:keepNext/>
        <w:keepLines/>
        <w:numPr>
          <w:ilvl w:val="2"/>
          <w:numId w:val="1"/>
        </w:numPr>
        <w:suppressAutoHyphens w:val="0"/>
        <w:ind w:hanging="578"/>
        <w:contextualSpacing/>
        <w:mirrorIndent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eastAsia="en-US"/>
        </w:rPr>
        <w:t xml:space="preserve">Comunicar a empresa para que emita a Nota Fiscal ou Fatura, com o valor exato dimensionado pela fiscalização, </w:t>
      </w:r>
      <w:r>
        <w:rPr>
          <w:rFonts w:asciiTheme="minorHAnsi" w:hAnsiTheme="minorHAnsi" w:cstheme="minorHAnsi"/>
          <w:color w:val="000000" w:themeColor="text1"/>
          <w:sz w:val="22"/>
          <w:szCs w:val="22"/>
        </w:rPr>
        <w:t>com base no Instrumento de Medição de Resultado (IMR), ou instrumento substituto.</w:t>
      </w:r>
    </w:p>
    <w:p w14:paraId="38C55C63" w14:textId="77777777" w:rsidR="00E57BEB" w:rsidRDefault="001B1DD6">
      <w:pPr>
        <w:keepNext/>
        <w:keepLines/>
        <w:numPr>
          <w:ilvl w:val="1"/>
          <w:numId w:val="1"/>
        </w:numPr>
        <w:suppressAutoHyphens w:val="0"/>
        <w:contextualSpacing/>
        <w:mirrorIndent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O recebimento provisório ou definitivo do objeto não exclui a responsabilidade da Contratada pelos prejuízos resultantes da incorreta execução do contrato, ou, em qualquer época, das </w:t>
      </w:r>
      <w:bookmarkStart w:id="4" w:name="_GoBack"/>
      <w:r>
        <w:rPr>
          <w:rFonts w:asciiTheme="minorHAnsi" w:hAnsiTheme="minorHAnsi" w:cstheme="minorHAnsi"/>
          <w:color w:val="000000" w:themeColor="text1"/>
          <w:sz w:val="22"/>
          <w:szCs w:val="22"/>
        </w:rPr>
        <w:t>garantia</w:t>
      </w:r>
      <w:bookmarkEnd w:id="4"/>
      <w:r>
        <w:rPr>
          <w:rFonts w:asciiTheme="minorHAnsi" w:hAnsiTheme="minorHAnsi" w:cstheme="minorHAnsi"/>
          <w:color w:val="000000" w:themeColor="text1"/>
          <w:sz w:val="22"/>
          <w:szCs w:val="22"/>
        </w:rPr>
        <w:t>s concedidas e das responsabilidades assumidas em contrato e por força das disposições legais em vigor (Lei n° 10.406, de 2002).</w:t>
      </w:r>
    </w:p>
    <w:p w14:paraId="067617D6" w14:textId="77777777" w:rsidR="00E57BEB" w:rsidRDefault="001B1DD6">
      <w:pPr>
        <w:keepNext/>
        <w:keepLines/>
        <w:numPr>
          <w:ilvl w:val="1"/>
          <w:numId w:val="1"/>
        </w:numPr>
        <w:suppressAutoHyphens w:val="0"/>
        <w:contextualSpacing/>
        <w:mirrorIndents/>
        <w:jc w:val="both"/>
        <w:rPr>
          <w:rFonts w:asciiTheme="minorHAnsi" w:hAnsiTheme="minorHAnsi" w:cstheme="minorHAnsi"/>
          <w:sz w:val="22"/>
          <w:szCs w:val="22"/>
        </w:rPr>
      </w:pPr>
      <w:r>
        <w:rPr>
          <w:rFonts w:asciiTheme="minorHAnsi" w:hAnsiTheme="minorHAnsi" w:cstheme="minorHAnsi"/>
          <w:sz w:val="22"/>
          <w:szCs w:val="22"/>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7B7D265C" w14:textId="77777777" w:rsidR="00E57BEB" w:rsidRDefault="00E57BEB">
      <w:pPr>
        <w:keepNext/>
        <w:keepLines/>
        <w:suppressAutoHyphens w:val="0"/>
        <w:ind w:left="444"/>
        <w:contextualSpacing/>
        <w:mirrorIndents/>
        <w:jc w:val="both"/>
        <w:rPr>
          <w:rFonts w:asciiTheme="minorHAnsi" w:hAnsiTheme="minorHAnsi" w:cstheme="minorHAnsi"/>
          <w:szCs w:val="20"/>
        </w:rPr>
      </w:pPr>
    </w:p>
    <w:p w14:paraId="0B358B6A" w14:textId="77777777" w:rsidR="00E57BEB" w:rsidRDefault="001B1DD6">
      <w:pPr>
        <w:pStyle w:val="PargrafodaLista"/>
        <w:keepNext/>
        <w:keepLines/>
        <w:numPr>
          <w:ilvl w:val="0"/>
          <w:numId w:val="1"/>
        </w:numPr>
        <w:suppressAutoHyphens w:val="0"/>
        <w:mirrorIndents/>
        <w:jc w:val="both"/>
        <w:rPr>
          <w:rFonts w:asciiTheme="minorHAnsi" w:hAnsiTheme="minorHAnsi" w:cstheme="minorHAnsi"/>
          <w:b/>
          <w:sz w:val="22"/>
          <w:szCs w:val="22"/>
        </w:rPr>
      </w:pPr>
      <w:r>
        <w:rPr>
          <w:rFonts w:asciiTheme="minorHAnsi" w:hAnsiTheme="minorHAnsi" w:cstheme="minorHAnsi"/>
          <w:b/>
          <w:sz w:val="22"/>
          <w:szCs w:val="22"/>
        </w:rPr>
        <w:t>DO PAGAMENTO</w:t>
      </w:r>
    </w:p>
    <w:p w14:paraId="20321BE1" w14:textId="77777777" w:rsidR="00E57BEB" w:rsidRDefault="00E57BEB">
      <w:pPr>
        <w:keepNext/>
        <w:keepLines/>
        <w:suppressAutoHyphens w:val="0"/>
        <w:contextualSpacing/>
        <w:mirrorIndents/>
        <w:jc w:val="both"/>
        <w:rPr>
          <w:rFonts w:asciiTheme="minorHAnsi" w:hAnsiTheme="minorHAnsi" w:cstheme="minorHAnsi"/>
          <w:b/>
          <w:sz w:val="22"/>
          <w:szCs w:val="22"/>
        </w:rPr>
      </w:pPr>
    </w:p>
    <w:p w14:paraId="3D644D52" w14:textId="77777777" w:rsidR="00E57BEB" w:rsidRDefault="001B1DD6">
      <w:pPr>
        <w:pStyle w:val="PargrafodaLista"/>
        <w:keepNext/>
        <w:keepLines/>
        <w:numPr>
          <w:ilvl w:val="1"/>
          <w:numId w:val="1"/>
        </w:numPr>
        <w:mirrorIndents/>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O </w:t>
      </w:r>
      <w:r>
        <w:rPr>
          <w:rFonts w:asciiTheme="minorHAnsi" w:hAnsiTheme="minorHAnsi" w:cstheme="minorHAnsi"/>
          <w:sz w:val="22"/>
          <w:szCs w:val="22"/>
        </w:rPr>
        <w:t>pagamento</w:t>
      </w:r>
      <w:r>
        <w:rPr>
          <w:rFonts w:asciiTheme="minorHAnsi" w:hAnsiTheme="minorHAnsi" w:cstheme="minorHAnsi"/>
          <w:color w:val="000000" w:themeColor="text1"/>
          <w:sz w:val="22"/>
          <w:szCs w:val="22"/>
        </w:rPr>
        <w:t xml:space="preserve"> será efetuado pela Contratante no prazo de</w:t>
      </w:r>
      <w:r>
        <w:rPr>
          <w:rFonts w:asciiTheme="minorHAnsi" w:eastAsia="Arial" w:hAnsiTheme="minorHAnsi" w:cstheme="minorHAnsi"/>
          <w:color w:val="000000" w:themeColor="text1"/>
          <w:sz w:val="22"/>
          <w:szCs w:val="22"/>
        </w:rPr>
        <w:t xml:space="preserve"> 30 (trinta) </w:t>
      </w:r>
      <w:r>
        <w:rPr>
          <w:rFonts w:asciiTheme="minorHAnsi" w:hAnsiTheme="minorHAnsi" w:cstheme="minorHAnsi"/>
          <w:color w:val="000000" w:themeColor="text1"/>
          <w:sz w:val="22"/>
          <w:szCs w:val="22"/>
        </w:rPr>
        <w:t>dias, contados do recebimento da Fatura.</w:t>
      </w:r>
    </w:p>
    <w:p w14:paraId="4BF720AC" w14:textId="77777777" w:rsidR="00E57BEB" w:rsidRDefault="001B1DD6">
      <w:pPr>
        <w:pStyle w:val="PargrafodaLista"/>
        <w:keepNext/>
        <w:keepLines/>
        <w:numPr>
          <w:ilvl w:val="1"/>
          <w:numId w:val="1"/>
        </w:numPr>
        <w:mirrorIndents/>
        <w:jc w:val="both"/>
        <w:rPr>
          <w:rFonts w:asciiTheme="minorHAnsi" w:hAnsiTheme="minorHAnsi" w:cstheme="minorHAnsi"/>
          <w:sz w:val="22"/>
          <w:szCs w:val="22"/>
        </w:rPr>
      </w:pPr>
      <w:r>
        <w:rPr>
          <w:rFonts w:asciiTheme="minorHAnsi" w:hAnsiTheme="minorHAnsi" w:cstheme="minorHAnsi"/>
          <w:color w:val="000000"/>
          <w:sz w:val="22"/>
          <w:szCs w:val="22"/>
          <w:lang w:eastAsia="en-US"/>
        </w:rPr>
        <w:t xml:space="preserve">Os </w:t>
      </w:r>
      <w:r>
        <w:rPr>
          <w:rFonts w:asciiTheme="minorHAnsi" w:hAnsiTheme="minorHAnsi" w:cstheme="minorHAnsi"/>
          <w:sz w:val="22"/>
          <w:szCs w:val="22"/>
          <w:lang w:eastAsia="en-US"/>
        </w:rPr>
        <w:t xml:space="preserve">pagamentos decorrentes de despesas cujos valores não ultrapassem o limite </w:t>
      </w:r>
      <w:r>
        <w:rPr>
          <w:rFonts w:asciiTheme="minorHAnsi" w:hAnsiTheme="minorHAnsi" w:cstheme="minorHAnsi"/>
          <w:sz w:val="22"/>
          <w:szCs w:val="22"/>
        </w:rPr>
        <w:t>de que trata o inciso II do art. 24</w:t>
      </w:r>
      <w:r>
        <w:rPr>
          <w:rFonts w:asciiTheme="minorHAnsi" w:hAnsiTheme="minorHAnsi" w:cstheme="minorHAnsi"/>
          <w:sz w:val="22"/>
          <w:szCs w:val="22"/>
          <w:lang w:eastAsia="en-US"/>
        </w:rPr>
        <w:t xml:space="preserve"> da Lei 8.666, de 1993, deverão ser efetuados no prazo de até 5 (cinco) dias úteis, contados da data da apresentação da Nota Fiscal/Fatura, nos termos do art. 5º, § 3º, da Lei nº 8.666, </w:t>
      </w:r>
      <w:r>
        <w:rPr>
          <w:rFonts w:asciiTheme="minorHAnsi" w:hAnsiTheme="minorHAnsi" w:cstheme="minorHAnsi"/>
          <w:color w:val="000000"/>
          <w:sz w:val="22"/>
          <w:szCs w:val="22"/>
          <w:lang w:eastAsia="en-US"/>
        </w:rPr>
        <w:t>de 1993.</w:t>
      </w:r>
    </w:p>
    <w:p w14:paraId="62AD572D" w14:textId="77777777" w:rsidR="00E57BEB" w:rsidRDefault="001B1DD6">
      <w:pPr>
        <w:pStyle w:val="PargrafodaLista"/>
        <w:keepNext/>
        <w:keepLines/>
        <w:numPr>
          <w:ilvl w:val="1"/>
          <w:numId w:val="1"/>
        </w:numPr>
        <w:mirrorIndents/>
        <w:jc w:val="both"/>
        <w:rPr>
          <w:rFonts w:asciiTheme="minorHAnsi" w:hAnsiTheme="minorHAnsi" w:cstheme="minorHAnsi"/>
          <w:sz w:val="22"/>
          <w:szCs w:val="22"/>
        </w:rPr>
      </w:pPr>
      <w:r>
        <w:rPr>
          <w:rFonts w:asciiTheme="minorHAnsi" w:hAnsiTheme="minorHAnsi" w:cstheme="minorHAnsi"/>
          <w:iCs/>
          <w:sz w:val="22"/>
          <w:szCs w:val="22"/>
        </w:rPr>
        <w:t>A emissão da Nota Fiscal será precedida do recebimento definitivo do serviço, conforme este Termo de Referência</w:t>
      </w:r>
    </w:p>
    <w:p w14:paraId="2EF63A62" w14:textId="77777777" w:rsidR="00E57BEB" w:rsidRDefault="001B1DD6">
      <w:pPr>
        <w:pStyle w:val="PargrafodaLista"/>
        <w:keepNext/>
        <w:keepLines/>
        <w:numPr>
          <w:ilvl w:val="1"/>
          <w:numId w:val="1"/>
        </w:numPr>
        <w:mirrorIndents/>
        <w:jc w:val="both"/>
        <w:rPr>
          <w:rFonts w:asciiTheme="minorHAnsi" w:hAnsiTheme="minorHAnsi" w:cstheme="minorHAnsi"/>
          <w:sz w:val="22"/>
          <w:szCs w:val="22"/>
        </w:rPr>
      </w:pPr>
      <w:r>
        <w:rPr>
          <w:rFonts w:asciiTheme="minorHAnsi" w:hAnsiTheme="minorHAnsi" w:cstheme="minorHAnsi"/>
          <w:color w:val="000000"/>
          <w:sz w:val="22"/>
          <w:szCs w:val="22"/>
        </w:rPr>
        <w:t xml:space="preserve">A Nota Fiscal ou Fatura deverá ser obrigatoriamente acompanhada da comprovação da regularidade fiscal, constatada por meio de consulta on-line ao SICAF ou, na impossibilidade de acesso </w:t>
      </w:r>
      <w:r>
        <w:rPr>
          <w:rFonts w:asciiTheme="minorHAnsi" w:hAnsiTheme="minorHAnsi" w:cstheme="minorHAnsi"/>
          <w:color w:val="000000"/>
          <w:sz w:val="22"/>
          <w:szCs w:val="22"/>
          <w:lang w:eastAsia="en-US"/>
        </w:rPr>
        <w:t>ao</w:t>
      </w:r>
      <w:r>
        <w:rPr>
          <w:rFonts w:asciiTheme="minorHAnsi" w:hAnsiTheme="minorHAnsi" w:cstheme="minorHAnsi"/>
          <w:color w:val="000000"/>
          <w:sz w:val="22"/>
          <w:szCs w:val="22"/>
        </w:rPr>
        <w:t xml:space="preserve"> referido Sistema, mediante consulta aos sítios eletrônicos oficiais ou à documentação mencionada no art. 29 da Lei nº 8.666, de 1993. </w:t>
      </w:r>
    </w:p>
    <w:p w14:paraId="372A7DB2" w14:textId="77777777" w:rsidR="00E57BEB" w:rsidRDefault="001B1DD6">
      <w:pPr>
        <w:pStyle w:val="PargrafodaLista"/>
        <w:keepNext/>
        <w:keepLines/>
        <w:numPr>
          <w:ilvl w:val="2"/>
          <w:numId w:val="1"/>
        </w:numPr>
        <w:mirrorIndents/>
        <w:jc w:val="both"/>
        <w:rPr>
          <w:rFonts w:asciiTheme="minorHAnsi" w:hAnsiTheme="minorHAnsi" w:cstheme="minorHAnsi"/>
          <w:sz w:val="22"/>
          <w:szCs w:val="22"/>
        </w:rPr>
      </w:pPr>
      <w:r>
        <w:rPr>
          <w:rFonts w:asciiTheme="minorHAnsi" w:hAnsiTheme="minorHAnsi" w:cstheme="minorHAnsi"/>
          <w:color w:val="000000"/>
          <w:sz w:val="22"/>
          <w:szCs w:val="22"/>
        </w:rPr>
        <w:t xml:space="preserve">Constatando-se, junto ao SICAF, a situação de irregularidade do fornecedor contratado, deverão ser tomadas as providências previstas no do art. 31 da Instrução </w:t>
      </w:r>
      <w:r>
        <w:rPr>
          <w:rFonts w:asciiTheme="minorHAnsi" w:hAnsiTheme="minorHAnsi" w:cstheme="minorHAnsi"/>
          <w:color w:val="000000"/>
          <w:sz w:val="22"/>
          <w:szCs w:val="22"/>
          <w:lang w:eastAsia="en-US"/>
        </w:rPr>
        <w:t>Normativa</w:t>
      </w:r>
      <w:r>
        <w:rPr>
          <w:rFonts w:asciiTheme="minorHAnsi" w:hAnsiTheme="minorHAnsi" w:cstheme="minorHAnsi"/>
          <w:color w:val="000000"/>
          <w:sz w:val="22"/>
          <w:szCs w:val="22"/>
        </w:rPr>
        <w:t xml:space="preserve"> nº 3, de 26 de abril de 2018.</w:t>
      </w:r>
    </w:p>
    <w:p w14:paraId="7424E310" w14:textId="77777777" w:rsidR="00E57BEB" w:rsidRDefault="001B1DD6">
      <w:pPr>
        <w:pStyle w:val="PargrafodaLista"/>
        <w:keepNext/>
        <w:keepLines/>
        <w:numPr>
          <w:ilvl w:val="1"/>
          <w:numId w:val="1"/>
        </w:numPr>
        <w:mirrorIndents/>
        <w:jc w:val="both"/>
        <w:rPr>
          <w:rFonts w:asciiTheme="minorHAnsi" w:hAnsiTheme="minorHAnsi" w:cstheme="minorHAnsi"/>
          <w:sz w:val="22"/>
          <w:szCs w:val="22"/>
        </w:rPr>
      </w:pPr>
      <w:r>
        <w:rPr>
          <w:rFonts w:asciiTheme="minorHAnsi" w:hAnsiTheme="minorHAnsi" w:cstheme="minorHAnsi"/>
          <w:color w:val="000000"/>
          <w:sz w:val="22"/>
          <w:szCs w:val="22"/>
        </w:rPr>
        <w:t xml:space="preserve">O setor competente para proceder o pagamento deve verificar se a Nota Fiscal ou Fatura apresentada expressa os elementos necessários e essenciais do documento, tais como: </w:t>
      </w:r>
    </w:p>
    <w:p w14:paraId="4627CF01" w14:textId="77777777" w:rsidR="00E57BEB" w:rsidRDefault="001B1DD6">
      <w:pPr>
        <w:pStyle w:val="PargrafodaLista"/>
        <w:keepNext/>
        <w:keepLines/>
        <w:numPr>
          <w:ilvl w:val="2"/>
          <w:numId w:val="1"/>
        </w:numPr>
        <w:mirrorIndents/>
        <w:jc w:val="both"/>
        <w:rPr>
          <w:rFonts w:asciiTheme="minorHAnsi" w:hAnsiTheme="minorHAnsi" w:cstheme="minorHAnsi"/>
          <w:sz w:val="22"/>
          <w:szCs w:val="22"/>
        </w:rPr>
      </w:pPr>
      <w:r>
        <w:rPr>
          <w:rFonts w:asciiTheme="minorHAnsi" w:hAnsiTheme="minorHAnsi" w:cstheme="minorHAnsi"/>
          <w:color w:val="000000"/>
          <w:sz w:val="22"/>
          <w:szCs w:val="22"/>
        </w:rPr>
        <w:t xml:space="preserve">o prazo de validade; </w:t>
      </w:r>
    </w:p>
    <w:p w14:paraId="003D2C50" w14:textId="77777777" w:rsidR="00E57BEB" w:rsidRDefault="001B1DD6">
      <w:pPr>
        <w:pStyle w:val="PargrafodaLista"/>
        <w:keepNext/>
        <w:keepLines/>
        <w:numPr>
          <w:ilvl w:val="2"/>
          <w:numId w:val="1"/>
        </w:numPr>
        <w:mirrorIndents/>
        <w:jc w:val="both"/>
        <w:rPr>
          <w:rFonts w:asciiTheme="minorHAnsi" w:hAnsiTheme="minorHAnsi" w:cstheme="minorHAnsi"/>
          <w:sz w:val="22"/>
          <w:szCs w:val="22"/>
        </w:rPr>
      </w:pPr>
      <w:r>
        <w:rPr>
          <w:rFonts w:asciiTheme="minorHAnsi" w:hAnsiTheme="minorHAnsi" w:cstheme="minorHAnsi"/>
          <w:color w:val="000000"/>
          <w:sz w:val="22"/>
          <w:szCs w:val="22"/>
        </w:rPr>
        <w:t xml:space="preserve">a data da emissão; </w:t>
      </w:r>
    </w:p>
    <w:p w14:paraId="45D9AF76" w14:textId="77777777" w:rsidR="00E57BEB" w:rsidRDefault="001B1DD6">
      <w:pPr>
        <w:pStyle w:val="PargrafodaLista"/>
        <w:keepNext/>
        <w:keepLines/>
        <w:numPr>
          <w:ilvl w:val="2"/>
          <w:numId w:val="1"/>
        </w:numPr>
        <w:mirrorIndents/>
        <w:jc w:val="both"/>
        <w:rPr>
          <w:rFonts w:asciiTheme="minorHAnsi" w:hAnsiTheme="minorHAnsi" w:cstheme="minorHAnsi"/>
          <w:sz w:val="22"/>
          <w:szCs w:val="22"/>
        </w:rPr>
      </w:pPr>
      <w:r>
        <w:rPr>
          <w:rFonts w:asciiTheme="minorHAnsi" w:hAnsiTheme="minorHAnsi" w:cstheme="minorHAnsi"/>
          <w:color w:val="000000"/>
          <w:sz w:val="22"/>
          <w:szCs w:val="22"/>
        </w:rPr>
        <w:t xml:space="preserve">os dados do contrato e do órgão contratante; </w:t>
      </w:r>
    </w:p>
    <w:p w14:paraId="4B2D16C3" w14:textId="77777777" w:rsidR="00E57BEB" w:rsidRDefault="001B1DD6">
      <w:pPr>
        <w:pStyle w:val="PargrafodaLista"/>
        <w:keepNext/>
        <w:keepLines/>
        <w:numPr>
          <w:ilvl w:val="2"/>
          <w:numId w:val="1"/>
        </w:numPr>
        <w:mirrorIndents/>
        <w:jc w:val="both"/>
        <w:rPr>
          <w:rFonts w:asciiTheme="minorHAnsi" w:hAnsiTheme="minorHAnsi" w:cstheme="minorHAnsi"/>
          <w:sz w:val="22"/>
          <w:szCs w:val="22"/>
        </w:rPr>
      </w:pPr>
      <w:r>
        <w:rPr>
          <w:rFonts w:asciiTheme="minorHAnsi" w:hAnsiTheme="minorHAnsi" w:cstheme="minorHAnsi"/>
          <w:color w:val="000000"/>
          <w:sz w:val="22"/>
          <w:szCs w:val="22"/>
        </w:rPr>
        <w:t xml:space="preserve">o período de prestação dos serviços; </w:t>
      </w:r>
    </w:p>
    <w:p w14:paraId="1BCF175A" w14:textId="77777777" w:rsidR="00E57BEB" w:rsidRDefault="001B1DD6">
      <w:pPr>
        <w:pStyle w:val="PargrafodaLista"/>
        <w:keepNext/>
        <w:keepLines/>
        <w:numPr>
          <w:ilvl w:val="2"/>
          <w:numId w:val="1"/>
        </w:numPr>
        <w:mirrorIndents/>
        <w:jc w:val="both"/>
        <w:rPr>
          <w:rFonts w:asciiTheme="minorHAnsi" w:hAnsiTheme="minorHAnsi" w:cstheme="minorHAnsi"/>
          <w:sz w:val="22"/>
          <w:szCs w:val="22"/>
        </w:rPr>
      </w:pPr>
      <w:r>
        <w:rPr>
          <w:rFonts w:asciiTheme="minorHAnsi" w:hAnsiTheme="minorHAnsi" w:cstheme="minorHAnsi"/>
          <w:color w:val="000000"/>
          <w:sz w:val="22"/>
          <w:szCs w:val="22"/>
        </w:rPr>
        <w:t>o valor a pagar; e</w:t>
      </w:r>
    </w:p>
    <w:p w14:paraId="72BF895F" w14:textId="77777777" w:rsidR="00E57BEB" w:rsidRDefault="001B1DD6">
      <w:pPr>
        <w:pStyle w:val="PargrafodaLista"/>
        <w:keepNext/>
        <w:keepLines/>
        <w:numPr>
          <w:ilvl w:val="2"/>
          <w:numId w:val="1"/>
        </w:numPr>
        <w:mirrorIndents/>
        <w:jc w:val="both"/>
        <w:rPr>
          <w:rFonts w:asciiTheme="minorHAnsi" w:hAnsiTheme="minorHAnsi" w:cstheme="minorHAnsi"/>
          <w:sz w:val="22"/>
          <w:szCs w:val="22"/>
        </w:rPr>
      </w:pPr>
      <w:r>
        <w:rPr>
          <w:rFonts w:asciiTheme="minorHAnsi" w:hAnsiTheme="minorHAnsi" w:cstheme="minorHAnsi"/>
          <w:color w:val="000000"/>
          <w:sz w:val="22"/>
          <w:szCs w:val="22"/>
        </w:rPr>
        <w:t>eventual destaque do valor de retenções tributárias cabíveis.</w:t>
      </w:r>
    </w:p>
    <w:p w14:paraId="3905EBC3" w14:textId="77777777" w:rsidR="00E57BEB" w:rsidRDefault="001B1DD6">
      <w:pPr>
        <w:pStyle w:val="PargrafodaLista"/>
        <w:keepNext/>
        <w:keepLines/>
        <w:numPr>
          <w:ilvl w:val="1"/>
          <w:numId w:val="1"/>
        </w:numPr>
        <w:mirrorIndents/>
        <w:jc w:val="both"/>
        <w:rPr>
          <w:rFonts w:asciiTheme="minorHAnsi" w:hAnsiTheme="minorHAnsi" w:cstheme="minorHAnsi"/>
          <w:sz w:val="22"/>
          <w:szCs w:val="22"/>
        </w:rPr>
      </w:pPr>
      <w:r>
        <w:rPr>
          <w:rFonts w:asciiTheme="minorHAnsi" w:hAnsiTheme="minorHAnsi" w:cstheme="minorHAnsi"/>
          <w:iCs/>
          <w:sz w:val="22"/>
          <w:szCs w:val="22"/>
        </w:rPr>
        <w:t xml:space="preserve">Havendo erro </w:t>
      </w:r>
      <w:r>
        <w:rPr>
          <w:rFonts w:asciiTheme="minorHAnsi" w:hAnsiTheme="minorHAnsi" w:cstheme="minorHAnsi"/>
          <w:color w:val="000000"/>
          <w:sz w:val="22"/>
          <w:szCs w:val="22"/>
        </w:rPr>
        <w:t>na</w:t>
      </w:r>
      <w:r>
        <w:rPr>
          <w:rFonts w:asciiTheme="minorHAnsi" w:hAnsiTheme="minorHAnsi" w:cstheme="minorHAnsi"/>
          <w:iCs/>
          <w:sz w:val="22"/>
          <w:szCs w:val="22"/>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33326132" w14:textId="77777777" w:rsidR="00E57BEB" w:rsidRDefault="001B1DD6">
      <w:pPr>
        <w:pStyle w:val="PargrafodaLista"/>
        <w:keepNext/>
        <w:keepLines/>
        <w:numPr>
          <w:ilvl w:val="1"/>
          <w:numId w:val="1"/>
        </w:numPr>
        <w:suppressAutoHyphens w:val="0"/>
        <w:mirrorIndents/>
        <w:jc w:val="both"/>
        <w:rPr>
          <w:rFonts w:asciiTheme="minorHAnsi" w:hAnsiTheme="minorHAnsi" w:cstheme="minorHAnsi"/>
          <w:sz w:val="22"/>
          <w:szCs w:val="22"/>
          <w:lang w:eastAsia="en-US"/>
        </w:rPr>
      </w:pPr>
      <w:r>
        <w:rPr>
          <w:rFonts w:asciiTheme="minorHAnsi" w:hAnsiTheme="minorHAnsi" w:cstheme="minorHAnsi"/>
          <w:sz w:val="22"/>
          <w:szCs w:val="22"/>
        </w:rPr>
        <w:t xml:space="preserve">Nos termos do item 1, do Anexo VIII-A da Instrução Normativa SEGES/MP nº 05, de 2017, será </w:t>
      </w:r>
      <w:r>
        <w:rPr>
          <w:rFonts w:asciiTheme="minorHAnsi" w:hAnsiTheme="minorHAnsi" w:cstheme="minorHAnsi"/>
          <w:color w:val="000000"/>
          <w:sz w:val="22"/>
          <w:szCs w:val="22"/>
        </w:rPr>
        <w:t>efetuada</w:t>
      </w:r>
      <w:r>
        <w:rPr>
          <w:rFonts w:asciiTheme="minorHAnsi" w:hAnsiTheme="minorHAnsi" w:cstheme="minorHAnsi"/>
          <w:sz w:val="22"/>
          <w:szCs w:val="22"/>
          <w:lang w:eastAsia="en-US"/>
        </w:rPr>
        <w:t xml:space="preserve"> a retenção ou glosa no pagamento, proporcional à irregularidade verificada, sem prejuízo das sanções cabíveis, caso se constate que a Contratada:</w:t>
      </w:r>
    </w:p>
    <w:p w14:paraId="2EC78E56" w14:textId="77777777" w:rsidR="00E57BEB" w:rsidRDefault="001B1DD6">
      <w:pPr>
        <w:keepNext/>
        <w:keepLines/>
        <w:numPr>
          <w:ilvl w:val="2"/>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não produziu os resultados acordados;</w:t>
      </w:r>
    </w:p>
    <w:p w14:paraId="38AC448C" w14:textId="77777777" w:rsidR="00E57BEB" w:rsidRDefault="001B1DD6">
      <w:pPr>
        <w:keepNext/>
        <w:keepLines/>
        <w:numPr>
          <w:ilvl w:val="2"/>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deixou de executar as atividades contratadas, ou não as executou com a qualidade mínima exigida;</w:t>
      </w:r>
    </w:p>
    <w:p w14:paraId="43CE7764" w14:textId="77777777" w:rsidR="00E57BEB" w:rsidRDefault="001B1DD6">
      <w:pPr>
        <w:keepNext/>
        <w:keepLines/>
        <w:numPr>
          <w:ilvl w:val="2"/>
          <w:numId w:val="1"/>
        </w:numPr>
        <w:suppressAutoHyphens w:val="0"/>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deixou de utilizar os materiais e recursos humanos exigidos para a execução do serviço, ou utilizou-os com qualidade ou quantidade inferior à demandada.</w:t>
      </w:r>
    </w:p>
    <w:p w14:paraId="62C70A92" w14:textId="77777777" w:rsidR="00E57BEB" w:rsidRDefault="001B1DD6">
      <w:pPr>
        <w:pStyle w:val="PargrafodaLista"/>
        <w:keepNext/>
        <w:keepLines/>
        <w:numPr>
          <w:ilvl w:val="1"/>
          <w:numId w:val="1"/>
        </w:numPr>
        <w:suppressAutoHyphens w:val="0"/>
        <w:ind w:left="426"/>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Será considerada data do pagamento o dia em que constar como emitida a ordem bancária para pagamento.</w:t>
      </w:r>
    </w:p>
    <w:p w14:paraId="08ED7BAD" w14:textId="77777777" w:rsidR="00E57BEB" w:rsidRDefault="001B1DD6">
      <w:pPr>
        <w:pStyle w:val="PargrafodaLista"/>
        <w:keepNext/>
        <w:keepLines/>
        <w:numPr>
          <w:ilvl w:val="1"/>
          <w:numId w:val="1"/>
        </w:numPr>
        <w:suppressAutoHyphens w:val="0"/>
        <w:ind w:left="426"/>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Antes de cada pagamento à contratada, será realizada consulta ao SICAF para verificar a manutenção das condições de habilitação exigidas no edital. </w:t>
      </w:r>
    </w:p>
    <w:p w14:paraId="19AE6043" w14:textId="77777777" w:rsidR="00E57BEB" w:rsidRDefault="001B1DD6">
      <w:pPr>
        <w:pStyle w:val="PargrafodaLista"/>
        <w:keepNext/>
        <w:keepLines/>
        <w:numPr>
          <w:ilvl w:val="1"/>
          <w:numId w:val="1"/>
        </w:numPr>
        <w:suppressAutoHyphens w:val="0"/>
        <w:ind w:left="426"/>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51AF9799" w14:textId="77777777" w:rsidR="00E57BEB" w:rsidRDefault="001B1DD6">
      <w:pPr>
        <w:pStyle w:val="PargrafodaLista"/>
        <w:keepNext/>
        <w:keepLines/>
        <w:numPr>
          <w:ilvl w:val="1"/>
          <w:numId w:val="1"/>
        </w:numPr>
        <w:suppressAutoHyphens w:val="0"/>
        <w:ind w:left="426"/>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 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58579755" w14:textId="77777777" w:rsidR="00E57BEB" w:rsidRDefault="001B1DD6">
      <w:pPr>
        <w:pStyle w:val="PargrafodaLista"/>
        <w:keepNext/>
        <w:keepLines/>
        <w:numPr>
          <w:ilvl w:val="1"/>
          <w:numId w:val="1"/>
        </w:numPr>
        <w:suppressAutoHyphens w:val="0"/>
        <w:ind w:left="426"/>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33556E0C" w14:textId="77777777" w:rsidR="00E57BEB" w:rsidRDefault="001B1DD6">
      <w:pPr>
        <w:pStyle w:val="PargrafodaLista"/>
        <w:keepNext/>
        <w:keepLines/>
        <w:numPr>
          <w:ilvl w:val="1"/>
          <w:numId w:val="1"/>
        </w:numPr>
        <w:suppressAutoHyphens w:val="0"/>
        <w:ind w:left="426"/>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 Persistindo a irregularidade, a contratante deverá adotar as medidas necessárias à rescisão contratual nos autos do processo administrativo correspondente, assegurada à contratada a ampla defesa. </w:t>
      </w:r>
    </w:p>
    <w:p w14:paraId="6F6B97DA" w14:textId="77777777" w:rsidR="00E57BEB" w:rsidRDefault="001B1DD6">
      <w:pPr>
        <w:pStyle w:val="PargrafodaLista"/>
        <w:keepNext/>
        <w:keepLines/>
        <w:numPr>
          <w:ilvl w:val="1"/>
          <w:numId w:val="1"/>
        </w:numPr>
        <w:suppressAutoHyphens w:val="0"/>
        <w:ind w:left="426"/>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 Havendo a efetiva execução do objeto, os pagamentos serão realizados normalmente, até que se decida pela rescisão do contrato, caso a contratada não regularize sua situação junto ao SICAF.  </w:t>
      </w:r>
    </w:p>
    <w:p w14:paraId="0DAD69B4" w14:textId="77777777" w:rsidR="00E57BEB" w:rsidRDefault="001B1DD6">
      <w:pPr>
        <w:keepNext/>
        <w:keepLines/>
        <w:numPr>
          <w:ilvl w:val="2"/>
          <w:numId w:val="1"/>
        </w:numPr>
        <w:suppressAutoHyphens w:val="0"/>
        <w:ind w:hanging="578"/>
        <w:contextualSpacing/>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p>
    <w:p w14:paraId="50BCDA42" w14:textId="77777777" w:rsidR="00E57BEB" w:rsidRDefault="001B1DD6">
      <w:pPr>
        <w:pStyle w:val="PargrafodaLista"/>
        <w:keepNext/>
        <w:keepLines/>
        <w:numPr>
          <w:ilvl w:val="1"/>
          <w:numId w:val="1"/>
        </w:numPr>
        <w:suppressAutoHyphens w:val="0"/>
        <w:ind w:left="426"/>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 Quando do pagamento, será efetuada a retenção tributária prevista na legislação aplicável, em especial a prevista no artigo 31 da Lei 8.212, de 1993, nos termos do item 6 do Anexo XI da IN SEGES/MP n. 5/2017, quando couber.</w:t>
      </w:r>
    </w:p>
    <w:p w14:paraId="780DF4D5" w14:textId="77777777" w:rsidR="00E57BEB" w:rsidRDefault="001B1DD6">
      <w:pPr>
        <w:pStyle w:val="PargrafodaLista"/>
        <w:keepNext/>
        <w:keepLines/>
        <w:numPr>
          <w:ilvl w:val="1"/>
          <w:numId w:val="1"/>
        </w:numPr>
        <w:suppressAutoHyphens w:val="0"/>
        <w:ind w:left="426"/>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 É vedado o pagamento, a qualquer título, por serviços prestados, à empresa privada que tenha em seu quadro societário servidor público da ativa do órgão contratante, com fundamento na Lei de Diretrizes Orçamentárias vigente.</w:t>
      </w:r>
    </w:p>
    <w:p w14:paraId="4A768DEF" w14:textId="77777777" w:rsidR="00E57BEB" w:rsidRDefault="001B1DD6">
      <w:pPr>
        <w:pStyle w:val="PargrafodaLista"/>
        <w:keepNext/>
        <w:keepLines/>
        <w:numPr>
          <w:ilvl w:val="1"/>
          <w:numId w:val="1"/>
        </w:numPr>
        <w:suppressAutoHyphens w:val="0"/>
        <w:ind w:left="426"/>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A parcela mensal a ser paga a título de aviso prévio trabalhado e indenizado corresponderá, no </w:t>
      </w:r>
      <w:r>
        <w:rPr>
          <w:rFonts w:asciiTheme="minorHAnsi" w:hAnsiTheme="minorHAnsi" w:cstheme="minorHAnsi"/>
          <w:sz w:val="22"/>
          <w:szCs w:val="22"/>
          <w:lang w:eastAsia="en-US"/>
        </w:rPr>
        <w:t>primeiro</w:t>
      </w:r>
      <w:r>
        <w:rPr>
          <w:rFonts w:asciiTheme="minorHAnsi" w:hAnsiTheme="minorHAnsi" w:cstheme="minorHAnsi"/>
          <w:color w:val="000000"/>
          <w:sz w:val="22"/>
          <w:szCs w:val="22"/>
        </w:rPr>
        <w:t xml:space="preserve"> ano de contratação, ao percentual originalmente fixado na planilha de preços.</w:t>
      </w:r>
    </w:p>
    <w:p w14:paraId="412FDBB9" w14:textId="77777777" w:rsidR="00E57BEB" w:rsidRDefault="001B1DD6">
      <w:pPr>
        <w:pStyle w:val="PargrafodaLista"/>
        <w:keepNext/>
        <w:keepLines/>
        <w:numPr>
          <w:ilvl w:val="2"/>
          <w:numId w:val="1"/>
        </w:numPr>
        <w:suppressAutoHyphens w:val="0"/>
        <w:ind w:right="-15" w:hanging="578"/>
        <w:mirrorIndents/>
        <w:jc w:val="both"/>
        <w:rPr>
          <w:rFonts w:asciiTheme="minorHAnsi" w:hAnsiTheme="minorHAnsi" w:cstheme="minorHAnsi"/>
          <w:sz w:val="22"/>
          <w:szCs w:val="22"/>
        </w:rPr>
      </w:pPr>
      <w:r>
        <w:rPr>
          <w:rFonts w:asciiTheme="minorHAnsi" w:hAnsiTheme="minorHAnsi" w:cstheme="minorHAnsi"/>
          <w:sz w:val="22"/>
          <w:szCs w:val="22"/>
        </w:rPr>
        <w:t>Não tendo havido a incidência de custos com aviso prévio trabalhado e indenizado, a prorrogação contratual seguinte deverá prever o pagamento do percentual máximo equivalente a 03 (três) dias a mais por ano de serviço, até o limite compatível com o prazo total de vigência contratual.</w:t>
      </w:r>
    </w:p>
    <w:p w14:paraId="640D1023" w14:textId="77777777" w:rsidR="00E57BEB" w:rsidRDefault="001B1DD6">
      <w:pPr>
        <w:pStyle w:val="Textodebalo"/>
        <w:keepNext/>
        <w:keepLines/>
        <w:numPr>
          <w:ilvl w:val="2"/>
          <w:numId w:val="1"/>
        </w:numPr>
        <w:suppressAutoHyphens w:val="0"/>
        <w:ind w:right="-15" w:hanging="578"/>
        <w:contextualSpacing/>
        <w:mirrorIndents/>
        <w:jc w:val="both"/>
        <w:rPr>
          <w:rFonts w:asciiTheme="minorHAnsi" w:hAnsiTheme="minorHAnsi" w:cstheme="minorHAnsi"/>
          <w:sz w:val="22"/>
          <w:szCs w:val="22"/>
        </w:rPr>
      </w:pPr>
      <w:r>
        <w:rPr>
          <w:rFonts w:asciiTheme="minorHAnsi" w:hAnsiTheme="minorHAnsi" w:cstheme="minorHAnsi"/>
          <w:sz w:val="22"/>
          <w:szCs w:val="22"/>
        </w:rPr>
        <w:t>A adequação de pagamento de que trata o subitem anterior deverá ser prevista em termo aditivo.</w:t>
      </w:r>
    </w:p>
    <w:p w14:paraId="6430F6F0" w14:textId="77777777" w:rsidR="00E57BEB" w:rsidRDefault="001B1DD6">
      <w:pPr>
        <w:pStyle w:val="PargrafodaLista"/>
        <w:keepNext/>
        <w:keepLines/>
        <w:numPr>
          <w:ilvl w:val="2"/>
          <w:numId w:val="1"/>
        </w:numPr>
        <w:suppressAutoHyphens w:val="0"/>
        <w:ind w:right="-15" w:hanging="578"/>
        <w:mirrorIndents/>
        <w:jc w:val="both"/>
        <w:rPr>
          <w:rFonts w:asciiTheme="minorHAnsi" w:hAnsiTheme="minorHAnsi" w:cstheme="minorHAnsi"/>
          <w:sz w:val="22"/>
          <w:szCs w:val="22"/>
        </w:rPr>
      </w:pPr>
      <w:r>
        <w:rPr>
          <w:rFonts w:asciiTheme="minorHAnsi" w:hAnsiTheme="minorHAnsi" w:cstheme="minorHAnsi"/>
          <w:sz w:val="22"/>
          <w:szCs w:val="22"/>
        </w:rPr>
        <w:t>Caso tenha ocorrido a incidência parcial ou total dos custos com aviso prévio trabalhado e/ou indenizado no primeiro ano de contratação, tais rubricas deverão ser mantidas na planilha de forma complementar/proporcional, devendo o órgão contratante esclarecer a metodologia de cálculo adotada.</w:t>
      </w:r>
    </w:p>
    <w:p w14:paraId="457E486D" w14:textId="77777777" w:rsidR="00E57BEB" w:rsidRDefault="001B1DD6">
      <w:pPr>
        <w:keepNext/>
        <w:keepLines/>
        <w:numPr>
          <w:ilvl w:val="1"/>
          <w:numId w:val="1"/>
        </w:numPr>
        <w:suppressAutoHyphens w:val="0"/>
        <w:ind w:left="567" w:right="-15" w:hanging="425"/>
        <w:contextualSpacing/>
        <w:mirrorIndents/>
        <w:jc w:val="both"/>
        <w:rPr>
          <w:rFonts w:asciiTheme="minorHAnsi" w:hAnsiTheme="minorHAnsi" w:cstheme="minorHAnsi"/>
          <w:sz w:val="22"/>
          <w:szCs w:val="22"/>
          <w:lang w:eastAsia="en-US"/>
        </w:rPr>
      </w:pPr>
      <w:r>
        <w:rPr>
          <w:rFonts w:asciiTheme="minorHAnsi" w:hAnsiTheme="minorHAnsi" w:cstheme="minorHAnsi"/>
          <w:sz w:val="22"/>
          <w:szCs w:val="22"/>
        </w:rPr>
        <w:t xml:space="preserve">A Contratante providenciará o desconto na fatura a ser paga do valor </w:t>
      </w:r>
      <w:r>
        <w:rPr>
          <w:rFonts w:asciiTheme="minorHAnsi" w:eastAsia="Calibri" w:hAnsiTheme="minorHAnsi" w:cstheme="minorHAnsi"/>
          <w:iCs/>
          <w:color w:val="000000"/>
          <w:sz w:val="22"/>
          <w:szCs w:val="22"/>
          <w:lang w:eastAsia="en-US"/>
        </w:rPr>
        <w:t>global</w:t>
      </w:r>
      <w:r>
        <w:rPr>
          <w:rFonts w:asciiTheme="minorHAnsi" w:hAnsiTheme="minorHAnsi" w:cstheme="minorHAnsi"/>
          <w:sz w:val="22"/>
          <w:szCs w:val="22"/>
        </w:rPr>
        <w:t xml:space="preserve"> pago a título de vale-</w:t>
      </w:r>
      <w:r>
        <w:rPr>
          <w:rFonts w:asciiTheme="minorHAnsi" w:hAnsiTheme="minorHAnsi" w:cstheme="minorHAnsi"/>
          <w:color w:val="000000"/>
          <w:sz w:val="22"/>
          <w:szCs w:val="22"/>
        </w:rPr>
        <w:t>transporte</w:t>
      </w:r>
      <w:r>
        <w:rPr>
          <w:rFonts w:asciiTheme="minorHAnsi" w:hAnsiTheme="minorHAnsi" w:cstheme="minorHAnsi"/>
          <w:sz w:val="22"/>
          <w:szCs w:val="22"/>
        </w:rPr>
        <w:t xml:space="preserve"> em relação aos empregados da Contratada que expressamente optaram por não receber o benefício previsto na Lei nº 7.418, de 16 de dezembro de 1985, regulamentado pelo Decreto nº 95.247, de 17 de novembro de 1987. </w:t>
      </w:r>
    </w:p>
    <w:p w14:paraId="18AD6560" w14:textId="77777777" w:rsidR="00E57BEB" w:rsidRDefault="001B1DD6">
      <w:pPr>
        <w:pStyle w:val="PargrafodaLista"/>
        <w:keepNext/>
        <w:keepLines/>
        <w:numPr>
          <w:ilvl w:val="1"/>
          <w:numId w:val="1"/>
        </w:numPr>
        <w:suppressAutoHyphens w:val="0"/>
        <w:ind w:left="426"/>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4F16DD4E" w14:textId="77777777" w:rsidR="00E57BEB" w:rsidRDefault="001B1DD6">
      <w:pPr>
        <w:keepNext/>
        <w:keepLines/>
        <w:ind w:left="426" w:firstLine="708"/>
        <w:contextualSpacing/>
        <w:mirrorIndents/>
        <w:jc w:val="both"/>
        <w:rPr>
          <w:rFonts w:asciiTheme="minorHAnsi" w:hAnsiTheme="minorHAnsi" w:cstheme="minorHAnsi"/>
          <w:sz w:val="22"/>
          <w:szCs w:val="22"/>
        </w:rPr>
      </w:pPr>
      <w:r>
        <w:rPr>
          <w:rFonts w:asciiTheme="minorHAnsi" w:hAnsiTheme="minorHAnsi" w:cstheme="minorHAnsi"/>
          <w:sz w:val="22"/>
          <w:szCs w:val="22"/>
        </w:rPr>
        <w:t>EM = I x N x VP, sendo:</w:t>
      </w:r>
    </w:p>
    <w:p w14:paraId="3B34D37A" w14:textId="77777777" w:rsidR="00E57BEB" w:rsidRDefault="001B1DD6">
      <w:pPr>
        <w:keepNext/>
        <w:keepLines/>
        <w:tabs>
          <w:tab w:val="left" w:pos="1701"/>
        </w:tabs>
        <w:ind w:firstLine="1134"/>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EM = Encargos moratórios;</w:t>
      </w:r>
    </w:p>
    <w:p w14:paraId="74A1B680" w14:textId="77777777" w:rsidR="00E57BEB" w:rsidRDefault="001B1DD6">
      <w:pPr>
        <w:keepNext/>
        <w:keepLines/>
        <w:tabs>
          <w:tab w:val="left" w:pos="1701"/>
        </w:tabs>
        <w:ind w:firstLine="1134"/>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N = Número de dias entre a data prevista para o pagamento e a do efetivo pagamento;</w:t>
      </w:r>
    </w:p>
    <w:p w14:paraId="7AE33BC4" w14:textId="77777777" w:rsidR="00E57BEB" w:rsidRDefault="001B1DD6">
      <w:pPr>
        <w:keepNext/>
        <w:keepLines/>
        <w:tabs>
          <w:tab w:val="left" w:pos="1701"/>
        </w:tabs>
        <w:ind w:firstLine="1134"/>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VP = Valor da parcela a ser paga.</w:t>
      </w:r>
    </w:p>
    <w:p w14:paraId="7A78C45D" w14:textId="77777777" w:rsidR="00E57BEB" w:rsidRDefault="001B1DD6">
      <w:pPr>
        <w:keepNext/>
        <w:keepLines/>
        <w:tabs>
          <w:tab w:val="left" w:pos="1701"/>
        </w:tabs>
        <w:ind w:firstLine="1134"/>
        <w:contextualSpacing/>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I = Índice de compensação financeira = 0,00016438, assim apurado:</w:t>
      </w:r>
    </w:p>
    <w:tbl>
      <w:tblPr>
        <w:tblStyle w:val="Tabelacomgrade"/>
        <w:tblW w:w="8862" w:type="dxa"/>
        <w:tblInd w:w="425" w:type="dxa"/>
        <w:tblLook w:val="04A0" w:firstRow="1" w:lastRow="0" w:firstColumn="1" w:lastColumn="0" w:noHBand="0" w:noVBand="1"/>
      </w:tblPr>
      <w:tblGrid>
        <w:gridCol w:w="2212"/>
        <w:gridCol w:w="447"/>
        <w:gridCol w:w="1277"/>
        <w:gridCol w:w="4926"/>
      </w:tblGrid>
      <w:tr w:rsidR="00E57BEB" w14:paraId="02D7730C" w14:textId="77777777">
        <w:tc>
          <w:tcPr>
            <w:tcW w:w="2212" w:type="dxa"/>
            <w:vMerge w:val="restart"/>
            <w:tcBorders>
              <w:top w:val="nil"/>
              <w:left w:val="nil"/>
              <w:bottom w:val="nil"/>
              <w:right w:val="nil"/>
            </w:tcBorders>
            <w:vAlign w:val="center"/>
          </w:tcPr>
          <w:p w14:paraId="06120EDD" w14:textId="77777777" w:rsidR="00E57BEB" w:rsidRDefault="001B1DD6">
            <w:pPr>
              <w:keepNext/>
              <w:keepLines/>
              <w:tabs>
                <w:tab w:val="left" w:pos="1701"/>
              </w:tabs>
              <w:contextualSpacing/>
              <w:mirrorIndents/>
              <w:jc w:val="both"/>
              <w:rPr>
                <w:rFonts w:asciiTheme="minorHAnsi" w:hAnsiTheme="minorHAnsi" w:cstheme="minorHAnsi"/>
                <w:color w:val="000000"/>
              </w:rPr>
            </w:pPr>
            <w:r>
              <w:rPr>
                <w:rFonts w:asciiTheme="minorHAnsi" w:hAnsiTheme="minorHAnsi" w:cstheme="minorHAnsi"/>
                <w:color w:val="000000"/>
                <w:szCs w:val="22"/>
              </w:rPr>
              <w:t>I = (TX)</w:t>
            </w:r>
          </w:p>
        </w:tc>
        <w:tc>
          <w:tcPr>
            <w:tcW w:w="447" w:type="dxa"/>
            <w:vMerge w:val="restart"/>
            <w:tcBorders>
              <w:top w:val="nil"/>
              <w:left w:val="nil"/>
              <w:bottom w:val="nil"/>
              <w:right w:val="nil"/>
            </w:tcBorders>
            <w:vAlign w:val="center"/>
          </w:tcPr>
          <w:p w14:paraId="7DD0D720" w14:textId="77777777" w:rsidR="00E57BEB" w:rsidRDefault="001B1DD6">
            <w:pPr>
              <w:keepNext/>
              <w:keepLines/>
              <w:tabs>
                <w:tab w:val="left" w:pos="1701"/>
              </w:tabs>
              <w:contextualSpacing/>
              <w:mirrorIndents/>
              <w:jc w:val="both"/>
              <w:rPr>
                <w:rFonts w:asciiTheme="minorHAnsi" w:hAnsiTheme="minorHAnsi" w:cstheme="minorHAnsi"/>
                <w:color w:val="000000"/>
              </w:rPr>
            </w:pPr>
            <w:r>
              <w:rPr>
                <w:rFonts w:asciiTheme="minorHAnsi" w:hAnsiTheme="minorHAnsi" w:cstheme="minorHAnsi"/>
                <w:color w:val="000000"/>
                <w:szCs w:val="22"/>
              </w:rPr>
              <w:t xml:space="preserve">I = </w:t>
            </w:r>
          </w:p>
        </w:tc>
        <w:tc>
          <w:tcPr>
            <w:tcW w:w="1277" w:type="dxa"/>
            <w:tcBorders>
              <w:top w:val="nil"/>
              <w:left w:val="nil"/>
              <w:right w:val="nil"/>
            </w:tcBorders>
          </w:tcPr>
          <w:p w14:paraId="4FD9D239" w14:textId="77777777" w:rsidR="00E57BEB" w:rsidRDefault="001B1DD6">
            <w:pPr>
              <w:keepNext/>
              <w:keepLines/>
              <w:tabs>
                <w:tab w:val="left" w:pos="1701"/>
              </w:tabs>
              <w:contextualSpacing/>
              <w:mirrorIndents/>
              <w:jc w:val="both"/>
              <w:rPr>
                <w:rFonts w:asciiTheme="minorHAnsi" w:hAnsiTheme="minorHAnsi" w:cstheme="minorHAnsi"/>
                <w:color w:val="000000"/>
              </w:rPr>
            </w:pPr>
            <w:r>
              <w:rPr>
                <w:rFonts w:asciiTheme="minorHAnsi" w:hAnsiTheme="minorHAnsi" w:cstheme="minorHAnsi"/>
                <w:color w:val="000000"/>
                <w:szCs w:val="22"/>
              </w:rPr>
              <w:t>( 6 / 100 )</w:t>
            </w:r>
          </w:p>
        </w:tc>
        <w:tc>
          <w:tcPr>
            <w:tcW w:w="4925" w:type="dxa"/>
            <w:vMerge w:val="restart"/>
            <w:tcBorders>
              <w:top w:val="nil"/>
              <w:left w:val="nil"/>
              <w:bottom w:val="nil"/>
              <w:right w:val="nil"/>
            </w:tcBorders>
            <w:vAlign w:val="center"/>
          </w:tcPr>
          <w:p w14:paraId="7262A840" w14:textId="77777777" w:rsidR="00E57BEB" w:rsidRDefault="001B1DD6">
            <w:pPr>
              <w:keepNext/>
              <w:keepLines/>
              <w:tabs>
                <w:tab w:val="left" w:pos="1701"/>
              </w:tabs>
              <w:ind w:left="742"/>
              <w:contextualSpacing/>
              <w:mirrorIndents/>
              <w:jc w:val="both"/>
              <w:rPr>
                <w:rFonts w:asciiTheme="minorHAnsi" w:hAnsiTheme="minorHAnsi" w:cstheme="minorHAnsi"/>
                <w:color w:val="000000"/>
              </w:rPr>
            </w:pPr>
            <w:r>
              <w:rPr>
                <w:rFonts w:asciiTheme="minorHAnsi" w:hAnsiTheme="minorHAnsi" w:cstheme="minorHAnsi"/>
                <w:color w:val="000000"/>
                <w:szCs w:val="22"/>
              </w:rPr>
              <w:t>I = 0,00016438</w:t>
            </w:r>
          </w:p>
          <w:p w14:paraId="4DDD8D65" w14:textId="77777777" w:rsidR="00E57BEB" w:rsidRDefault="001B1DD6">
            <w:pPr>
              <w:keepNext/>
              <w:keepLines/>
              <w:tabs>
                <w:tab w:val="left" w:pos="1701"/>
              </w:tabs>
              <w:ind w:left="742"/>
              <w:contextualSpacing/>
              <w:mirrorIndents/>
              <w:jc w:val="both"/>
              <w:rPr>
                <w:rFonts w:asciiTheme="minorHAnsi" w:hAnsiTheme="minorHAnsi" w:cstheme="minorHAnsi"/>
                <w:color w:val="000000"/>
              </w:rPr>
            </w:pPr>
            <w:r>
              <w:rPr>
                <w:rFonts w:asciiTheme="minorHAnsi" w:hAnsiTheme="minorHAnsi" w:cstheme="minorHAnsi"/>
                <w:color w:val="000000"/>
                <w:szCs w:val="22"/>
              </w:rPr>
              <w:t>TX = Percentual da taxa anual = 6%</w:t>
            </w:r>
          </w:p>
          <w:p w14:paraId="47863621" w14:textId="77777777" w:rsidR="00E57BEB" w:rsidRDefault="00E57BEB">
            <w:pPr>
              <w:keepNext/>
              <w:keepLines/>
              <w:tabs>
                <w:tab w:val="left" w:pos="1701"/>
              </w:tabs>
              <w:ind w:left="742"/>
              <w:contextualSpacing/>
              <w:mirrorIndents/>
              <w:jc w:val="both"/>
              <w:rPr>
                <w:rFonts w:asciiTheme="minorHAnsi" w:hAnsiTheme="minorHAnsi" w:cstheme="minorHAnsi"/>
                <w:color w:val="000000"/>
              </w:rPr>
            </w:pPr>
          </w:p>
        </w:tc>
      </w:tr>
      <w:tr w:rsidR="00E57BEB" w14:paraId="7A2BC045" w14:textId="77777777">
        <w:tc>
          <w:tcPr>
            <w:tcW w:w="2212" w:type="dxa"/>
            <w:vMerge/>
            <w:tcBorders>
              <w:top w:val="nil"/>
              <w:left w:val="nil"/>
              <w:bottom w:val="nil"/>
              <w:right w:val="nil"/>
            </w:tcBorders>
            <w:vAlign w:val="center"/>
          </w:tcPr>
          <w:p w14:paraId="1E654BC8" w14:textId="77777777" w:rsidR="00E57BEB" w:rsidRDefault="00E57BEB">
            <w:pPr>
              <w:keepNext/>
              <w:keepLines/>
              <w:contextualSpacing/>
              <w:mirrorIndents/>
              <w:jc w:val="both"/>
              <w:rPr>
                <w:rFonts w:asciiTheme="minorHAnsi" w:hAnsiTheme="minorHAnsi" w:cstheme="minorHAnsi"/>
                <w:color w:val="000000"/>
              </w:rPr>
            </w:pPr>
          </w:p>
        </w:tc>
        <w:tc>
          <w:tcPr>
            <w:tcW w:w="447" w:type="dxa"/>
            <w:vMerge/>
            <w:tcBorders>
              <w:top w:val="nil"/>
              <w:left w:val="nil"/>
              <w:bottom w:val="nil"/>
              <w:right w:val="nil"/>
            </w:tcBorders>
            <w:vAlign w:val="center"/>
          </w:tcPr>
          <w:p w14:paraId="2F1908E2" w14:textId="77777777" w:rsidR="00E57BEB" w:rsidRDefault="00E57BEB">
            <w:pPr>
              <w:keepNext/>
              <w:keepLines/>
              <w:contextualSpacing/>
              <w:mirrorIndents/>
              <w:jc w:val="both"/>
              <w:rPr>
                <w:rFonts w:asciiTheme="minorHAnsi" w:hAnsiTheme="minorHAnsi" w:cstheme="minorHAnsi"/>
                <w:color w:val="000000"/>
              </w:rPr>
            </w:pPr>
          </w:p>
        </w:tc>
        <w:tc>
          <w:tcPr>
            <w:tcW w:w="1277" w:type="dxa"/>
            <w:tcBorders>
              <w:left w:val="nil"/>
              <w:bottom w:val="nil"/>
              <w:right w:val="nil"/>
            </w:tcBorders>
          </w:tcPr>
          <w:p w14:paraId="6E768CAE" w14:textId="77777777" w:rsidR="00E57BEB" w:rsidRDefault="001B1DD6">
            <w:pPr>
              <w:keepNext/>
              <w:keepLines/>
              <w:tabs>
                <w:tab w:val="left" w:pos="1701"/>
              </w:tabs>
              <w:contextualSpacing/>
              <w:mirrorIndents/>
              <w:jc w:val="both"/>
              <w:rPr>
                <w:rFonts w:asciiTheme="minorHAnsi" w:hAnsiTheme="minorHAnsi" w:cstheme="minorHAnsi"/>
                <w:color w:val="000000"/>
              </w:rPr>
            </w:pPr>
            <w:r>
              <w:rPr>
                <w:rFonts w:asciiTheme="minorHAnsi" w:hAnsiTheme="minorHAnsi" w:cstheme="minorHAnsi"/>
                <w:color w:val="000000"/>
                <w:szCs w:val="22"/>
              </w:rPr>
              <w:t>365</w:t>
            </w:r>
          </w:p>
        </w:tc>
        <w:tc>
          <w:tcPr>
            <w:tcW w:w="4925" w:type="dxa"/>
            <w:vMerge/>
            <w:tcBorders>
              <w:top w:val="nil"/>
              <w:left w:val="nil"/>
              <w:bottom w:val="nil"/>
              <w:right w:val="nil"/>
            </w:tcBorders>
            <w:vAlign w:val="center"/>
          </w:tcPr>
          <w:p w14:paraId="54FFF375" w14:textId="77777777" w:rsidR="00E57BEB" w:rsidRDefault="00E57BEB">
            <w:pPr>
              <w:keepNext/>
              <w:keepLines/>
              <w:contextualSpacing/>
              <w:mirrorIndents/>
              <w:jc w:val="both"/>
              <w:rPr>
                <w:rFonts w:asciiTheme="minorHAnsi" w:hAnsiTheme="minorHAnsi" w:cstheme="minorHAnsi"/>
                <w:color w:val="000000"/>
              </w:rPr>
            </w:pPr>
          </w:p>
        </w:tc>
      </w:tr>
    </w:tbl>
    <w:p w14:paraId="7B7BFF10" w14:textId="77777777" w:rsidR="00E57BEB" w:rsidRDefault="001B1DD6">
      <w:pPr>
        <w:pStyle w:val="PargrafodaLista"/>
        <w:keepNext/>
        <w:keepLines/>
        <w:numPr>
          <w:ilvl w:val="0"/>
          <w:numId w:val="1"/>
        </w:numPr>
        <w:suppressAutoHyphens w:val="0"/>
        <w:ind w:right="-15"/>
        <w:mirrorIndents/>
        <w:jc w:val="both"/>
        <w:rPr>
          <w:rFonts w:asciiTheme="minorHAnsi" w:hAnsiTheme="minorHAnsi" w:cstheme="minorHAnsi"/>
          <w:b/>
          <w:color w:val="000000" w:themeColor="text1"/>
          <w:sz w:val="22"/>
          <w:szCs w:val="22"/>
          <w:lang w:eastAsia="en-US"/>
        </w:rPr>
      </w:pPr>
      <w:r>
        <w:rPr>
          <w:rFonts w:asciiTheme="minorHAnsi" w:hAnsiTheme="minorHAnsi" w:cstheme="minorHAnsi"/>
          <w:b/>
          <w:color w:val="000000" w:themeColor="text1"/>
          <w:sz w:val="22"/>
          <w:szCs w:val="22"/>
          <w:lang w:eastAsia="en-US"/>
        </w:rPr>
        <w:t>REAJUSTE</w:t>
      </w:r>
    </w:p>
    <w:p w14:paraId="5EF50D82" w14:textId="77777777" w:rsidR="00E57BEB" w:rsidRDefault="00E57BEB">
      <w:pPr>
        <w:pStyle w:val="PargrafodaLista"/>
        <w:keepNext/>
        <w:keepLines/>
        <w:suppressAutoHyphens w:val="0"/>
        <w:ind w:left="444" w:right="-15"/>
        <w:mirrorIndents/>
        <w:jc w:val="both"/>
        <w:rPr>
          <w:rFonts w:asciiTheme="minorHAnsi" w:hAnsiTheme="minorHAnsi" w:cstheme="minorHAnsi"/>
          <w:b/>
          <w:color w:val="000000" w:themeColor="text1"/>
          <w:sz w:val="22"/>
          <w:szCs w:val="22"/>
          <w:lang w:eastAsia="en-US"/>
        </w:rPr>
      </w:pPr>
    </w:p>
    <w:p w14:paraId="7A142870" w14:textId="77777777" w:rsidR="00E57BEB" w:rsidRDefault="001B1DD6">
      <w:pPr>
        <w:pStyle w:val="PargrafodaLista"/>
        <w:keepNext/>
        <w:keepLines/>
        <w:numPr>
          <w:ilvl w:val="1"/>
          <w:numId w:val="1"/>
        </w:numPr>
        <w:suppressAutoHyphens w:val="0"/>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Os preços são fixos e irreajustáveis no prazo de um ano contado da data limite para a apresentação das propostas.</w:t>
      </w:r>
    </w:p>
    <w:p w14:paraId="72604652" w14:textId="77777777" w:rsidR="00E57BEB" w:rsidRDefault="00E57BEB">
      <w:pPr>
        <w:pStyle w:val="PargrafodaLista"/>
        <w:keepNext/>
        <w:keepLines/>
        <w:ind w:left="792"/>
        <w:mirrorIndents/>
        <w:jc w:val="both"/>
        <w:rPr>
          <w:rFonts w:asciiTheme="minorHAnsi" w:hAnsiTheme="minorHAnsi" w:cstheme="minorHAnsi"/>
          <w:sz w:val="22"/>
          <w:szCs w:val="22"/>
          <w:lang w:eastAsia="en-US"/>
        </w:rPr>
      </w:pPr>
    </w:p>
    <w:p w14:paraId="7276BEE2" w14:textId="77777777" w:rsidR="00E57BEB" w:rsidRDefault="001B1DD6">
      <w:pPr>
        <w:pStyle w:val="PargrafodaLista"/>
        <w:keepNext/>
        <w:keepLines/>
        <w:numPr>
          <w:ilvl w:val="2"/>
          <w:numId w:val="1"/>
        </w:numPr>
        <w:suppressAutoHyphens w:val="0"/>
        <w:ind w:hanging="578"/>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14:paraId="5085D11F" w14:textId="77777777" w:rsidR="00E57BEB" w:rsidRDefault="001B1DD6">
      <w:pPr>
        <w:pStyle w:val="PargrafodaLista"/>
        <w:keepNext/>
        <w:keepLines/>
        <w:numPr>
          <w:ilvl w:val="1"/>
          <w:numId w:val="1"/>
        </w:numPr>
        <w:suppressAutoHyphens w:val="0"/>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Nos reajustes subsequentes ao primeiro, o interregno mínimo de um ano será contado a partir dos efeitos financeiros do último reajuste.</w:t>
      </w:r>
    </w:p>
    <w:p w14:paraId="38B47731" w14:textId="77777777" w:rsidR="00E57BEB" w:rsidRDefault="001B1DD6">
      <w:pPr>
        <w:pStyle w:val="PargrafodaLista"/>
        <w:keepNext/>
        <w:keepLines/>
        <w:numPr>
          <w:ilvl w:val="1"/>
          <w:numId w:val="1"/>
        </w:numPr>
        <w:suppressAutoHyphens w:val="0"/>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7E4D5FF9" w14:textId="77777777" w:rsidR="00E57BEB" w:rsidRDefault="001B1DD6">
      <w:pPr>
        <w:pStyle w:val="PargrafodaLista"/>
        <w:keepNext/>
        <w:keepLines/>
        <w:numPr>
          <w:ilvl w:val="1"/>
          <w:numId w:val="1"/>
        </w:numPr>
        <w:suppressAutoHyphens w:val="0"/>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Nas aferições finais, o índice utilizado para reajuste será, obrigatoriamente, o definitivo.</w:t>
      </w:r>
    </w:p>
    <w:p w14:paraId="7967D71A" w14:textId="77777777" w:rsidR="00E57BEB" w:rsidRDefault="001B1DD6">
      <w:pPr>
        <w:pStyle w:val="PargrafodaLista"/>
        <w:keepNext/>
        <w:keepLines/>
        <w:numPr>
          <w:ilvl w:val="1"/>
          <w:numId w:val="1"/>
        </w:numPr>
        <w:suppressAutoHyphens w:val="0"/>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Caso o índice estabelecido para reajustamento venha a ser extinto ou de qualquer forma não possa mais ser utilizado, será adotado, em substituição, o que vier a ser determinado pela legislação então em vigor.</w:t>
      </w:r>
    </w:p>
    <w:p w14:paraId="1FB40632" w14:textId="77777777" w:rsidR="00E57BEB" w:rsidRDefault="001B1DD6">
      <w:pPr>
        <w:pStyle w:val="PargrafodaLista"/>
        <w:keepNext/>
        <w:keepLines/>
        <w:numPr>
          <w:ilvl w:val="1"/>
          <w:numId w:val="1"/>
        </w:numPr>
        <w:suppressAutoHyphens w:val="0"/>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Na ausência de previsão legal quanto ao índice substituto, as partes elegerão novo índice oficial, para reajustamento do preço do valor remanescente, por meio de termo aditivo. </w:t>
      </w:r>
    </w:p>
    <w:p w14:paraId="585E687B" w14:textId="77777777" w:rsidR="00E57BEB" w:rsidRDefault="001B1DD6">
      <w:pPr>
        <w:pStyle w:val="PargrafodaLista"/>
        <w:keepNext/>
        <w:keepLines/>
        <w:numPr>
          <w:ilvl w:val="1"/>
          <w:numId w:val="1"/>
        </w:numPr>
        <w:suppressAutoHyphens w:val="0"/>
        <w:mirrorIndents/>
        <w:jc w:val="both"/>
        <w:rPr>
          <w:rFonts w:asciiTheme="minorHAnsi" w:hAnsiTheme="minorHAnsi" w:cstheme="minorHAnsi"/>
          <w:sz w:val="22"/>
          <w:szCs w:val="22"/>
          <w:lang w:eastAsia="en-US"/>
        </w:rPr>
      </w:pPr>
      <w:r>
        <w:rPr>
          <w:rFonts w:asciiTheme="minorHAnsi" w:hAnsiTheme="minorHAnsi" w:cstheme="minorHAnsi"/>
          <w:sz w:val="22"/>
          <w:szCs w:val="22"/>
          <w:lang w:eastAsia="en-US"/>
        </w:rPr>
        <w:t>O reajuste será realizado por apostilamento.</w:t>
      </w:r>
    </w:p>
    <w:p w14:paraId="38DB18FE" w14:textId="77777777" w:rsidR="00E57BEB" w:rsidRDefault="00E57BEB">
      <w:pPr>
        <w:keepNext/>
        <w:keepLines/>
        <w:suppressAutoHyphens w:val="0"/>
        <w:contextualSpacing/>
        <w:mirrorIndents/>
        <w:jc w:val="both"/>
        <w:rPr>
          <w:rFonts w:asciiTheme="minorHAnsi" w:hAnsiTheme="minorHAnsi" w:cstheme="minorHAnsi"/>
          <w:color w:val="000000" w:themeColor="text1"/>
          <w:sz w:val="22"/>
          <w:szCs w:val="22"/>
        </w:rPr>
      </w:pPr>
    </w:p>
    <w:p w14:paraId="485A87BD" w14:textId="77777777" w:rsidR="00E57BEB" w:rsidRDefault="001B1DD6">
      <w:pPr>
        <w:pStyle w:val="PargrafodaLista"/>
        <w:keepNext/>
        <w:keepLines/>
        <w:numPr>
          <w:ilvl w:val="0"/>
          <w:numId w:val="1"/>
        </w:numPr>
        <w:suppressAutoHyphens w:val="0"/>
        <w:mirrorIndents/>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GARANTIA DA EXECUÇÃO</w:t>
      </w:r>
    </w:p>
    <w:p w14:paraId="541631BB" w14:textId="77777777" w:rsidR="00E57BEB" w:rsidRDefault="00E57BEB">
      <w:pPr>
        <w:pStyle w:val="PargrafodaLista"/>
        <w:keepNext/>
        <w:keepLines/>
        <w:suppressAutoHyphens w:val="0"/>
        <w:ind w:left="444"/>
        <w:mirrorIndents/>
        <w:jc w:val="both"/>
        <w:rPr>
          <w:rFonts w:asciiTheme="minorHAnsi" w:hAnsiTheme="minorHAnsi" w:cstheme="minorHAnsi"/>
          <w:b/>
          <w:color w:val="000000" w:themeColor="text1"/>
          <w:sz w:val="22"/>
          <w:szCs w:val="22"/>
        </w:rPr>
      </w:pPr>
    </w:p>
    <w:p w14:paraId="727EA521" w14:textId="77777777" w:rsidR="00E57BEB" w:rsidRDefault="001B1DD6">
      <w:pPr>
        <w:pStyle w:val="PargrafodaLista"/>
        <w:keepNext/>
        <w:keepLines/>
        <w:numPr>
          <w:ilvl w:val="1"/>
          <w:numId w:val="1"/>
        </w:numPr>
        <w:suppressAutoHyphens w:val="0"/>
        <w:mirrorIndents/>
        <w:jc w:val="both"/>
        <w:rPr>
          <w:rFonts w:asciiTheme="minorHAnsi" w:hAnsiTheme="minorHAnsi" w:cstheme="minorHAnsi"/>
          <w:sz w:val="22"/>
          <w:szCs w:val="22"/>
        </w:rPr>
      </w:pPr>
      <w:r>
        <w:rPr>
          <w:rFonts w:asciiTheme="minorHAnsi" w:hAnsiTheme="minorHAnsi" w:cstheme="minorHAnsi"/>
          <w:sz w:val="22"/>
          <w:szCs w:val="22"/>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14:paraId="7F91C6CA" w14:textId="77777777" w:rsidR="00E57BEB" w:rsidRDefault="001B1DD6">
      <w:pPr>
        <w:pStyle w:val="PargrafodaLista"/>
        <w:keepNext/>
        <w:keepLines/>
        <w:numPr>
          <w:ilvl w:val="1"/>
          <w:numId w:val="1"/>
        </w:numPr>
        <w:suppressAutoHyphens w:val="0"/>
        <w:mirrorIndents/>
        <w:jc w:val="both"/>
        <w:rPr>
          <w:rFonts w:asciiTheme="minorHAnsi" w:hAnsiTheme="minorHAnsi" w:cstheme="minorHAnsi"/>
          <w:sz w:val="22"/>
          <w:szCs w:val="22"/>
        </w:rPr>
      </w:pPr>
      <w:r>
        <w:rPr>
          <w:rFonts w:asciiTheme="minorHAnsi" w:hAnsiTheme="minorHAnsi" w:cstheme="minorHAnsi"/>
          <w:sz w:val="22"/>
          <w:szCs w:val="22"/>
        </w:rPr>
        <w:t>No prazo máximo de 10 (dez) dias úteis, prorrogáveis por igual período, a critério do contratante, contados da assinatura do contrato, a contratada deverá apresentar comprovante</w:t>
      </w:r>
      <w:r>
        <w:rPr>
          <w:rFonts w:asciiTheme="minorHAnsi" w:eastAsia="Calibri" w:hAnsiTheme="minorHAnsi" w:cstheme="minorHAnsi"/>
          <w:sz w:val="22"/>
          <w:szCs w:val="22"/>
          <w:lang w:eastAsia="en-US"/>
        </w:rPr>
        <w:t xml:space="preserve"> de prestação de garantia, podendo optar por caução em dinheiro ou títulos da dívida pública, seguro-garantia ou fiança bancária. </w:t>
      </w:r>
    </w:p>
    <w:p w14:paraId="1684317D" w14:textId="77777777" w:rsidR="00E57BEB" w:rsidRDefault="001B1DD6">
      <w:pPr>
        <w:pStyle w:val="PargrafodaLista"/>
        <w:keepNext/>
        <w:keepLines/>
        <w:numPr>
          <w:ilvl w:val="2"/>
          <w:numId w:val="1"/>
        </w:numPr>
        <w:tabs>
          <w:tab w:val="left" w:pos="709"/>
        </w:tabs>
        <w:suppressAutoHyphens w:val="0"/>
        <w:snapToGrid w:val="0"/>
        <w:ind w:left="426" w:hanging="578"/>
        <w:mirrorIndents/>
        <w:jc w:val="both"/>
        <w:rPr>
          <w:rFonts w:asciiTheme="minorHAnsi" w:hAnsiTheme="minorHAnsi" w:cstheme="minorHAnsi"/>
          <w:bCs/>
          <w:iCs/>
          <w:sz w:val="22"/>
          <w:szCs w:val="22"/>
        </w:rPr>
      </w:pPr>
      <w:r>
        <w:rPr>
          <w:rFonts w:asciiTheme="minorHAnsi" w:hAnsiTheme="minorHAnsi" w:cstheme="minorHAnsi"/>
          <w:bCs/>
          <w:iCs/>
          <w:sz w:val="22"/>
          <w:szCs w:val="22"/>
        </w:rPr>
        <w:t xml:space="preserve">A inobservância do prazo fixado para apresentação da garantia acarretará a aplicação de multa de 0,07% (sete centésimos por cento) do valor total do contrato por dia de atraso, até o máximo de 2% (dois por cento). </w:t>
      </w:r>
    </w:p>
    <w:p w14:paraId="686B56DC" w14:textId="77777777" w:rsidR="00E57BEB" w:rsidRDefault="001B1DD6">
      <w:pPr>
        <w:pStyle w:val="PargrafodaLista"/>
        <w:keepNext/>
        <w:keepLines/>
        <w:numPr>
          <w:ilvl w:val="2"/>
          <w:numId w:val="1"/>
        </w:numPr>
        <w:tabs>
          <w:tab w:val="left" w:pos="709"/>
        </w:tabs>
        <w:suppressAutoHyphens w:val="0"/>
        <w:snapToGrid w:val="0"/>
        <w:ind w:left="426" w:hanging="568"/>
        <w:mirrorIndents/>
        <w:jc w:val="both"/>
        <w:rPr>
          <w:rFonts w:asciiTheme="minorHAnsi" w:hAnsiTheme="minorHAnsi" w:cstheme="minorHAnsi"/>
          <w:bCs/>
          <w:iCs/>
          <w:sz w:val="22"/>
          <w:szCs w:val="22"/>
        </w:rPr>
      </w:pPr>
      <w:r>
        <w:rPr>
          <w:rFonts w:asciiTheme="minorHAnsi" w:hAnsiTheme="minorHAnsi" w:cstheme="minorHAnsi"/>
          <w:bCs/>
          <w:iCs/>
          <w:sz w:val="22"/>
          <w:szCs w:val="22"/>
        </w:rPr>
        <w:t xml:space="preserve">O atraso superior a 25 (vinte e cinco) dias autoriza a Administração a promover a rescisão do contrato por descumprimento ou cumprimento irregular de suas cláusulas, conforme dispõem os incisos I e II do art. 78 da Lei n. 8.666 de 1993. </w:t>
      </w:r>
    </w:p>
    <w:p w14:paraId="78F01694" w14:textId="77777777" w:rsidR="00E57BEB" w:rsidRDefault="001B1DD6">
      <w:pPr>
        <w:pStyle w:val="PargrafodaLista"/>
        <w:keepNext/>
        <w:keepLines/>
        <w:numPr>
          <w:ilvl w:val="1"/>
          <w:numId w:val="1"/>
        </w:numPr>
        <w:tabs>
          <w:tab w:val="left" w:pos="709"/>
        </w:tabs>
        <w:suppressAutoHyphens w:val="0"/>
        <w:ind w:left="426" w:hanging="568"/>
        <w:mirrorIndents/>
        <w:jc w:val="both"/>
        <w:rPr>
          <w:rFonts w:asciiTheme="minorHAnsi" w:hAnsiTheme="minorHAnsi" w:cstheme="minorHAnsi"/>
          <w:sz w:val="22"/>
          <w:szCs w:val="22"/>
        </w:rPr>
      </w:pPr>
      <w:r>
        <w:rPr>
          <w:rFonts w:asciiTheme="minorHAnsi" w:hAnsiTheme="minorHAnsi" w:cstheme="minorHAnsi"/>
          <w:sz w:val="22"/>
          <w:szCs w:val="22"/>
        </w:rPr>
        <w:t>A validade da garantia, qualquer que seja a modalidade escolhida, deverá abranger um período de 90 dias após o término da vigência contratual, conforme item 3.1 do Anexo VII-F da IN SEGES/MP nº 5/2017.</w:t>
      </w:r>
    </w:p>
    <w:p w14:paraId="2D9F11BF" w14:textId="77777777" w:rsidR="00E57BEB" w:rsidRDefault="001B1DD6">
      <w:pPr>
        <w:keepNext/>
        <w:keepLines/>
        <w:numPr>
          <w:ilvl w:val="1"/>
          <w:numId w:val="1"/>
        </w:numPr>
        <w:tabs>
          <w:tab w:val="left" w:pos="709"/>
        </w:tabs>
        <w:suppressAutoHyphens w:val="0"/>
        <w:ind w:left="426" w:hanging="568"/>
        <w:contextualSpacing/>
        <w:mirrorIndents/>
        <w:jc w:val="both"/>
        <w:rPr>
          <w:rFonts w:asciiTheme="minorHAnsi" w:hAnsiTheme="minorHAnsi" w:cstheme="minorHAnsi"/>
          <w:bCs/>
          <w:iCs/>
          <w:sz w:val="22"/>
          <w:szCs w:val="22"/>
        </w:rPr>
      </w:pPr>
      <w:r>
        <w:rPr>
          <w:rFonts w:asciiTheme="minorHAnsi" w:hAnsiTheme="minorHAnsi" w:cstheme="minorHAnsi"/>
          <w:bCs/>
          <w:iCs/>
          <w:sz w:val="22"/>
          <w:szCs w:val="22"/>
        </w:rPr>
        <w:t xml:space="preserve">A garantia assegurará, qualquer que seja a modalidade escolhida, o pagamento de: </w:t>
      </w:r>
    </w:p>
    <w:p w14:paraId="4A78881B" w14:textId="77777777" w:rsidR="00E57BEB" w:rsidRDefault="001B1DD6">
      <w:pPr>
        <w:keepNext/>
        <w:keepLines/>
        <w:numPr>
          <w:ilvl w:val="2"/>
          <w:numId w:val="1"/>
        </w:numPr>
        <w:tabs>
          <w:tab w:val="left" w:pos="709"/>
        </w:tabs>
        <w:suppressAutoHyphens w:val="0"/>
        <w:snapToGrid w:val="0"/>
        <w:ind w:left="426" w:hanging="568"/>
        <w:contextualSpacing/>
        <w:mirrorIndents/>
        <w:jc w:val="both"/>
        <w:rPr>
          <w:rFonts w:asciiTheme="minorHAnsi" w:hAnsiTheme="minorHAnsi" w:cstheme="minorHAnsi"/>
          <w:bCs/>
          <w:iCs/>
          <w:sz w:val="22"/>
          <w:szCs w:val="22"/>
        </w:rPr>
      </w:pPr>
      <w:r>
        <w:rPr>
          <w:rFonts w:asciiTheme="minorHAnsi" w:hAnsiTheme="minorHAnsi" w:cstheme="minorHAnsi"/>
          <w:bCs/>
          <w:iCs/>
          <w:sz w:val="22"/>
          <w:szCs w:val="22"/>
        </w:rPr>
        <w:t xml:space="preserve">prejuízos advindos do não cumprimento do objeto do contrato e do não adimplemento das demais obrigações nele previstas; </w:t>
      </w:r>
    </w:p>
    <w:p w14:paraId="0D0A44BC" w14:textId="77777777" w:rsidR="00E57BEB" w:rsidRDefault="001B1DD6">
      <w:pPr>
        <w:keepNext/>
        <w:keepLines/>
        <w:numPr>
          <w:ilvl w:val="2"/>
          <w:numId w:val="1"/>
        </w:numPr>
        <w:tabs>
          <w:tab w:val="left" w:pos="709"/>
        </w:tabs>
        <w:suppressAutoHyphens w:val="0"/>
        <w:snapToGrid w:val="0"/>
        <w:ind w:left="426" w:hanging="568"/>
        <w:contextualSpacing/>
        <w:mirrorIndents/>
        <w:jc w:val="both"/>
        <w:rPr>
          <w:rFonts w:asciiTheme="minorHAnsi" w:hAnsiTheme="minorHAnsi" w:cstheme="minorHAnsi"/>
          <w:bCs/>
          <w:iCs/>
          <w:sz w:val="22"/>
          <w:szCs w:val="22"/>
        </w:rPr>
      </w:pPr>
      <w:r>
        <w:rPr>
          <w:rFonts w:asciiTheme="minorHAnsi" w:hAnsiTheme="minorHAnsi" w:cstheme="minorHAnsi"/>
          <w:bCs/>
          <w:iCs/>
          <w:sz w:val="22"/>
          <w:szCs w:val="22"/>
        </w:rPr>
        <w:t>prejuízos diretos causados à Administração decorrentes de culpa ou dolo durante a execução do contrato;</w:t>
      </w:r>
    </w:p>
    <w:p w14:paraId="5DFB9A5D" w14:textId="77777777" w:rsidR="00E57BEB" w:rsidRDefault="001B1DD6">
      <w:pPr>
        <w:keepNext/>
        <w:keepLines/>
        <w:numPr>
          <w:ilvl w:val="2"/>
          <w:numId w:val="1"/>
        </w:numPr>
        <w:tabs>
          <w:tab w:val="left" w:pos="709"/>
        </w:tabs>
        <w:suppressAutoHyphens w:val="0"/>
        <w:snapToGrid w:val="0"/>
        <w:ind w:left="426" w:hanging="568"/>
        <w:contextualSpacing/>
        <w:mirrorIndents/>
        <w:jc w:val="both"/>
        <w:rPr>
          <w:rFonts w:asciiTheme="minorHAnsi" w:hAnsiTheme="minorHAnsi" w:cstheme="minorHAnsi"/>
          <w:bCs/>
          <w:iCs/>
          <w:sz w:val="22"/>
          <w:szCs w:val="22"/>
        </w:rPr>
      </w:pPr>
      <w:r>
        <w:rPr>
          <w:rFonts w:asciiTheme="minorHAnsi" w:hAnsiTheme="minorHAnsi" w:cstheme="minorHAnsi"/>
          <w:bCs/>
          <w:iCs/>
          <w:sz w:val="22"/>
          <w:szCs w:val="22"/>
        </w:rPr>
        <w:t>multas moratórias e punitivas aplicadas pela Administração à contratada; e</w:t>
      </w:r>
    </w:p>
    <w:p w14:paraId="185DD939" w14:textId="77777777" w:rsidR="00E57BEB" w:rsidRDefault="001B1DD6">
      <w:pPr>
        <w:keepNext/>
        <w:keepLines/>
        <w:numPr>
          <w:ilvl w:val="2"/>
          <w:numId w:val="1"/>
        </w:numPr>
        <w:tabs>
          <w:tab w:val="left" w:pos="709"/>
        </w:tabs>
        <w:suppressAutoHyphens w:val="0"/>
        <w:snapToGrid w:val="0"/>
        <w:ind w:left="426" w:hanging="568"/>
        <w:contextualSpacing/>
        <w:mirrorIndents/>
        <w:jc w:val="both"/>
        <w:rPr>
          <w:rFonts w:asciiTheme="minorHAnsi" w:hAnsiTheme="minorHAnsi" w:cstheme="minorHAnsi"/>
          <w:bCs/>
          <w:iCs/>
          <w:sz w:val="22"/>
          <w:szCs w:val="22"/>
        </w:rPr>
      </w:pPr>
      <w:r>
        <w:rPr>
          <w:rFonts w:asciiTheme="minorHAnsi" w:hAnsiTheme="minorHAnsi" w:cstheme="minorHAnsi"/>
          <w:bCs/>
          <w:iCs/>
          <w:sz w:val="22"/>
          <w:szCs w:val="22"/>
        </w:rPr>
        <w:t>obrigações trabalhistas e previdenciárias de qualquer natureza e para com o FGTS, não adimplidas pela contratada, quando couber.</w:t>
      </w:r>
    </w:p>
    <w:p w14:paraId="636327B6" w14:textId="77777777" w:rsidR="00E57BEB" w:rsidRDefault="001B1DD6">
      <w:pPr>
        <w:keepNext/>
        <w:keepLines/>
        <w:numPr>
          <w:ilvl w:val="1"/>
          <w:numId w:val="1"/>
        </w:numPr>
        <w:tabs>
          <w:tab w:val="left" w:pos="709"/>
        </w:tabs>
        <w:suppressAutoHyphens w:val="0"/>
        <w:ind w:left="426" w:hanging="568"/>
        <w:contextualSpacing/>
        <w:mirrorIndents/>
        <w:jc w:val="both"/>
        <w:rPr>
          <w:rFonts w:asciiTheme="minorHAnsi" w:hAnsiTheme="minorHAnsi" w:cstheme="minorHAnsi"/>
          <w:sz w:val="22"/>
          <w:szCs w:val="22"/>
        </w:rPr>
      </w:pPr>
      <w:r>
        <w:rPr>
          <w:rFonts w:asciiTheme="minorHAnsi" w:hAnsiTheme="minorHAnsi" w:cstheme="minorHAnsi"/>
          <w:sz w:val="22"/>
          <w:szCs w:val="22"/>
        </w:rPr>
        <w:t>A modalidade seguro-garantia somente será aceita se contemplar todos os eventos indicados no item anterior, observada a legislação que rege a matéria.</w:t>
      </w:r>
    </w:p>
    <w:p w14:paraId="6DF7604F" w14:textId="77777777" w:rsidR="00E57BEB" w:rsidRDefault="001B1DD6">
      <w:pPr>
        <w:keepNext/>
        <w:keepLines/>
        <w:numPr>
          <w:ilvl w:val="1"/>
          <w:numId w:val="1"/>
        </w:numPr>
        <w:tabs>
          <w:tab w:val="left" w:pos="709"/>
        </w:tabs>
        <w:suppressAutoHyphens w:val="0"/>
        <w:ind w:left="426" w:hanging="568"/>
        <w:contextualSpacing/>
        <w:mirrorIndents/>
        <w:jc w:val="both"/>
        <w:rPr>
          <w:rFonts w:asciiTheme="minorHAnsi" w:hAnsiTheme="minorHAnsi" w:cstheme="minorHAnsi"/>
          <w:sz w:val="22"/>
          <w:szCs w:val="22"/>
        </w:rPr>
      </w:pPr>
      <w:r>
        <w:rPr>
          <w:rFonts w:asciiTheme="minorHAnsi" w:hAnsiTheme="minorHAnsi" w:cstheme="minorHAnsi"/>
          <w:sz w:val="22"/>
          <w:szCs w:val="22"/>
        </w:rPr>
        <w:lastRenderedPageBreak/>
        <w:t>A garantia em dinheiro deverá ser efetuada em favor da Contratante, em conta específica na Caixa Econômica Federal, com correção monetária.</w:t>
      </w:r>
    </w:p>
    <w:p w14:paraId="4636A5D1" w14:textId="77777777" w:rsidR="00E57BEB" w:rsidRDefault="001B1DD6">
      <w:pPr>
        <w:keepNext/>
        <w:keepLines/>
        <w:numPr>
          <w:ilvl w:val="1"/>
          <w:numId w:val="1"/>
        </w:numPr>
        <w:tabs>
          <w:tab w:val="left" w:pos="709"/>
        </w:tabs>
        <w:suppressAutoHyphens w:val="0"/>
        <w:ind w:left="426" w:hanging="568"/>
        <w:contextualSpacing/>
        <w:mirrorIndents/>
        <w:jc w:val="both"/>
        <w:rPr>
          <w:rFonts w:asciiTheme="minorHAnsi" w:hAnsiTheme="minorHAnsi" w:cstheme="minorHAnsi"/>
          <w:bCs/>
          <w:iCs/>
          <w:sz w:val="22"/>
          <w:szCs w:val="22"/>
        </w:rPr>
      </w:pPr>
      <w:r>
        <w:rPr>
          <w:rFonts w:asciiTheme="minorHAnsi" w:hAnsiTheme="minorHAnsi" w:cstheme="minorHAnsi"/>
          <w:bCs/>
          <w:iCs/>
          <w:sz w:val="22"/>
          <w:szCs w:val="22"/>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39842B27" w14:textId="77777777" w:rsidR="00E57BEB" w:rsidRDefault="001B1DD6">
      <w:pPr>
        <w:keepNext/>
        <w:keepLines/>
        <w:numPr>
          <w:ilvl w:val="1"/>
          <w:numId w:val="1"/>
        </w:numPr>
        <w:tabs>
          <w:tab w:val="left" w:pos="709"/>
        </w:tabs>
        <w:suppressAutoHyphens w:val="0"/>
        <w:ind w:left="426" w:hanging="568"/>
        <w:contextualSpacing/>
        <w:mirrorIndents/>
        <w:jc w:val="both"/>
        <w:rPr>
          <w:rFonts w:asciiTheme="minorHAnsi" w:hAnsiTheme="minorHAnsi" w:cstheme="minorHAnsi"/>
          <w:bCs/>
          <w:iCs/>
          <w:sz w:val="22"/>
          <w:szCs w:val="22"/>
        </w:rPr>
      </w:pPr>
      <w:r>
        <w:rPr>
          <w:rFonts w:asciiTheme="minorHAnsi" w:hAnsiTheme="minorHAnsi" w:cstheme="minorHAnsi"/>
          <w:bCs/>
          <w:iCs/>
          <w:sz w:val="22"/>
          <w:szCs w:val="22"/>
        </w:rPr>
        <w:t>No caso de garantia na modalidade de fiança bancária, deverá constar expressa renúncia do fiador aos benefícios do artigo 827 do Código Civil.</w:t>
      </w:r>
    </w:p>
    <w:p w14:paraId="1E78440C" w14:textId="77777777" w:rsidR="00E57BEB" w:rsidRDefault="001B1DD6">
      <w:pPr>
        <w:keepNext/>
        <w:keepLines/>
        <w:numPr>
          <w:ilvl w:val="1"/>
          <w:numId w:val="1"/>
        </w:numPr>
        <w:tabs>
          <w:tab w:val="left" w:pos="709"/>
        </w:tabs>
        <w:suppressAutoHyphens w:val="0"/>
        <w:ind w:left="426" w:hanging="568"/>
        <w:contextualSpacing/>
        <w:mirrorIndents/>
        <w:jc w:val="both"/>
        <w:rPr>
          <w:rFonts w:asciiTheme="minorHAnsi" w:hAnsiTheme="minorHAnsi" w:cstheme="minorHAnsi"/>
          <w:bCs/>
          <w:iCs/>
          <w:sz w:val="22"/>
          <w:szCs w:val="22"/>
        </w:rPr>
      </w:pPr>
      <w:r>
        <w:rPr>
          <w:rFonts w:asciiTheme="minorHAnsi" w:hAnsiTheme="minorHAnsi" w:cstheme="minorHAnsi"/>
          <w:sz w:val="22"/>
          <w:szCs w:val="22"/>
          <w:lang w:eastAsia="en-US"/>
        </w:rPr>
        <w:t xml:space="preserve">No caso de alteração do valor do contrato, ou prorrogação de sua vigência, a garantia deverá ser ajustada à nova situação ou renovada, seguindo os mesmos parâmetros utilizados quando da contratação. </w:t>
      </w:r>
    </w:p>
    <w:p w14:paraId="06D741C7" w14:textId="77777777" w:rsidR="00E57BEB" w:rsidRDefault="001B1DD6">
      <w:pPr>
        <w:keepNext/>
        <w:keepLines/>
        <w:tabs>
          <w:tab w:val="left" w:pos="709"/>
        </w:tabs>
        <w:ind w:left="426" w:hanging="568"/>
        <w:contextualSpacing/>
        <w:mirrorIndents/>
        <w:jc w:val="both"/>
        <w:rPr>
          <w:rFonts w:asciiTheme="minorHAnsi" w:hAnsiTheme="minorHAnsi" w:cstheme="minorHAnsi"/>
          <w:bCs/>
          <w:iCs/>
          <w:sz w:val="22"/>
          <w:szCs w:val="22"/>
        </w:rPr>
      </w:pPr>
      <w:r>
        <w:rPr>
          <w:rFonts w:asciiTheme="minorHAnsi" w:hAnsiTheme="minorHAnsi" w:cstheme="minorHAnsi"/>
          <w:bCs/>
          <w:iCs/>
          <w:sz w:val="22"/>
          <w:szCs w:val="22"/>
        </w:rPr>
        <w:t>Se o valor da garantia for utilizado total ou parcialmente em pagamento de qualquer obrigação, a Contratada obriga-se a fazer a respectiva reposição no prazo máximo de dez (dez) dias úteis, contados da data em que for notificada.</w:t>
      </w:r>
    </w:p>
    <w:p w14:paraId="0B03125D" w14:textId="77777777" w:rsidR="00E57BEB" w:rsidRDefault="001B1DD6">
      <w:pPr>
        <w:keepNext/>
        <w:keepLines/>
        <w:numPr>
          <w:ilvl w:val="1"/>
          <w:numId w:val="1"/>
        </w:numPr>
        <w:tabs>
          <w:tab w:val="left" w:pos="709"/>
        </w:tabs>
        <w:suppressAutoHyphens w:val="0"/>
        <w:ind w:left="426" w:hanging="568"/>
        <w:contextualSpacing/>
        <w:mirrorIndents/>
        <w:jc w:val="both"/>
        <w:rPr>
          <w:rFonts w:asciiTheme="minorHAnsi" w:hAnsiTheme="minorHAnsi" w:cstheme="minorHAnsi"/>
          <w:bCs/>
          <w:iCs/>
          <w:sz w:val="22"/>
          <w:szCs w:val="22"/>
        </w:rPr>
      </w:pPr>
      <w:r>
        <w:rPr>
          <w:rFonts w:asciiTheme="minorHAnsi" w:hAnsiTheme="minorHAnsi" w:cstheme="minorHAnsi"/>
          <w:bCs/>
          <w:iCs/>
          <w:sz w:val="22"/>
          <w:szCs w:val="22"/>
        </w:rPr>
        <w:t>A Contratante executará a garantia na forma prevista na legislação que rege a matéria.</w:t>
      </w:r>
    </w:p>
    <w:p w14:paraId="0FE42D90" w14:textId="77777777" w:rsidR="00E57BEB" w:rsidRDefault="001B1DD6">
      <w:pPr>
        <w:keepNext/>
        <w:keepLines/>
        <w:numPr>
          <w:ilvl w:val="1"/>
          <w:numId w:val="1"/>
        </w:numPr>
        <w:tabs>
          <w:tab w:val="left" w:pos="709"/>
        </w:tabs>
        <w:suppressAutoHyphens w:val="0"/>
        <w:ind w:left="426" w:hanging="568"/>
        <w:contextualSpacing/>
        <w:mirrorIndents/>
        <w:jc w:val="both"/>
        <w:rPr>
          <w:rFonts w:asciiTheme="minorHAnsi" w:hAnsiTheme="minorHAnsi" w:cstheme="minorHAnsi"/>
          <w:bCs/>
          <w:iCs/>
          <w:sz w:val="22"/>
          <w:szCs w:val="22"/>
        </w:rPr>
      </w:pPr>
      <w:r>
        <w:rPr>
          <w:rFonts w:asciiTheme="minorHAnsi" w:hAnsiTheme="minorHAnsi" w:cstheme="minorHAnsi"/>
          <w:bCs/>
          <w:iCs/>
          <w:sz w:val="22"/>
          <w:szCs w:val="22"/>
        </w:rPr>
        <w:t>Será considerada extinta a garantia:</w:t>
      </w:r>
    </w:p>
    <w:p w14:paraId="3FB4B47F" w14:textId="77777777" w:rsidR="00E57BEB" w:rsidRDefault="001B1DD6">
      <w:pPr>
        <w:keepNext/>
        <w:keepLines/>
        <w:numPr>
          <w:ilvl w:val="2"/>
          <w:numId w:val="1"/>
        </w:numPr>
        <w:tabs>
          <w:tab w:val="left" w:pos="709"/>
          <w:tab w:val="left" w:pos="1440"/>
        </w:tabs>
        <w:suppressAutoHyphens w:val="0"/>
        <w:snapToGrid w:val="0"/>
        <w:ind w:left="426" w:hanging="568"/>
        <w:contextualSpacing/>
        <w:mirrorIndents/>
        <w:jc w:val="both"/>
        <w:rPr>
          <w:rFonts w:asciiTheme="minorHAnsi" w:hAnsiTheme="minorHAnsi" w:cstheme="minorHAnsi"/>
          <w:bCs/>
          <w:iCs/>
          <w:sz w:val="22"/>
          <w:szCs w:val="22"/>
        </w:rPr>
      </w:pPr>
      <w:r>
        <w:rPr>
          <w:rFonts w:asciiTheme="minorHAnsi" w:hAnsiTheme="minorHAnsi" w:cstheme="minorHAnsi"/>
          <w:bCs/>
          <w:iCs/>
          <w:sz w:val="22"/>
          <w:szCs w:val="22"/>
        </w:rPr>
        <w:t xml:space="preserve">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127D350C" w14:textId="77777777" w:rsidR="00E57BEB" w:rsidRDefault="001B1DD6">
      <w:pPr>
        <w:keepNext/>
        <w:keepLines/>
        <w:numPr>
          <w:ilvl w:val="2"/>
          <w:numId w:val="1"/>
        </w:numPr>
        <w:tabs>
          <w:tab w:val="left" w:pos="993"/>
          <w:tab w:val="left" w:pos="1440"/>
        </w:tabs>
        <w:suppressAutoHyphens w:val="0"/>
        <w:snapToGrid w:val="0"/>
        <w:ind w:left="851" w:hanging="567"/>
        <w:contextualSpacing/>
        <w:mirrorIndents/>
        <w:jc w:val="both"/>
        <w:rPr>
          <w:rFonts w:asciiTheme="minorHAnsi" w:hAnsiTheme="minorHAnsi" w:cstheme="minorHAnsi"/>
          <w:bCs/>
          <w:iCs/>
          <w:sz w:val="22"/>
          <w:szCs w:val="22"/>
        </w:rPr>
      </w:pPr>
      <w:proofErr w:type="gramStart"/>
      <w:r>
        <w:rPr>
          <w:rFonts w:asciiTheme="minorHAnsi" w:hAnsiTheme="minorHAnsi" w:cstheme="minorHAnsi"/>
          <w:bCs/>
          <w:iCs/>
          <w:sz w:val="22"/>
          <w:szCs w:val="22"/>
        </w:rPr>
        <w:t>no</w:t>
      </w:r>
      <w:proofErr w:type="gramEnd"/>
      <w:r>
        <w:rPr>
          <w:rFonts w:asciiTheme="minorHAnsi" w:hAnsiTheme="minorHAnsi" w:cstheme="minorHAnsi"/>
          <w:bCs/>
          <w:iCs/>
          <w:sz w:val="22"/>
          <w:szCs w:val="22"/>
        </w:rPr>
        <w:t xml:space="preserve"> prazo de 90 (noventa) dias após o término da vigência do contrato, caso a Administração não comunique a ocorrência de sinistros, quando o prazo será ampliado, nos termos da comunicação, conforme estabelecido na alínea "h2"do item 3.1 do Anexo  VII-F da IN SEGES/MP n. 05/2017. </w:t>
      </w:r>
    </w:p>
    <w:p w14:paraId="6868B6B8" w14:textId="77777777" w:rsidR="00E57BEB" w:rsidRDefault="001B1DD6">
      <w:pPr>
        <w:keepNext/>
        <w:keepLines/>
        <w:numPr>
          <w:ilvl w:val="1"/>
          <w:numId w:val="1"/>
        </w:numPr>
        <w:tabs>
          <w:tab w:val="left" w:pos="993"/>
        </w:tabs>
        <w:suppressAutoHyphens w:val="0"/>
        <w:ind w:left="851" w:hanging="567"/>
        <w:contextualSpacing/>
        <w:mirrorIndents/>
        <w:jc w:val="both"/>
        <w:rPr>
          <w:rFonts w:asciiTheme="minorHAnsi" w:hAnsiTheme="minorHAnsi" w:cstheme="minorHAnsi"/>
          <w:sz w:val="22"/>
          <w:szCs w:val="22"/>
        </w:rPr>
      </w:pPr>
      <w:r>
        <w:rPr>
          <w:rFonts w:asciiTheme="minorHAnsi" w:eastAsia="Calibri" w:hAnsiTheme="minorHAnsi" w:cstheme="minorHAnsi"/>
          <w:sz w:val="22"/>
          <w:szCs w:val="22"/>
          <w:lang w:eastAsia="en-US"/>
        </w:rPr>
        <w:t xml:space="preserve">O garantidor não é parte para figurar em processo administrativo instaurado pela </w:t>
      </w:r>
      <w:r>
        <w:rPr>
          <w:rFonts w:asciiTheme="minorHAnsi" w:hAnsiTheme="minorHAnsi" w:cstheme="minorHAnsi"/>
          <w:sz w:val="22"/>
          <w:szCs w:val="22"/>
        </w:rPr>
        <w:t xml:space="preserve">contratante com o objetivo de apurar prejuízos e/ou aplicar sanções à contratada. </w:t>
      </w:r>
    </w:p>
    <w:p w14:paraId="143694E0" w14:textId="77777777" w:rsidR="00E57BEB" w:rsidRDefault="001B1DD6">
      <w:pPr>
        <w:keepNext/>
        <w:keepLines/>
        <w:numPr>
          <w:ilvl w:val="1"/>
          <w:numId w:val="1"/>
        </w:numPr>
        <w:tabs>
          <w:tab w:val="left" w:pos="993"/>
        </w:tabs>
        <w:suppressAutoHyphens w:val="0"/>
        <w:ind w:left="851" w:hanging="567"/>
        <w:contextualSpacing/>
        <w:mirrorIndents/>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 contratada autoriza a contratante a reter, a qualquer tempo, a garantia, na forma prevista neste TR.</w:t>
      </w:r>
    </w:p>
    <w:p w14:paraId="0CFA1BA9" w14:textId="77777777" w:rsidR="00E57BEB" w:rsidRDefault="001B1DD6">
      <w:pPr>
        <w:keepNext/>
        <w:keepLines/>
        <w:numPr>
          <w:ilvl w:val="1"/>
          <w:numId w:val="1"/>
        </w:numPr>
        <w:tabs>
          <w:tab w:val="left" w:pos="993"/>
        </w:tabs>
        <w:suppressAutoHyphens w:val="0"/>
        <w:ind w:left="851" w:hanging="567"/>
        <w:contextualSpacing/>
        <w:mirrorIndents/>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 garantia da contratação somente será liberada ante a comprovação de que a empresa pagou todas as verbas rescisórias decorrentes da contratação, e que, caso esse pagamento não ocorra até o fim do segundo mês após o encerramento da vigência contratual, a garantia será utilizada para o pagamento dessas verbas trabalhistas, incluindo suas repercussões previdenciárias e relativas ao FGTS, conforme estabelecido no art. 8º, VI do Decreto nº 9.507, de 2018, observada a legislação que rege a matéria.</w:t>
      </w:r>
    </w:p>
    <w:p w14:paraId="7203E467" w14:textId="77777777" w:rsidR="00E57BEB" w:rsidRDefault="001B1DD6">
      <w:pPr>
        <w:keepNext/>
        <w:keepLines/>
        <w:numPr>
          <w:ilvl w:val="2"/>
          <w:numId w:val="1"/>
        </w:numPr>
        <w:tabs>
          <w:tab w:val="left" w:pos="993"/>
        </w:tabs>
        <w:suppressAutoHyphens w:val="0"/>
        <w:ind w:left="851" w:hanging="567"/>
        <w:contextualSpacing/>
        <w:mirrorIndents/>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Também poderá haver liberação da garantia se a empresa comprovar que os empregados serão realocados em outra atividade de prestação de serviços, sem que ocorra a interrupção do contrato de trabalho</w:t>
      </w:r>
    </w:p>
    <w:p w14:paraId="1A5E4499" w14:textId="77777777" w:rsidR="00E57BEB" w:rsidRDefault="001B1DD6">
      <w:pPr>
        <w:keepNext/>
        <w:keepLines/>
        <w:numPr>
          <w:ilvl w:val="1"/>
          <w:numId w:val="1"/>
        </w:numPr>
        <w:tabs>
          <w:tab w:val="left" w:pos="993"/>
        </w:tabs>
        <w:suppressAutoHyphens w:val="0"/>
        <w:ind w:left="851" w:hanging="567"/>
        <w:contextualSpacing/>
        <w:mirrorIndents/>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 nos termos da alínea "j do item 3.1 do Anexo VII-F da IN SEGES/MP n. 5/2017. </w:t>
      </w:r>
    </w:p>
    <w:p w14:paraId="2D7A5AC1" w14:textId="77777777" w:rsidR="00E57BEB" w:rsidRDefault="00E57BEB">
      <w:pPr>
        <w:keepNext/>
        <w:keepLines/>
        <w:suppressAutoHyphens w:val="0"/>
        <w:contextualSpacing/>
        <w:mirrorIndents/>
        <w:jc w:val="both"/>
        <w:rPr>
          <w:rFonts w:asciiTheme="minorHAnsi" w:eastAsia="Calibri" w:hAnsiTheme="minorHAnsi" w:cstheme="minorHAnsi"/>
          <w:sz w:val="22"/>
          <w:szCs w:val="22"/>
          <w:lang w:eastAsia="en-US"/>
        </w:rPr>
      </w:pPr>
    </w:p>
    <w:p w14:paraId="49F8684B" w14:textId="77777777" w:rsidR="00E57BEB" w:rsidRDefault="001B1DD6">
      <w:pPr>
        <w:pStyle w:val="Nivel1"/>
        <w:numPr>
          <w:ilvl w:val="0"/>
          <w:numId w:val="1"/>
        </w:numPr>
        <w:suppressAutoHyphens w:val="0"/>
        <w:spacing w:before="0" w:line="240" w:lineRule="auto"/>
        <w:contextualSpacing/>
        <w:mirrorIndents/>
        <w:rPr>
          <w:rFonts w:asciiTheme="minorHAnsi" w:hAnsiTheme="minorHAnsi" w:cstheme="minorHAnsi"/>
          <w:sz w:val="22"/>
          <w:szCs w:val="22"/>
        </w:rPr>
      </w:pPr>
      <w:r>
        <w:rPr>
          <w:rFonts w:asciiTheme="minorHAnsi" w:hAnsiTheme="minorHAnsi" w:cstheme="minorHAnsi"/>
          <w:sz w:val="22"/>
          <w:szCs w:val="22"/>
        </w:rPr>
        <w:t>DAS SANÇÕES ADMINISTRATIVAS</w:t>
      </w:r>
    </w:p>
    <w:p w14:paraId="59C5D857" w14:textId="77777777" w:rsidR="00E57BEB" w:rsidRDefault="00E57BEB">
      <w:pPr>
        <w:pStyle w:val="Nivel1"/>
        <w:suppressAutoHyphens w:val="0"/>
        <w:spacing w:before="0" w:line="240" w:lineRule="auto"/>
        <w:ind w:left="360" w:hanging="360"/>
        <w:contextualSpacing/>
        <w:mirrorIndents/>
        <w:rPr>
          <w:rFonts w:asciiTheme="minorHAnsi" w:hAnsiTheme="minorHAnsi" w:cstheme="minorHAnsi"/>
          <w:sz w:val="22"/>
          <w:szCs w:val="22"/>
        </w:rPr>
      </w:pPr>
    </w:p>
    <w:p w14:paraId="16096C4E" w14:textId="77777777" w:rsidR="00E57BEB" w:rsidRDefault="001B1DD6">
      <w:pPr>
        <w:keepNext/>
        <w:keepLines/>
        <w:numPr>
          <w:ilvl w:val="1"/>
          <w:numId w:val="1"/>
        </w:numPr>
        <w:suppressAutoHyphens w:val="0"/>
        <w:ind w:left="709" w:right="-30" w:hanging="567"/>
        <w:contextualSpacing/>
        <w:mirrorIndents/>
        <w:jc w:val="both"/>
        <w:rPr>
          <w:rFonts w:asciiTheme="minorHAnsi" w:hAnsiTheme="minorHAnsi" w:cstheme="minorHAnsi"/>
          <w:sz w:val="22"/>
          <w:szCs w:val="22"/>
        </w:rPr>
      </w:pPr>
      <w:r>
        <w:rPr>
          <w:rFonts w:asciiTheme="minorHAnsi" w:hAnsiTheme="minorHAnsi" w:cstheme="minorHAnsi"/>
          <w:sz w:val="22"/>
          <w:szCs w:val="22"/>
        </w:rPr>
        <w:t>Comete infração administrativa nos termos da Lei nº 10.520, de 2002, a CONTRATADA que:</w:t>
      </w:r>
    </w:p>
    <w:p w14:paraId="028CB8FE" w14:textId="77777777" w:rsidR="00E57BEB" w:rsidRDefault="001B1DD6">
      <w:pPr>
        <w:pStyle w:val="PargrafodaLista1"/>
        <w:keepNext/>
        <w:keepLines/>
        <w:numPr>
          <w:ilvl w:val="2"/>
          <w:numId w:val="1"/>
        </w:numPr>
        <w:ind w:left="709" w:right="-30" w:hanging="567"/>
        <w:contextualSpacing/>
        <w:mirrorIndents/>
        <w:jc w:val="both"/>
        <w:rPr>
          <w:rFonts w:asciiTheme="minorHAnsi" w:hAnsiTheme="minorHAnsi" w:cstheme="minorHAnsi"/>
          <w:sz w:val="22"/>
          <w:szCs w:val="22"/>
        </w:rPr>
      </w:pPr>
      <w:proofErr w:type="spellStart"/>
      <w:r>
        <w:rPr>
          <w:rFonts w:asciiTheme="minorHAnsi" w:hAnsiTheme="minorHAnsi" w:cstheme="minorHAnsi"/>
          <w:sz w:val="22"/>
          <w:szCs w:val="22"/>
        </w:rPr>
        <w:t>inexecutar</w:t>
      </w:r>
      <w:proofErr w:type="spellEnd"/>
      <w:r>
        <w:rPr>
          <w:rFonts w:asciiTheme="minorHAnsi" w:hAnsiTheme="minorHAnsi" w:cstheme="minorHAnsi"/>
          <w:sz w:val="22"/>
          <w:szCs w:val="22"/>
        </w:rPr>
        <w:t xml:space="preserve"> total ou parcialmente qualquer das obrigações assumidas em decorrência da contratação;</w:t>
      </w:r>
    </w:p>
    <w:p w14:paraId="6BA194C7" w14:textId="77777777" w:rsidR="00E57BEB" w:rsidRDefault="001B1DD6">
      <w:pPr>
        <w:pStyle w:val="PargrafodaLista1"/>
        <w:keepNext/>
        <w:keepLines/>
        <w:numPr>
          <w:ilvl w:val="2"/>
          <w:numId w:val="1"/>
        </w:numPr>
        <w:ind w:left="709" w:right="-30" w:hanging="567"/>
        <w:contextualSpacing/>
        <w:mirrorIndents/>
        <w:jc w:val="both"/>
        <w:rPr>
          <w:rFonts w:asciiTheme="minorHAnsi" w:hAnsiTheme="minorHAnsi" w:cstheme="minorHAnsi"/>
          <w:sz w:val="22"/>
          <w:szCs w:val="22"/>
        </w:rPr>
      </w:pPr>
      <w:r>
        <w:rPr>
          <w:rFonts w:asciiTheme="minorHAnsi" w:hAnsiTheme="minorHAnsi" w:cstheme="minorHAnsi"/>
          <w:sz w:val="22"/>
          <w:szCs w:val="22"/>
        </w:rPr>
        <w:t>ensejar o retardamento da execução do objeto;</w:t>
      </w:r>
    </w:p>
    <w:p w14:paraId="30D59274" w14:textId="77777777" w:rsidR="00E57BEB" w:rsidRDefault="001B1DD6">
      <w:pPr>
        <w:pStyle w:val="PargrafodaLista1"/>
        <w:keepNext/>
        <w:keepLines/>
        <w:numPr>
          <w:ilvl w:val="2"/>
          <w:numId w:val="1"/>
        </w:numPr>
        <w:ind w:left="709" w:right="-30" w:hanging="567"/>
        <w:contextualSpacing/>
        <w:mirrorIndents/>
        <w:jc w:val="both"/>
        <w:rPr>
          <w:rFonts w:asciiTheme="minorHAnsi" w:hAnsiTheme="minorHAnsi" w:cstheme="minorHAnsi"/>
          <w:sz w:val="22"/>
          <w:szCs w:val="22"/>
        </w:rPr>
      </w:pPr>
      <w:r>
        <w:rPr>
          <w:rFonts w:asciiTheme="minorHAnsi" w:hAnsiTheme="minorHAnsi" w:cstheme="minorHAnsi"/>
          <w:sz w:val="22"/>
          <w:szCs w:val="22"/>
        </w:rPr>
        <w:t>falhar ou fraudar na execução do contrato;</w:t>
      </w:r>
    </w:p>
    <w:p w14:paraId="0C6035CC" w14:textId="77777777" w:rsidR="00E57BEB" w:rsidRDefault="001B1DD6">
      <w:pPr>
        <w:pStyle w:val="PargrafodaLista1"/>
        <w:keepNext/>
        <w:keepLines/>
        <w:numPr>
          <w:ilvl w:val="2"/>
          <w:numId w:val="1"/>
        </w:numPr>
        <w:ind w:left="709" w:right="-30" w:hanging="567"/>
        <w:contextualSpacing/>
        <w:mirrorIndents/>
        <w:jc w:val="both"/>
        <w:rPr>
          <w:rFonts w:asciiTheme="minorHAnsi" w:hAnsiTheme="minorHAnsi" w:cstheme="minorHAnsi"/>
          <w:sz w:val="22"/>
          <w:szCs w:val="22"/>
        </w:rPr>
      </w:pPr>
      <w:r>
        <w:rPr>
          <w:rFonts w:asciiTheme="minorHAnsi" w:hAnsiTheme="minorHAnsi" w:cstheme="minorHAnsi"/>
          <w:sz w:val="22"/>
          <w:szCs w:val="22"/>
        </w:rPr>
        <w:t>comportar-se de modo inidôneo; ou</w:t>
      </w:r>
    </w:p>
    <w:p w14:paraId="61FC9BCA" w14:textId="77777777" w:rsidR="00E57BEB" w:rsidRDefault="001B1DD6">
      <w:pPr>
        <w:pStyle w:val="PargrafodaLista1"/>
        <w:keepNext/>
        <w:keepLines/>
        <w:numPr>
          <w:ilvl w:val="2"/>
          <w:numId w:val="1"/>
        </w:numPr>
        <w:ind w:left="709" w:right="-30" w:hanging="567"/>
        <w:contextualSpacing/>
        <w:mirrorIndents/>
        <w:jc w:val="both"/>
        <w:rPr>
          <w:rFonts w:asciiTheme="minorHAnsi" w:hAnsiTheme="minorHAnsi" w:cstheme="minorHAnsi"/>
          <w:sz w:val="22"/>
          <w:szCs w:val="22"/>
        </w:rPr>
      </w:pPr>
      <w:r>
        <w:rPr>
          <w:rFonts w:asciiTheme="minorHAnsi" w:hAnsiTheme="minorHAnsi" w:cstheme="minorHAnsi"/>
          <w:sz w:val="22"/>
          <w:szCs w:val="22"/>
        </w:rPr>
        <w:t>cometer fraude fiscal.</w:t>
      </w:r>
    </w:p>
    <w:p w14:paraId="32F17591" w14:textId="77777777" w:rsidR="00E57BEB" w:rsidRDefault="001B1DD6">
      <w:pPr>
        <w:keepNext/>
        <w:keepLines/>
        <w:numPr>
          <w:ilvl w:val="1"/>
          <w:numId w:val="1"/>
        </w:numPr>
        <w:suppressAutoHyphens w:val="0"/>
        <w:ind w:left="709" w:right="-30" w:hanging="567"/>
        <w:contextualSpacing/>
        <w:mirrorIndents/>
        <w:jc w:val="both"/>
        <w:rPr>
          <w:rFonts w:asciiTheme="minorHAnsi" w:hAnsiTheme="minorHAnsi" w:cstheme="minorHAnsi"/>
          <w:sz w:val="22"/>
          <w:szCs w:val="22"/>
        </w:rPr>
      </w:pPr>
      <w:r>
        <w:rPr>
          <w:rFonts w:asciiTheme="minorHAnsi" w:hAnsiTheme="minorHAnsi" w:cstheme="minorHAnsi"/>
          <w:sz w:val="22"/>
          <w:szCs w:val="22"/>
        </w:rPr>
        <w:t xml:space="preserve">Pela inexecução </w:t>
      </w:r>
      <w:r>
        <w:rPr>
          <w:rFonts w:asciiTheme="minorHAnsi" w:hAnsiTheme="minorHAnsi" w:cstheme="minorHAnsi"/>
          <w:sz w:val="22"/>
          <w:szCs w:val="22"/>
          <w:u w:val="single"/>
        </w:rPr>
        <w:t>total ou parcial</w:t>
      </w:r>
      <w:r>
        <w:rPr>
          <w:rFonts w:asciiTheme="minorHAnsi" w:hAnsiTheme="minorHAnsi" w:cstheme="minorHAnsi"/>
          <w:sz w:val="22"/>
          <w:szCs w:val="22"/>
        </w:rPr>
        <w:t xml:space="preserve"> do objeto deste contrato, a Administração pode aplicar à CONTRATADA as seguintes sanções:</w:t>
      </w:r>
    </w:p>
    <w:p w14:paraId="743805B4" w14:textId="77777777" w:rsidR="00E57BEB" w:rsidRDefault="001B1DD6">
      <w:pPr>
        <w:pStyle w:val="PargrafodaLista1"/>
        <w:keepNext/>
        <w:keepLines/>
        <w:numPr>
          <w:ilvl w:val="2"/>
          <w:numId w:val="1"/>
        </w:numPr>
        <w:ind w:left="709" w:right="-30" w:hanging="567"/>
        <w:contextualSpacing/>
        <w:mirrorIndents/>
        <w:jc w:val="both"/>
        <w:rPr>
          <w:rFonts w:asciiTheme="minorHAnsi" w:hAnsiTheme="minorHAnsi" w:cstheme="minorHAnsi"/>
          <w:sz w:val="22"/>
          <w:szCs w:val="22"/>
        </w:rPr>
      </w:pPr>
      <w:r>
        <w:rPr>
          <w:rFonts w:asciiTheme="minorHAnsi" w:hAnsiTheme="minorHAnsi" w:cstheme="minorHAnsi"/>
          <w:b/>
          <w:bCs/>
          <w:sz w:val="22"/>
          <w:szCs w:val="22"/>
        </w:rPr>
        <w:lastRenderedPageBreak/>
        <w:t>Advertência por escrito</w:t>
      </w:r>
      <w:r>
        <w:rPr>
          <w:rFonts w:asciiTheme="minorHAnsi" w:hAnsiTheme="minorHAnsi" w:cstheme="minorHAnsi"/>
          <w:sz w:val="22"/>
          <w:szCs w:val="22"/>
        </w:rPr>
        <w:t>, quando do não cumprimento de quaisquer das obrigações contratuais consideradas faltas leves, assim entendidas aquelas que não acarretam prejuízos significativos para o serviço contratado;</w:t>
      </w:r>
    </w:p>
    <w:p w14:paraId="243FB5EA" w14:textId="77777777" w:rsidR="00E57BEB" w:rsidRDefault="001B1DD6">
      <w:pPr>
        <w:pStyle w:val="PargrafodaLista1"/>
        <w:keepNext/>
        <w:keepLines/>
        <w:numPr>
          <w:ilvl w:val="2"/>
          <w:numId w:val="1"/>
        </w:numPr>
        <w:ind w:left="709" w:right="-30" w:hanging="567"/>
        <w:contextualSpacing/>
        <w:mirrorIndents/>
        <w:jc w:val="both"/>
        <w:rPr>
          <w:rFonts w:asciiTheme="minorHAnsi" w:hAnsiTheme="minorHAnsi" w:cstheme="minorHAnsi"/>
          <w:sz w:val="22"/>
          <w:szCs w:val="22"/>
        </w:rPr>
      </w:pPr>
      <w:r>
        <w:rPr>
          <w:rFonts w:asciiTheme="minorHAnsi" w:hAnsiTheme="minorHAnsi" w:cstheme="minorHAnsi"/>
          <w:b/>
          <w:bCs/>
          <w:sz w:val="22"/>
          <w:szCs w:val="22"/>
        </w:rPr>
        <w:t>Multa de</w:t>
      </w:r>
      <w:r>
        <w:rPr>
          <w:rFonts w:asciiTheme="minorHAnsi" w:hAnsiTheme="minorHAnsi" w:cstheme="minorHAnsi"/>
          <w:sz w:val="22"/>
          <w:szCs w:val="22"/>
        </w:rPr>
        <w:t xml:space="preserve">: </w:t>
      </w:r>
    </w:p>
    <w:p w14:paraId="3B329EA9" w14:textId="77777777" w:rsidR="00E57BEB" w:rsidRDefault="001B1DD6">
      <w:pPr>
        <w:pStyle w:val="PargrafodaLista1"/>
        <w:keepNext/>
        <w:keepLines/>
        <w:numPr>
          <w:ilvl w:val="3"/>
          <w:numId w:val="1"/>
        </w:numPr>
        <w:ind w:left="709" w:right="-30" w:hanging="567"/>
        <w:contextualSpacing/>
        <w:mirrorIndents/>
        <w:jc w:val="both"/>
        <w:rPr>
          <w:rFonts w:asciiTheme="minorHAnsi" w:hAnsiTheme="minorHAnsi" w:cstheme="minorHAnsi"/>
          <w:sz w:val="22"/>
          <w:szCs w:val="22"/>
        </w:rPr>
      </w:pPr>
      <w:r>
        <w:rPr>
          <w:rFonts w:asciiTheme="minorHAnsi" w:hAnsiTheme="minorHAnsi" w:cstheme="minorHAnsi"/>
          <w:sz w:val="22"/>
          <w:szCs w:val="22"/>
        </w:rPr>
        <w:t xml:space="preserve">0,1% (um décimo por cento) até 0,2% (dois décimos por cento) por dia sobre o valor adjudicado em caso de atraso na execução dos serviços, limitada a incidência </w:t>
      </w:r>
      <w:r>
        <w:rPr>
          <w:rFonts w:asciiTheme="minorHAnsi" w:hAnsiTheme="minorHAnsi" w:cstheme="minorHAnsi"/>
          <w:color w:val="000000" w:themeColor="text1"/>
          <w:sz w:val="22"/>
          <w:szCs w:val="22"/>
        </w:rPr>
        <w:t xml:space="preserve">a 15 (quinze) dias. Após o décimo quinto dia e a critério da Administração, no caso de execução com atraso, poderá </w:t>
      </w:r>
      <w:r>
        <w:rPr>
          <w:rFonts w:asciiTheme="minorHAnsi" w:hAnsiTheme="minorHAnsi" w:cstheme="minorHAnsi"/>
          <w:sz w:val="22"/>
          <w:szCs w:val="22"/>
        </w:rPr>
        <w:t xml:space="preserve">ocorrer a não-aceitação do objeto, de forma a configurar, nessa hipótese, inexecução total da obrigação assumida, sem prejuízo da rescisão unilateral da avença; </w:t>
      </w:r>
    </w:p>
    <w:p w14:paraId="1FFD8C44" w14:textId="77777777" w:rsidR="00E57BEB" w:rsidRDefault="001B1DD6">
      <w:pPr>
        <w:pStyle w:val="PargrafodaLista1"/>
        <w:keepNext/>
        <w:keepLines/>
        <w:numPr>
          <w:ilvl w:val="3"/>
          <w:numId w:val="1"/>
        </w:numPr>
        <w:ind w:left="709" w:right="-30" w:hanging="567"/>
        <w:contextualSpacing/>
        <w:mirrorIndents/>
        <w:jc w:val="both"/>
        <w:rPr>
          <w:rFonts w:asciiTheme="minorHAnsi" w:hAnsiTheme="minorHAnsi" w:cstheme="minorHAnsi"/>
          <w:sz w:val="22"/>
          <w:szCs w:val="22"/>
        </w:rPr>
      </w:pPr>
      <w:r>
        <w:rPr>
          <w:rFonts w:asciiTheme="minorHAnsi" w:hAnsiTheme="minorHAnsi" w:cstheme="minorHAnsi"/>
          <w:sz w:val="22"/>
          <w:szCs w:val="22"/>
        </w:rPr>
        <w:t xml:space="preserve">0,1% (um décimo por cento) até 10% (dez por cento) sobre o valor adjudicado, em caso de atraso na execução do objeto, por período superior ao previsto no </w:t>
      </w:r>
      <w:r>
        <w:rPr>
          <w:rFonts w:asciiTheme="minorHAnsi" w:hAnsiTheme="minorHAnsi" w:cstheme="minorHAnsi"/>
          <w:bCs/>
          <w:color w:val="000000" w:themeColor="text1"/>
          <w:sz w:val="22"/>
          <w:szCs w:val="22"/>
        </w:rPr>
        <w:t>subitem acima,</w:t>
      </w:r>
      <w:r>
        <w:rPr>
          <w:rFonts w:asciiTheme="minorHAnsi" w:hAnsiTheme="minorHAnsi" w:cstheme="minorHAnsi"/>
          <w:sz w:val="22"/>
          <w:szCs w:val="22"/>
        </w:rPr>
        <w:t xml:space="preserve"> ou de inexecução parcial da obrigação assumida;</w:t>
      </w:r>
    </w:p>
    <w:p w14:paraId="5CFAE27F" w14:textId="77777777" w:rsidR="00E57BEB" w:rsidRDefault="001B1DD6">
      <w:pPr>
        <w:pStyle w:val="PargrafodaLista1"/>
        <w:keepNext/>
        <w:keepLines/>
        <w:numPr>
          <w:ilvl w:val="3"/>
          <w:numId w:val="1"/>
        </w:numPr>
        <w:ind w:left="709" w:right="-30" w:hanging="567"/>
        <w:contextualSpacing/>
        <w:mirrorIndents/>
        <w:jc w:val="both"/>
        <w:rPr>
          <w:rFonts w:asciiTheme="minorHAnsi" w:hAnsiTheme="minorHAnsi" w:cstheme="minorHAnsi"/>
          <w:sz w:val="22"/>
          <w:szCs w:val="22"/>
        </w:rPr>
      </w:pPr>
      <w:r>
        <w:rPr>
          <w:rFonts w:asciiTheme="minorHAnsi" w:hAnsiTheme="minorHAnsi" w:cstheme="minorHAnsi"/>
          <w:sz w:val="22"/>
          <w:szCs w:val="22"/>
        </w:rPr>
        <w:t>0,1% (um décimo por cento) até 15% (quinze por cento) sobre o valor adjudicado, em caso de inexecução total da obrigação assumida;</w:t>
      </w:r>
    </w:p>
    <w:p w14:paraId="1FCFFB27" w14:textId="77777777" w:rsidR="00E57BEB" w:rsidRDefault="001B1DD6">
      <w:pPr>
        <w:pStyle w:val="PargrafodaLista1"/>
        <w:keepNext/>
        <w:keepLines/>
        <w:numPr>
          <w:ilvl w:val="3"/>
          <w:numId w:val="1"/>
        </w:numPr>
        <w:ind w:left="709" w:right="-30" w:hanging="567"/>
        <w:contextualSpacing/>
        <w:mirrorIndents/>
        <w:jc w:val="both"/>
        <w:rPr>
          <w:rFonts w:asciiTheme="minorHAnsi" w:hAnsiTheme="minorHAnsi" w:cstheme="minorHAnsi"/>
          <w:sz w:val="22"/>
          <w:szCs w:val="22"/>
        </w:rPr>
      </w:pPr>
      <w:r>
        <w:rPr>
          <w:rFonts w:asciiTheme="minorHAnsi" w:hAnsiTheme="minorHAnsi" w:cstheme="minorHAnsi"/>
          <w:sz w:val="22"/>
          <w:szCs w:val="22"/>
        </w:rPr>
        <w:t xml:space="preserve">0,2% a 3,2% por dia sobre o valor mensal do contrato, conforme detalhamento constante das </w:t>
      </w:r>
      <w:r>
        <w:rPr>
          <w:rFonts w:asciiTheme="minorHAnsi" w:hAnsiTheme="minorHAnsi" w:cstheme="minorHAnsi"/>
          <w:b/>
          <w:bCs/>
          <w:sz w:val="22"/>
          <w:szCs w:val="22"/>
        </w:rPr>
        <w:t>tabelas 1 e 2</w:t>
      </w:r>
      <w:r>
        <w:rPr>
          <w:rFonts w:asciiTheme="minorHAnsi" w:hAnsiTheme="minorHAnsi" w:cstheme="minorHAnsi"/>
          <w:sz w:val="22"/>
          <w:szCs w:val="22"/>
        </w:rPr>
        <w:t>, abaixo; e</w:t>
      </w:r>
    </w:p>
    <w:p w14:paraId="08E2D8EB" w14:textId="77777777" w:rsidR="00E57BEB" w:rsidRDefault="001B1DD6">
      <w:pPr>
        <w:pStyle w:val="PargrafodaLista1"/>
        <w:keepNext/>
        <w:keepLines/>
        <w:numPr>
          <w:ilvl w:val="3"/>
          <w:numId w:val="1"/>
        </w:numPr>
        <w:ind w:left="709" w:right="-30" w:hanging="567"/>
        <w:contextualSpacing/>
        <w:mirrorIndents/>
        <w:jc w:val="both"/>
        <w:rPr>
          <w:rFonts w:asciiTheme="minorHAnsi" w:hAnsiTheme="minorHAnsi" w:cstheme="minorHAnsi"/>
          <w:sz w:val="22"/>
          <w:szCs w:val="22"/>
        </w:rPr>
      </w:pPr>
      <w:r>
        <w:rPr>
          <w:rFonts w:asciiTheme="minorHAnsi" w:hAnsiTheme="minorHAnsi" w:cstheme="minorHAnsi"/>
          <w:sz w:val="22"/>
          <w:szCs w:val="22"/>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14:paraId="01A8695F" w14:textId="77777777" w:rsidR="00E57BEB" w:rsidRDefault="001B1DD6">
      <w:pPr>
        <w:pStyle w:val="PargrafodaLista1"/>
        <w:keepNext/>
        <w:keepLines/>
        <w:numPr>
          <w:ilvl w:val="3"/>
          <w:numId w:val="1"/>
        </w:numPr>
        <w:ind w:left="567" w:right="-30" w:hanging="567"/>
        <w:contextualSpacing/>
        <w:mirrorIndents/>
        <w:jc w:val="both"/>
        <w:rPr>
          <w:rFonts w:asciiTheme="minorHAnsi" w:hAnsiTheme="minorHAnsi" w:cstheme="minorHAnsi"/>
          <w:sz w:val="22"/>
          <w:szCs w:val="22"/>
        </w:rPr>
      </w:pPr>
      <w:r>
        <w:rPr>
          <w:rFonts w:asciiTheme="minorHAnsi" w:hAnsiTheme="minorHAnsi" w:cstheme="minorHAnsi"/>
          <w:sz w:val="22"/>
          <w:szCs w:val="22"/>
        </w:rPr>
        <w:t>as penalidades de multa decorrentes de fatos diversos serão consideradas independentes entre si.</w:t>
      </w:r>
    </w:p>
    <w:p w14:paraId="34DF0541" w14:textId="77777777" w:rsidR="00E57BEB" w:rsidRDefault="001B1DD6">
      <w:pPr>
        <w:pStyle w:val="PargrafodaLista1"/>
        <w:keepNext/>
        <w:keepLines/>
        <w:numPr>
          <w:ilvl w:val="2"/>
          <w:numId w:val="1"/>
        </w:numPr>
        <w:ind w:right="-30"/>
        <w:contextualSpacing/>
        <w:mirrorIndents/>
        <w:jc w:val="both"/>
        <w:rPr>
          <w:rFonts w:asciiTheme="minorHAnsi" w:hAnsiTheme="minorHAnsi" w:cstheme="minorHAnsi"/>
          <w:sz w:val="22"/>
          <w:szCs w:val="22"/>
        </w:rPr>
      </w:pPr>
      <w:r>
        <w:rPr>
          <w:rFonts w:asciiTheme="minorHAnsi" w:hAnsiTheme="minorHAnsi" w:cstheme="minorHAnsi"/>
          <w:b/>
          <w:sz w:val="22"/>
          <w:szCs w:val="22"/>
        </w:rPr>
        <w:t xml:space="preserve">Suspensão de licitar e impedimento de contratar com o órgão, entidade ou unidade administrativa </w:t>
      </w:r>
      <w:r>
        <w:rPr>
          <w:rFonts w:asciiTheme="minorHAnsi" w:hAnsiTheme="minorHAnsi" w:cstheme="minorHAnsi"/>
          <w:sz w:val="22"/>
          <w:szCs w:val="22"/>
        </w:rPr>
        <w:t>pela qual a Administração Pública opera e atua concretamente, pelo prazo de até dois anos;</w:t>
      </w:r>
    </w:p>
    <w:p w14:paraId="6AD95ABD" w14:textId="77777777" w:rsidR="00E57BEB" w:rsidRDefault="001B1DD6">
      <w:pPr>
        <w:pStyle w:val="PargrafodaLista1"/>
        <w:keepNext/>
        <w:keepLines/>
        <w:numPr>
          <w:ilvl w:val="2"/>
          <w:numId w:val="1"/>
        </w:numPr>
        <w:ind w:right="-30"/>
        <w:contextualSpacing/>
        <w:mirrorIndents/>
        <w:jc w:val="both"/>
        <w:rPr>
          <w:rFonts w:asciiTheme="minorHAnsi" w:hAnsiTheme="minorHAnsi" w:cstheme="minorHAnsi"/>
          <w:sz w:val="22"/>
          <w:szCs w:val="22"/>
        </w:rPr>
      </w:pPr>
      <w:r>
        <w:rPr>
          <w:rFonts w:asciiTheme="minorHAnsi" w:hAnsiTheme="minorHAnsi" w:cstheme="minorHAnsi"/>
          <w:b/>
          <w:sz w:val="22"/>
          <w:szCs w:val="22"/>
        </w:rPr>
        <w:t>Sanção de impedimento de licitar e contratar com órgãos e entidades da União</w:t>
      </w:r>
      <w:r>
        <w:rPr>
          <w:rFonts w:asciiTheme="minorHAnsi" w:hAnsiTheme="minorHAnsi" w:cstheme="minorHAnsi"/>
          <w:sz w:val="22"/>
          <w:szCs w:val="22"/>
        </w:rPr>
        <w:t>, com o consequente descredenciamento no SICAF pelo prazo de até cinco anos.</w:t>
      </w:r>
    </w:p>
    <w:p w14:paraId="2F7AFEFB" w14:textId="77777777" w:rsidR="00E57BEB" w:rsidRDefault="001B1DD6">
      <w:pPr>
        <w:pStyle w:val="PargrafodaLista1"/>
        <w:keepNext/>
        <w:keepLines/>
        <w:numPr>
          <w:ilvl w:val="3"/>
          <w:numId w:val="1"/>
        </w:numPr>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 xml:space="preserve">A Sanção de impedimento de licitar e contratar prevista neste subitem também </w:t>
      </w:r>
      <w:proofErr w:type="gramStart"/>
      <w:r>
        <w:rPr>
          <w:rFonts w:asciiTheme="minorHAnsi" w:hAnsiTheme="minorHAnsi" w:cstheme="minorHAnsi"/>
          <w:sz w:val="22"/>
          <w:szCs w:val="22"/>
        </w:rPr>
        <w:t>é  aplicável</w:t>
      </w:r>
      <w:proofErr w:type="gramEnd"/>
      <w:r>
        <w:rPr>
          <w:rFonts w:asciiTheme="minorHAnsi" w:hAnsiTheme="minorHAnsi" w:cstheme="minorHAnsi"/>
          <w:sz w:val="22"/>
          <w:szCs w:val="22"/>
        </w:rPr>
        <w:t xml:space="preserve">  em  quaisquer  das  hipóteses  previstas  como  infração administrativa no subitem 22.1 deste Termo de Referência</w:t>
      </w:r>
    </w:p>
    <w:p w14:paraId="1C94BE39" w14:textId="77777777" w:rsidR="00E57BEB" w:rsidRDefault="001B1DD6">
      <w:pPr>
        <w:pStyle w:val="PargrafodaLista1"/>
        <w:keepNext/>
        <w:keepLines/>
        <w:numPr>
          <w:ilvl w:val="2"/>
          <w:numId w:val="1"/>
        </w:numPr>
        <w:ind w:right="-30"/>
        <w:contextualSpacing/>
        <w:mirrorIndents/>
        <w:jc w:val="both"/>
        <w:rPr>
          <w:rFonts w:asciiTheme="minorHAnsi" w:hAnsiTheme="minorHAnsi" w:cstheme="minorHAnsi"/>
          <w:sz w:val="22"/>
          <w:szCs w:val="22"/>
        </w:rPr>
      </w:pPr>
      <w:r>
        <w:rPr>
          <w:rFonts w:asciiTheme="minorHAnsi" w:hAnsiTheme="minorHAnsi" w:cstheme="minorHAnsi"/>
          <w:b/>
          <w:sz w:val="22"/>
          <w:szCs w:val="22"/>
        </w:rPr>
        <w:t>Declaração de inidoneidade para licitar ou contratar com a Administração Pública</w:t>
      </w:r>
      <w:r>
        <w:rPr>
          <w:rFonts w:asciiTheme="minorHAnsi" w:hAnsiTheme="minorHAnsi" w:cstheme="minorHAnsi"/>
          <w:sz w:val="22"/>
          <w:szCs w:val="22"/>
        </w:rPr>
        <w:t xml:space="preserve">, enquanto perdurarem os motivos determinantes da punição ou até que seja promovida a reabilitação perante a própria autoridade que aplicou a penalidade, que será concedida sempre que a Contratada ressarcir a Contratante pelos prejuízos causados; </w:t>
      </w:r>
    </w:p>
    <w:p w14:paraId="11525EC9" w14:textId="77777777" w:rsidR="00E57BEB" w:rsidRDefault="001B1DD6">
      <w:pPr>
        <w:keepNext/>
        <w:keepLines/>
        <w:numPr>
          <w:ilvl w:val="1"/>
          <w:numId w:val="1"/>
        </w:numPr>
        <w:suppressAutoHyphens w:val="0"/>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As sanções previstas nos subitens 22.2.1, 22.2.3 e 22.2.4, 22.2.5. poderão ser aplicadas à CONTRATADA juntamente com as de multa, subitem 22.2.2., descontando-a dos pagamentos a serem efetuados.</w:t>
      </w:r>
    </w:p>
    <w:p w14:paraId="200B02D6" w14:textId="77777777" w:rsidR="00E57BEB" w:rsidRDefault="001B1DD6">
      <w:pPr>
        <w:keepNext/>
        <w:keepLines/>
        <w:numPr>
          <w:ilvl w:val="1"/>
          <w:numId w:val="1"/>
        </w:numPr>
        <w:suppressAutoHyphens w:val="0"/>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Para efeito de aplicação de multas, às infrações são atribuídos graus, de acordo com as tabelas 1 e 2:</w:t>
      </w:r>
    </w:p>
    <w:p w14:paraId="61789FF6" w14:textId="77777777" w:rsidR="00E57BEB" w:rsidRDefault="00E57BEB">
      <w:pPr>
        <w:keepNext/>
        <w:keepLines/>
        <w:ind w:right="-30"/>
        <w:contextualSpacing/>
        <w:mirrorIndents/>
        <w:jc w:val="both"/>
        <w:rPr>
          <w:rFonts w:asciiTheme="minorHAnsi" w:hAnsiTheme="minorHAnsi" w:cstheme="minorHAnsi"/>
          <w:b/>
          <w:bCs/>
          <w:sz w:val="22"/>
          <w:szCs w:val="22"/>
        </w:rPr>
      </w:pPr>
    </w:p>
    <w:p w14:paraId="6B9D807F" w14:textId="77777777" w:rsidR="00E57BEB" w:rsidRDefault="001B1DD6">
      <w:pPr>
        <w:keepNext/>
        <w:keepLines/>
        <w:ind w:right="-30"/>
        <w:contextualSpacing/>
        <w:mirrorIndents/>
        <w:jc w:val="both"/>
        <w:rPr>
          <w:rFonts w:asciiTheme="minorHAnsi" w:hAnsiTheme="minorHAnsi" w:cstheme="minorHAnsi"/>
          <w:b/>
          <w:bCs/>
          <w:sz w:val="22"/>
          <w:szCs w:val="22"/>
        </w:rPr>
      </w:pPr>
      <w:r>
        <w:rPr>
          <w:rFonts w:asciiTheme="minorHAnsi" w:hAnsiTheme="minorHAnsi" w:cstheme="minorHAnsi"/>
          <w:b/>
          <w:bCs/>
          <w:sz w:val="22"/>
          <w:szCs w:val="22"/>
        </w:rPr>
        <w:t>Tabela 1</w:t>
      </w:r>
    </w:p>
    <w:tbl>
      <w:tblPr>
        <w:tblW w:w="9180" w:type="dxa"/>
        <w:tblInd w:w="90" w:type="dxa"/>
        <w:tblCellMar>
          <w:top w:w="75" w:type="dxa"/>
          <w:left w:w="75" w:type="dxa"/>
          <w:bottom w:w="75" w:type="dxa"/>
          <w:right w:w="75" w:type="dxa"/>
        </w:tblCellMar>
        <w:tblLook w:val="0000" w:firstRow="0" w:lastRow="0" w:firstColumn="0" w:lastColumn="0" w:noHBand="0" w:noVBand="0"/>
      </w:tblPr>
      <w:tblGrid>
        <w:gridCol w:w="3576"/>
        <w:gridCol w:w="5604"/>
      </w:tblGrid>
      <w:tr w:rsidR="00E57BEB" w14:paraId="42791769" w14:textId="77777777">
        <w:trPr>
          <w:trHeight w:val="180"/>
        </w:trPr>
        <w:tc>
          <w:tcPr>
            <w:tcW w:w="3576" w:type="dxa"/>
            <w:tcBorders>
              <w:top w:val="outset" w:sz="6" w:space="0" w:color="000000"/>
              <w:left w:val="outset" w:sz="6" w:space="0" w:color="000000"/>
              <w:bottom w:val="outset" w:sz="6" w:space="0" w:color="000000"/>
              <w:right w:val="outset" w:sz="6" w:space="0" w:color="000000"/>
            </w:tcBorders>
            <w:vAlign w:val="center"/>
          </w:tcPr>
          <w:p w14:paraId="14578A11"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b/>
                <w:bCs/>
                <w:sz w:val="22"/>
                <w:szCs w:val="22"/>
              </w:rPr>
              <w:t>GRAU</w:t>
            </w:r>
          </w:p>
        </w:tc>
        <w:tc>
          <w:tcPr>
            <w:tcW w:w="5603" w:type="dxa"/>
            <w:tcBorders>
              <w:top w:val="outset" w:sz="6" w:space="0" w:color="000000"/>
              <w:left w:val="outset" w:sz="6" w:space="0" w:color="000000"/>
              <w:bottom w:val="outset" w:sz="6" w:space="0" w:color="000000"/>
              <w:right w:val="outset" w:sz="6" w:space="0" w:color="000000"/>
            </w:tcBorders>
            <w:vAlign w:val="center"/>
          </w:tcPr>
          <w:p w14:paraId="7D586073"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b/>
                <w:bCs/>
                <w:sz w:val="22"/>
                <w:szCs w:val="22"/>
              </w:rPr>
              <w:t>CORRESPONDÊNCIA</w:t>
            </w:r>
          </w:p>
        </w:tc>
      </w:tr>
      <w:tr w:rsidR="00E57BEB" w14:paraId="27A596EB" w14:textId="77777777">
        <w:tc>
          <w:tcPr>
            <w:tcW w:w="3576" w:type="dxa"/>
            <w:tcBorders>
              <w:top w:val="outset" w:sz="6" w:space="0" w:color="000000"/>
              <w:left w:val="outset" w:sz="6" w:space="0" w:color="000000"/>
              <w:bottom w:val="outset" w:sz="6" w:space="0" w:color="000000"/>
              <w:right w:val="outset" w:sz="6" w:space="0" w:color="000000"/>
            </w:tcBorders>
          </w:tcPr>
          <w:p w14:paraId="3A83E5E5"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1</w:t>
            </w:r>
          </w:p>
        </w:tc>
        <w:tc>
          <w:tcPr>
            <w:tcW w:w="5603" w:type="dxa"/>
            <w:tcBorders>
              <w:top w:val="outset" w:sz="6" w:space="0" w:color="000000"/>
              <w:left w:val="outset" w:sz="6" w:space="0" w:color="000000"/>
              <w:bottom w:val="outset" w:sz="6" w:space="0" w:color="000000"/>
              <w:right w:val="outset" w:sz="6" w:space="0" w:color="000000"/>
            </w:tcBorders>
          </w:tcPr>
          <w:p w14:paraId="7117585B"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0,2% ao dia sobre o valor mensal do contrato</w:t>
            </w:r>
          </w:p>
        </w:tc>
      </w:tr>
      <w:tr w:rsidR="00E57BEB" w14:paraId="48EADA0A" w14:textId="77777777">
        <w:tc>
          <w:tcPr>
            <w:tcW w:w="3576" w:type="dxa"/>
            <w:tcBorders>
              <w:top w:val="outset" w:sz="6" w:space="0" w:color="000000"/>
              <w:left w:val="outset" w:sz="6" w:space="0" w:color="000000"/>
              <w:bottom w:val="outset" w:sz="6" w:space="0" w:color="000000"/>
              <w:right w:val="outset" w:sz="6" w:space="0" w:color="000000"/>
            </w:tcBorders>
          </w:tcPr>
          <w:p w14:paraId="169B7297"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2</w:t>
            </w:r>
          </w:p>
        </w:tc>
        <w:tc>
          <w:tcPr>
            <w:tcW w:w="5603" w:type="dxa"/>
            <w:tcBorders>
              <w:top w:val="outset" w:sz="6" w:space="0" w:color="000000"/>
              <w:left w:val="outset" w:sz="6" w:space="0" w:color="000000"/>
              <w:bottom w:val="outset" w:sz="6" w:space="0" w:color="000000"/>
              <w:right w:val="outset" w:sz="6" w:space="0" w:color="000000"/>
            </w:tcBorders>
          </w:tcPr>
          <w:p w14:paraId="6487CDB1"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0,4% ao dia sobre o valor mensal do contrato</w:t>
            </w:r>
          </w:p>
        </w:tc>
      </w:tr>
      <w:tr w:rsidR="00E57BEB" w14:paraId="0CA75BD1" w14:textId="77777777">
        <w:tc>
          <w:tcPr>
            <w:tcW w:w="3576" w:type="dxa"/>
            <w:tcBorders>
              <w:top w:val="outset" w:sz="6" w:space="0" w:color="000000"/>
              <w:left w:val="outset" w:sz="6" w:space="0" w:color="000000"/>
              <w:bottom w:val="outset" w:sz="6" w:space="0" w:color="000000"/>
              <w:right w:val="outset" w:sz="6" w:space="0" w:color="000000"/>
            </w:tcBorders>
          </w:tcPr>
          <w:p w14:paraId="74BB8A32"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3</w:t>
            </w:r>
          </w:p>
        </w:tc>
        <w:tc>
          <w:tcPr>
            <w:tcW w:w="5603" w:type="dxa"/>
            <w:tcBorders>
              <w:top w:val="outset" w:sz="6" w:space="0" w:color="000000"/>
              <w:left w:val="outset" w:sz="6" w:space="0" w:color="000000"/>
              <w:bottom w:val="outset" w:sz="6" w:space="0" w:color="000000"/>
              <w:right w:val="outset" w:sz="6" w:space="0" w:color="000000"/>
            </w:tcBorders>
          </w:tcPr>
          <w:p w14:paraId="59B194D4"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0,8% ao dia sobre o valor mensal do contrato</w:t>
            </w:r>
          </w:p>
        </w:tc>
      </w:tr>
      <w:tr w:rsidR="00E57BEB" w14:paraId="6328CED1" w14:textId="77777777">
        <w:tc>
          <w:tcPr>
            <w:tcW w:w="3576" w:type="dxa"/>
            <w:tcBorders>
              <w:top w:val="outset" w:sz="6" w:space="0" w:color="000000"/>
              <w:left w:val="outset" w:sz="6" w:space="0" w:color="000000"/>
              <w:bottom w:val="outset" w:sz="6" w:space="0" w:color="000000"/>
              <w:right w:val="outset" w:sz="6" w:space="0" w:color="000000"/>
            </w:tcBorders>
          </w:tcPr>
          <w:p w14:paraId="0B7A0964"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4</w:t>
            </w:r>
          </w:p>
        </w:tc>
        <w:tc>
          <w:tcPr>
            <w:tcW w:w="5603" w:type="dxa"/>
            <w:tcBorders>
              <w:top w:val="outset" w:sz="6" w:space="0" w:color="000000"/>
              <w:left w:val="outset" w:sz="6" w:space="0" w:color="000000"/>
              <w:bottom w:val="outset" w:sz="6" w:space="0" w:color="000000"/>
              <w:right w:val="outset" w:sz="6" w:space="0" w:color="000000"/>
            </w:tcBorders>
          </w:tcPr>
          <w:p w14:paraId="63C6F819"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1,6% ao dia sobre o valor mensal do contrato</w:t>
            </w:r>
          </w:p>
        </w:tc>
      </w:tr>
      <w:tr w:rsidR="00E57BEB" w14:paraId="16A6111E" w14:textId="77777777">
        <w:tc>
          <w:tcPr>
            <w:tcW w:w="3576" w:type="dxa"/>
            <w:tcBorders>
              <w:top w:val="outset" w:sz="6" w:space="0" w:color="000000"/>
              <w:left w:val="outset" w:sz="6" w:space="0" w:color="000000"/>
              <w:bottom w:val="outset" w:sz="6" w:space="0" w:color="000000"/>
              <w:right w:val="outset" w:sz="6" w:space="0" w:color="000000"/>
            </w:tcBorders>
          </w:tcPr>
          <w:p w14:paraId="2F930BCE"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5</w:t>
            </w:r>
          </w:p>
        </w:tc>
        <w:tc>
          <w:tcPr>
            <w:tcW w:w="5603" w:type="dxa"/>
            <w:tcBorders>
              <w:top w:val="outset" w:sz="6" w:space="0" w:color="000000"/>
              <w:left w:val="outset" w:sz="6" w:space="0" w:color="000000"/>
              <w:bottom w:val="outset" w:sz="6" w:space="0" w:color="000000"/>
              <w:right w:val="outset" w:sz="6" w:space="0" w:color="000000"/>
            </w:tcBorders>
          </w:tcPr>
          <w:p w14:paraId="3738BC8C"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3,2% ao dia sobre o valor mensal do contrato</w:t>
            </w:r>
          </w:p>
        </w:tc>
      </w:tr>
    </w:tbl>
    <w:p w14:paraId="7BEB5F98"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b/>
          <w:bCs/>
          <w:sz w:val="22"/>
          <w:szCs w:val="22"/>
        </w:rPr>
        <w:t>Tabela 2</w:t>
      </w:r>
    </w:p>
    <w:tbl>
      <w:tblPr>
        <w:tblW w:w="9180" w:type="dxa"/>
        <w:tblInd w:w="90" w:type="dxa"/>
        <w:tblCellMar>
          <w:top w:w="75" w:type="dxa"/>
          <w:left w:w="75" w:type="dxa"/>
          <w:bottom w:w="75" w:type="dxa"/>
          <w:right w:w="75" w:type="dxa"/>
        </w:tblCellMar>
        <w:tblLook w:val="0000" w:firstRow="0" w:lastRow="0" w:firstColumn="0" w:lastColumn="0" w:noHBand="0" w:noVBand="0"/>
      </w:tblPr>
      <w:tblGrid>
        <w:gridCol w:w="2239"/>
        <w:gridCol w:w="4981"/>
        <w:gridCol w:w="1960"/>
      </w:tblGrid>
      <w:tr w:rsidR="00E57BEB" w14:paraId="3A7F8CFF" w14:textId="77777777">
        <w:trPr>
          <w:trHeight w:val="60"/>
        </w:trPr>
        <w:tc>
          <w:tcPr>
            <w:tcW w:w="9180" w:type="dxa"/>
            <w:gridSpan w:val="3"/>
            <w:tcBorders>
              <w:top w:val="outset" w:sz="6" w:space="0" w:color="000000"/>
              <w:left w:val="outset" w:sz="6" w:space="0" w:color="000000"/>
              <w:bottom w:val="outset" w:sz="6" w:space="0" w:color="000000"/>
              <w:right w:val="outset" w:sz="6" w:space="0" w:color="000000"/>
            </w:tcBorders>
          </w:tcPr>
          <w:p w14:paraId="0FBF572A"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b/>
                <w:bCs/>
                <w:sz w:val="22"/>
                <w:szCs w:val="22"/>
              </w:rPr>
              <w:lastRenderedPageBreak/>
              <w:t>INFRAÇÃO</w:t>
            </w:r>
          </w:p>
        </w:tc>
      </w:tr>
      <w:tr w:rsidR="00E57BEB" w14:paraId="080C7075" w14:textId="77777777">
        <w:tc>
          <w:tcPr>
            <w:tcW w:w="2239" w:type="dxa"/>
            <w:tcBorders>
              <w:top w:val="outset" w:sz="6" w:space="0" w:color="000000"/>
              <w:left w:val="outset" w:sz="6" w:space="0" w:color="000000"/>
              <w:bottom w:val="outset" w:sz="6" w:space="0" w:color="000000"/>
              <w:right w:val="outset" w:sz="6" w:space="0" w:color="000000"/>
            </w:tcBorders>
            <w:vAlign w:val="center"/>
          </w:tcPr>
          <w:p w14:paraId="4A50E8F4"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b/>
                <w:bCs/>
                <w:sz w:val="22"/>
                <w:szCs w:val="22"/>
              </w:rPr>
              <w:t>ITEM</w:t>
            </w:r>
          </w:p>
        </w:tc>
        <w:tc>
          <w:tcPr>
            <w:tcW w:w="4981" w:type="dxa"/>
            <w:tcBorders>
              <w:top w:val="outset" w:sz="6" w:space="0" w:color="000000"/>
              <w:left w:val="outset" w:sz="6" w:space="0" w:color="000000"/>
              <w:bottom w:val="outset" w:sz="6" w:space="0" w:color="000000"/>
              <w:right w:val="outset" w:sz="6" w:space="0" w:color="000000"/>
            </w:tcBorders>
          </w:tcPr>
          <w:p w14:paraId="1D05BC13"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b/>
                <w:bCs/>
                <w:sz w:val="22"/>
                <w:szCs w:val="22"/>
              </w:rPr>
              <w:t>DESCRIÇÃO</w:t>
            </w:r>
          </w:p>
        </w:tc>
        <w:tc>
          <w:tcPr>
            <w:tcW w:w="1960" w:type="dxa"/>
            <w:tcBorders>
              <w:top w:val="outset" w:sz="6" w:space="0" w:color="000000"/>
              <w:left w:val="outset" w:sz="6" w:space="0" w:color="000000"/>
              <w:bottom w:val="outset" w:sz="6" w:space="0" w:color="000000"/>
              <w:right w:val="outset" w:sz="6" w:space="0" w:color="000000"/>
            </w:tcBorders>
            <w:vAlign w:val="center"/>
          </w:tcPr>
          <w:p w14:paraId="000CD9CE"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b/>
                <w:bCs/>
                <w:sz w:val="22"/>
                <w:szCs w:val="22"/>
              </w:rPr>
              <w:t>GRAU</w:t>
            </w:r>
          </w:p>
        </w:tc>
      </w:tr>
      <w:tr w:rsidR="00E57BEB" w14:paraId="6C4CA4A2" w14:textId="77777777">
        <w:tc>
          <w:tcPr>
            <w:tcW w:w="2239" w:type="dxa"/>
            <w:tcBorders>
              <w:top w:val="outset" w:sz="6" w:space="0" w:color="000000"/>
              <w:left w:val="outset" w:sz="6" w:space="0" w:color="000000"/>
              <w:bottom w:val="outset" w:sz="6" w:space="0" w:color="000000"/>
              <w:right w:val="outset" w:sz="6" w:space="0" w:color="000000"/>
            </w:tcBorders>
            <w:vAlign w:val="center"/>
          </w:tcPr>
          <w:p w14:paraId="6042E9F5"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1</w:t>
            </w:r>
          </w:p>
        </w:tc>
        <w:tc>
          <w:tcPr>
            <w:tcW w:w="4981" w:type="dxa"/>
            <w:tcBorders>
              <w:top w:val="outset" w:sz="6" w:space="0" w:color="000000"/>
              <w:left w:val="outset" w:sz="6" w:space="0" w:color="000000"/>
              <w:bottom w:val="outset" w:sz="6" w:space="0" w:color="000000"/>
              <w:right w:val="outset" w:sz="6" w:space="0" w:color="000000"/>
            </w:tcBorders>
          </w:tcPr>
          <w:p w14:paraId="02163F02"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 xml:space="preserve">Permitir situação que crie a possibilidade de causar dano físico, lesão corporal ou </w:t>
            </w:r>
            <w:proofErr w:type="spellStart"/>
            <w:r>
              <w:rPr>
                <w:rFonts w:asciiTheme="minorHAnsi" w:hAnsiTheme="minorHAnsi" w:cstheme="minorHAnsi"/>
                <w:sz w:val="22"/>
                <w:szCs w:val="22"/>
              </w:rPr>
              <w:t>conseqüências</w:t>
            </w:r>
            <w:proofErr w:type="spellEnd"/>
            <w:r>
              <w:rPr>
                <w:rFonts w:asciiTheme="minorHAnsi" w:hAnsiTheme="minorHAnsi" w:cstheme="minorHAnsi"/>
                <w:sz w:val="22"/>
                <w:szCs w:val="22"/>
              </w:rPr>
              <w:t xml:space="preserve"> letais, por ocorrência;</w:t>
            </w:r>
          </w:p>
        </w:tc>
        <w:tc>
          <w:tcPr>
            <w:tcW w:w="1960" w:type="dxa"/>
            <w:tcBorders>
              <w:top w:val="outset" w:sz="6" w:space="0" w:color="000000"/>
              <w:left w:val="outset" w:sz="6" w:space="0" w:color="000000"/>
              <w:bottom w:val="outset" w:sz="6" w:space="0" w:color="000000"/>
              <w:right w:val="outset" w:sz="6" w:space="0" w:color="000000"/>
            </w:tcBorders>
            <w:vAlign w:val="center"/>
          </w:tcPr>
          <w:p w14:paraId="2A7BD950"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05</w:t>
            </w:r>
          </w:p>
        </w:tc>
      </w:tr>
      <w:tr w:rsidR="00E57BEB" w14:paraId="6E092AE4" w14:textId="77777777">
        <w:tc>
          <w:tcPr>
            <w:tcW w:w="2239" w:type="dxa"/>
            <w:tcBorders>
              <w:top w:val="outset" w:sz="6" w:space="0" w:color="000000"/>
              <w:left w:val="outset" w:sz="6" w:space="0" w:color="000000"/>
              <w:bottom w:val="outset" w:sz="6" w:space="0" w:color="000000"/>
              <w:right w:val="outset" w:sz="6" w:space="0" w:color="000000"/>
            </w:tcBorders>
            <w:vAlign w:val="center"/>
          </w:tcPr>
          <w:p w14:paraId="5354D223"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2</w:t>
            </w:r>
          </w:p>
        </w:tc>
        <w:tc>
          <w:tcPr>
            <w:tcW w:w="4981" w:type="dxa"/>
            <w:tcBorders>
              <w:top w:val="outset" w:sz="6" w:space="0" w:color="000000"/>
              <w:left w:val="outset" w:sz="6" w:space="0" w:color="000000"/>
              <w:bottom w:val="outset" w:sz="6" w:space="0" w:color="000000"/>
              <w:right w:val="outset" w:sz="6" w:space="0" w:color="000000"/>
            </w:tcBorders>
          </w:tcPr>
          <w:p w14:paraId="780E6925"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Suspender ou interromper, salvo motivo de força maior ou caso fortuito, os serviços contratuais por dia e por unidade de atendimento;</w:t>
            </w:r>
          </w:p>
        </w:tc>
        <w:tc>
          <w:tcPr>
            <w:tcW w:w="1960" w:type="dxa"/>
            <w:tcBorders>
              <w:top w:val="outset" w:sz="6" w:space="0" w:color="000000"/>
              <w:left w:val="outset" w:sz="6" w:space="0" w:color="000000"/>
              <w:bottom w:val="outset" w:sz="6" w:space="0" w:color="000000"/>
              <w:right w:val="outset" w:sz="6" w:space="0" w:color="000000"/>
            </w:tcBorders>
            <w:vAlign w:val="center"/>
          </w:tcPr>
          <w:p w14:paraId="5BE4A7E0"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04</w:t>
            </w:r>
          </w:p>
        </w:tc>
      </w:tr>
      <w:tr w:rsidR="00E57BEB" w14:paraId="2A07782C" w14:textId="77777777">
        <w:tc>
          <w:tcPr>
            <w:tcW w:w="2239" w:type="dxa"/>
            <w:tcBorders>
              <w:top w:val="outset" w:sz="6" w:space="0" w:color="000000"/>
              <w:left w:val="outset" w:sz="6" w:space="0" w:color="000000"/>
              <w:bottom w:val="outset" w:sz="6" w:space="0" w:color="000000"/>
              <w:right w:val="outset" w:sz="6" w:space="0" w:color="000000"/>
            </w:tcBorders>
            <w:vAlign w:val="center"/>
          </w:tcPr>
          <w:p w14:paraId="70BF69F5"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3</w:t>
            </w:r>
          </w:p>
        </w:tc>
        <w:tc>
          <w:tcPr>
            <w:tcW w:w="4981" w:type="dxa"/>
            <w:tcBorders>
              <w:top w:val="outset" w:sz="6" w:space="0" w:color="000000"/>
              <w:left w:val="outset" w:sz="6" w:space="0" w:color="000000"/>
              <w:bottom w:val="outset" w:sz="6" w:space="0" w:color="000000"/>
              <w:right w:val="outset" w:sz="6" w:space="0" w:color="000000"/>
            </w:tcBorders>
          </w:tcPr>
          <w:p w14:paraId="7A50C307"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Manter funcionário sem qualificação para executar os serviços contratados, por empregado e por dia;</w:t>
            </w:r>
          </w:p>
        </w:tc>
        <w:tc>
          <w:tcPr>
            <w:tcW w:w="1960" w:type="dxa"/>
            <w:tcBorders>
              <w:top w:val="outset" w:sz="6" w:space="0" w:color="000000"/>
              <w:left w:val="outset" w:sz="6" w:space="0" w:color="000000"/>
              <w:bottom w:val="outset" w:sz="6" w:space="0" w:color="000000"/>
              <w:right w:val="outset" w:sz="6" w:space="0" w:color="000000"/>
            </w:tcBorders>
            <w:vAlign w:val="center"/>
          </w:tcPr>
          <w:p w14:paraId="0756DA75"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03</w:t>
            </w:r>
          </w:p>
        </w:tc>
      </w:tr>
      <w:tr w:rsidR="00E57BEB" w14:paraId="37FA5FAC" w14:textId="77777777">
        <w:tc>
          <w:tcPr>
            <w:tcW w:w="2239" w:type="dxa"/>
            <w:tcBorders>
              <w:top w:val="outset" w:sz="6" w:space="0" w:color="000000"/>
              <w:left w:val="outset" w:sz="6" w:space="0" w:color="000000"/>
              <w:bottom w:val="outset" w:sz="6" w:space="0" w:color="000000"/>
              <w:right w:val="outset" w:sz="6" w:space="0" w:color="000000"/>
            </w:tcBorders>
            <w:vAlign w:val="center"/>
          </w:tcPr>
          <w:p w14:paraId="7B99F644"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4</w:t>
            </w:r>
          </w:p>
        </w:tc>
        <w:tc>
          <w:tcPr>
            <w:tcW w:w="4981" w:type="dxa"/>
            <w:tcBorders>
              <w:top w:val="outset" w:sz="6" w:space="0" w:color="000000"/>
              <w:left w:val="outset" w:sz="6" w:space="0" w:color="000000"/>
              <w:bottom w:val="outset" w:sz="6" w:space="0" w:color="000000"/>
              <w:right w:val="outset" w:sz="6" w:space="0" w:color="000000"/>
            </w:tcBorders>
          </w:tcPr>
          <w:p w14:paraId="5C897714"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Recusar-se a executar serviço determinado pela fiscalização, por serviço e por dia;</w:t>
            </w:r>
          </w:p>
        </w:tc>
        <w:tc>
          <w:tcPr>
            <w:tcW w:w="1960" w:type="dxa"/>
            <w:tcBorders>
              <w:top w:val="outset" w:sz="6" w:space="0" w:color="000000"/>
              <w:left w:val="outset" w:sz="6" w:space="0" w:color="000000"/>
              <w:bottom w:val="outset" w:sz="6" w:space="0" w:color="000000"/>
              <w:right w:val="outset" w:sz="6" w:space="0" w:color="000000"/>
            </w:tcBorders>
            <w:vAlign w:val="center"/>
          </w:tcPr>
          <w:p w14:paraId="20AA1528"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02</w:t>
            </w:r>
          </w:p>
        </w:tc>
      </w:tr>
      <w:tr w:rsidR="00E57BEB" w14:paraId="7C860EB0" w14:textId="77777777">
        <w:tc>
          <w:tcPr>
            <w:tcW w:w="2239" w:type="dxa"/>
            <w:tcBorders>
              <w:top w:val="outset" w:sz="6" w:space="0" w:color="000000"/>
              <w:left w:val="outset" w:sz="6" w:space="0" w:color="000000"/>
              <w:bottom w:val="outset" w:sz="6" w:space="0" w:color="000000"/>
              <w:right w:val="outset" w:sz="6" w:space="0" w:color="000000"/>
            </w:tcBorders>
            <w:vAlign w:val="center"/>
          </w:tcPr>
          <w:p w14:paraId="1B350F8B"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5</w:t>
            </w:r>
          </w:p>
        </w:tc>
        <w:tc>
          <w:tcPr>
            <w:tcW w:w="4981" w:type="dxa"/>
            <w:tcBorders>
              <w:top w:val="outset" w:sz="6" w:space="0" w:color="000000"/>
              <w:left w:val="outset" w:sz="6" w:space="0" w:color="000000"/>
              <w:bottom w:val="outset" w:sz="6" w:space="0" w:color="000000"/>
              <w:right w:val="outset" w:sz="6" w:space="0" w:color="000000"/>
            </w:tcBorders>
          </w:tcPr>
          <w:p w14:paraId="5DA21AF7"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Retirar funcionários ou zeladores do serviço durante o expediente, sem a anuência prévia do CONTRATANTE, por empregado e por dia;</w:t>
            </w:r>
          </w:p>
        </w:tc>
        <w:tc>
          <w:tcPr>
            <w:tcW w:w="1960" w:type="dxa"/>
            <w:tcBorders>
              <w:top w:val="outset" w:sz="6" w:space="0" w:color="000000"/>
              <w:left w:val="outset" w:sz="6" w:space="0" w:color="000000"/>
              <w:bottom w:val="outset" w:sz="6" w:space="0" w:color="000000"/>
              <w:right w:val="outset" w:sz="6" w:space="0" w:color="000000"/>
            </w:tcBorders>
            <w:vAlign w:val="center"/>
          </w:tcPr>
          <w:p w14:paraId="2EF15CE8"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03</w:t>
            </w:r>
          </w:p>
        </w:tc>
      </w:tr>
      <w:tr w:rsidR="00E57BEB" w14:paraId="7F739D9E" w14:textId="77777777">
        <w:trPr>
          <w:trHeight w:val="225"/>
        </w:trPr>
        <w:tc>
          <w:tcPr>
            <w:tcW w:w="9180" w:type="dxa"/>
            <w:gridSpan w:val="3"/>
            <w:tcBorders>
              <w:top w:val="outset" w:sz="6" w:space="0" w:color="000000"/>
              <w:left w:val="outset" w:sz="6" w:space="0" w:color="000000"/>
              <w:bottom w:val="outset" w:sz="6" w:space="0" w:color="000000"/>
              <w:right w:val="outset" w:sz="6" w:space="0" w:color="000000"/>
            </w:tcBorders>
            <w:vAlign w:val="center"/>
          </w:tcPr>
          <w:p w14:paraId="3DEE710C"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b/>
                <w:bCs/>
                <w:sz w:val="22"/>
                <w:szCs w:val="22"/>
              </w:rPr>
              <w:t>Para os itens a seguir, deixar de:</w:t>
            </w:r>
          </w:p>
        </w:tc>
      </w:tr>
      <w:tr w:rsidR="00E57BEB" w14:paraId="6A5DA9FE" w14:textId="77777777">
        <w:tc>
          <w:tcPr>
            <w:tcW w:w="2239" w:type="dxa"/>
            <w:tcBorders>
              <w:top w:val="outset" w:sz="6" w:space="0" w:color="000000"/>
              <w:left w:val="outset" w:sz="6" w:space="0" w:color="000000"/>
              <w:bottom w:val="outset" w:sz="6" w:space="0" w:color="000000"/>
              <w:right w:val="outset" w:sz="6" w:space="0" w:color="000000"/>
            </w:tcBorders>
            <w:vAlign w:val="center"/>
          </w:tcPr>
          <w:p w14:paraId="1172A273"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6</w:t>
            </w:r>
          </w:p>
        </w:tc>
        <w:tc>
          <w:tcPr>
            <w:tcW w:w="4981" w:type="dxa"/>
            <w:tcBorders>
              <w:top w:val="outset" w:sz="6" w:space="0" w:color="000000"/>
              <w:left w:val="outset" w:sz="6" w:space="0" w:color="000000"/>
              <w:bottom w:val="outset" w:sz="6" w:space="0" w:color="000000"/>
              <w:right w:val="outset" w:sz="6" w:space="0" w:color="000000"/>
            </w:tcBorders>
          </w:tcPr>
          <w:p w14:paraId="75CEC68D"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Registrar e controlar, diariamente, a assiduidade e a pontualidade de seu pessoal, por funcionário e por dia;</w:t>
            </w:r>
          </w:p>
        </w:tc>
        <w:tc>
          <w:tcPr>
            <w:tcW w:w="1960" w:type="dxa"/>
            <w:tcBorders>
              <w:top w:val="outset" w:sz="6" w:space="0" w:color="000000"/>
              <w:left w:val="outset" w:sz="6" w:space="0" w:color="000000"/>
              <w:bottom w:val="outset" w:sz="6" w:space="0" w:color="000000"/>
              <w:right w:val="outset" w:sz="6" w:space="0" w:color="000000"/>
            </w:tcBorders>
            <w:vAlign w:val="center"/>
          </w:tcPr>
          <w:p w14:paraId="18A418F2"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01</w:t>
            </w:r>
          </w:p>
        </w:tc>
      </w:tr>
      <w:tr w:rsidR="00E57BEB" w14:paraId="49A528C5" w14:textId="77777777">
        <w:tc>
          <w:tcPr>
            <w:tcW w:w="2239" w:type="dxa"/>
            <w:tcBorders>
              <w:top w:val="outset" w:sz="6" w:space="0" w:color="000000"/>
              <w:left w:val="outset" w:sz="6" w:space="0" w:color="000000"/>
              <w:bottom w:val="outset" w:sz="6" w:space="0" w:color="000000"/>
              <w:right w:val="outset" w:sz="6" w:space="0" w:color="000000"/>
            </w:tcBorders>
            <w:vAlign w:val="center"/>
          </w:tcPr>
          <w:p w14:paraId="264F6A50"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7</w:t>
            </w:r>
          </w:p>
        </w:tc>
        <w:tc>
          <w:tcPr>
            <w:tcW w:w="4981" w:type="dxa"/>
            <w:tcBorders>
              <w:top w:val="outset" w:sz="6" w:space="0" w:color="000000"/>
              <w:left w:val="outset" w:sz="6" w:space="0" w:color="000000"/>
              <w:bottom w:val="outset" w:sz="6" w:space="0" w:color="000000"/>
              <w:right w:val="outset" w:sz="6" w:space="0" w:color="000000"/>
            </w:tcBorders>
          </w:tcPr>
          <w:p w14:paraId="4FAE4E43"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Cumprir determinação formal ou instrução complementar do órgão fiscalizador, por ocorrência;</w:t>
            </w:r>
          </w:p>
        </w:tc>
        <w:tc>
          <w:tcPr>
            <w:tcW w:w="1960" w:type="dxa"/>
            <w:tcBorders>
              <w:top w:val="outset" w:sz="6" w:space="0" w:color="000000"/>
              <w:left w:val="outset" w:sz="6" w:space="0" w:color="000000"/>
              <w:bottom w:val="outset" w:sz="6" w:space="0" w:color="000000"/>
              <w:right w:val="outset" w:sz="6" w:space="0" w:color="000000"/>
            </w:tcBorders>
            <w:vAlign w:val="center"/>
          </w:tcPr>
          <w:p w14:paraId="6CFD39F4"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02</w:t>
            </w:r>
          </w:p>
        </w:tc>
      </w:tr>
      <w:tr w:rsidR="00E57BEB" w14:paraId="1DE22114" w14:textId="77777777">
        <w:tc>
          <w:tcPr>
            <w:tcW w:w="2239" w:type="dxa"/>
            <w:tcBorders>
              <w:top w:val="outset" w:sz="6" w:space="0" w:color="000000"/>
              <w:left w:val="outset" w:sz="6" w:space="0" w:color="000000"/>
              <w:bottom w:val="outset" w:sz="6" w:space="0" w:color="000000"/>
              <w:right w:val="outset" w:sz="6" w:space="0" w:color="000000"/>
            </w:tcBorders>
            <w:vAlign w:val="center"/>
          </w:tcPr>
          <w:p w14:paraId="6019F364"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8</w:t>
            </w:r>
          </w:p>
        </w:tc>
        <w:tc>
          <w:tcPr>
            <w:tcW w:w="4981" w:type="dxa"/>
            <w:tcBorders>
              <w:top w:val="outset" w:sz="6" w:space="0" w:color="000000"/>
              <w:left w:val="outset" w:sz="6" w:space="0" w:color="000000"/>
              <w:bottom w:val="outset" w:sz="6" w:space="0" w:color="000000"/>
              <w:right w:val="outset" w:sz="6" w:space="0" w:color="000000"/>
            </w:tcBorders>
          </w:tcPr>
          <w:p w14:paraId="5E9B3DC2"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Substituir empregado que se conduza de modo inconveniente ou não atenda às necessidades do serviço, por funcionário e por dia;</w:t>
            </w:r>
          </w:p>
        </w:tc>
        <w:tc>
          <w:tcPr>
            <w:tcW w:w="1960" w:type="dxa"/>
            <w:tcBorders>
              <w:top w:val="outset" w:sz="6" w:space="0" w:color="000000"/>
              <w:left w:val="outset" w:sz="6" w:space="0" w:color="000000"/>
              <w:bottom w:val="outset" w:sz="6" w:space="0" w:color="000000"/>
              <w:right w:val="outset" w:sz="6" w:space="0" w:color="000000"/>
            </w:tcBorders>
            <w:vAlign w:val="center"/>
          </w:tcPr>
          <w:p w14:paraId="049D340A"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01</w:t>
            </w:r>
          </w:p>
        </w:tc>
      </w:tr>
      <w:tr w:rsidR="00E57BEB" w14:paraId="004554A3" w14:textId="77777777">
        <w:tc>
          <w:tcPr>
            <w:tcW w:w="2239" w:type="dxa"/>
            <w:tcBorders>
              <w:top w:val="outset" w:sz="6" w:space="0" w:color="000000"/>
              <w:left w:val="outset" w:sz="6" w:space="0" w:color="000000"/>
              <w:bottom w:val="outset" w:sz="6" w:space="0" w:color="000000"/>
              <w:right w:val="outset" w:sz="6" w:space="0" w:color="000000"/>
            </w:tcBorders>
            <w:vAlign w:val="center"/>
          </w:tcPr>
          <w:p w14:paraId="071BADA6"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9</w:t>
            </w:r>
          </w:p>
        </w:tc>
        <w:tc>
          <w:tcPr>
            <w:tcW w:w="4981" w:type="dxa"/>
            <w:tcBorders>
              <w:top w:val="outset" w:sz="6" w:space="0" w:color="000000"/>
              <w:left w:val="outset" w:sz="6" w:space="0" w:color="000000"/>
              <w:bottom w:val="outset" w:sz="6" w:space="0" w:color="000000"/>
              <w:right w:val="outset" w:sz="6" w:space="0" w:color="000000"/>
            </w:tcBorders>
          </w:tcPr>
          <w:p w14:paraId="4BE16151"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Cumprir quaisquer dos itens do Edital e seus Anexos não previstos nesta tabela de multas, após reincidência formalmente notificada pelo órgão fiscalizador, por item e por ocorrência;</w:t>
            </w:r>
          </w:p>
        </w:tc>
        <w:tc>
          <w:tcPr>
            <w:tcW w:w="1960" w:type="dxa"/>
            <w:tcBorders>
              <w:top w:val="outset" w:sz="6" w:space="0" w:color="000000"/>
              <w:left w:val="outset" w:sz="6" w:space="0" w:color="000000"/>
              <w:bottom w:val="outset" w:sz="6" w:space="0" w:color="000000"/>
              <w:right w:val="outset" w:sz="6" w:space="0" w:color="000000"/>
            </w:tcBorders>
            <w:vAlign w:val="center"/>
          </w:tcPr>
          <w:p w14:paraId="205F3A1E"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03</w:t>
            </w:r>
          </w:p>
        </w:tc>
      </w:tr>
      <w:tr w:rsidR="00E57BEB" w14:paraId="13E23751" w14:textId="77777777">
        <w:tc>
          <w:tcPr>
            <w:tcW w:w="2239" w:type="dxa"/>
            <w:tcBorders>
              <w:top w:val="outset" w:sz="6" w:space="0" w:color="000000"/>
              <w:left w:val="outset" w:sz="6" w:space="0" w:color="000000"/>
              <w:bottom w:val="outset" w:sz="6" w:space="0" w:color="000000"/>
              <w:right w:val="outset" w:sz="6" w:space="0" w:color="000000"/>
            </w:tcBorders>
            <w:vAlign w:val="center"/>
          </w:tcPr>
          <w:p w14:paraId="7ECCAC7B"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10</w:t>
            </w:r>
          </w:p>
        </w:tc>
        <w:tc>
          <w:tcPr>
            <w:tcW w:w="4981" w:type="dxa"/>
            <w:tcBorders>
              <w:top w:val="outset" w:sz="6" w:space="0" w:color="000000"/>
              <w:left w:val="outset" w:sz="6" w:space="0" w:color="000000"/>
              <w:bottom w:val="outset" w:sz="6" w:space="0" w:color="000000"/>
              <w:right w:val="outset" w:sz="6" w:space="0" w:color="000000"/>
            </w:tcBorders>
          </w:tcPr>
          <w:p w14:paraId="0D01DE87"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Indicar e manter durante a execução do contrato os prepostos previstos no edital/contrato;</w:t>
            </w:r>
          </w:p>
        </w:tc>
        <w:tc>
          <w:tcPr>
            <w:tcW w:w="1960" w:type="dxa"/>
            <w:tcBorders>
              <w:top w:val="outset" w:sz="6" w:space="0" w:color="000000"/>
              <w:left w:val="outset" w:sz="6" w:space="0" w:color="000000"/>
              <w:bottom w:val="outset" w:sz="6" w:space="0" w:color="000000"/>
              <w:right w:val="outset" w:sz="6" w:space="0" w:color="000000"/>
            </w:tcBorders>
            <w:vAlign w:val="center"/>
          </w:tcPr>
          <w:p w14:paraId="1BC29BDD"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01</w:t>
            </w:r>
          </w:p>
        </w:tc>
      </w:tr>
      <w:tr w:rsidR="00E57BEB" w14:paraId="641CBCF6" w14:textId="77777777">
        <w:tc>
          <w:tcPr>
            <w:tcW w:w="2239" w:type="dxa"/>
            <w:tcBorders>
              <w:top w:val="outset" w:sz="6" w:space="0" w:color="000000"/>
              <w:left w:val="outset" w:sz="6" w:space="0" w:color="000000"/>
              <w:bottom w:val="outset" w:sz="6" w:space="0" w:color="000000"/>
              <w:right w:val="outset" w:sz="6" w:space="0" w:color="000000"/>
            </w:tcBorders>
            <w:vAlign w:val="center"/>
          </w:tcPr>
          <w:p w14:paraId="6870E395"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11</w:t>
            </w:r>
          </w:p>
        </w:tc>
        <w:tc>
          <w:tcPr>
            <w:tcW w:w="4981" w:type="dxa"/>
            <w:tcBorders>
              <w:top w:val="outset" w:sz="6" w:space="0" w:color="000000"/>
              <w:left w:val="outset" w:sz="6" w:space="0" w:color="000000"/>
              <w:bottom w:val="outset" w:sz="6" w:space="0" w:color="000000"/>
              <w:right w:val="outset" w:sz="6" w:space="0" w:color="000000"/>
            </w:tcBorders>
          </w:tcPr>
          <w:p w14:paraId="4DD7BE12"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Providenciar treinamento para seus funcionários conforme previsto na relação de obrigações da CONTRATADA</w:t>
            </w:r>
          </w:p>
        </w:tc>
        <w:tc>
          <w:tcPr>
            <w:tcW w:w="1960" w:type="dxa"/>
            <w:tcBorders>
              <w:top w:val="outset" w:sz="6" w:space="0" w:color="000000"/>
              <w:left w:val="outset" w:sz="6" w:space="0" w:color="000000"/>
              <w:bottom w:val="outset" w:sz="6" w:space="0" w:color="000000"/>
              <w:right w:val="outset" w:sz="6" w:space="0" w:color="000000"/>
            </w:tcBorders>
            <w:vAlign w:val="center"/>
          </w:tcPr>
          <w:p w14:paraId="68A38470" w14:textId="77777777" w:rsidR="00E57BEB" w:rsidRDefault="001B1DD6">
            <w:pPr>
              <w:keepNext/>
              <w:keepLines/>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01</w:t>
            </w:r>
          </w:p>
        </w:tc>
      </w:tr>
    </w:tbl>
    <w:p w14:paraId="3D8A285F" w14:textId="77777777" w:rsidR="00E57BEB" w:rsidRDefault="001B1DD6">
      <w:pPr>
        <w:keepNext/>
        <w:keepLines/>
        <w:numPr>
          <w:ilvl w:val="1"/>
          <w:numId w:val="1"/>
        </w:numPr>
        <w:suppressAutoHyphens w:val="0"/>
        <w:ind w:left="567" w:right="-30" w:hanging="567"/>
        <w:contextualSpacing/>
        <w:mirrorIndents/>
        <w:jc w:val="both"/>
        <w:rPr>
          <w:rFonts w:asciiTheme="minorHAnsi" w:hAnsiTheme="minorHAnsi" w:cstheme="minorHAnsi"/>
          <w:sz w:val="22"/>
          <w:szCs w:val="22"/>
        </w:rPr>
      </w:pPr>
      <w:r>
        <w:rPr>
          <w:rFonts w:asciiTheme="minorHAnsi" w:hAnsiTheme="minorHAnsi" w:cstheme="minorHAnsi"/>
          <w:sz w:val="22"/>
          <w:szCs w:val="22"/>
        </w:rPr>
        <w:t>Também ficam sujeitas às penalidades do art. 87, III e IV da Lei nº 8.666, de 1993, as empresas ou profissionais que:</w:t>
      </w:r>
    </w:p>
    <w:p w14:paraId="783B99C7" w14:textId="77777777" w:rsidR="00E57BEB" w:rsidRDefault="001B1DD6">
      <w:pPr>
        <w:keepNext/>
        <w:keepLines/>
        <w:numPr>
          <w:ilvl w:val="2"/>
          <w:numId w:val="1"/>
        </w:numPr>
        <w:suppressAutoHyphens w:val="0"/>
        <w:ind w:left="567" w:right="-30" w:hanging="567"/>
        <w:contextualSpacing/>
        <w:mirrorIndents/>
        <w:jc w:val="both"/>
        <w:rPr>
          <w:rFonts w:asciiTheme="minorHAnsi" w:hAnsiTheme="minorHAnsi" w:cstheme="minorHAnsi"/>
          <w:sz w:val="22"/>
          <w:szCs w:val="22"/>
        </w:rPr>
      </w:pPr>
      <w:r>
        <w:rPr>
          <w:rFonts w:asciiTheme="minorHAnsi" w:hAnsiTheme="minorHAnsi" w:cstheme="minorHAnsi"/>
          <w:sz w:val="22"/>
          <w:szCs w:val="22"/>
        </w:rPr>
        <w:t>tenham sofrido condenação definitiva por praticar, por meio dolosos, fraude fiscal no recolhimento de quaisquer tributos;</w:t>
      </w:r>
    </w:p>
    <w:p w14:paraId="21875C42" w14:textId="77777777" w:rsidR="00E57BEB" w:rsidRDefault="001B1DD6">
      <w:pPr>
        <w:keepNext/>
        <w:keepLines/>
        <w:numPr>
          <w:ilvl w:val="2"/>
          <w:numId w:val="1"/>
        </w:numPr>
        <w:suppressAutoHyphens w:val="0"/>
        <w:ind w:left="567" w:right="-30" w:hanging="567"/>
        <w:contextualSpacing/>
        <w:mirrorIndents/>
        <w:jc w:val="both"/>
        <w:rPr>
          <w:rFonts w:asciiTheme="minorHAnsi" w:hAnsiTheme="minorHAnsi" w:cstheme="minorHAnsi"/>
          <w:sz w:val="22"/>
          <w:szCs w:val="22"/>
        </w:rPr>
      </w:pPr>
      <w:r>
        <w:rPr>
          <w:rFonts w:asciiTheme="minorHAnsi" w:hAnsiTheme="minorHAnsi" w:cstheme="minorHAnsi"/>
          <w:sz w:val="22"/>
          <w:szCs w:val="22"/>
        </w:rPr>
        <w:t>tenham praticado atos ilícitos visando a frustrar os objetivos da licitação;</w:t>
      </w:r>
    </w:p>
    <w:p w14:paraId="60EB1848" w14:textId="77777777" w:rsidR="00E57BEB" w:rsidRDefault="001B1DD6">
      <w:pPr>
        <w:keepNext/>
        <w:keepLines/>
        <w:numPr>
          <w:ilvl w:val="2"/>
          <w:numId w:val="1"/>
        </w:numPr>
        <w:suppressAutoHyphens w:val="0"/>
        <w:ind w:left="567" w:right="-30" w:hanging="567"/>
        <w:contextualSpacing/>
        <w:mirrorIndents/>
        <w:jc w:val="both"/>
        <w:rPr>
          <w:rFonts w:asciiTheme="minorHAnsi" w:hAnsiTheme="minorHAnsi" w:cstheme="minorHAnsi"/>
          <w:sz w:val="22"/>
          <w:szCs w:val="22"/>
        </w:rPr>
      </w:pPr>
      <w:r>
        <w:rPr>
          <w:rFonts w:asciiTheme="minorHAnsi" w:hAnsiTheme="minorHAnsi" w:cstheme="minorHAnsi"/>
          <w:sz w:val="22"/>
          <w:szCs w:val="22"/>
        </w:rPr>
        <w:t xml:space="preserve">demonstrem não possuir idoneidade para contratar com a Administração em virtude de atos ilícitos praticados. </w:t>
      </w:r>
    </w:p>
    <w:p w14:paraId="360F66DC" w14:textId="77777777" w:rsidR="00E57BEB" w:rsidRDefault="001B1DD6">
      <w:pPr>
        <w:keepNext/>
        <w:keepLines/>
        <w:numPr>
          <w:ilvl w:val="1"/>
          <w:numId w:val="1"/>
        </w:numPr>
        <w:suppressAutoHyphens w:val="0"/>
        <w:ind w:left="567" w:right="-30" w:hanging="567"/>
        <w:contextualSpacing/>
        <w:mirrorIndents/>
        <w:jc w:val="both"/>
        <w:rPr>
          <w:rFonts w:asciiTheme="minorHAnsi" w:hAnsiTheme="minorHAnsi" w:cstheme="minorHAnsi"/>
          <w:sz w:val="22"/>
          <w:szCs w:val="22"/>
        </w:rPr>
      </w:pPr>
      <w:r>
        <w:rPr>
          <w:rFonts w:asciiTheme="minorHAnsi" w:hAnsiTheme="minorHAnsi" w:cstheme="minorHAnsi"/>
          <w:sz w:val="22"/>
          <w:szCs w:val="22"/>
        </w:rPr>
        <w:lastRenderedPageBreak/>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07E9E48F" w14:textId="77777777" w:rsidR="00E57BEB" w:rsidRDefault="001B1DD6">
      <w:pPr>
        <w:keepNext/>
        <w:keepLines/>
        <w:numPr>
          <w:ilvl w:val="1"/>
          <w:numId w:val="1"/>
        </w:numPr>
        <w:suppressAutoHyphens w:val="0"/>
        <w:ind w:left="567" w:right="-30" w:hanging="567"/>
        <w:contextualSpacing/>
        <w:mirrorIndents/>
        <w:jc w:val="both"/>
        <w:rPr>
          <w:rFonts w:asciiTheme="minorHAnsi" w:hAnsiTheme="minorHAnsi" w:cstheme="minorHAnsi"/>
          <w:sz w:val="22"/>
          <w:szCs w:val="22"/>
        </w:rPr>
      </w:pPr>
      <w:r>
        <w:rPr>
          <w:rFonts w:asciiTheme="minorHAnsi" w:hAnsiTheme="minorHAnsi" w:cstheme="minorHAnsi"/>
          <w:sz w:val="22"/>
          <w:szCs w:val="22"/>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32F2053C" w14:textId="77777777" w:rsidR="00E57BEB" w:rsidRDefault="001B1DD6">
      <w:pPr>
        <w:keepNext/>
        <w:keepLines/>
        <w:numPr>
          <w:ilvl w:val="2"/>
          <w:numId w:val="1"/>
        </w:numPr>
        <w:suppressAutoHyphens w:val="0"/>
        <w:ind w:left="567" w:right="-30" w:hanging="567"/>
        <w:contextualSpacing/>
        <w:mirrorIndents/>
        <w:jc w:val="both"/>
        <w:rPr>
          <w:rFonts w:asciiTheme="minorHAnsi" w:hAnsiTheme="minorHAnsi" w:cstheme="minorHAnsi"/>
          <w:sz w:val="22"/>
          <w:szCs w:val="22"/>
        </w:rPr>
      </w:pPr>
      <w:r>
        <w:rPr>
          <w:rFonts w:asciiTheme="minorHAnsi" w:hAnsiTheme="minorHAnsi" w:cstheme="minorHAnsi"/>
          <w:sz w:val="22"/>
          <w:szCs w:val="22"/>
        </w:rPr>
        <w:t xml:space="preserve">Caso a Contratante determine, a multa deverá ser recolhida no prazo máximo de </w:t>
      </w:r>
      <w:r>
        <w:rPr>
          <w:rFonts w:asciiTheme="minorHAnsi" w:hAnsiTheme="minorHAnsi" w:cstheme="minorHAnsi"/>
          <w:color w:val="000000" w:themeColor="text1"/>
          <w:sz w:val="22"/>
          <w:szCs w:val="22"/>
        </w:rPr>
        <w:t>10 (dez</w:t>
      </w:r>
      <w:r>
        <w:rPr>
          <w:rFonts w:asciiTheme="minorHAnsi" w:hAnsiTheme="minorHAnsi" w:cstheme="minorHAnsi"/>
          <w:sz w:val="22"/>
          <w:szCs w:val="22"/>
        </w:rPr>
        <w:t>) dias, a contar da data do recebimento da comunicação enviada pela autoridade competente.</w:t>
      </w:r>
    </w:p>
    <w:p w14:paraId="09BFACFC" w14:textId="77777777" w:rsidR="00E57BEB" w:rsidRDefault="001B1DD6">
      <w:pPr>
        <w:keepNext/>
        <w:keepLines/>
        <w:numPr>
          <w:ilvl w:val="1"/>
          <w:numId w:val="1"/>
        </w:numPr>
        <w:suppressAutoHyphens w:val="0"/>
        <w:ind w:left="567" w:right="-30" w:hanging="567"/>
        <w:contextualSpacing/>
        <w:mirrorIndents/>
        <w:jc w:val="both"/>
        <w:rPr>
          <w:rFonts w:asciiTheme="minorHAnsi" w:hAnsiTheme="minorHAnsi" w:cstheme="minorHAnsi"/>
          <w:sz w:val="22"/>
          <w:szCs w:val="22"/>
        </w:rPr>
      </w:pPr>
      <w:r>
        <w:rPr>
          <w:rFonts w:asciiTheme="minorHAnsi" w:hAnsiTheme="minorHAnsi" w:cstheme="minorHAnsi"/>
          <w:sz w:val="22"/>
          <w:szCs w:val="22"/>
        </w:rPr>
        <w:t>A autoridade competente, na aplicação das sanções, levará em consideração a gravidade da conduta do infrator, o caráter educativo da pena, bem como o dano causado à Administração, observado o princípio da proporcionalidade.</w:t>
      </w:r>
    </w:p>
    <w:p w14:paraId="195BFF63" w14:textId="77777777" w:rsidR="00E57BEB" w:rsidRDefault="001B1DD6">
      <w:pPr>
        <w:pStyle w:val="Nivel2"/>
        <w:keepNext/>
        <w:keepLines/>
        <w:numPr>
          <w:ilvl w:val="1"/>
          <w:numId w:val="1"/>
        </w:numPr>
        <w:spacing w:before="0" w:after="0" w:line="240" w:lineRule="auto"/>
        <w:ind w:left="567" w:hanging="567"/>
        <w:contextualSpacing/>
        <w:mirrorIndents/>
        <w:rPr>
          <w:rFonts w:asciiTheme="minorHAnsi" w:hAnsiTheme="minorHAnsi" w:cstheme="minorHAnsi"/>
          <w:sz w:val="22"/>
          <w:szCs w:val="22"/>
        </w:rPr>
      </w:pPr>
      <w:r>
        <w:rPr>
          <w:rFonts w:asciiTheme="minorHAnsi" w:hAnsiTheme="minorHAnsi" w:cstheme="minorHAnsi"/>
          <w:sz w:val="22"/>
          <w:szCs w:val="22"/>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79614982" w14:textId="77777777" w:rsidR="00E57BEB" w:rsidRDefault="001B1DD6">
      <w:pPr>
        <w:pStyle w:val="Nivel2"/>
        <w:keepNext/>
        <w:keepLines/>
        <w:numPr>
          <w:ilvl w:val="1"/>
          <w:numId w:val="1"/>
        </w:numPr>
        <w:spacing w:before="0" w:after="0" w:line="240" w:lineRule="auto"/>
        <w:ind w:left="567" w:hanging="567"/>
        <w:contextualSpacing/>
        <w:mirrorIndents/>
        <w:rPr>
          <w:rFonts w:asciiTheme="minorHAnsi" w:hAnsiTheme="minorHAnsi" w:cstheme="minorHAnsi"/>
          <w:sz w:val="22"/>
          <w:szCs w:val="22"/>
        </w:rPr>
      </w:pPr>
      <w:r>
        <w:rPr>
          <w:rFonts w:asciiTheme="minorHAnsi" w:hAnsiTheme="minorHAnsi" w:cstheme="minorHAnsi"/>
          <w:sz w:val="22"/>
          <w:szCs w:val="22"/>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244E0A8C" w14:textId="77777777" w:rsidR="00E57BEB" w:rsidRDefault="001B1DD6">
      <w:pPr>
        <w:pStyle w:val="Nivel2"/>
        <w:keepNext/>
        <w:keepLines/>
        <w:numPr>
          <w:ilvl w:val="1"/>
          <w:numId w:val="1"/>
        </w:numPr>
        <w:spacing w:before="0" w:after="0" w:line="240" w:lineRule="auto"/>
        <w:ind w:left="567" w:hanging="567"/>
        <w:contextualSpacing/>
        <w:mirrorIndents/>
        <w:rPr>
          <w:rFonts w:asciiTheme="minorHAnsi" w:hAnsiTheme="minorHAnsi" w:cstheme="minorHAnsi"/>
          <w:sz w:val="22"/>
          <w:szCs w:val="22"/>
        </w:rPr>
      </w:pPr>
      <w:r>
        <w:rPr>
          <w:rFonts w:asciiTheme="minorHAnsi" w:hAnsiTheme="minorHAnsi" w:cstheme="minorHAnsi"/>
          <w:sz w:val="22"/>
          <w:szCs w:val="22"/>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60F75C52" w14:textId="77777777" w:rsidR="00E57BEB" w:rsidRDefault="001B1DD6">
      <w:pPr>
        <w:keepNext/>
        <w:keepLines/>
        <w:numPr>
          <w:ilvl w:val="1"/>
          <w:numId w:val="1"/>
        </w:numPr>
        <w:suppressAutoHyphens w:val="0"/>
        <w:ind w:left="567" w:right="-30" w:hanging="567"/>
        <w:contextualSpacing/>
        <w:mirrorIndents/>
        <w:jc w:val="both"/>
        <w:rPr>
          <w:rFonts w:asciiTheme="minorHAnsi" w:hAnsiTheme="minorHAnsi" w:cstheme="minorHAnsi"/>
          <w:sz w:val="22"/>
          <w:szCs w:val="22"/>
        </w:rPr>
      </w:pPr>
      <w:r>
        <w:rPr>
          <w:rFonts w:asciiTheme="minorHAnsi" w:hAnsiTheme="minorHAnsi" w:cstheme="minorHAnsi"/>
          <w:sz w:val="22"/>
          <w:szCs w:val="22"/>
        </w:rPr>
        <w:t>As penalidades serão obrigatoriamente registradas no SICAF.</w:t>
      </w:r>
    </w:p>
    <w:p w14:paraId="0C9DB03A" w14:textId="77777777" w:rsidR="00E57BEB" w:rsidRDefault="00E57BEB">
      <w:pPr>
        <w:keepNext/>
        <w:keepLines/>
        <w:suppressAutoHyphens w:val="0"/>
        <w:ind w:right="-30"/>
        <w:contextualSpacing/>
        <w:mirrorIndents/>
        <w:jc w:val="both"/>
        <w:rPr>
          <w:rFonts w:asciiTheme="minorHAnsi" w:hAnsiTheme="minorHAnsi" w:cstheme="minorHAnsi"/>
          <w:sz w:val="22"/>
          <w:szCs w:val="22"/>
        </w:rPr>
      </w:pPr>
    </w:p>
    <w:p w14:paraId="187E4CE8" w14:textId="77777777" w:rsidR="00E57BEB" w:rsidRDefault="001B1DD6">
      <w:pPr>
        <w:pStyle w:val="Nivel1"/>
        <w:numPr>
          <w:ilvl w:val="0"/>
          <w:numId w:val="1"/>
        </w:numPr>
        <w:suppressAutoHyphens w:val="0"/>
        <w:spacing w:before="0" w:line="240" w:lineRule="auto"/>
        <w:contextualSpacing/>
        <w:mirrorIndents/>
        <w:rPr>
          <w:rFonts w:asciiTheme="minorHAnsi" w:hAnsiTheme="minorHAnsi" w:cstheme="minorHAnsi"/>
          <w:bCs/>
          <w:sz w:val="22"/>
          <w:szCs w:val="22"/>
        </w:rPr>
      </w:pPr>
      <w:r>
        <w:rPr>
          <w:rFonts w:asciiTheme="minorHAnsi" w:hAnsiTheme="minorHAnsi" w:cstheme="minorHAnsi"/>
          <w:bCs/>
          <w:sz w:val="22"/>
          <w:szCs w:val="22"/>
        </w:rPr>
        <w:t>CRITÉRIOS DE SELEÇÃO DO FORNECEDOR.</w:t>
      </w:r>
    </w:p>
    <w:p w14:paraId="40591DB9" w14:textId="77777777" w:rsidR="00E57BEB" w:rsidRDefault="00E57BEB">
      <w:pPr>
        <w:keepNext/>
        <w:keepLines/>
        <w:ind w:left="360" w:right="-17"/>
        <w:contextualSpacing/>
        <w:mirrorIndents/>
        <w:jc w:val="both"/>
        <w:rPr>
          <w:rFonts w:asciiTheme="minorHAnsi" w:hAnsiTheme="minorHAnsi" w:cstheme="minorHAnsi"/>
          <w:b/>
          <w:bCs/>
          <w:sz w:val="22"/>
          <w:szCs w:val="22"/>
        </w:rPr>
      </w:pPr>
    </w:p>
    <w:p w14:paraId="35D619F3" w14:textId="77777777" w:rsidR="00E57BEB" w:rsidRDefault="001B1DD6">
      <w:pPr>
        <w:pStyle w:val="PargrafodaLista"/>
        <w:numPr>
          <w:ilvl w:val="1"/>
          <w:numId w:val="1"/>
        </w:numPr>
        <w:suppressAutoHyphens w:val="0"/>
        <w:jc w:val="both"/>
        <w:rPr>
          <w:rFonts w:asciiTheme="minorHAnsi" w:hAnsiTheme="minorHAnsi" w:cstheme="minorHAnsi"/>
          <w:sz w:val="22"/>
          <w:szCs w:val="22"/>
        </w:rPr>
      </w:pPr>
      <w:r>
        <w:rPr>
          <w:rFonts w:asciiTheme="minorHAnsi" w:hAnsiTheme="minorHAnsi" w:cstheme="minorHAnsi"/>
          <w:sz w:val="22"/>
          <w:szCs w:val="22"/>
        </w:rPr>
        <w:t>As exigências de habilitação jurídica e de regularidade fiscal e trabalhista são as usuais para a generalidade do objeto, conforme disciplinado no edital.</w:t>
      </w:r>
    </w:p>
    <w:p w14:paraId="71AE4DA6" w14:textId="77777777" w:rsidR="00E57BEB" w:rsidRDefault="001B1DD6">
      <w:pPr>
        <w:pStyle w:val="PargrafodaLista"/>
        <w:numPr>
          <w:ilvl w:val="1"/>
          <w:numId w:val="1"/>
        </w:numPr>
        <w:suppressAutoHyphens w:val="0"/>
        <w:jc w:val="both"/>
        <w:rPr>
          <w:rFonts w:asciiTheme="minorHAnsi" w:hAnsiTheme="minorHAnsi" w:cstheme="minorHAnsi"/>
          <w:sz w:val="22"/>
          <w:szCs w:val="22"/>
        </w:rPr>
      </w:pPr>
      <w:r>
        <w:rPr>
          <w:rFonts w:asciiTheme="minorHAnsi" w:hAnsiTheme="minorHAnsi" w:cstheme="minorHAnsi"/>
          <w:sz w:val="22"/>
          <w:szCs w:val="22"/>
        </w:rPr>
        <w:t>Os critérios de qualificação econômica a serem atendidos pelo fornecedor estão previstos no edital.</w:t>
      </w:r>
    </w:p>
    <w:p w14:paraId="46E5D95B" w14:textId="77777777" w:rsidR="00E57BEB" w:rsidRDefault="001B1DD6">
      <w:pPr>
        <w:pStyle w:val="PargrafodaLista"/>
        <w:numPr>
          <w:ilvl w:val="1"/>
          <w:numId w:val="1"/>
        </w:numPr>
        <w:suppressAutoHyphens w:val="0"/>
        <w:jc w:val="both"/>
        <w:rPr>
          <w:rFonts w:asciiTheme="minorHAnsi" w:hAnsiTheme="minorHAnsi" w:cstheme="minorHAnsi"/>
          <w:sz w:val="22"/>
          <w:szCs w:val="22"/>
        </w:rPr>
      </w:pPr>
      <w:r>
        <w:rPr>
          <w:rFonts w:asciiTheme="minorHAnsi" w:hAnsiTheme="minorHAnsi" w:cstheme="minorHAnsi"/>
          <w:sz w:val="22"/>
          <w:szCs w:val="22"/>
        </w:rPr>
        <w:t>Os critérios de qualificação técnica a serem atendidos pelo fornecedor serão:</w:t>
      </w:r>
    </w:p>
    <w:p w14:paraId="7AD0623B" w14:textId="77777777" w:rsidR="00E57BEB" w:rsidRDefault="001B1DD6">
      <w:pPr>
        <w:pStyle w:val="PargrafodaLista"/>
        <w:numPr>
          <w:ilvl w:val="2"/>
          <w:numId w:val="1"/>
        </w:numPr>
        <w:suppressAutoHyphens w:val="0"/>
        <w:jc w:val="both"/>
        <w:rPr>
          <w:rFonts w:asciiTheme="minorHAnsi" w:hAnsiTheme="minorHAnsi" w:cstheme="minorHAnsi"/>
          <w:sz w:val="22"/>
          <w:szCs w:val="22"/>
        </w:rPr>
      </w:pPr>
      <w:r>
        <w:rPr>
          <w:rFonts w:asciiTheme="minorHAnsi" w:hAnsiTheme="minorHAnsi" w:cstheme="minorHAnsi"/>
          <w:sz w:val="22"/>
          <w:szCs w:val="22"/>
        </w:rPr>
        <w:t xml:space="preserve">Registro ou inscrição da empresa licitante em Conselho Profissional (CREA ou </w:t>
      </w:r>
      <w:proofErr w:type="spellStart"/>
      <w:r>
        <w:rPr>
          <w:rFonts w:asciiTheme="minorHAnsi" w:hAnsiTheme="minorHAnsi" w:cstheme="minorHAnsi"/>
          <w:sz w:val="22"/>
          <w:szCs w:val="22"/>
        </w:rPr>
        <w:t>CRBio</w:t>
      </w:r>
      <w:proofErr w:type="spellEnd"/>
      <w:r>
        <w:rPr>
          <w:rFonts w:asciiTheme="minorHAnsi" w:hAnsiTheme="minorHAnsi" w:cstheme="minorHAnsi"/>
          <w:sz w:val="22"/>
          <w:szCs w:val="22"/>
        </w:rPr>
        <w:t>), competente da região a que estiver vinculada a licitante, que comprove atividade relacionada com o objeto – Poda, Remoção, Transplante, Destinação de resíduos, Fornecimento e Plantio de Mudas.</w:t>
      </w:r>
    </w:p>
    <w:p w14:paraId="27555A09" w14:textId="77777777" w:rsidR="00E57BEB" w:rsidRDefault="001B1DD6">
      <w:pPr>
        <w:pStyle w:val="PargrafodaLista"/>
        <w:numPr>
          <w:ilvl w:val="2"/>
          <w:numId w:val="1"/>
        </w:numPr>
        <w:suppressAutoHyphens w:val="0"/>
        <w:jc w:val="both"/>
        <w:rPr>
          <w:rFonts w:asciiTheme="minorHAnsi" w:hAnsiTheme="minorHAnsi" w:cstheme="minorHAnsi"/>
          <w:sz w:val="22"/>
          <w:szCs w:val="22"/>
        </w:rPr>
      </w:pPr>
      <w:r>
        <w:rPr>
          <w:rFonts w:asciiTheme="minorHAnsi" w:hAnsiTheme="minorHAnsi" w:cstheme="minorHAnsi"/>
          <w:sz w:val="22"/>
          <w:szCs w:val="22"/>
        </w:rPr>
        <w:t>Comprovação da capacitação técnico-profissional: comprovação do licitante possuir em seu quadro permanente, na data prevista para entrega da proposta, profissional de nível superior (biólogo e/ou engenheiro agrônomo e/ou engenheiro florestal), devidamente reconhecido pela entidade profissional de atestado de responsabilidade técnica compatível em características, quantidades e prazos com o objeto desta licitação.</w:t>
      </w:r>
    </w:p>
    <w:p w14:paraId="106BD4A1" w14:textId="77777777" w:rsidR="00E57BEB" w:rsidRDefault="001B1DD6">
      <w:pPr>
        <w:pStyle w:val="PargrafodaLista"/>
        <w:numPr>
          <w:ilvl w:val="2"/>
          <w:numId w:val="1"/>
        </w:numPr>
        <w:suppressAutoHyphens w:val="0"/>
        <w:jc w:val="both"/>
        <w:rPr>
          <w:rFonts w:asciiTheme="minorHAnsi" w:hAnsiTheme="minorHAnsi" w:cstheme="minorHAnsi"/>
          <w:sz w:val="22"/>
          <w:szCs w:val="22"/>
        </w:rPr>
      </w:pPr>
      <w:r>
        <w:rPr>
          <w:rFonts w:asciiTheme="minorHAnsi" w:hAnsiTheme="minorHAnsi" w:cstheme="minorHAnsi"/>
          <w:sz w:val="22"/>
          <w:szCs w:val="22"/>
        </w:rPr>
        <w:t>Atestado(s) de capacidade técnica, expedido(s) por pessoa jurídica de direito público ou privado, de execução do serviço por pelo menos 12 meses e podas de no mínimo 140 indivíduos arbóreos, que deverá(</w:t>
      </w:r>
      <w:proofErr w:type="spellStart"/>
      <w:r>
        <w:rPr>
          <w:rFonts w:asciiTheme="minorHAnsi" w:hAnsiTheme="minorHAnsi" w:cstheme="minorHAnsi"/>
          <w:sz w:val="22"/>
          <w:szCs w:val="22"/>
        </w:rPr>
        <w:t>ão</w:t>
      </w:r>
      <w:proofErr w:type="spellEnd"/>
      <w:r>
        <w:rPr>
          <w:rFonts w:asciiTheme="minorHAnsi" w:hAnsiTheme="minorHAnsi" w:cstheme="minorHAnsi"/>
          <w:sz w:val="22"/>
          <w:szCs w:val="22"/>
        </w:rPr>
        <w:t>) estar acompanhado(s) da respectiva Certidão de Acervo Técnico – CAT.</w:t>
      </w:r>
    </w:p>
    <w:p w14:paraId="13C8D14C" w14:textId="77777777" w:rsidR="00E57BEB" w:rsidRDefault="00E57BEB">
      <w:pPr>
        <w:pStyle w:val="PargrafodaLista"/>
        <w:suppressAutoHyphens w:val="0"/>
        <w:ind w:left="1004"/>
        <w:jc w:val="both"/>
        <w:rPr>
          <w:rFonts w:asciiTheme="minorHAnsi" w:hAnsiTheme="minorHAnsi" w:cstheme="minorHAnsi"/>
          <w:sz w:val="22"/>
          <w:szCs w:val="22"/>
        </w:rPr>
      </w:pPr>
    </w:p>
    <w:p w14:paraId="1A121BEA" w14:textId="77777777" w:rsidR="00E57BEB" w:rsidRDefault="001B1DD6">
      <w:pPr>
        <w:pStyle w:val="PargrafodaLista"/>
        <w:numPr>
          <w:ilvl w:val="3"/>
          <w:numId w:val="1"/>
        </w:numPr>
        <w:suppressAutoHyphens w:val="0"/>
        <w:jc w:val="both"/>
        <w:rPr>
          <w:rFonts w:asciiTheme="minorHAnsi" w:hAnsiTheme="minorHAnsi" w:cstheme="minorHAnsi"/>
          <w:sz w:val="22"/>
          <w:szCs w:val="22"/>
        </w:rPr>
      </w:pPr>
      <w:r>
        <w:rPr>
          <w:rFonts w:asciiTheme="minorHAnsi" w:hAnsiTheme="minorHAnsi" w:cstheme="minorHAnsi"/>
          <w:sz w:val="22"/>
          <w:szCs w:val="22"/>
        </w:rPr>
        <w:t>Os atestados deverão referir-se a serviços prestados no âmbito de sua atividade econômica principal ou secundária especificadas no contrato social vigente;</w:t>
      </w:r>
    </w:p>
    <w:p w14:paraId="43C5A88A" w14:textId="77777777" w:rsidR="00E57BEB" w:rsidRDefault="001B1DD6">
      <w:pPr>
        <w:pStyle w:val="PargrafodaLista"/>
        <w:numPr>
          <w:ilvl w:val="3"/>
          <w:numId w:val="1"/>
        </w:numPr>
        <w:suppressAutoHyphens w:val="0"/>
        <w:jc w:val="both"/>
        <w:rPr>
          <w:rFonts w:asciiTheme="minorHAnsi" w:hAnsiTheme="minorHAnsi" w:cstheme="minorHAnsi"/>
          <w:sz w:val="22"/>
          <w:szCs w:val="22"/>
        </w:rPr>
      </w:pPr>
      <w:r>
        <w:rPr>
          <w:rFonts w:asciiTheme="minorHAnsi" w:hAnsiTheme="minorHAnsi" w:cstheme="minorHAnsi"/>
          <w:sz w:val="22"/>
          <w:szCs w:val="22"/>
        </w:rPr>
        <w:t xml:space="preserve">Somente serão aceitos atestados expedidos após a conclusão do contrato ou se decorrido, pelo menos, um ano do início de sua execução, exceto se firmado para ser executado em prazo inferior, conforme item 10.8 do Anexo VII-A da IN SEGES/MPDG n. 5, de 2017. </w:t>
      </w:r>
    </w:p>
    <w:p w14:paraId="10DF8962" w14:textId="77777777" w:rsidR="00E57BEB" w:rsidRDefault="001B1DD6">
      <w:pPr>
        <w:pStyle w:val="PargrafodaLista"/>
        <w:numPr>
          <w:ilvl w:val="3"/>
          <w:numId w:val="1"/>
        </w:numPr>
        <w:suppressAutoHyphens w:val="0"/>
        <w:jc w:val="both"/>
        <w:rPr>
          <w:rFonts w:asciiTheme="minorHAnsi" w:hAnsiTheme="minorHAnsi" w:cstheme="minorHAnsi"/>
          <w:sz w:val="22"/>
          <w:szCs w:val="22"/>
        </w:rPr>
      </w:pPr>
      <w:r>
        <w:rPr>
          <w:rFonts w:asciiTheme="minorHAnsi" w:hAnsiTheme="minorHAnsi" w:cstheme="minorHAnsi"/>
          <w:sz w:val="22"/>
          <w:szCs w:val="22"/>
        </w:rPr>
        <w:t xml:space="preserve">Poderá ser admitida, para fins de comprovação de quantitativo mínimo do serviço, a apresentação de diferentes atestados de serviços executados de forma concomitante, pois essa situação se </w:t>
      </w:r>
      <w:r>
        <w:rPr>
          <w:rFonts w:asciiTheme="minorHAnsi" w:hAnsiTheme="minorHAnsi" w:cstheme="minorHAnsi"/>
          <w:sz w:val="22"/>
          <w:szCs w:val="22"/>
        </w:rPr>
        <w:lastRenderedPageBreak/>
        <w:t>equivale, para fins de comprovação de capacidade técnico-operacional, a uma única contratação, nos termos do item 10.9 do Anexo VII-A da IN SEGES/MPDG n. 5/2017.</w:t>
      </w:r>
    </w:p>
    <w:p w14:paraId="6AA62082" w14:textId="77777777" w:rsidR="00E57BEB" w:rsidRDefault="001B1DD6">
      <w:pPr>
        <w:pStyle w:val="PargrafodaLista"/>
        <w:numPr>
          <w:ilvl w:val="3"/>
          <w:numId w:val="1"/>
        </w:numPr>
        <w:suppressAutoHyphens w:val="0"/>
        <w:jc w:val="both"/>
        <w:rPr>
          <w:rFonts w:asciiTheme="minorHAnsi" w:hAnsiTheme="minorHAnsi" w:cstheme="minorHAnsi"/>
          <w:sz w:val="22"/>
          <w:szCs w:val="22"/>
        </w:rPr>
      </w:pPr>
      <w:r>
        <w:rPr>
          <w:rFonts w:asciiTheme="minorHAnsi" w:hAnsiTheme="minorHAnsi" w:cstheme="minorHAnsi"/>
          <w:sz w:val="22"/>
          <w:szCs w:val="22"/>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SEGES/MPDG n. 5/2017.</w:t>
      </w:r>
    </w:p>
    <w:p w14:paraId="023A0601" w14:textId="77777777" w:rsidR="00E57BEB" w:rsidRDefault="001B1DD6">
      <w:pPr>
        <w:pStyle w:val="PargrafodaLista"/>
        <w:keepNext/>
        <w:keepLines/>
        <w:numPr>
          <w:ilvl w:val="1"/>
          <w:numId w:val="1"/>
        </w:numPr>
        <w:suppressAutoHyphens w:val="0"/>
        <w:jc w:val="both"/>
        <w:rPr>
          <w:rFonts w:asciiTheme="minorHAnsi" w:hAnsiTheme="minorHAnsi" w:cstheme="minorHAnsi"/>
          <w:sz w:val="22"/>
          <w:szCs w:val="22"/>
        </w:rPr>
      </w:pPr>
      <w:r>
        <w:rPr>
          <w:rFonts w:asciiTheme="minorHAnsi" w:hAnsiTheme="minorHAnsi" w:cstheme="minorHAnsi"/>
          <w:sz w:val="22"/>
          <w:szCs w:val="22"/>
        </w:rPr>
        <w:t>A empresa deverá apresentar também, no momento da habilitação:</w:t>
      </w:r>
    </w:p>
    <w:p w14:paraId="070501A0" w14:textId="77777777" w:rsidR="00E57BEB" w:rsidRDefault="001B1DD6">
      <w:pPr>
        <w:pStyle w:val="PargrafodaLista"/>
        <w:keepNext/>
        <w:keepLines/>
        <w:numPr>
          <w:ilvl w:val="2"/>
          <w:numId w:val="1"/>
        </w:numPr>
        <w:suppressAutoHyphens w:val="0"/>
        <w:jc w:val="both"/>
        <w:rPr>
          <w:rFonts w:asciiTheme="minorHAnsi" w:hAnsiTheme="minorHAnsi" w:cstheme="minorHAnsi"/>
          <w:sz w:val="22"/>
          <w:szCs w:val="22"/>
        </w:rPr>
      </w:pPr>
      <w:r>
        <w:rPr>
          <w:rFonts w:asciiTheme="minorHAnsi" w:hAnsiTheme="minorHAnsi" w:cstheme="minorHAnsi"/>
          <w:sz w:val="22"/>
          <w:szCs w:val="22"/>
        </w:rPr>
        <w:t>Declaração de conhecimento das condições do objeto ou Atestado de Vistoria.</w:t>
      </w:r>
    </w:p>
    <w:p w14:paraId="661BFF83" w14:textId="324E291C" w:rsidR="00E57BEB" w:rsidRDefault="001B1DD6">
      <w:pPr>
        <w:pStyle w:val="PargrafodaLista"/>
        <w:keepNext/>
        <w:keepLines/>
        <w:numPr>
          <w:ilvl w:val="2"/>
          <w:numId w:val="1"/>
        </w:numPr>
        <w:suppressAutoHyphens w:val="0"/>
        <w:jc w:val="both"/>
        <w:rPr>
          <w:rFonts w:asciiTheme="minorHAnsi" w:hAnsiTheme="minorHAnsi" w:cstheme="minorHAnsi"/>
          <w:sz w:val="22"/>
          <w:szCs w:val="22"/>
        </w:rPr>
      </w:pPr>
      <w:r>
        <w:rPr>
          <w:rFonts w:asciiTheme="minorHAnsi" w:hAnsiTheme="minorHAnsi" w:cstheme="minorHAnsi"/>
          <w:sz w:val="22"/>
          <w:szCs w:val="22"/>
        </w:rPr>
        <w:t>Declaração por parte dos licitantes de que irão apresentar, caso ainda não possuam, no momento da contratação</w:t>
      </w:r>
      <w:r w:rsidR="0016769A">
        <w:rPr>
          <w:rFonts w:asciiTheme="minorHAnsi" w:hAnsiTheme="minorHAnsi" w:cstheme="minorHAnsi"/>
          <w:sz w:val="22"/>
          <w:szCs w:val="22"/>
        </w:rPr>
        <w:t>,</w:t>
      </w:r>
      <w:r>
        <w:rPr>
          <w:rFonts w:asciiTheme="minorHAnsi" w:hAnsiTheme="minorHAnsi" w:cstheme="minorHAnsi"/>
          <w:sz w:val="22"/>
          <w:szCs w:val="22"/>
        </w:rPr>
        <w:t xml:space="preserve"> (assinatura d</w:t>
      </w:r>
      <w:r w:rsidR="0016769A">
        <w:rPr>
          <w:rFonts w:asciiTheme="minorHAnsi" w:hAnsiTheme="minorHAnsi" w:cstheme="minorHAnsi"/>
          <w:sz w:val="22"/>
          <w:szCs w:val="22"/>
        </w:rPr>
        <w:t>o Contrato</w:t>
      </w:r>
      <w:r>
        <w:rPr>
          <w:rFonts w:asciiTheme="minorHAnsi" w:hAnsiTheme="minorHAnsi" w:cstheme="minorHAnsi"/>
          <w:sz w:val="22"/>
          <w:szCs w:val="22"/>
        </w:rPr>
        <w:t>)</w:t>
      </w:r>
      <w:r w:rsidR="0016769A">
        <w:rPr>
          <w:rFonts w:asciiTheme="minorHAnsi" w:hAnsiTheme="minorHAnsi" w:cstheme="minorHAnsi"/>
          <w:sz w:val="22"/>
          <w:szCs w:val="22"/>
        </w:rPr>
        <w:t>,</w:t>
      </w:r>
      <w:r>
        <w:rPr>
          <w:rFonts w:asciiTheme="minorHAnsi" w:hAnsiTheme="minorHAnsi" w:cstheme="minorHAnsi"/>
          <w:sz w:val="22"/>
          <w:szCs w:val="22"/>
        </w:rPr>
        <w:t xml:space="preserve"> e antes do início da prestação dos serviços:</w:t>
      </w:r>
    </w:p>
    <w:p w14:paraId="5B2631C0" w14:textId="77777777" w:rsidR="00E57BEB" w:rsidRDefault="001B1DD6">
      <w:pPr>
        <w:pStyle w:val="PargrafodaLista"/>
        <w:keepNext/>
        <w:keepLines/>
        <w:numPr>
          <w:ilvl w:val="2"/>
          <w:numId w:val="1"/>
        </w:numPr>
        <w:suppressAutoHyphens w:val="0"/>
        <w:jc w:val="both"/>
        <w:rPr>
          <w:rFonts w:asciiTheme="minorHAnsi" w:hAnsiTheme="minorHAnsi" w:cstheme="minorHAnsi"/>
          <w:sz w:val="22"/>
          <w:szCs w:val="22"/>
        </w:rPr>
      </w:pPr>
      <w:r>
        <w:rPr>
          <w:rFonts w:asciiTheme="minorHAnsi" w:hAnsiTheme="minorHAnsi" w:cstheme="minorHAnsi"/>
          <w:sz w:val="22"/>
          <w:szCs w:val="22"/>
        </w:rPr>
        <w:t xml:space="preserve">Registro no CREA e/ou </w:t>
      </w:r>
      <w:proofErr w:type="spellStart"/>
      <w:r>
        <w:rPr>
          <w:rFonts w:asciiTheme="minorHAnsi" w:hAnsiTheme="minorHAnsi" w:cstheme="minorHAnsi"/>
          <w:sz w:val="22"/>
          <w:szCs w:val="22"/>
        </w:rPr>
        <w:t>CRBio</w:t>
      </w:r>
      <w:proofErr w:type="spellEnd"/>
      <w:r>
        <w:rPr>
          <w:rFonts w:asciiTheme="minorHAnsi" w:hAnsiTheme="minorHAnsi" w:cstheme="minorHAnsi"/>
          <w:sz w:val="22"/>
          <w:szCs w:val="22"/>
        </w:rPr>
        <w:t xml:space="preserve"> do Estado do Rio de Janeiro.</w:t>
      </w:r>
    </w:p>
    <w:p w14:paraId="634F7641" w14:textId="77777777" w:rsidR="00E57BEB" w:rsidRDefault="001B1DD6">
      <w:pPr>
        <w:pStyle w:val="PargrafodaLista"/>
        <w:keepNext/>
        <w:keepLines/>
        <w:numPr>
          <w:ilvl w:val="2"/>
          <w:numId w:val="1"/>
        </w:numPr>
        <w:suppressAutoHyphens w:val="0"/>
        <w:jc w:val="both"/>
        <w:rPr>
          <w:rFonts w:asciiTheme="minorHAnsi" w:hAnsiTheme="minorHAnsi" w:cstheme="minorHAnsi"/>
          <w:sz w:val="22"/>
          <w:szCs w:val="22"/>
        </w:rPr>
      </w:pPr>
      <w:r>
        <w:rPr>
          <w:rFonts w:asciiTheme="minorHAnsi" w:hAnsiTheme="minorHAnsi" w:cstheme="minorHAnsi"/>
          <w:sz w:val="22"/>
          <w:szCs w:val="22"/>
        </w:rPr>
        <w:t>Registro no CTF - Cadastro Técnico Federal (motosserras – lei nº 7.803/89 – proprietário de motosserras), com comprovação de inscrição da empresa junto ao IBAMA.</w:t>
      </w:r>
    </w:p>
    <w:p w14:paraId="7A787DD7" w14:textId="77777777" w:rsidR="00E57BEB" w:rsidRDefault="001B1DD6">
      <w:pPr>
        <w:pStyle w:val="PargrafodaLista"/>
        <w:keepNext/>
        <w:keepLines/>
        <w:numPr>
          <w:ilvl w:val="1"/>
          <w:numId w:val="1"/>
        </w:numPr>
        <w:suppressAutoHyphens w:val="0"/>
        <w:jc w:val="both"/>
        <w:rPr>
          <w:rFonts w:asciiTheme="minorHAnsi" w:hAnsiTheme="minorHAnsi" w:cstheme="minorHAnsi"/>
          <w:sz w:val="22"/>
          <w:szCs w:val="22"/>
        </w:rPr>
      </w:pPr>
      <w:r>
        <w:rPr>
          <w:rFonts w:asciiTheme="minorHAnsi" w:hAnsiTheme="minorHAnsi" w:cstheme="minorHAnsi"/>
          <w:sz w:val="22"/>
          <w:szCs w:val="22"/>
        </w:rPr>
        <w:t>Os critérios de aceitabilidade de preços estão previstos no edital.</w:t>
      </w:r>
    </w:p>
    <w:p w14:paraId="7B80A653" w14:textId="77777777" w:rsidR="00E57BEB" w:rsidRDefault="001B1DD6">
      <w:pPr>
        <w:pStyle w:val="PargrafodaLista"/>
        <w:keepNext/>
        <w:keepLines/>
        <w:numPr>
          <w:ilvl w:val="1"/>
          <w:numId w:val="1"/>
        </w:numPr>
        <w:suppressAutoHyphens w:val="0"/>
        <w:jc w:val="both"/>
        <w:rPr>
          <w:rFonts w:asciiTheme="minorHAnsi" w:hAnsiTheme="minorHAnsi" w:cstheme="minorHAnsi"/>
          <w:sz w:val="22"/>
          <w:szCs w:val="22"/>
        </w:rPr>
      </w:pPr>
      <w:r>
        <w:rPr>
          <w:rFonts w:asciiTheme="minorHAnsi" w:hAnsiTheme="minorHAnsi" w:cstheme="minorHAnsi"/>
          <w:sz w:val="22"/>
          <w:szCs w:val="22"/>
        </w:rPr>
        <w:t>O critério de julgamento da proposta é o menor preço global do grupo 1.</w:t>
      </w:r>
    </w:p>
    <w:p w14:paraId="1179BCDC" w14:textId="77777777" w:rsidR="00E57BEB" w:rsidRDefault="001B1DD6">
      <w:pPr>
        <w:pStyle w:val="PargrafodaLista"/>
        <w:keepNext/>
        <w:keepLines/>
        <w:numPr>
          <w:ilvl w:val="1"/>
          <w:numId w:val="1"/>
        </w:numPr>
        <w:suppressAutoHyphens w:val="0"/>
        <w:ind w:right="-17"/>
        <w:mirrorIndents/>
        <w:jc w:val="both"/>
        <w:rPr>
          <w:rFonts w:asciiTheme="minorHAnsi" w:hAnsiTheme="minorHAnsi" w:cstheme="minorHAnsi"/>
          <w:b/>
          <w:sz w:val="22"/>
          <w:szCs w:val="22"/>
        </w:rPr>
      </w:pPr>
      <w:r>
        <w:rPr>
          <w:rFonts w:asciiTheme="minorHAnsi" w:hAnsiTheme="minorHAnsi" w:cstheme="minorHAnsi"/>
          <w:sz w:val="22"/>
          <w:szCs w:val="22"/>
        </w:rPr>
        <w:t>As regras de desempate entre propostas são as discriminadas no edital.</w:t>
      </w:r>
    </w:p>
    <w:p w14:paraId="064EFD65" w14:textId="77777777" w:rsidR="00E57BEB" w:rsidRDefault="00E57BEB">
      <w:pPr>
        <w:pStyle w:val="PargrafodaLista"/>
        <w:suppressAutoHyphens w:val="0"/>
        <w:ind w:left="432" w:right="-17" w:hanging="432"/>
        <w:mirrorIndents/>
        <w:jc w:val="both"/>
        <w:rPr>
          <w:rFonts w:asciiTheme="minorHAnsi" w:hAnsiTheme="minorHAnsi" w:cstheme="minorHAnsi"/>
          <w:b/>
          <w:sz w:val="22"/>
          <w:szCs w:val="22"/>
        </w:rPr>
      </w:pPr>
    </w:p>
    <w:p w14:paraId="1F5BCB62" w14:textId="77777777" w:rsidR="00E57BEB" w:rsidRDefault="001B1DD6">
      <w:pPr>
        <w:pStyle w:val="Nivel1"/>
        <w:numPr>
          <w:ilvl w:val="0"/>
          <w:numId w:val="1"/>
        </w:numPr>
        <w:suppressAutoHyphens w:val="0"/>
        <w:spacing w:before="0" w:line="240" w:lineRule="auto"/>
        <w:contextualSpacing/>
        <w:mirrorIndents/>
        <w:rPr>
          <w:rFonts w:asciiTheme="minorHAnsi" w:hAnsiTheme="minorHAnsi" w:cstheme="minorHAnsi"/>
          <w:bCs/>
          <w:sz w:val="22"/>
          <w:szCs w:val="22"/>
        </w:rPr>
      </w:pPr>
      <w:r>
        <w:rPr>
          <w:rFonts w:asciiTheme="minorHAnsi" w:hAnsiTheme="minorHAnsi" w:cstheme="minorHAnsi"/>
          <w:bCs/>
          <w:sz w:val="22"/>
          <w:szCs w:val="22"/>
        </w:rPr>
        <w:t>ESTIMATIVA DE PREÇOS E PREÇOS REFERENCIAIS.</w:t>
      </w:r>
    </w:p>
    <w:p w14:paraId="1F963137" w14:textId="77777777" w:rsidR="00E57BEB" w:rsidRDefault="00E57BEB">
      <w:pPr>
        <w:pStyle w:val="Nivel1"/>
        <w:suppressAutoHyphens w:val="0"/>
        <w:spacing w:before="0" w:line="240" w:lineRule="auto"/>
        <w:ind w:left="360" w:hanging="360"/>
        <w:contextualSpacing/>
        <w:mirrorIndents/>
        <w:rPr>
          <w:rFonts w:asciiTheme="minorHAnsi" w:hAnsiTheme="minorHAnsi" w:cstheme="minorHAnsi"/>
          <w:bCs/>
          <w:sz w:val="22"/>
          <w:szCs w:val="22"/>
        </w:rPr>
      </w:pPr>
    </w:p>
    <w:p w14:paraId="5FEAD0D0" w14:textId="77777777" w:rsidR="00E57BEB" w:rsidRDefault="001B1DD6">
      <w:pPr>
        <w:keepNext/>
        <w:keepLines/>
        <w:numPr>
          <w:ilvl w:val="1"/>
          <w:numId w:val="1"/>
        </w:numPr>
        <w:suppressAutoHyphens w:val="0"/>
        <w:ind w:right="-30"/>
        <w:contextualSpacing/>
        <w:mirrorIndents/>
        <w:jc w:val="both"/>
        <w:rPr>
          <w:rFonts w:asciiTheme="minorHAnsi" w:hAnsiTheme="minorHAnsi" w:cstheme="minorHAnsi"/>
          <w:sz w:val="22"/>
          <w:szCs w:val="22"/>
        </w:rPr>
      </w:pPr>
      <w:r>
        <w:rPr>
          <w:rFonts w:asciiTheme="minorHAnsi" w:hAnsiTheme="minorHAnsi" w:cstheme="minorHAnsi"/>
          <w:sz w:val="22"/>
          <w:szCs w:val="22"/>
        </w:rPr>
        <w:t>O custo estimado da contratação é o previsto no valor total anual.</w:t>
      </w:r>
    </w:p>
    <w:p w14:paraId="4E59A07E" w14:textId="77777777" w:rsidR="00E57BEB" w:rsidRDefault="001B1DD6">
      <w:pPr>
        <w:keepNext/>
        <w:keepLines/>
        <w:numPr>
          <w:ilvl w:val="1"/>
          <w:numId w:val="1"/>
        </w:numPr>
        <w:suppressAutoHyphens w:val="0"/>
        <w:ind w:right="-30"/>
        <w:contextualSpacing/>
        <w:mirrorIndents/>
        <w:jc w:val="both"/>
        <w:rPr>
          <w:rFonts w:asciiTheme="minorHAnsi" w:hAnsiTheme="minorHAnsi" w:cstheme="minorHAnsi"/>
          <w:sz w:val="22"/>
          <w:szCs w:val="22"/>
        </w:rPr>
      </w:pPr>
      <w:r>
        <w:rPr>
          <w:rFonts w:ascii="Calibri" w:eastAsia="Arial Unicode MS" w:hAnsi="Calibri" w:cs="Calibri"/>
          <w:sz w:val="22"/>
          <w:szCs w:val="22"/>
        </w:rPr>
        <w:t xml:space="preserve">Foi utilizado como base para a estimativa de preços </w:t>
      </w:r>
      <w:r>
        <w:rPr>
          <w:rFonts w:cs="Arial"/>
          <w:color w:val="000000"/>
          <w:szCs w:val="20"/>
        </w:rPr>
        <w:t>unitários de referência o Sistema Nacional de Pesquisa de Custos e Índices da Construção Civil (</w:t>
      </w:r>
      <w:r>
        <w:rPr>
          <w:rFonts w:ascii="Calibri" w:eastAsia="Arial Unicode MS" w:hAnsi="Calibri" w:cs="Calibri"/>
          <w:sz w:val="22"/>
          <w:szCs w:val="22"/>
        </w:rPr>
        <w:t>SINAPI), referência 08/2020.</w:t>
      </w:r>
    </w:p>
    <w:p w14:paraId="5F6ECEF3" w14:textId="77777777" w:rsidR="00E57BEB" w:rsidRDefault="00E57BEB">
      <w:pPr>
        <w:keepNext/>
        <w:keepLines/>
        <w:suppressAutoHyphens w:val="0"/>
        <w:ind w:right="-30"/>
        <w:contextualSpacing/>
        <w:mirrorIndents/>
        <w:jc w:val="both"/>
        <w:rPr>
          <w:rFonts w:asciiTheme="minorHAnsi" w:hAnsiTheme="minorHAnsi" w:cstheme="minorHAnsi"/>
          <w:sz w:val="22"/>
          <w:szCs w:val="22"/>
        </w:rPr>
      </w:pPr>
    </w:p>
    <w:p w14:paraId="39061D90" w14:textId="77777777" w:rsidR="00E57BEB" w:rsidRDefault="001B1DD6">
      <w:pPr>
        <w:pStyle w:val="Nivel1"/>
        <w:numPr>
          <w:ilvl w:val="0"/>
          <w:numId w:val="1"/>
        </w:numPr>
        <w:suppressAutoHyphens w:val="0"/>
        <w:spacing w:before="0" w:line="240" w:lineRule="auto"/>
        <w:contextualSpacing/>
        <w:mirrorIndents/>
        <w:rPr>
          <w:rFonts w:asciiTheme="minorHAnsi" w:hAnsiTheme="minorHAnsi" w:cstheme="minorHAnsi"/>
          <w:bCs/>
          <w:sz w:val="22"/>
          <w:szCs w:val="22"/>
        </w:rPr>
      </w:pPr>
      <w:r>
        <w:rPr>
          <w:rFonts w:asciiTheme="minorHAnsi" w:hAnsiTheme="minorHAnsi" w:cstheme="minorHAnsi"/>
          <w:bCs/>
          <w:sz w:val="22"/>
          <w:szCs w:val="22"/>
        </w:rPr>
        <w:t>DOS RECURSOS ORÇAMENTÁRIOS.</w:t>
      </w:r>
    </w:p>
    <w:p w14:paraId="3AA8FC9F" w14:textId="77777777" w:rsidR="00E57BEB" w:rsidRDefault="00E57BEB">
      <w:pPr>
        <w:keepNext/>
        <w:keepLines/>
        <w:ind w:right="-30"/>
        <w:contextualSpacing/>
        <w:mirrorIndents/>
        <w:jc w:val="both"/>
        <w:rPr>
          <w:rFonts w:asciiTheme="minorHAnsi" w:hAnsiTheme="minorHAnsi" w:cstheme="minorHAnsi"/>
          <w:b/>
          <w:bCs/>
          <w:sz w:val="22"/>
          <w:szCs w:val="22"/>
        </w:rPr>
      </w:pPr>
    </w:p>
    <w:p w14:paraId="7FF03B65" w14:textId="77777777" w:rsidR="00E57BEB" w:rsidRDefault="001B1DD6">
      <w:pPr>
        <w:pStyle w:val="PargrafodaLista"/>
        <w:keepNext/>
        <w:keepLines/>
        <w:numPr>
          <w:ilvl w:val="1"/>
          <w:numId w:val="1"/>
        </w:numPr>
        <w:suppressAutoHyphens w:val="0"/>
        <w:ind w:right="-30"/>
        <w:mirrorIndents/>
        <w:jc w:val="both"/>
        <w:rPr>
          <w:rFonts w:asciiTheme="minorHAnsi" w:hAnsiTheme="minorHAnsi" w:cstheme="minorHAnsi"/>
          <w:b/>
          <w:bCs/>
          <w:sz w:val="22"/>
          <w:szCs w:val="22"/>
        </w:rPr>
      </w:pPr>
      <w:r>
        <w:rPr>
          <w:rFonts w:asciiTheme="minorHAnsi" w:hAnsiTheme="minorHAnsi" w:cstheme="minorHAnsi"/>
          <w:sz w:val="22"/>
          <w:szCs w:val="22"/>
        </w:rPr>
        <w:t xml:space="preserve">Após aprovação deste Termo de Referência, será assegurada disponibilidade orçamentária, através de </w:t>
      </w:r>
      <w:proofErr w:type="spellStart"/>
      <w:r>
        <w:rPr>
          <w:rFonts w:asciiTheme="minorHAnsi" w:hAnsiTheme="minorHAnsi" w:cstheme="minorHAnsi"/>
          <w:sz w:val="22"/>
          <w:szCs w:val="22"/>
        </w:rPr>
        <w:t>Pré</w:t>
      </w:r>
      <w:proofErr w:type="spellEnd"/>
      <w:r>
        <w:rPr>
          <w:rFonts w:asciiTheme="minorHAnsi" w:hAnsiTheme="minorHAnsi" w:cstheme="minorHAnsi"/>
          <w:sz w:val="22"/>
          <w:szCs w:val="22"/>
        </w:rPr>
        <w:t>-Empenho, indicando os recursos necessários ou de outro documento comprobatório.</w:t>
      </w:r>
    </w:p>
    <w:p w14:paraId="3E239784" w14:textId="154585BD" w:rsidR="00E57BEB" w:rsidRDefault="00E57BEB">
      <w:pPr>
        <w:pStyle w:val="PargrafodaLista"/>
        <w:keepNext/>
        <w:keepLines/>
        <w:suppressAutoHyphens w:val="0"/>
        <w:ind w:left="444" w:right="-30"/>
        <w:mirrorIndents/>
        <w:jc w:val="both"/>
        <w:rPr>
          <w:rFonts w:asciiTheme="minorHAnsi" w:hAnsiTheme="minorHAnsi" w:cstheme="minorHAnsi"/>
          <w:b/>
          <w:bCs/>
          <w:sz w:val="22"/>
          <w:szCs w:val="22"/>
        </w:rPr>
      </w:pPr>
    </w:p>
    <w:p w14:paraId="27285B69" w14:textId="6441DE3B" w:rsidR="00E818A8" w:rsidRDefault="00E818A8">
      <w:pPr>
        <w:pStyle w:val="PargrafodaLista"/>
        <w:keepNext/>
        <w:keepLines/>
        <w:suppressAutoHyphens w:val="0"/>
        <w:ind w:left="444" w:right="-30"/>
        <w:mirrorIndents/>
        <w:jc w:val="both"/>
        <w:rPr>
          <w:rFonts w:asciiTheme="minorHAnsi" w:hAnsiTheme="minorHAnsi" w:cstheme="minorHAnsi"/>
          <w:b/>
          <w:bCs/>
          <w:sz w:val="22"/>
          <w:szCs w:val="22"/>
        </w:rPr>
      </w:pPr>
    </w:p>
    <w:p w14:paraId="4DF761FD" w14:textId="2676F79C" w:rsidR="00E818A8" w:rsidRDefault="00E818A8">
      <w:pPr>
        <w:pStyle w:val="PargrafodaLista"/>
        <w:keepNext/>
        <w:keepLines/>
        <w:suppressAutoHyphens w:val="0"/>
        <w:ind w:left="444" w:right="-30"/>
        <w:mirrorIndents/>
        <w:jc w:val="both"/>
        <w:rPr>
          <w:rFonts w:asciiTheme="minorHAnsi" w:hAnsiTheme="minorHAnsi" w:cstheme="minorHAnsi"/>
          <w:b/>
          <w:bCs/>
          <w:sz w:val="22"/>
          <w:szCs w:val="22"/>
        </w:rPr>
      </w:pPr>
    </w:p>
    <w:p w14:paraId="3D05E733" w14:textId="77777777" w:rsidR="00E818A8" w:rsidRDefault="00E818A8">
      <w:pPr>
        <w:pStyle w:val="PargrafodaLista"/>
        <w:keepNext/>
        <w:keepLines/>
        <w:suppressAutoHyphens w:val="0"/>
        <w:ind w:left="444" w:right="-30"/>
        <w:mirrorIndents/>
        <w:jc w:val="both"/>
        <w:rPr>
          <w:rFonts w:asciiTheme="minorHAnsi" w:hAnsiTheme="minorHAnsi" w:cstheme="minorHAnsi"/>
          <w:b/>
          <w:bCs/>
          <w:sz w:val="22"/>
          <w:szCs w:val="22"/>
        </w:rPr>
      </w:pPr>
    </w:p>
    <w:p w14:paraId="1CA06220" w14:textId="4FE122D7" w:rsidR="00E818A8" w:rsidRDefault="00E818A8">
      <w:pPr>
        <w:pStyle w:val="PargrafodaLista"/>
        <w:keepNext/>
        <w:keepLines/>
        <w:suppressAutoHyphens w:val="0"/>
        <w:ind w:left="444" w:right="-30"/>
        <w:mirrorIndents/>
        <w:jc w:val="both"/>
        <w:rPr>
          <w:rFonts w:asciiTheme="minorHAnsi" w:hAnsiTheme="minorHAnsi" w:cstheme="minorHAnsi"/>
          <w:b/>
          <w:bCs/>
          <w:sz w:val="22"/>
          <w:szCs w:val="22"/>
        </w:rPr>
      </w:pPr>
    </w:p>
    <w:p w14:paraId="0B027B4F" w14:textId="79413A12" w:rsidR="00E818A8" w:rsidRDefault="00E818A8">
      <w:pPr>
        <w:pStyle w:val="PargrafodaLista"/>
        <w:keepNext/>
        <w:keepLines/>
        <w:suppressAutoHyphens w:val="0"/>
        <w:ind w:left="444" w:right="-30"/>
        <w:mirrorIndents/>
        <w:jc w:val="both"/>
        <w:rPr>
          <w:rFonts w:asciiTheme="minorHAnsi" w:hAnsiTheme="minorHAnsi" w:cstheme="minorHAnsi"/>
          <w:b/>
          <w:bCs/>
          <w:sz w:val="22"/>
          <w:szCs w:val="22"/>
        </w:rPr>
      </w:pPr>
    </w:p>
    <w:p w14:paraId="565DC377" w14:textId="6620A10B" w:rsidR="00E818A8" w:rsidRDefault="00E818A8">
      <w:pPr>
        <w:pStyle w:val="PargrafodaLista"/>
        <w:keepNext/>
        <w:keepLines/>
        <w:suppressAutoHyphens w:val="0"/>
        <w:ind w:left="444" w:right="-30"/>
        <w:mirrorIndents/>
        <w:jc w:val="both"/>
        <w:rPr>
          <w:rFonts w:asciiTheme="minorHAnsi" w:hAnsiTheme="minorHAnsi" w:cstheme="minorHAnsi"/>
          <w:b/>
          <w:bCs/>
          <w:sz w:val="22"/>
          <w:szCs w:val="22"/>
        </w:rPr>
      </w:pPr>
    </w:p>
    <w:p w14:paraId="0CCF03A8" w14:textId="7CCC03A4" w:rsidR="00E818A8" w:rsidRDefault="00E818A8">
      <w:pPr>
        <w:pStyle w:val="PargrafodaLista"/>
        <w:keepNext/>
        <w:keepLines/>
        <w:suppressAutoHyphens w:val="0"/>
        <w:ind w:left="444" w:right="-30"/>
        <w:mirrorIndents/>
        <w:jc w:val="both"/>
        <w:rPr>
          <w:rFonts w:asciiTheme="minorHAnsi" w:hAnsiTheme="minorHAnsi" w:cstheme="minorHAnsi"/>
          <w:b/>
          <w:bCs/>
          <w:sz w:val="22"/>
          <w:szCs w:val="22"/>
        </w:rPr>
      </w:pPr>
    </w:p>
    <w:p w14:paraId="39B4B2F3" w14:textId="77777777" w:rsidR="00E818A8" w:rsidRDefault="00E818A8">
      <w:pPr>
        <w:pStyle w:val="PargrafodaLista"/>
        <w:keepNext/>
        <w:keepLines/>
        <w:suppressAutoHyphens w:val="0"/>
        <w:ind w:left="444" w:right="-30"/>
        <w:mirrorIndents/>
        <w:jc w:val="both"/>
        <w:rPr>
          <w:rFonts w:asciiTheme="minorHAnsi" w:hAnsiTheme="minorHAnsi" w:cstheme="minorHAnsi"/>
          <w:b/>
          <w:bCs/>
          <w:sz w:val="22"/>
          <w:szCs w:val="22"/>
        </w:rPr>
      </w:pPr>
    </w:p>
    <w:p w14:paraId="76786650" w14:textId="77777777" w:rsidR="00E57BEB" w:rsidRDefault="001B1DD6">
      <w:pPr>
        <w:pStyle w:val="PargrafodaLista"/>
        <w:keepNext/>
        <w:keepLines/>
        <w:numPr>
          <w:ilvl w:val="0"/>
          <w:numId w:val="1"/>
        </w:numPr>
        <w:suppressAutoHyphens w:val="0"/>
        <w:ind w:right="-30"/>
        <w:mirrorIndents/>
        <w:jc w:val="both"/>
        <w:rPr>
          <w:rFonts w:asciiTheme="minorHAnsi" w:hAnsiTheme="minorHAnsi" w:cstheme="minorHAnsi"/>
          <w:b/>
          <w:bCs/>
          <w:sz w:val="22"/>
          <w:szCs w:val="22"/>
        </w:rPr>
      </w:pPr>
      <w:r>
        <w:rPr>
          <w:rFonts w:asciiTheme="minorHAnsi" w:hAnsiTheme="minorHAnsi" w:cstheme="minorHAnsi"/>
          <w:b/>
          <w:bCs/>
          <w:sz w:val="22"/>
          <w:szCs w:val="22"/>
        </w:rPr>
        <w:t>ANEXOS</w:t>
      </w:r>
    </w:p>
    <w:p w14:paraId="03F9F038" w14:textId="77777777" w:rsidR="00E57BEB" w:rsidRDefault="001B1DD6">
      <w:pPr>
        <w:keepNext/>
        <w:keepLines/>
        <w:numPr>
          <w:ilvl w:val="1"/>
          <w:numId w:val="1"/>
        </w:numPr>
        <w:suppressAutoHyphens w:val="0"/>
        <w:contextualSpacing/>
        <w:mirrorIndents/>
        <w:jc w:val="both"/>
        <w:rPr>
          <w:rFonts w:asciiTheme="minorHAnsi" w:hAnsiTheme="minorHAnsi" w:cstheme="minorHAnsi"/>
          <w:sz w:val="22"/>
          <w:szCs w:val="22"/>
        </w:rPr>
      </w:pPr>
      <w:r>
        <w:rPr>
          <w:rFonts w:asciiTheme="minorHAnsi" w:hAnsiTheme="minorHAnsi" w:cstheme="minorHAnsi"/>
          <w:sz w:val="22"/>
          <w:szCs w:val="22"/>
        </w:rPr>
        <w:t>Integram este Termo de Referência, para todos os fins e efeitos, os seguintes anexos:</w:t>
      </w:r>
    </w:p>
    <w:p w14:paraId="26815037" w14:textId="77777777" w:rsidR="00E57BEB" w:rsidRDefault="001B1DD6">
      <w:pPr>
        <w:pStyle w:val="PargrafodaLista"/>
        <w:keepNext/>
        <w:keepLines/>
        <w:ind w:left="375"/>
        <w:mirrorIndents/>
        <w:jc w:val="both"/>
        <w:rPr>
          <w:rFonts w:asciiTheme="minorHAnsi" w:hAnsiTheme="minorHAnsi" w:cstheme="minorHAnsi"/>
          <w:color w:val="FF0000"/>
          <w:sz w:val="22"/>
          <w:szCs w:val="22"/>
        </w:rPr>
      </w:pPr>
      <w:r>
        <w:rPr>
          <w:rFonts w:asciiTheme="minorHAnsi" w:hAnsiTheme="minorHAnsi" w:cstheme="minorHAnsi"/>
          <w:sz w:val="22"/>
          <w:szCs w:val="22"/>
        </w:rPr>
        <w:t>Anexo II – Planilha resumida de Custos;</w:t>
      </w:r>
    </w:p>
    <w:p w14:paraId="49EF067A" w14:textId="77777777" w:rsidR="00E57BEB" w:rsidRDefault="001B1DD6">
      <w:pPr>
        <w:pStyle w:val="PargrafodaLista"/>
        <w:keepNext/>
        <w:keepLines/>
        <w:ind w:left="375"/>
        <w:mirrorIndents/>
        <w:jc w:val="both"/>
        <w:rPr>
          <w:rFonts w:asciiTheme="minorHAnsi" w:hAnsiTheme="minorHAnsi" w:cstheme="minorHAnsi"/>
          <w:color w:val="FF0000"/>
          <w:sz w:val="22"/>
          <w:szCs w:val="22"/>
        </w:rPr>
      </w:pPr>
      <w:r>
        <w:rPr>
          <w:rFonts w:asciiTheme="minorHAnsi" w:hAnsiTheme="minorHAnsi" w:cstheme="minorHAnsi"/>
          <w:sz w:val="22"/>
          <w:szCs w:val="22"/>
        </w:rPr>
        <w:t>Anexo III – Planilha detalhada de Custos;</w:t>
      </w:r>
    </w:p>
    <w:p w14:paraId="71D84E82" w14:textId="77777777" w:rsidR="00E57BEB" w:rsidRDefault="001B1DD6">
      <w:pPr>
        <w:pStyle w:val="PargrafodaLista"/>
        <w:keepNext/>
        <w:keepLines/>
        <w:ind w:left="375"/>
        <w:mirrorIndents/>
        <w:jc w:val="both"/>
        <w:rPr>
          <w:rFonts w:asciiTheme="minorHAnsi" w:hAnsiTheme="minorHAnsi" w:cstheme="minorHAnsi"/>
          <w:color w:val="FF0000"/>
          <w:sz w:val="22"/>
          <w:szCs w:val="22"/>
        </w:rPr>
      </w:pPr>
      <w:r>
        <w:rPr>
          <w:rFonts w:asciiTheme="minorHAnsi" w:hAnsiTheme="minorHAnsi" w:cstheme="minorHAnsi"/>
          <w:sz w:val="22"/>
          <w:szCs w:val="22"/>
        </w:rPr>
        <w:t>Anexo IV – Modelo de Proposta Comercial;</w:t>
      </w:r>
    </w:p>
    <w:p w14:paraId="1248C96A" w14:textId="77777777" w:rsidR="00E57BEB" w:rsidRDefault="001B1DD6">
      <w:pPr>
        <w:pStyle w:val="PargrafodaLista"/>
        <w:keepNext/>
        <w:keepLines/>
        <w:ind w:left="375"/>
        <w:mirrorIndents/>
        <w:jc w:val="both"/>
        <w:rPr>
          <w:rFonts w:asciiTheme="minorHAnsi" w:hAnsiTheme="minorHAnsi" w:cstheme="minorHAnsi"/>
          <w:color w:val="FF0000"/>
          <w:sz w:val="22"/>
          <w:szCs w:val="22"/>
        </w:rPr>
      </w:pPr>
      <w:r>
        <w:rPr>
          <w:rFonts w:asciiTheme="minorHAnsi" w:hAnsiTheme="minorHAnsi" w:cstheme="minorHAnsi"/>
          <w:sz w:val="22"/>
          <w:szCs w:val="22"/>
        </w:rPr>
        <w:t>Anexo V – Declaração de Vistoria (quando houver);</w:t>
      </w:r>
    </w:p>
    <w:p w14:paraId="0D63A879" w14:textId="77777777" w:rsidR="00E57BEB" w:rsidRDefault="001B1DD6">
      <w:pPr>
        <w:pStyle w:val="PargrafodaLista"/>
        <w:keepNext/>
        <w:keepLines/>
        <w:ind w:left="375"/>
        <w:mirrorIndents/>
        <w:jc w:val="both"/>
        <w:rPr>
          <w:rFonts w:asciiTheme="minorHAnsi" w:hAnsiTheme="minorHAnsi" w:cstheme="minorHAnsi"/>
          <w:color w:val="FF0000"/>
          <w:sz w:val="22"/>
          <w:szCs w:val="22"/>
        </w:rPr>
      </w:pPr>
      <w:r>
        <w:rPr>
          <w:rFonts w:asciiTheme="minorHAnsi" w:hAnsiTheme="minorHAnsi" w:cstheme="minorHAnsi"/>
          <w:sz w:val="22"/>
          <w:szCs w:val="22"/>
        </w:rPr>
        <w:t>Anexo VI - Minuta do contrato;</w:t>
      </w:r>
    </w:p>
    <w:p w14:paraId="4342EFF1" w14:textId="77777777" w:rsidR="00E57BEB" w:rsidRDefault="001B1DD6">
      <w:pPr>
        <w:pStyle w:val="PargrafodaLista"/>
        <w:keepNext/>
        <w:keepLines/>
        <w:ind w:left="375"/>
        <w:mirrorIndents/>
        <w:jc w:val="both"/>
        <w:rPr>
          <w:rFonts w:asciiTheme="minorHAnsi" w:hAnsiTheme="minorHAnsi" w:cstheme="minorHAnsi"/>
          <w:color w:val="FF0000"/>
          <w:sz w:val="22"/>
          <w:szCs w:val="22"/>
        </w:rPr>
      </w:pPr>
      <w:r>
        <w:rPr>
          <w:rFonts w:asciiTheme="minorHAnsi" w:hAnsiTheme="minorHAnsi" w:cstheme="minorHAnsi"/>
          <w:sz w:val="22"/>
          <w:szCs w:val="22"/>
        </w:rPr>
        <w:t>Anexo VII – Instrumento de Medição de Resultados (IMR);</w:t>
      </w:r>
    </w:p>
    <w:p w14:paraId="1937C02E" w14:textId="77777777" w:rsidR="00E818A8" w:rsidRDefault="00E818A8" w:rsidP="00E818A8">
      <w:pPr>
        <w:contextualSpacing/>
        <w:mirrorIndents/>
        <w:jc w:val="both"/>
        <w:rPr>
          <w:rFonts w:asciiTheme="minorHAnsi" w:hAnsiTheme="minorHAnsi" w:cstheme="minorHAnsi"/>
          <w:bCs/>
          <w:sz w:val="22"/>
          <w:szCs w:val="22"/>
        </w:rPr>
      </w:pPr>
    </w:p>
    <w:p w14:paraId="11982079" w14:textId="77777777" w:rsidR="00E818A8" w:rsidRDefault="00E818A8" w:rsidP="00E818A8">
      <w:pPr>
        <w:contextualSpacing/>
        <w:mirrorIndents/>
        <w:jc w:val="both"/>
        <w:rPr>
          <w:rFonts w:asciiTheme="minorHAnsi" w:hAnsiTheme="minorHAnsi" w:cstheme="minorHAnsi"/>
          <w:bCs/>
          <w:sz w:val="22"/>
          <w:szCs w:val="22"/>
        </w:rPr>
      </w:pPr>
    </w:p>
    <w:p w14:paraId="0830FE50" w14:textId="77777777" w:rsidR="00E818A8" w:rsidRDefault="00E818A8" w:rsidP="00E818A8">
      <w:pPr>
        <w:contextualSpacing/>
        <w:mirrorIndents/>
        <w:jc w:val="both"/>
        <w:rPr>
          <w:rFonts w:asciiTheme="minorHAnsi" w:hAnsiTheme="minorHAnsi" w:cstheme="minorHAnsi"/>
          <w:bCs/>
          <w:sz w:val="22"/>
          <w:szCs w:val="22"/>
        </w:rPr>
      </w:pPr>
    </w:p>
    <w:p w14:paraId="379EB02B" w14:textId="77777777" w:rsidR="00E818A8" w:rsidRDefault="00E818A8" w:rsidP="00E818A8">
      <w:pPr>
        <w:contextualSpacing/>
        <w:mirrorIndents/>
        <w:jc w:val="both"/>
        <w:rPr>
          <w:rFonts w:asciiTheme="minorHAnsi" w:hAnsiTheme="minorHAnsi" w:cstheme="minorHAnsi"/>
          <w:bCs/>
          <w:sz w:val="22"/>
          <w:szCs w:val="22"/>
        </w:rPr>
      </w:pPr>
    </w:p>
    <w:p w14:paraId="732F5F80" w14:textId="77777777" w:rsidR="00E818A8" w:rsidRDefault="00E818A8" w:rsidP="00E818A8">
      <w:pPr>
        <w:contextualSpacing/>
        <w:mirrorIndents/>
        <w:jc w:val="both"/>
        <w:rPr>
          <w:rFonts w:asciiTheme="minorHAnsi" w:hAnsiTheme="minorHAnsi" w:cstheme="minorHAnsi"/>
          <w:bCs/>
          <w:sz w:val="22"/>
          <w:szCs w:val="22"/>
        </w:rPr>
      </w:pPr>
    </w:p>
    <w:p w14:paraId="05186E20" w14:textId="77777777" w:rsidR="00E818A8" w:rsidRDefault="00E818A8" w:rsidP="00E818A8">
      <w:pPr>
        <w:contextualSpacing/>
        <w:mirrorIndents/>
        <w:jc w:val="both"/>
        <w:rPr>
          <w:rFonts w:asciiTheme="minorHAnsi" w:hAnsiTheme="minorHAnsi" w:cstheme="minorHAnsi"/>
          <w:bCs/>
          <w:sz w:val="22"/>
          <w:szCs w:val="22"/>
        </w:rPr>
      </w:pPr>
    </w:p>
    <w:p w14:paraId="1AF8069D" w14:textId="77777777" w:rsidR="00E818A8" w:rsidRDefault="00E818A8" w:rsidP="00E818A8">
      <w:pPr>
        <w:contextualSpacing/>
        <w:mirrorIndents/>
        <w:jc w:val="both"/>
        <w:rPr>
          <w:rFonts w:asciiTheme="minorHAnsi" w:hAnsiTheme="minorHAnsi" w:cstheme="minorHAnsi"/>
          <w:bCs/>
          <w:sz w:val="22"/>
          <w:szCs w:val="22"/>
        </w:rPr>
      </w:pPr>
    </w:p>
    <w:p w14:paraId="1FD8C42C" w14:textId="77777777" w:rsidR="00E818A8" w:rsidRDefault="00E818A8" w:rsidP="00E818A8">
      <w:pPr>
        <w:contextualSpacing/>
        <w:mirrorIndents/>
        <w:jc w:val="both"/>
        <w:rPr>
          <w:rFonts w:asciiTheme="minorHAnsi" w:hAnsiTheme="minorHAnsi" w:cstheme="minorHAnsi"/>
          <w:bCs/>
          <w:sz w:val="22"/>
          <w:szCs w:val="22"/>
        </w:rPr>
      </w:pPr>
    </w:p>
    <w:p w14:paraId="4AC7F9E5" w14:textId="3822886E" w:rsidR="00E818A8" w:rsidRDefault="001B1DD6" w:rsidP="00E818A8">
      <w:pPr>
        <w:contextualSpacing/>
        <w:mirrorIndents/>
        <w:jc w:val="both"/>
        <w:rPr>
          <w:rFonts w:asciiTheme="minorHAnsi" w:hAnsiTheme="minorHAnsi" w:cstheme="minorHAnsi"/>
          <w:sz w:val="22"/>
          <w:szCs w:val="22"/>
        </w:rPr>
      </w:pPr>
      <w:r>
        <w:rPr>
          <w:rFonts w:asciiTheme="minorHAnsi" w:hAnsiTheme="minorHAnsi" w:cstheme="minorHAnsi"/>
          <w:bCs/>
          <w:sz w:val="22"/>
          <w:szCs w:val="22"/>
        </w:rPr>
        <w:t>Niterói</w:t>
      </w:r>
      <w:r>
        <w:rPr>
          <w:rFonts w:asciiTheme="minorHAnsi" w:hAnsiTheme="minorHAnsi" w:cstheme="minorHAnsi"/>
          <w:sz w:val="22"/>
          <w:szCs w:val="22"/>
        </w:rPr>
        <w:t>, 26 de novembro de 2020</w:t>
      </w:r>
    </w:p>
    <w:p w14:paraId="1576148A" w14:textId="77777777" w:rsidR="00E818A8" w:rsidRDefault="00E818A8" w:rsidP="00E818A8">
      <w:pPr>
        <w:contextualSpacing/>
        <w:mirrorIndents/>
        <w:jc w:val="both"/>
        <w:rPr>
          <w:rFonts w:asciiTheme="minorHAnsi" w:hAnsiTheme="minorHAnsi" w:cstheme="minorHAnsi"/>
          <w:sz w:val="22"/>
          <w:szCs w:val="22"/>
        </w:rPr>
      </w:pPr>
    </w:p>
    <w:p w14:paraId="602C406D" w14:textId="77777777" w:rsidR="00E818A8" w:rsidRDefault="00E818A8" w:rsidP="00E818A8">
      <w:pPr>
        <w:contextualSpacing/>
        <w:mirrorIndents/>
        <w:jc w:val="both"/>
        <w:rPr>
          <w:rFonts w:asciiTheme="minorHAnsi" w:hAnsiTheme="minorHAnsi" w:cstheme="minorHAnsi"/>
          <w:sz w:val="22"/>
          <w:szCs w:val="22"/>
        </w:rPr>
      </w:pPr>
    </w:p>
    <w:p w14:paraId="62F830B2" w14:textId="6DFEB9D6" w:rsidR="00E818A8" w:rsidRDefault="001B1DD6" w:rsidP="00E818A8">
      <w:pPr>
        <w:contextualSpacing/>
        <w:mirrorIndents/>
        <w:jc w:val="both"/>
        <w:rPr>
          <w:rFonts w:asciiTheme="minorHAnsi" w:hAnsiTheme="minorHAnsi" w:cstheme="minorHAnsi"/>
          <w:sz w:val="22"/>
          <w:szCs w:val="22"/>
        </w:rPr>
      </w:pPr>
      <w:r>
        <w:rPr>
          <w:rFonts w:asciiTheme="minorHAnsi" w:hAnsiTheme="minorHAnsi" w:cstheme="minorHAnsi"/>
          <w:sz w:val="22"/>
          <w:szCs w:val="22"/>
        </w:rPr>
        <w:t>_________________________________</w:t>
      </w:r>
    </w:p>
    <w:p w14:paraId="1A4FD5BD" w14:textId="77777777" w:rsidR="00E57BEB" w:rsidRDefault="001B1DD6">
      <w:pPr>
        <w:keepNext/>
        <w:keepLines/>
        <w:contextualSpacing/>
        <w:mirrorIndents/>
        <w:jc w:val="both"/>
        <w:rPr>
          <w:rFonts w:asciiTheme="minorHAnsi" w:hAnsiTheme="minorHAnsi" w:cstheme="minorHAnsi"/>
          <w:sz w:val="22"/>
          <w:szCs w:val="22"/>
        </w:rPr>
      </w:pPr>
      <w:r>
        <w:rPr>
          <w:rFonts w:asciiTheme="minorHAnsi" w:hAnsiTheme="minorHAnsi" w:cstheme="minorHAnsi"/>
          <w:sz w:val="22"/>
          <w:szCs w:val="22"/>
        </w:rPr>
        <w:t>Coordenação de Manutenção CMA/SOMA</w:t>
      </w:r>
    </w:p>
    <w:p w14:paraId="03C772D4" w14:textId="77777777" w:rsidR="00E57BEB" w:rsidRDefault="001B1DD6">
      <w:pPr>
        <w:keepNext/>
        <w:keepLines/>
        <w:contextualSpacing/>
        <w:mirrorIndents/>
        <w:jc w:val="both"/>
        <w:rPr>
          <w:rFonts w:asciiTheme="minorHAnsi" w:hAnsiTheme="minorHAnsi" w:cstheme="minorHAnsi"/>
          <w:sz w:val="22"/>
          <w:szCs w:val="22"/>
        </w:rPr>
      </w:pPr>
      <w:r>
        <w:rPr>
          <w:rFonts w:asciiTheme="minorHAnsi" w:hAnsiTheme="minorHAnsi" w:cstheme="minorHAnsi"/>
          <w:sz w:val="22"/>
          <w:szCs w:val="22"/>
        </w:rPr>
        <w:t>Julio Rogerio Ferreira da Silva</w:t>
      </w:r>
    </w:p>
    <w:p w14:paraId="158CE737" w14:textId="77777777" w:rsidR="00E57BEB" w:rsidRDefault="001B1DD6">
      <w:pPr>
        <w:keepNext/>
        <w:keepLines/>
        <w:contextualSpacing/>
        <w:mirrorIndents/>
        <w:jc w:val="both"/>
        <w:rPr>
          <w:rFonts w:asciiTheme="minorHAnsi" w:hAnsiTheme="minorHAnsi" w:cstheme="minorHAnsi"/>
          <w:sz w:val="22"/>
          <w:szCs w:val="22"/>
        </w:rPr>
      </w:pPr>
      <w:r>
        <w:rPr>
          <w:rFonts w:asciiTheme="minorHAnsi" w:hAnsiTheme="minorHAnsi" w:cstheme="minorHAnsi"/>
          <w:sz w:val="22"/>
          <w:szCs w:val="22"/>
        </w:rPr>
        <w:t>SIAPE 1885740</w:t>
      </w:r>
    </w:p>
    <w:p w14:paraId="598EE54C" w14:textId="77777777" w:rsidR="00E57BEB" w:rsidRDefault="00E57BEB">
      <w:pPr>
        <w:keepNext/>
        <w:keepLines/>
        <w:contextualSpacing/>
        <w:mirrorIndents/>
        <w:jc w:val="both"/>
        <w:rPr>
          <w:rFonts w:asciiTheme="minorHAnsi" w:hAnsiTheme="minorHAnsi" w:cstheme="minorHAnsi"/>
          <w:sz w:val="22"/>
          <w:szCs w:val="22"/>
        </w:rPr>
      </w:pPr>
    </w:p>
    <w:p w14:paraId="59FF76EA" w14:textId="77777777" w:rsidR="00E57BEB" w:rsidRDefault="001B1DD6">
      <w:pPr>
        <w:keepNext/>
        <w:keepLines/>
        <w:contextualSpacing/>
        <w:mirrorIndents/>
        <w:jc w:val="both"/>
        <w:rPr>
          <w:rFonts w:asciiTheme="minorHAnsi" w:hAnsiTheme="minorHAnsi" w:cstheme="minorHAnsi"/>
          <w:sz w:val="22"/>
          <w:szCs w:val="22"/>
        </w:rPr>
      </w:pPr>
      <w:r>
        <w:rPr>
          <w:rFonts w:asciiTheme="minorHAnsi" w:hAnsiTheme="minorHAnsi" w:cstheme="minorHAnsi"/>
          <w:sz w:val="22"/>
          <w:szCs w:val="22"/>
        </w:rPr>
        <w:t>__________________________________</w:t>
      </w:r>
    </w:p>
    <w:p w14:paraId="3881D4D6" w14:textId="77777777" w:rsidR="00E57BEB" w:rsidRDefault="001B1DD6">
      <w:pPr>
        <w:keepNext/>
        <w:keepLines/>
        <w:contextualSpacing/>
        <w:mirrorIndents/>
        <w:jc w:val="both"/>
        <w:rPr>
          <w:rFonts w:asciiTheme="minorHAnsi" w:hAnsiTheme="minorHAnsi" w:cstheme="minorHAnsi"/>
          <w:sz w:val="22"/>
          <w:szCs w:val="22"/>
        </w:rPr>
      </w:pPr>
      <w:r>
        <w:rPr>
          <w:rFonts w:asciiTheme="minorHAnsi" w:hAnsiTheme="minorHAnsi" w:cstheme="minorHAnsi"/>
          <w:sz w:val="22"/>
          <w:szCs w:val="22"/>
        </w:rPr>
        <w:t>Superintendente da SOMA</w:t>
      </w:r>
    </w:p>
    <w:p w14:paraId="67CEE9CF" w14:textId="77777777" w:rsidR="00E57BEB" w:rsidRDefault="001B1DD6">
      <w:pPr>
        <w:keepNext/>
        <w:keepLines/>
        <w:contextualSpacing/>
        <w:mirrorIndents/>
        <w:jc w:val="both"/>
        <w:rPr>
          <w:rFonts w:asciiTheme="minorHAnsi" w:hAnsiTheme="minorHAnsi" w:cstheme="minorHAnsi"/>
          <w:sz w:val="22"/>
          <w:szCs w:val="22"/>
        </w:rPr>
      </w:pPr>
      <w:r>
        <w:rPr>
          <w:rFonts w:asciiTheme="minorHAnsi" w:hAnsiTheme="minorHAnsi" w:cstheme="minorHAnsi"/>
          <w:sz w:val="22"/>
          <w:szCs w:val="22"/>
        </w:rPr>
        <w:t>Mario Augusto Ronconi</w:t>
      </w:r>
    </w:p>
    <w:p w14:paraId="07ECA2C3" w14:textId="77777777" w:rsidR="00E57BEB" w:rsidRDefault="001B1DD6">
      <w:pPr>
        <w:keepNext/>
        <w:keepLines/>
        <w:contextualSpacing/>
        <w:mirrorIndents/>
        <w:jc w:val="both"/>
        <w:rPr>
          <w:rFonts w:asciiTheme="minorHAnsi" w:hAnsiTheme="minorHAnsi" w:cstheme="minorHAnsi"/>
          <w:sz w:val="22"/>
          <w:szCs w:val="22"/>
        </w:rPr>
      </w:pPr>
      <w:r>
        <w:rPr>
          <w:rFonts w:asciiTheme="minorHAnsi" w:hAnsiTheme="minorHAnsi" w:cstheme="minorHAnsi"/>
          <w:sz w:val="22"/>
          <w:szCs w:val="22"/>
        </w:rPr>
        <w:t xml:space="preserve">SIAPE </w:t>
      </w:r>
    </w:p>
    <w:p w14:paraId="1C2CD049" w14:textId="77777777" w:rsidR="00E57BEB" w:rsidRDefault="001B1DD6">
      <w:pPr>
        <w:keepNext/>
        <w:keepLines/>
        <w:contextualSpacing/>
        <w:mirrorIndents/>
        <w:jc w:val="both"/>
        <w:rPr>
          <w:rFonts w:asciiTheme="minorHAnsi" w:eastAsia="MS Mincho" w:hAnsiTheme="minorHAnsi" w:cstheme="minorHAnsi"/>
          <w:b/>
          <w:sz w:val="22"/>
          <w:szCs w:val="22"/>
        </w:rPr>
      </w:pPr>
      <w:r>
        <w:rPr>
          <w:rFonts w:asciiTheme="minorHAnsi" w:eastAsia="MS Mincho" w:hAnsiTheme="minorHAnsi" w:cstheme="minorHAnsi"/>
          <w:b/>
          <w:sz w:val="22"/>
          <w:szCs w:val="22"/>
        </w:rPr>
        <w:t>Aprovo:</w:t>
      </w:r>
    </w:p>
    <w:p w14:paraId="7E3F31E5" w14:textId="77777777" w:rsidR="00E57BEB" w:rsidRDefault="00E57BEB">
      <w:pPr>
        <w:keepNext/>
        <w:keepLines/>
        <w:contextualSpacing/>
        <w:mirrorIndents/>
        <w:jc w:val="both"/>
        <w:rPr>
          <w:rFonts w:asciiTheme="minorHAnsi" w:eastAsia="MS Mincho" w:hAnsiTheme="minorHAnsi" w:cstheme="minorHAnsi"/>
          <w:sz w:val="22"/>
          <w:szCs w:val="22"/>
        </w:rPr>
      </w:pPr>
    </w:p>
    <w:p w14:paraId="596A12EE" w14:textId="77777777" w:rsidR="00E57BEB" w:rsidRDefault="001B1DD6">
      <w:pPr>
        <w:keepNext/>
        <w:keepLines/>
        <w:tabs>
          <w:tab w:val="left" w:pos="1780"/>
        </w:tabs>
        <w:ind w:right="-81"/>
        <w:contextualSpacing/>
        <w:mirrorIndents/>
        <w:jc w:val="both"/>
        <w:rPr>
          <w:rFonts w:asciiTheme="minorHAnsi" w:hAnsiTheme="minorHAnsi" w:cstheme="minorHAnsi"/>
          <w:sz w:val="22"/>
          <w:szCs w:val="22"/>
        </w:rPr>
      </w:pPr>
      <w:r>
        <w:rPr>
          <w:rFonts w:asciiTheme="minorHAnsi" w:hAnsiTheme="minorHAnsi" w:cstheme="minorHAnsi"/>
          <w:sz w:val="22"/>
          <w:szCs w:val="22"/>
        </w:rPr>
        <w:t>___________________________________</w:t>
      </w:r>
    </w:p>
    <w:p w14:paraId="55650E4D" w14:textId="77777777" w:rsidR="00E57BEB" w:rsidRDefault="001B1DD6">
      <w:pPr>
        <w:keepNext/>
        <w:keepLines/>
        <w:tabs>
          <w:tab w:val="left" w:pos="1780"/>
        </w:tabs>
        <w:ind w:right="-81"/>
        <w:contextualSpacing/>
        <w:mirrorIndents/>
        <w:jc w:val="both"/>
        <w:rPr>
          <w:rFonts w:asciiTheme="minorHAnsi" w:hAnsiTheme="minorHAnsi" w:cstheme="minorHAnsi"/>
          <w:sz w:val="22"/>
          <w:szCs w:val="22"/>
        </w:rPr>
      </w:pPr>
      <w:r>
        <w:rPr>
          <w:rFonts w:asciiTheme="minorHAnsi" w:hAnsiTheme="minorHAnsi" w:cstheme="minorHAnsi"/>
          <w:sz w:val="22"/>
          <w:szCs w:val="22"/>
        </w:rPr>
        <w:t>Pró-Reitora de Administração</w:t>
      </w:r>
    </w:p>
    <w:sectPr w:rsidR="00E57BEB">
      <w:headerReference w:type="default" r:id="rId9"/>
      <w:pgSz w:w="11906" w:h="16838"/>
      <w:pgMar w:top="1134" w:right="720" w:bottom="720" w:left="1134" w:header="340" w:footer="0" w:gutter="0"/>
      <w:cols w:space="720"/>
      <w:formProt w:val="0"/>
      <w:docGrid w:linePitch="360" w:charSpace="98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C2EBD" w14:textId="77777777" w:rsidR="00BD5109" w:rsidRDefault="00BD5109">
      <w:r>
        <w:separator/>
      </w:r>
    </w:p>
  </w:endnote>
  <w:endnote w:type="continuationSeparator" w:id="0">
    <w:p w14:paraId="3E545F8C" w14:textId="77777777" w:rsidR="00BD5109" w:rsidRDefault="00BD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cofont_Spranq_eco_Sans">
    <w:altName w:val="Times New Roman"/>
    <w:charset w:val="01"/>
    <w:family w:val="swiss"/>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E5F6D" w14:textId="77777777" w:rsidR="00BD5109" w:rsidRDefault="00BD5109">
      <w:r>
        <w:separator/>
      </w:r>
    </w:p>
  </w:footnote>
  <w:footnote w:type="continuationSeparator" w:id="0">
    <w:p w14:paraId="6C493191" w14:textId="77777777" w:rsidR="00BD5109" w:rsidRDefault="00BD51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30846" w14:textId="77777777" w:rsidR="00E57BEB" w:rsidRDefault="001B1DD6">
    <w:pPr>
      <w:jc w:val="center"/>
      <w:rPr>
        <w:rFonts w:ascii="Calibri" w:eastAsia="Calibri" w:hAnsi="Calibri" w:cs="Calibri"/>
        <w:b/>
        <w:color w:val="FF0000"/>
        <w:szCs w:val="22"/>
      </w:rPr>
    </w:pPr>
    <w:r>
      <w:rPr>
        <w:noProof/>
      </w:rPr>
      <w:drawing>
        <wp:inline distT="0" distB="0" distL="0" distR="0" wp14:anchorId="56F1ED14" wp14:editId="1A20FB66">
          <wp:extent cx="685800" cy="715645"/>
          <wp:effectExtent l="0" t="0" r="0" b="0"/>
          <wp:docPr id="1" name="Imagem 1" descr="Brasão da Re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Brasão da República"/>
                  <pic:cNvPicPr>
                    <a:picLocks noChangeAspect="1" noChangeArrowheads="1"/>
                  </pic:cNvPicPr>
                </pic:nvPicPr>
                <pic:blipFill>
                  <a:blip r:embed="rId1"/>
                  <a:stretch>
                    <a:fillRect/>
                  </a:stretch>
                </pic:blipFill>
                <pic:spPr bwMode="auto">
                  <a:xfrm>
                    <a:off x="0" y="0"/>
                    <a:ext cx="685800" cy="715645"/>
                  </a:xfrm>
                  <a:prstGeom prst="rect">
                    <a:avLst/>
                  </a:prstGeom>
                </pic:spPr>
              </pic:pic>
            </a:graphicData>
          </a:graphic>
        </wp:inline>
      </w:drawing>
    </w:r>
    <w:r>
      <w:rPr>
        <w:noProof/>
      </w:rPr>
      <w:drawing>
        <wp:anchor distT="0" distB="0" distL="0" distR="0" simplePos="0" relativeHeight="21" behindDoc="1" locked="0" layoutInCell="1" allowOverlap="1" wp14:anchorId="7E593771" wp14:editId="3FB0DD84">
          <wp:simplePos x="0" y="0"/>
          <wp:positionH relativeFrom="column">
            <wp:posOffset>-238125</wp:posOffset>
          </wp:positionH>
          <wp:positionV relativeFrom="paragraph">
            <wp:posOffset>71120</wp:posOffset>
          </wp:positionV>
          <wp:extent cx="981075" cy="64389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2"/>
                  <a:stretch>
                    <a:fillRect/>
                  </a:stretch>
                </pic:blipFill>
                <pic:spPr bwMode="auto">
                  <a:xfrm>
                    <a:off x="0" y="0"/>
                    <a:ext cx="981075" cy="643890"/>
                  </a:xfrm>
                  <a:prstGeom prst="rect">
                    <a:avLst/>
                  </a:prstGeom>
                </pic:spPr>
              </pic:pic>
            </a:graphicData>
          </a:graphic>
        </wp:anchor>
      </w:drawing>
    </w:r>
    <w:r>
      <w:rPr>
        <w:noProof/>
      </w:rPr>
      <w:drawing>
        <wp:anchor distT="0" distB="0" distL="0" distR="0" simplePos="0" relativeHeight="41" behindDoc="1" locked="0" layoutInCell="1" allowOverlap="1" wp14:anchorId="7F2EE758" wp14:editId="456E055E">
          <wp:simplePos x="0" y="0"/>
          <wp:positionH relativeFrom="column">
            <wp:posOffset>4848225</wp:posOffset>
          </wp:positionH>
          <wp:positionV relativeFrom="paragraph">
            <wp:posOffset>66675</wp:posOffset>
          </wp:positionV>
          <wp:extent cx="1152525" cy="57023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3"/>
                  <a:stretch>
                    <a:fillRect/>
                  </a:stretch>
                </pic:blipFill>
                <pic:spPr bwMode="auto">
                  <a:xfrm>
                    <a:off x="0" y="0"/>
                    <a:ext cx="1152525" cy="570230"/>
                  </a:xfrm>
                  <a:prstGeom prst="rect">
                    <a:avLst/>
                  </a:prstGeom>
                </pic:spPr>
              </pic:pic>
            </a:graphicData>
          </a:graphic>
        </wp:anchor>
      </w:drawing>
    </w:r>
  </w:p>
  <w:p w14:paraId="58613F6B" w14:textId="77777777" w:rsidR="00E57BEB" w:rsidRDefault="001B1DD6">
    <w:pPr>
      <w:jc w:val="center"/>
      <w:rPr>
        <w:rFonts w:ascii="Calibri" w:eastAsia="Calibri" w:hAnsi="Calibri" w:cs="Calibri"/>
        <w:b/>
      </w:rPr>
    </w:pPr>
    <w:r>
      <w:rPr>
        <w:rFonts w:ascii="Calibri" w:eastAsia="Calibri" w:hAnsi="Calibri" w:cs="Calibri"/>
        <w:b/>
      </w:rPr>
      <w:t>Ministério da Educação</w:t>
    </w:r>
  </w:p>
  <w:p w14:paraId="25CACB7B" w14:textId="77777777" w:rsidR="00E57BEB" w:rsidRDefault="001B1DD6">
    <w:pPr>
      <w:jc w:val="center"/>
      <w:rPr>
        <w:rFonts w:ascii="Calibri" w:eastAsia="Calibri" w:hAnsi="Calibri" w:cs="Calibri"/>
        <w:b/>
      </w:rPr>
    </w:pPr>
    <w:r>
      <w:rPr>
        <w:rFonts w:ascii="Calibri" w:eastAsia="Calibri" w:hAnsi="Calibri" w:cs="Calibri"/>
        <w:b/>
      </w:rPr>
      <w:t>Universidade Federal Fluminense</w:t>
    </w:r>
  </w:p>
  <w:p w14:paraId="6FECFED4" w14:textId="77777777" w:rsidR="00E57BEB" w:rsidRDefault="001B1DD6">
    <w:pPr>
      <w:tabs>
        <w:tab w:val="center" w:pos="4252"/>
        <w:tab w:val="right" w:pos="8504"/>
      </w:tabs>
      <w:jc w:val="center"/>
      <w:rPr>
        <w:rFonts w:ascii="Calibri" w:eastAsia="Calibri" w:hAnsi="Calibri" w:cs="Calibri"/>
        <w:b/>
      </w:rPr>
    </w:pPr>
    <w:r>
      <w:rPr>
        <w:rFonts w:ascii="Calibri" w:eastAsia="Calibri" w:hAnsi="Calibri" w:cs="Calibri"/>
        <w:b/>
      </w:rPr>
      <w:t>Superintendência de Operações e Manutenção - SOMA</w:t>
    </w:r>
  </w:p>
  <w:p w14:paraId="71F9005A" w14:textId="77777777" w:rsidR="00E57BEB" w:rsidRDefault="001B1DD6">
    <w:pPr>
      <w:tabs>
        <w:tab w:val="center" w:pos="4252"/>
        <w:tab w:val="right" w:pos="8504"/>
      </w:tabs>
      <w:jc w:val="center"/>
      <w:rPr>
        <w:rFonts w:ascii="Calibri" w:eastAsia="Calibri" w:hAnsi="Calibri" w:cs="Calibri"/>
        <w:b/>
      </w:rPr>
    </w:pPr>
    <w:r>
      <w:rPr>
        <w:rFonts w:ascii="Calibri" w:eastAsia="Calibri" w:hAnsi="Calibri" w:cs="Calibri"/>
        <w:b/>
      </w:rPr>
      <w:t>Coordenação de Manutenção - CMA</w:t>
    </w:r>
  </w:p>
  <w:p w14:paraId="788F67EA" w14:textId="77777777" w:rsidR="00E57BEB" w:rsidRDefault="00E57BEB">
    <w:pPr>
      <w:pStyle w:val="Cabealh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E5282"/>
    <w:multiLevelType w:val="multilevel"/>
    <w:tmpl w:val="1528E674"/>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rPr>
        <w:b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4A04315C"/>
    <w:multiLevelType w:val="multilevel"/>
    <w:tmpl w:val="9BEAFE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BF60EE2"/>
    <w:multiLevelType w:val="multilevel"/>
    <w:tmpl w:val="58F0860C"/>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sz w:val="22"/>
        <w:szCs w:val="22"/>
      </w:rPr>
    </w:lvl>
    <w:lvl w:ilvl="2">
      <w:start w:val="1"/>
      <w:numFmt w:val="decimal"/>
      <w:lvlText w:val="%1.%2.%3."/>
      <w:lvlJc w:val="left"/>
      <w:pPr>
        <w:ind w:left="504" w:hanging="504"/>
      </w:pPr>
    </w:lvl>
    <w:lvl w:ilvl="3">
      <w:start w:val="1"/>
      <w:numFmt w:val="decimal"/>
      <w:lvlText w:val="%1.%2.%3.%4."/>
      <w:lvlJc w:val="left"/>
      <w:pPr>
        <w:ind w:left="284" w:hanging="284"/>
      </w:pPr>
      <w:rPr>
        <w:b w:val="0"/>
        <w:i w:val="0"/>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BEB"/>
    <w:rsid w:val="00163EA7"/>
    <w:rsid w:val="0016769A"/>
    <w:rsid w:val="00195DB2"/>
    <w:rsid w:val="001B1DD6"/>
    <w:rsid w:val="002D6976"/>
    <w:rsid w:val="004A3601"/>
    <w:rsid w:val="005020BB"/>
    <w:rsid w:val="00606D28"/>
    <w:rsid w:val="006840F3"/>
    <w:rsid w:val="00AD0735"/>
    <w:rsid w:val="00BD5109"/>
    <w:rsid w:val="00DC0514"/>
    <w:rsid w:val="00E57BEB"/>
    <w:rsid w:val="00E818A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003C"/>
  <w15:docId w15:val="{0802401B-80E6-4FD9-9B72-5994D709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991A3B"/>
    <w:pPr>
      <w:keepNext/>
      <w:spacing w:before="240" w:after="60"/>
      <w:ind w:left="1922" w:hanging="504"/>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991A3B"/>
    <w:pPr>
      <w:keepNext/>
      <w:spacing w:before="240" w:after="60"/>
      <w:ind w:left="284" w:hanging="284"/>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991A3B"/>
    <w:pPr>
      <w:spacing w:before="240" w:after="60"/>
      <w:ind w:left="2232" w:hanging="792"/>
      <w:outlineLvl w:val="4"/>
    </w:pPr>
    <w:rPr>
      <w:rFonts w:cs="Arial"/>
      <w:sz w:val="22"/>
      <w:szCs w:val="20"/>
      <w:lang w:eastAsia="zh-CN"/>
    </w:rPr>
  </w:style>
  <w:style w:type="paragraph" w:styleId="Ttulo6">
    <w:name w:val="heading 6"/>
    <w:basedOn w:val="Normal"/>
    <w:next w:val="Normal"/>
    <w:link w:val="Ttulo6Char"/>
    <w:qFormat/>
    <w:rsid w:val="00991A3B"/>
    <w:pPr>
      <w:spacing w:before="240" w:after="60"/>
      <w:ind w:left="2736" w:hanging="936"/>
      <w:outlineLvl w:val="5"/>
    </w:pPr>
    <w:rPr>
      <w:rFonts w:cs="Arial"/>
      <w:i/>
      <w:sz w:val="22"/>
      <w:szCs w:val="20"/>
      <w:lang w:eastAsia="zh-CN"/>
    </w:rPr>
  </w:style>
  <w:style w:type="paragraph" w:styleId="Ttulo7">
    <w:name w:val="heading 7"/>
    <w:basedOn w:val="Normal"/>
    <w:next w:val="Normal"/>
    <w:link w:val="Ttulo7Char"/>
    <w:qFormat/>
    <w:rsid w:val="00991A3B"/>
    <w:pPr>
      <w:spacing w:before="240" w:after="60"/>
      <w:ind w:left="3240" w:hanging="1080"/>
      <w:outlineLvl w:val="6"/>
    </w:pPr>
    <w:rPr>
      <w:rFonts w:cs="Arial"/>
      <w:szCs w:val="20"/>
      <w:lang w:eastAsia="zh-CN"/>
    </w:rPr>
  </w:style>
  <w:style w:type="paragraph" w:styleId="Ttulo8">
    <w:name w:val="heading 8"/>
    <w:basedOn w:val="Normal"/>
    <w:next w:val="Normal"/>
    <w:link w:val="Ttulo8Char"/>
    <w:qFormat/>
    <w:rsid w:val="00991A3B"/>
    <w:pPr>
      <w:spacing w:before="240" w:after="60"/>
      <w:ind w:left="3744" w:hanging="1224"/>
      <w:outlineLvl w:val="7"/>
    </w:pPr>
    <w:rPr>
      <w:rFonts w:cs="Arial"/>
      <w:i/>
      <w:szCs w:val="20"/>
      <w:lang w:eastAsia="zh-CN"/>
    </w:rPr>
  </w:style>
  <w:style w:type="paragraph" w:styleId="Ttulo9">
    <w:name w:val="heading 9"/>
    <w:basedOn w:val="Normal"/>
    <w:next w:val="Normal"/>
    <w:link w:val="Ttulo9Char"/>
    <w:qFormat/>
    <w:rsid w:val="00991A3B"/>
    <w:pPr>
      <w:spacing w:before="240" w:after="60"/>
      <w:ind w:left="4320" w:hanging="144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qFormat/>
    <w:rsid w:val="003A73C1"/>
    <w:rPr>
      <w:rFonts w:ascii="Tahoma" w:hAnsi="Tahoma" w:cs="Tahoma"/>
      <w:sz w:val="16"/>
      <w:szCs w:val="16"/>
    </w:rPr>
  </w:style>
  <w:style w:type="character" w:customStyle="1" w:styleId="Ttulo2Char">
    <w:name w:val="Título 2 Char"/>
    <w:link w:val="Ttulo2"/>
    <w:qFormat/>
    <w:rsid w:val="004B460A"/>
    <w:rPr>
      <w:b/>
      <w:color w:val="000000"/>
      <w:sz w:val="24"/>
    </w:rPr>
  </w:style>
  <w:style w:type="character" w:customStyle="1" w:styleId="normalchar1">
    <w:name w:val="normal__char1"/>
    <w:qFormat/>
    <w:rsid w:val="008D51CC"/>
    <w:rPr>
      <w:rFonts w:ascii="Arial" w:hAnsi="Arial" w:cs="Arial"/>
      <w:strike w:val="0"/>
      <w:dstrike w:val="0"/>
      <w:sz w:val="24"/>
      <w:szCs w:val="24"/>
      <w:u w:val="none"/>
      <w:effect w:val="none"/>
    </w:rPr>
  </w:style>
  <w:style w:type="character" w:customStyle="1" w:styleId="apple-style-span">
    <w:name w:val="apple-style-span"/>
    <w:basedOn w:val="Fontepargpadro"/>
    <w:qFormat/>
    <w:rsid w:val="00260802"/>
  </w:style>
  <w:style w:type="character" w:customStyle="1" w:styleId="LinkdaInternet">
    <w:name w:val="Link da Internet"/>
    <w:basedOn w:val="Fontepargpadro"/>
    <w:unhideWhenUsed/>
    <w:rsid w:val="005853CE"/>
    <w:rPr>
      <w:color w:val="0000FF" w:themeColor="hyperlink"/>
      <w:u w:val="single"/>
    </w:rPr>
  </w:style>
  <w:style w:type="character" w:customStyle="1" w:styleId="CitaoChar">
    <w:name w:val="Citação Char"/>
    <w:link w:val="Citao"/>
    <w:uiPriority w:val="29"/>
    <w:qFormat/>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qFormat/>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qFormat/>
    <w:rsid w:val="0015519E"/>
    <w:rPr>
      <w:sz w:val="16"/>
      <w:szCs w:val="16"/>
    </w:rPr>
  </w:style>
  <w:style w:type="character" w:customStyle="1" w:styleId="TextodecomentrioChar">
    <w:name w:val="Texto de comentário Char"/>
    <w:basedOn w:val="Fontepargpadro"/>
    <w:link w:val="Textodecomentrio"/>
    <w:qFormat/>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qFormat/>
    <w:rsid w:val="0015519E"/>
    <w:rPr>
      <w:rFonts w:ascii="Ecofont_Spranq_eco_Sans" w:hAnsi="Ecofont_Spranq_eco_Sans" w:cs="Tahoma"/>
      <w:b/>
      <w:bCs/>
    </w:rPr>
  </w:style>
  <w:style w:type="character" w:styleId="TextodoEspaoReservado">
    <w:name w:val="Placeholder Text"/>
    <w:basedOn w:val="Fontepargpadro"/>
    <w:uiPriority w:val="99"/>
    <w:semiHidden/>
    <w:qFormat/>
    <w:rsid w:val="00DD3355"/>
    <w:rPr>
      <w:color w:val="808080"/>
    </w:rPr>
  </w:style>
  <w:style w:type="character" w:customStyle="1" w:styleId="CabealhoChar">
    <w:name w:val="Cabeçalho Char"/>
    <w:basedOn w:val="Fontepargpadro"/>
    <w:link w:val="Cabealho"/>
    <w:uiPriority w:val="99"/>
    <w:qFormat/>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qFormat/>
    <w:rsid w:val="00DB64EF"/>
    <w:rPr>
      <w:rFonts w:ascii="Ecofont_Spranq_eco_Sans" w:hAnsi="Ecofont_Spranq_eco_Sans" w:cs="Tahoma"/>
      <w:sz w:val="24"/>
      <w:szCs w:val="24"/>
    </w:rPr>
  </w:style>
  <w:style w:type="character" w:customStyle="1" w:styleId="Ttulo1Char">
    <w:name w:val="Título 1 Char"/>
    <w:basedOn w:val="Fontepargpadro"/>
    <w:link w:val="Ttulo1"/>
    <w:qFormat/>
    <w:rsid w:val="000D390A"/>
    <w:rPr>
      <w:rFonts w:ascii="Cambria" w:eastAsia="MS Gothic" w:hAnsi="Cambria" w:cs="Times New Roman"/>
      <w:color w:val="365F91"/>
      <w:sz w:val="32"/>
      <w:szCs w:val="32"/>
    </w:rPr>
  </w:style>
  <w:style w:type="character" w:customStyle="1" w:styleId="Nivel1Char">
    <w:name w:val="Nivel1 Char"/>
    <w:basedOn w:val="Ttulo1Char"/>
    <w:link w:val="Nivel1"/>
    <w:qFormat/>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qFormat/>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uiPriority w:val="20"/>
    <w:qFormat/>
    <w:rsid w:val="00E132D6"/>
    <w:rPr>
      <w:i/>
      <w:iCs/>
    </w:rPr>
  </w:style>
  <w:style w:type="character" w:customStyle="1" w:styleId="CorpodetextoChar">
    <w:name w:val="Corpo de texto Char"/>
    <w:basedOn w:val="Fontepargpadro"/>
    <w:link w:val="Corpodetexto"/>
    <w:qFormat/>
    <w:rsid w:val="00E23909"/>
    <w:rPr>
      <w:sz w:val="24"/>
      <w:szCs w:val="24"/>
    </w:rPr>
  </w:style>
  <w:style w:type="character" w:styleId="Nmerodepgina">
    <w:name w:val="page number"/>
    <w:qFormat/>
    <w:rsid w:val="00BB598F"/>
  </w:style>
  <w:style w:type="character" w:customStyle="1" w:styleId="MenoPendente1">
    <w:name w:val="Menção Pendente1"/>
    <w:basedOn w:val="Fontepargpadro"/>
    <w:uiPriority w:val="99"/>
    <w:semiHidden/>
    <w:unhideWhenUsed/>
    <w:qFormat/>
    <w:rsid w:val="005853CE"/>
    <w:rPr>
      <w:color w:val="605E5C"/>
      <w:shd w:val="clear" w:color="auto" w:fill="E1DFDD"/>
    </w:rPr>
  </w:style>
  <w:style w:type="character" w:customStyle="1" w:styleId="GradeColorida-nfase1Char">
    <w:name w:val="Grade Colorida - Ênfase 1 Char"/>
    <w:uiPriority w:val="29"/>
    <w:qFormat/>
    <w:rsid w:val="00F74382"/>
    <w:rPr>
      <w:rFonts w:ascii="Ecofont_Spranq_eco_Sans" w:eastAsia="Calibri" w:hAnsi="Ecofont_Spranq_eco_Sans" w:cs="Ecofont_Spranq_eco_Sans"/>
      <w:i/>
      <w:iCs/>
      <w:color w:val="000000"/>
      <w:szCs w:val="24"/>
      <w:shd w:val="clear" w:color="auto" w:fill="FFFFCC"/>
    </w:rPr>
  </w:style>
  <w:style w:type="character" w:customStyle="1" w:styleId="Nivel01TituloChar">
    <w:name w:val="Nivel_01_Titulo Char"/>
    <w:basedOn w:val="Fontepargpadro"/>
    <w:link w:val="Nivel01Titulo"/>
    <w:qFormat/>
    <w:locked/>
    <w:rsid w:val="00F74382"/>
    <w:rPr>
      <w:rFonts w:ascii="Arial" w:eastAsiaTheme="majorEastAsia" w:hAnsi="Arial"/>
      <w:b/>
      <w:bCs/>
    </w:rPr>
  </w:style>
  <w:style w:type="character" w:customStyle="1" w:styleId="QuoteChar">
    <w:name w:val="Quote Char"/>
    <w:link w:val="Citao1"/>
    <w:qFormat/>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qFormat/>
    <w:locked/>
    <w:rsid w:val="001B3F02"/>
    <w:rPr>
      <w:rFonts w:ascii="Ecofont_Spranq_eco_Sans" w:eastAsia="Arial Unicode MS" w:hAnsi="Ecofont_Spranq_eco_Sans"/>
    </w:rPr>
  </w:style>
  <w:style w:type="character" w:customStyle="1" w:styleId="MenoPendente2">
    <w:name w:val="Menção Pendente2"/>
    <w:basedOn w:val="Fontepargpadro"/>
    <w:uiPriority w:val="99"/>
    <w:semiHidden/>
    <w:unhideWhenUsed/>
    <w:qFormat/>
    <w:rsid w:val="00C433C3"/>
    <w:rPr>
      <w:color w:val="605E5C"/>
      <w:shd w:val="clear" w:color="auto" w:fill="E1DFDD"/>
    </w:rPr>
  </w:style>
  <w:style w:type="character" w:customStyle="1" w:styleId="TextodenotaderodapChar">
    <w:name w:val="Texto de nota de rodapé Char"/>
    <w:basedOn w:val="Fontepargpadro"/>
    <w:link w:val="Textodenotaderodap"/>
    <w:semiHidden/>
    <w:qFormat/>
    <w:rsid w:val="00F31C44"/>
    <w:rPr>
      <w:rFonts w:ascii="Arial" w:hAnsi="Arial" w:cs="Tahoma"/>
    </w:rPr>
  </w:style>
  <w:style w:type="character" w:customStyle="1" w:styleId="ncoradanotaderodap">
    <w:name w:val="Âncora da nota de rodapé"/>
    <w:rPr>
      <w:vertAlign w:val="superscript"/>
    </w:rPr>
  </w:style>
  <w:style w:type="character" w:customStyle="1" w:styleId="FootnoteCharacters">
    <w:name w:val="Footnote Characters"/>
    <w:basedOn w:val="Fontepargpadro"/>
    <w:semiHidden/>
    <w:unhideWhenUsed/>
    <w:qFormat/>
    <w:rsid w:val="00F31C44"/>
    <w:rPr>
      <w:vertAlign w:val="superscript"/>
    </w:rPr>
  </w:style>
  <w:style w:type="character" w:customStyle="1" w:styleId="MenoPendente3">
    <w:name w:val="Menção Pendente3"/>
    <w:basedOn w:val="Fontepargpadro"/>
    <w:uiPriority w:val="99"/>
    <w:semiHidden/>
    <w:unhideWhenUsed/>
    <w:qFormat/>
    <w:rsid w:val="0043327D"/>
    <w:rPr>
      <w:color w:val="605E5C"/>
      <w:shd w:val="clear" w:color="auto" w:fill="E1DFDD"/>
    </w:rPr>
  </w:style>
  <w:style w:type="character" w:customStyle="1" w:styleId="TextodenotadefimChar">
    <w:name w:val="Texto de nota de fim Char"/>
    <w:basedOn w:val="Fontepargpadro"/>
    <w:link w:val="Textodenotadefim"/>
    <w:semiHidden/>
    <w:qFormat/>
    <w:rsid w:val="00F6717A"/>
    <w:rPr>
      <w:rFonts w:ascii="Arial" w:hAnsi="Arial" w:cs="Tahoma"/>
    </w:rPr>
  </w:style>
  <w:style w:type="character" w:customStyle="1" w:styleId="ncoradanotadefim">
    <w:name w:val="Âncora da nota de fim"/>
    <w:rPr>
      <w:vertAlign w:val="superscript"/>
    </w:rPr>
  </w:style>
  <w:style w:type="character" w:customStyle="1" w:styleId="EndnoteCharacters">
    <w:name w:val="Endnote Characters"/>
    <w:basedOn w:val="Fontepargpadro"/>
    <w:semiHidden/>
    <w:unhideWhenUsed/>
    <w:qFormat/>
    <w:rsid w:val="00F6717A"/>
    <w:rPr>
      <w:vertAlign w:val="superscript"/>
    </w:rPr>
  </w:style>
  <w:style w:type="character" w:customStyle="1" w:styleId="Linkdainternetvisitado">
    <w:name w:val="Link da internet visitado"/>
    <w:basedOn w:val="Fontepargpadro"/>
    <w:semiHidden/>
    <w:unhideWhenUsed/>
    <w:rsid w:val="00346BFF"/>
    <w:rPr>
      <w:color w:val="800080" w:themeColor="followedHyperlink"/>
      <w:u w:val="single"/>
    </w:rPr>
  </w:style>
  <w:style w:type="character" w:customStyle="1" w:styleId="Ttulo3Char">
    <w:name w:val="Título 3 Char"/>
    <w:basedOn w:val="Fontepargpadro"/>
    <w:link w:val="Ttulo3"/>
    <w:qFormat/>
    <w:rsid w:val="00991A3B"/>
    <w:rPr>
      <w:b/>
      <w:sz w:val="24"/>
      <w:lang w:eastAsia="zh-CN"/>
    </w:rPr>
  </w:style>
  <w:style w:type="character" w:customStyle="1" w:styleId="Ttulo4Char">
    <w:name w:val="Título 4 Char"/>
    <w:basedOn w:val="Fontepargpadro"/>
    <w:link w:val="Ttulo4"/>
    <w:qFormat/>
    <w:rsid w:val="00991A3B"/>
    <w:rPr>
      <w:b/>
      <w:i/>
      <w:sz w:val="24"/>
      <w:lang w:eastAsia="zh-CN"/>
    </w:rPr>
  </w:style>
  <w:style w:type="character" w:customStyle="1" w:styleId="Ttulo5Char">
    <w:name w:val="Título 5 Char"/>
    <w:basedOn w:val="Fontepargpadro"/>
    <w:link w:val="Ttulo5"/>
    <w:qFormat/>
    <w:rsid w:val="00991A3B"/>
    <w:rPr>
      <w:rFonts w:ascii="Arial" w:hAnsi="Arial" w:cs="Arial"/>
      <w:sz w:val="22"/>
      <w:lang w:eastAsia="zh-CN"/>
    </w:rPr>
  </w:style>
  <w:style w:type="character" w:customStyle="1" w:styleId="Ttulo6Char">
    <w:name w:val="Título 6 Char"/>
    <w:basedOn w:val="Fontepargpadro"/>
    <w:link w:val="Ttulo6"/>
    <w:qFormat/>
    <w:rsid w:val="00991A3B"/>
    <w:rPr>
      <w:rFonts w:ascii="Arial" w:hAnsi="Arial" w:cs="Arial"/>
      <w:i/>
      <w:sz w:val="22"/>
      <w:lang w:eastAsia="zh-CN"/>
    </w:rPr>
  </w:style>
  <w:style w:type="character" w:customStyle="1" w:styleId="Ttulo7Char">
    <w:name w:val="Título 7 Char"/>
    <w:basedOn w:val="Fontepargpadro"/>
    <w:link w:val="Ttulo7"/>
    <w:qFormat/>
    <w:rsid w:val="00991A3B"/>
    <w:rPr>
      <w:rFonts w:ascii="Arial" w:hAnsi="Arial" w:cs="Arial"/>
      <w:lang w:eastAsia="zh-CN"/>
    </w:rPr>
  </w:style>
  <w:style w:type="character" w:customStyle="1" w:styleId="Ttulo8Char">
    <w:name w:val="Título 8 Char"/>
    <w:basedOn w:val="Fontepargpadro"/>
    <w:link w:val="Ttulo8"/>
    <w:qFormat/>
    <w:rsid w:val="00991A3B"/>
    <w:rPr>
      <w:rFonts w:ascii="Arial" w:hAnsi="Arial" w:cs="Arial"/>
      <w:i/>
      <w:lang w:eastAsia="zh-CN"/>
    </w:rPr>
  </w:style>
  <w:style w:type="character" w:customStyle="1" w:styleId="Ttulo9Char">
    <w:name w:val="Título 9 Char"/>
    <w:basedOn w:val="Fontepargpadro"/>
    <w:link w:val="Ttulo9"/>
    <w:qFormat/>
    <w:rsid w:val="00991A3B"/>
    <w:rPr>
      <w:rFonts w:ascii="Arial" w:hAnsi="Arial" w:cs="Arial"/>
      <w:i/>
      <w:sz w:val="18"/>
      <w:lang w:eastAsia="zh-CN"/>
    </w:rPr>
  </w:style>
  <w:style w:type="character" w:customStyle="1" w:styleId="PargrafodaListaChar">
    <w:name w:val="Parágrafo da Lista Char"/>
    <w:link w:val="PargrafodaLista"/>
    <w:qFormat/>
    <w:locked/>
    <w:rsid w:val="00991A3B"/>
    <w:rPr>
      <w:rFonts w:ascii="Arial" w:hAnsi="Arial" w:cs="Tahoma"/>
      <w:szCs w:val="24"/>
    </w:rPr>
  </w:style>
  <w:style w:type="paragraph" w:styleId="Ttulo">
    <w:name w:val="Title"/>
    <w:basedOn w:val="Normal"/>
    <w:next w:val="Corpodetexto"/>
    <w:qFormat/>
    <w:rsid w:val="00195787"/>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paragraph" w:styleId="Lista">
    <w:name w:val="List"/>
    <w:basedOn w:val="Corpode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qFormat/>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qFormat/>
    <w:rsid w:val="006B156A"/>
    <w:pPr>
      <w:spacing w:after="280"/>
    </w:pPr>
    <w:rPr>
      <w:rFonts w:ascii="Times New Roman" w:hAnsi="Times New Roman" w:cs="Times New Roman"/>
    </w:rPr>
  </w:style>
  <w:style w:type="paragraph" w:styleId="Textodebalo">
    <w:name w:val="Balloon Text"/>
    <w:basedOn w:val="Normal"/>
    <w:link w:val="TextodebaloChar"/>
    <w:uiPriority w:val="99"/>
    <w:qFormat/>
    <w:rsid w:val="003A73C1"/>
    <w:rPr>
      <w:rFonts w:ascii="Tahoma" w:hAnsi="Tahoma" w:cs="Times New Roman"/>
      <w:sz w:val="16"/>
      <w:szCs w:val="16"/>
    </w:rPr>
  </w:style>
  <w:style w:type="paragraph" w:customStyle="1" w:styleId="Nvel2">
    <w:name w:val="Nível 2"/>
    <w:basedOn w:val="Normal"/>
    <w:next w:val="Normal"/>
    <w:qFormat/>
    <w:rsid w:val="004B460A"/>
    <w:pPr>
      <w:spacing w:after="120"/>
      <w:jc w:val="both"/>
    </w:pPr>
    <w:rPr>
      <w:rFonts w:cs="Times New Roman"/>
      <w:b/>
      <w:szCs w:val="20"/>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qFormat/>
    <w:rsid w:val="001A3A05"/>
    <w:p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qFormat/>
    <w:rsid w:val="0015519E"/>
    <w:rPr>
      <w:szCs w:val="20"/>
    </w:rPr>
  </w:style>
  <w:style w:type="paragraph" w:styleId="Assuntodocomentrio">
    <w:name w:val="annotation subject"/>
    <w:basedOn w:val="Textodecomentrio"/>
    <w:link w:val="AssuntodocomentrioChar"/>
    <w:semiHidden/>
    <w:unhideWhenUsed/>
    <w:qFormat/>
    <w:rsid w:val="0015519E"/>
    <w:rPr>
      <w:b/>
      <w:bC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DB64EF"/>
    <w:pPr>
      <w:tabs>
        <w:tab w:val="center" w:pos="4252"/>
        <w:tab w:val="right" w:pos="8504"/>
      </w:tabs>
    </w:pPr>
  </w:style>
  <w:style w:type="paragraph" w:styleId="Rodap">
    <w:name w:val="footer"/>
    <w:basedOn w:val="Normal"/>
    <w:link w:val="RodapChar"/>
    <w:uiPriority w:val="99"/>
    <w:unhideWhenUsed/>
    <w:rsid w:val="00DB64EF"/>
    <w:pPr>
      <w:tabs>
        <w:tab w:val="center" w:pos="4252"/>
        <w:tab w:val="right" w:pos="8504"/>
      </w:tabs>
    </w:pPr>
  </w:style>
  <w:style w:type="paragraph" w:customStyle="1" w:styleId="Nivel1">
    <w:name w:val="Nivel1"/>
    <w:basedOn w:val="Ttulo1"/>
    <w:link w:val="Nivel1Char"/>
    <w:qFormat/>
    <w:rsid w:val="000D390A"/>
    <w:pPr>
      <w:spacing w:before="480" w:line="276" w:lineRule="auto"/>
      <w:jc w:val="both"/>
    </w:pPr>
    <w:rPr>
      <w:rFonts w:ascii="Arial" w:hAnsi="Arial"/>
      <w:b/>
      <w:color w:val="000000"/>
      <w:sz w:val="20"/>
      <w:szCs w:val="20"/>
    </w:rPr>
  </w:style>
  <w:style w:type="paragraph" w:styleId="Reviso">
    <w:name w:val="Revision"/>
    <w:uiPriority w:val="99"/>
    <w:semiHidden/>
    <w:qFormat/>
    <w:rsid w:val="00656F07"/>
    <w:pPr>
      <w:suppressAutoHyphens/>
    </w:pPr>
    <w:rPr>
      <w:rFonts w:ascii="Arial" w:hAnsi="Arial" w:cs="Tahoma"/>
      <w:szCs w:val="24"/>
    </w:rPr>
  </w:style>
  <w:style w:type="paragraph" w:styleId="Recuodecorpodetexto2">
    <w:name w:val="Body Text Indent 2"/>
    <w:basedOn w:val="Normal"/>
    <w:link w:val="Recuodecorpodetexto2Char"/>
    <w:qFormat/>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qFormat/>
    <w:rsid w:val="003B11E3"/>
    <w:pPr>
      <w:suppressAutoHyphens/>
    </w:pPr>
    <w:rPr>
      <w:sz w:val="24"/>
      <w:lang w:eastAsia="ar-SA"/>
    </w:rPr>
  </w:style>
  <w:style w:type="paragraph" w:styleId="Textoembloco">
    <w:name w:val="Block Text"/>
    <w:basedOn w:val="Normal"/>
    <w:qFormat/>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qFormat/>
    <w:rsid w:val="00E23909"/>
    <w:pPr>
      <w:suppressAutoHyphens w:val="0"/>
      <w:spacing w:beforeAutospacing="1" w:after="119"/>
    </w:pPr>
    <w:rPr>
      <w:rFonts w:ascii="Times New Roman" w:hAnsi="Times New Roman" w:cs="Times New Roman"/>
      <w:sz w:val="24"/>
    </w:rPr>
  </w:style>
  <w:style w:type="paragraph" w:customStyle="1" w:styleId="Corpodetexto21">
    <w:name w:val="Corpo de texto 21"/>
    <w:basedOn w:val="Normal"/>
    <w:qFormat/>
    <w:rsid w:val="001A6554"/>
    <w:pPr>
      <w:ind w:right="-148"/>
      <w:jc w:val="both"/>
    </w:pPr>
    <w:rPr>
      <w:rFonts w:cs="Times New Roman"/>
      <w:sz w:val="24"/>
      <w:szCs w:val="20"/>
      <w:lang w:eastAsia="ar-SA"/>
    </w:rPr>
  </w:style>
  <w:style w:type="paragraph" w:customStyle="1" w:styleId="Ttulo1doRosinaldo">
    <w:name w:val="Título 1 do Rosinaldo"/>
    <w:basedOn w:val="Normal"/>
    <w:qFormat/>
    <w:rsid w:val="00313761"/>
    <w:pPr>
      <w:tabs>
        <w:tab w:val="left" w:pos="360"/>
      </w:tabs>
      <w:suppressAutoHyphens w:val="0"/>
      <w:ind w:left="360" w:hanging="360"/>
      <w:jc w:val="both"/>
    </w:pPr>
    <w:rPr>
      <w:rFonts w:cs="Times New Roman"/>
      <w:sz w:val="24"/>
      <w:szCs w:val="20"/>
    </w:rPr>
  </w:style>
  <w:style w:type="paragraph" w:customStyle="1" w:styleId="Nivel01">
    <w:name w:val="Nivel_01"/>
    <w:basedOn w:val="Ttulo1"/>
    <w:qFormat/>
    <w:rsid w:val="00F74382"/>
    <w:pPr>
      <w:tabs>
        <w:tab w:val="left" w:pos="360"/>
        <w:tab w:val="left" w:pos="567"/>
      </w:tabs>
      <w:suppressAutoHyphens w:val="0"/>
      <w:jc w:val="both"/>
    </w:pPr>
    <w:rPr>
      <w:rFonts w:ascii="Ecofont_Spranq_eco_Sans" w:eastAsiaTheme="majorEastAsia" w:hAnsi="Ecofont_Spranq_eco_Sans"/>
      <w:b/>
      <w:bCs/>
      <w:color w:val="auto"/>
      <w:sz w:val="20"/>
      <w:szCs w:val="20"/>
    </w:rPr>
  </w:style>
  <w:style w:type="paragraph" w:customStyle="1" w:styleId="GradeColorida-nfase11">
    <w:name w:val="Grade Colorida - Ênfase 11"/>
    <w:basedOn w:val="Normal"/>
    <w:next w:val="Normal"/>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left" w:pos="360"/>
        <w:tab w:val="left" w:pos="567"/>
      </w:tabs>
      <w:suppressAutoHyphens w:val="0"/>
      <w:jc w:val="both"/>
    </w:pPr>
    <w:rPr>
      <w:rFonts w:ascii="Arial" w:eastAsiaTheme="majorEastAsia" w:hAnsi="Arial"/>
      <w:b/>
      <w:bCs/>
      <w:color w:val="auto"/>
      <w:sz w:val="20"/>
      <w:szCs w:val="20"/>
    </w:rPr>
  </w:style>
  <w:style w:type="paragraph" w:customStyle="1" w:styleId="SombreamentoMdio1-nfase31">
    <w:name w:val="Sombreamento Médio 1 - Ênfase 31"/>
    <w:basedOn w:val="Normal"/>
    <w:next w:val="Normal"/>
    <w:qFormat/>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paragraph" w:customStyle="1" w:styleId="Nivel2">
    <w:name w:val="Nivel 2"/>
    <w:link w:val="Nivel2Char"/>
    <w:qFormat/>
    <w:rsid w:val="001B3F02"/>
    <w:p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1B3F02"/>
    <w:pPr>
      <w:tabs>
        <w:tab w:val="left" w:pos="360"/>
      </w:tabs>
      <w:ind w:left="720" w:hanging="432"/>
    </w:pPr>
    <w:rPr>
      <w:rFonts w:cs="Arial"/>
      <w:b/>
    </w:rPr>
  </w:style>
  <w:style w:type="paragraph" w:customStyle="1" w:styleId="Nivel3">
    <w:name w:val="Nivel 3"/>
    <w:basedOn w:val="Nivel2"/>
    <w:qFormat/>
    <w:rsid w:val="001B3F02"/>
    <w:pPr>
      <w:tabs>
        <w:tab w:val="left" w:pos="360"/>
      </w:tabs>
      <w:ind w:left="2160" w:hanging="180"/>
    </w:pPr>
    <w:rPr>
      <w:rFonts w:cs="Arial"/>
      <w:color w:val="000000"/>
    </w:rPr>
  </w:style>
  <w:style w:type="paragraph" w:customStyle="1" w:styleId="Nivel4">
    <w:name w:val="Nivel 4"/>
    <w:basedOn w:val="Nivel3"/>
    <w:qFormat/>
    <w:rsid w:val="001B3F02"/>
    <w:pPr>
      <w:ind w:left="2880" w:hanging="360"/>
    </w:pPr>
    <w:rPr>
      <w:color w:val="auto"/>
    </w:rPr>
  </w:style>
  <w:style w:type="paragraph" w:customStyle="1" w:styleId="Nivel5">
    <w:name w:val="Nivel 5"/>
    <w:basedOn w:val="Nivel4"/>
    <w:qFormat/>
    <w:rsid w:val="001B3F02"/>
    <w:pPr>
      <w:ind w:left="3600"/>
    </w:pPr>
  </w:style>
  <w:style w:type="paragraph" w:styleId="Textodenotaderodap">
    <w:name w:val="footnote text"/>
    <w:basedOn w:val="Normal"/>
    <w:link w:val="TextodenotaderodapChar"/>
    <w:semiHidden/>
    <w:unhideWhenUsed/>
    <w:rsid w:val="00F31C44"/>
    <w:rPr>
      <w:szCs w:val="20"/>
    </w:rPr>
  </w:style>
  <w:style w:type="paragraph" w:styleId="Textodenotadefim">
    <w:name w:val="endnote text"/>
    <w:basedOn w:val="Normal"/>
    <w:link w:val="TextodenotadefimChar"/>
    <w:semiHidden/>
    <w:unhideWhenUsed/>
    <w:rsid w:val="00F6717A"/>
    <w:rPr>
      <w:szCs w:val="20"/>
    </w:rPr>
  </w:style>
  <w:style w:type="table" w:styleId="Tabelacomgrade">
    <w:name w:val="Table Grid"/>
    <w:basedOn w:val="Tabelanormal"/>
    <w:uiPriority w:val="39"/>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ma@id.uff.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6985E-0D13-49FE-AB50-D22DBDE5F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9239</Words>
  <Characters>49891</Characters>
  <Application>Microsoft Office Word</Application>
  <DocSecurity>0</DocSecurity>
  <Lines>415</Lines>
  <Paragraphs>118</Paragraphs>
  <ScaleCrop>false</ScaleCrop>
  <Company/>
  <LinksUpToDate>false</LinksUpToDate>
  <CharactersWithSpaces>59012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dc:description/>
  <cp:lastModifiedBy>UFF</cp:lastModifiedBy>
  <cp:revision>3</cp:revision>
  <cp:lastPrinted>2020-03-03T19:30:00Z</cp:lastPrinted>
  <dcterms:created xsi:type="dcterms:W3CDTF">2020-12-10T18:39:00Z</dcterms:created>
  <dcterms:modified xsi:type="dcterms:W3CDTF">2020-12-10T18:40:00Z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