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583483141"/>
        <w:docPartObj>
          <w:docPartGallery w:val="Cover Pages"/>
          <w:docPartUnique/>
        </w:docPartObj>
      </w:sdtPr>
      <w:sdtEndPr>
        <w:rPr>
          <w:rFonts w:ascii="Calibri" w:eastAsia="Times New Roman" w:hAnsi="Calibri" w:cs="Calibri"/>
          <w:iCs/>
          <w:caps w:val="0"/>
          <w:color w:val="000000"/>
          <w:sz w:val="20"/>
          <w:szCs w:val="20"/>
          <w:lang w:eastAsia="ar-SA"/>
        </w:rPr>
      </w:sdtEndPr>
      <w:sdtContent>
        <w:tbl>
          <w:tblPr>
            <w:tblW w:w="5000" w:type="pct"/>
            <w:jc w:val="center"/>
            <w:tblLook w:val="04A0"/>
          </w:tblPr>
          <w:tblGrid>
            <w:gridCol w:w="9570"/>
          </w:tblGrid>
          <w:tr w:rsidR="004D318E">
            <w:trPr>
              <w:trHeight w:val="2880"/>
              <w:jc w:val="center"/>
            </w:trPr>
            <w:tc>
              <w:tcPr>
                <w:tcW w:w="5000" w:type="pct"/>
              </w:tcPr>
              <w:p w:rsidR="004D318E" w:rsidRDefault="004D318E" w:rsidP="004D318E">
                <w:pPr>
                  <w:pStyle w:val="Header"/>
                  <w:jc w:val="center"/>
                </w:pPr>
                <w:r>
                  <w:rPr>
                    <w:noProof/>
                  </w:rPr>
                  <w:drawing>
                    <wp:inline distT="0" distB="0" distL="0" distR="0">
                      <wp:extent cx="577850" cy="622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cstate="print"/>
                              <a:stretch>
                                <a:fillRect/>
                              </a:stretch>
                            </pic:blipFill>
                            <pic:spPr bwMode="auto">
                              <a:xfrm>
                                <a:off x="0" y="0"/>
                                <a:ext cx="577850" cy="622300"/>
                              </a:xfrm>
                              <a:prstGeom prst="rect">
                                <a:avLst/>
                              </a:prstGeom>
                            </pic:spPr>
                          </pic:pic>
                        </a:graphicData>
                      </a:graphic>
                    </wp:inline>
                  </w:drawing>
                </w:r>
              </w:p>
              <w:p w:rsidR="004D318E" w:rsidRDefault="004D318E" w:rsidP="004D318E">
                <w:pPr>
                  <w:pStyle w:val="Header"/>
                  <w:jc w:val="center"/>
                  <w:rPr>
                    <w:rFonts w:eastAsia="Times New Roman" w:cs="Calibri"/>
                    <w:b/>
                    <w:lang w:eastAsia="ar-SA"/>
                  </w:rPr>
                </w:pPr>
                <w:r>
                  <w:rPr>
                    <w:rFonts w:eastAsia="Times New Roman" w:cs="Calibri"/>
                    <w:b/>
                    <w:lang w:eastAsia="ar-SA"/>
                  </w:rPr>
                  <w:t>UNIVERSIDADE FEDERAL FLUMINENSE</w:t>
                </w:r>
              </w:p>
              <w:p w:rsidR="004D318E" w:rsidRDefault="004D318E" w:rsidP="004D318E">
                <w:pPr>
                  <w:pStyle w:val="Header"/>
                  <w:jc w:val="center"/>
                  <w:rPr>
                    <w:rFonts w:eastAsia="Times New Roman" w:cs="Calibri"/>
                    <w:b/>
                    <w:lang w:eastAsia="ar-SA"/>
                  </w:rPr>
                </w:pPr>
                <w:proofErr w:type="gramStart"/>
                <w:r>
                  <w:rPr>
                    <w:rFonts w:eastAsia="Times New Roman" w:cs="Calibri"/>
                    <w:b/>
                    <w:lang w:eastAsia="ar-SA"/>
                  </w:rPr>
                  <w:t>PRO-REITORIA</w:t>
                </w:r>
                <w:proofErr w:type="gramEnd"/>
                <w:r>
                  <w:rPr>
                    <w:rFonts w:eastAsia="Times New Roman" w:cs="Calibri"/>
                    <w:b/>
                    <w:lang w:eastAsia="ar-SA"/>
                  </w:rPr>
                  <w:t xml:space="preserve"> DE ADMINISTRAÇÃO</w:t>
                </w:r>
              </w:p>
              <w:p w:rsidR="004D318E" w:rsidRDefault="004D318E" w:rsidP="004D318E">
                <w:pPr>
                  <w:pStyle w:val="SemEspaamento"/>
                  <w:jc w:val="center"/>
                  <w:rPr>
                    <w:rFonts w:eastAsia="Times New Roman" w:cs="Calibri"/>
                    <w:lang w:eastAsia="ar-SA"/>
                  </w:rPr>
                </w:pPr>
                <w:r>
                  <w:rPr>
                    <w:rFonts w:eastAsia="Times New Roman" w:cs="Calibri"/>
                    <w:lang w:eastAsia="ar-SA"/>
                  </w:rPr>
                  <w:t>COORDENAÇÃO DE LICITAÇÃO</w:t>
                </w: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eastAsia="Times New Roman" w:cs="Calibri"/>
                    <w:lang w:eastAsia="ar-SA"/>
                  </w:rPr>
                </w:pPr>
              </w:p>
              <w:p w:rsidR="004D318E" w:rsidRDefault="004D318E" w:rsidP="004D318E">
                <w:pPr>
                  <w:pStyle w:val="SemEspaamento"/>
                  <w:jc w:val="center"/>
                  <w:rPr>
                    <w:rFonts w:asciiTheme="majorHAnsi" w:eastAsiaTheme="majorEastAsia" w:hAnsiTheme="majorHAnsi" w:cstheme="majorBidi"/>
                    <w:caps/>
                  </w:rPr>
                </w:pPr>
              </w:p>
            </w:tc>
          </w:tr>
          <w:tr w:rsidR="004D318E">
            <w:trPr>
              <w:trHeight w:val="1440"/>
              <w:jc w:val="center"/>
            </w:trPr>
            <w:sdt>
              <w:sdtPr>
                <w:rPr>
                  <w:rFonts w:asciiTheme="majorHAnsi" w:eastAsiaTheme="majorEastAsia" w:hAnsiTheme="majorHAnsi" w:cstheme="majorBidi"/>
                  <w:sz w:val="80"/>
                  <w:szCs w:val="80"/>
                </w:rPr>
                <w:alias w:val="Título"/>
                <w:id w:val="15524250"/>
                <w:placeholder>
                  <w:docPart w:val="062FA06739774F6F89055AAE208F7A1A"/>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D318E" w:rsidRDefault="004D318E" w:rsidP="00433143">
                    <w:pPr>
                      <w:pStyle w:val="SemEspaamen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Anexo I - RDC n.º 1</w:t>
                    </w:r>
                    <w:r w:rsidR="00433143">
                      <w:rPr>
                        <w:rFonts w:asciiTheme="majorHAnsi" w:eastAsiaTheme="majorEastAsia" w:hAnsiTheme="majorHAnsi" w:cstheme="majorBidi"/>
                        <w:sz w:val="80"/>
                        <w:szCs w:val="80"/>
                      </w:rPr>
                      <w:t>5</w:t>
                    </w:r>
                    <w:r>
                      <w:rPr>
                        <w:rFonts w:asciiTheme="majorHAnsi" w:eastAsiaTheme="majorEastAsia" w:hAnsiTheme="majorHAnsi" w:cstheme="majorBidi"/>
                        <w:sz w:val="80"/>
                        <w:szCs w:val="80"/>
                      </w:rPr>
                      <w:t>/2020</w:t>
                    </w:r>
                  </w:p>
                </w:tc>
              </w:sdtContent>
            </w:sdt>
          </w:tr>
          <w:tr w:rsidR="004D318E">
            <w:trPr>
              <w:trHeight w:val="1440"/>
              <w:jc w:val="center"/>
            </w:trPr>
            <w:tc>
              <w:tcPr>
                <w:tcW w:w="5000" w:type="pct"/>
                <w:tcBorders>
                  <w:bottom w:val="single" w:sz="4" w:space="0" w:color="4F81BD" w:themeColor="accent1"/>
                </w:tcBorders>
                <w:vAlign w:val="center"/>
              </w:tcPr>
              <w:p w:rsidR="004D318E" w:rsidRDefault="004D318E" w:rsidP="004D318E">
                <w:pPr>
                  <w:pStyle w:val="SemEspaamento"/>
                  <w:jc w:val="center"/>
                  <w:rPr>
                    <w:rFonts w:asciiTheme="majorHAnsi" w:eastAsiaTheme="majorEastAsia" w:hAnsiTheme="majorHAnsi" w:cstheme="majorBidi"/>
                    <w:sz w:val="80"/>
                    <w:szCs w:val="80"/>
                  </w:rPr>
                </w:pPr>
              </w:p>
              <w:p w:rsidR="004D318E" w:rsidRDefault="004D318E" w:rsidP="004D318E">
                <w:pPr>
                  <w:pStyle w:val="SemEspaamento"/>
                  <w:jc w:val="center"/>
                  <w:rPr>
                    <w:rFonts w:asciiTheme="majorHAnsi" w:eastAsiaTheme="majorEastAsia" w:hAnsiTheme="majorHAnsi" w:cstheme="majorBidi"/>
                    <w:sz w:val="80"/>
                    <w:szCs w:val="80"/>
                  </w:rPr>
                </w:pPr>
              </w:p>
              <w:p w:rsidR="004D318E" w:rsidRDefault="004D318E" w:rsidP="004D318E">
                <w:pPr>
                  <w:pStyle w:val="SemEspaamento"/>
                  <w:jc w:val="center"/>
                  <w:rPr>
                    <w:rFonts w:asciiTheme="majorHAnsi" w:eastAsiaTheme="majorEastAsia" w:hAnsiTheme="majorHAnsi" w:cstheme="majorBidi"/>
                    <w:sz w:val="80"/>
                    <w:szCs w:val="80"/>
                  </w:rPr>
                </w:pPr>
              </w:p>
            </w:tc>
          </w:tr>
          <w:tr w:rsidR="004D318E">
            <w:trPr>
              <w:trHeight w:val="720"/>
              <w:jc w:val="center"/>
            </w:trPr>
            <w:sdt>
              <w:sdtPr>
                <w:rPr>
                  <w:rFonts w:asciiTheme="majorHAnsi" w:eastAsiaTheme="majorEastAsia" w:hAnsiTheme="majorHAnsi" w:cstheme="majorBidi"/>
                  <w:sz w:val="44"/>
                  <w:szCs w:val="44"/>
                </w:rPr>
                <w:alias w:val="Subtítulo"/>
                <w:id w:val="15524255"/>
                <w:placeholder>
                  <w:docPart w:val="E92A2CD587054652A6E69EE89F2096CF"/>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D318E" w:rsidRDefault="004D318E" w:rsidP="004D318E">
                    <w:pPr>
                      <w:pStyle w:val="SemEspaamen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Termo de Referência</w:t>
                    </w:r>
                  </w:p>
                </w:tc>
              </w:sdtContent>
            </w:sdt>
          </w:tr>
          <w:tr w:rsidR="004D318E">
            <w:trPr>
              <w:trHeight w:val="360"/>
              <w:jc w:val="center"/>
            </w:trPr>
            <w:tc>
              <w:tcPr>
                <w:tcW w:w="5000" w:type="pct"/>
                <w:vAlign w:val="center"/>
              </w:tcPr>
              <w:p w:rsidR="004D318E" w:rsidRDefault="004D318E">
                <w:pPr>
                  <w:pStyle w:val="SemEspaamento"/>
                  <w:jc w:val="center"/>
                </w:pPr>
              </w:p>
            </w:tc>
          </w:tr>
          <w:tr w:rsidR="004D318E" w:rsidRPr="004D318E">
            <w:trPr>
              <w:trHeight w:val="360"/>
              <w:jc w:val="center"/>
            </w:trPr>
            <w:sdt>
              <w:sdtPr>
                <w:rPr>
                  <w:b/>
                  <w:bCs/>
                  <w:sz w:val="36"/>
                  <w:szCs w:val="36"/>
                </w:rPr>
                <w:alias w:val="Autor"/>
                <w:id w:val="15524260"/>
                <w:placeholder>
                  <w:docPart w:val="86F9F78D2A64477F9514E7B1261FD107"/>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D318E" w:rsidRPr="004D318E" w:rsidRDefault="00433143" w:rsidP="004D318E">
                    <w:pPr>
                      <w:pStyle w:val="SemEspaamento"/>
                      <w:jc w:val="center"/>
                      <w:rPr>
                        <w:b/>
                        <w:bCs/>
                        <w:sz w:val="36"/>
                        <w:szCs w:val="36"/>
                      </w:rPr>
                    </w:pPr>
                    <w:r>
                      <w:rPr>
                        <w:b/>
                        <w:bCs/>
                        <w:sz w:val="36"/>
                        <w:szCs w:val="36"/>
                      </w:rPr>
                      <w:t xml:space="preserve">Campo de Futebol e </w:t>
                    </w:r>
                    <w:r w:rsidR="004D318E" w:rsidRPr="004D318E">
                      <w:rPr>
                        <w:b/>
                        <w:bCs/>
                        <w:sz w:val="36"/>
                        <w:szCs w:val="36"/>
                      </w:rPr>
                      <w:t>Quadras Poliesportivas</w:t>
                    </w:r>
                  </w:p>
                </w:tc>
              </w:sdtContent>
            </w:sdt>
          </w:tr>
          <w:tr w:rsidR="004D318E">
            <w:trPr>
              <w:trHeight w:val="360"/>
              <w:jc w:val="center"/>
            </w:trPr>
            <w:sdt>
              <w:sdtPr>
                <w:rPr>
                  <w:b/>
                  <w:bCs/>
                </w:rPr>
                <w:alias w:val="Data"/>
                <w:id w:val="516659546"/>
                <w:placeholder>
                  <w:docPart w:val="C84FE97B64B14010B27582F9C08B4A13"/>
                </w:placeholder>
                <w:dataBinding w:prefixMappings="xmlns:ns0='http://schemas.microsoft.com/office/2006/coverPageProps'" w:xpath="/ns0:CoverPageProperties[1]/ns0:PublishDate[1]" w:storeItemID="{55AF091B-3C7A-41E3-B477-F2FDAA23CFDA}"/>
                <w:date w:fullDate="2020-11-24T00:00:00Z">
                  <w:dateFormat w:val="dd/MM/yyyy"/>
                  <w:lid w:val="pt-BR"/>
                  <w:storeMappedDataAs w:val="dateTime"/>
                  <w:calendar w:val="gregorian"/>
                </w:date>
              </w:sdtPr>
              <w:sdtContent>
                <w:tc>
                  <w:tcPr>
                    <w:tcW w:w="5000" w:type="pct"/>
                    <w:vAlign w:val="center"/>
                  </w:tcPr>
                  <w:p w:rsidR="004D318E" w:rsidRDefault="004D318E">
                    <w:pPr>
                      <w:pStyle w:val="SemEspaamento"/>
                      <w:jc w:val="center"/>
                      <w:rPr>
                        <w:b/>
                        <w:bCs/>
                      </w:rPr>
                    </w:pPr>
                    <w:r>
                      <w:rPr>
                        <w:b/>
                        <w:bCs/>
                      </w:rPr>
                      <w:t>24/11/2020</w:t>
                    </w:r>
                  </w:p>
                </w:tc>
              </w:sdtContent>
            </w:sdt>
          </w:tr>
        </w:tbl>
        <w:p w:rsidR="004D318E" w:rsidRDefault="004D318E"/>
        <w:p w:rsidR="004D318E" w:rsidRDefault="004D318E"/>
        <w:tbl>
          <w:tblPr>
            <w:tblpPr w:leftFromText="187" w:rightFromText="187" w:horzAnchor="margin" w:tblpXSpec="center" w:tblpYSpec="bottom"/>
            <w:tblW w:w="5000" w:type="pct"/>
            <w:tblLook w:val="04A0"/>
          </w:tblPr>
          <w:tblGrid>
            <w:gridCol w:w="9570"/>
          </w:tblGrid>
          <w:tr w:rsidR="004D318E">
            <w:sdt>
              <w:sdtPr>
                <w:rPr>
                  <w:rFonts w:eastAsia="Calibri" w:cs="Calibri"/>
                  <w:sz w:val="20"/>
                  <w:szCs w:val="20"/>
                </w:rPr>
                <w:alias w:val="Resumo"/>
                <w:id w:val="8276291"/>
                <w:dataBinding w:prefixMappings="xmlns:ns0='http://schemas.microsoft.com/office/2006/coverPageProps'" w:xpath="/ns0:CoverPageProperties[1]/ns0:Abstract[1]" w:storeItemID="{55AF091B-3C7A-41E3-B477-F2FDAA23CFDA}"/>
                <w:text/>
              </w:sdtPr>
              <w:sdtContent>
                <w:tc>
                  <w:tcPr>
                    <w:tcW w:w="5000" w:type="pct"/>
                  </w:tcPr>
                  <w:p w:rsidR="004D318E" w:rsidRDefault="004D318E" w:rsidP="004D318E">
                    <w:pPr>
                      <w:pStyle w:val="SemEspaamento"/>
                    </w:pPr>
                    <w:r w:rsidRPr="004D318E">
                      <w:rPr>
                        <w:rFonts w:eastAsia="Calibri" w:cs="Calibri"/>
                        <w:sz w:val="20"/>
                        <w:szCs w:val="20"/>
                      </w:rPr>
                      <w:t xml:space="preserve"> </w:t>
                    </w:r>
                    <w:r>
                      <w:rPr>
                        <w:rFonts w:eastAsia="Calibri" w:cs="Calibri"/>
                        <w:sz w:val="20"/>
                        <w:szCs w:val="20"/>
                      </w:rPr>
                      <w:t>E</w:t>
                    </w:r>
                    <w:r w:rsidRPr="004D318E">
                      <w:rPr>
                        <w:rFonts w:eastAsia="Calibri" w:cs="Calibri"/>
                        <w:sz w:val="20"/>
                        <w:szCs w:val="20"/>
                      </w:rPr>
                      <w:t xml:space="preserve">laboração de projeto executivo e execução de obra com fornecimento e instalação de equipamentos, para a reforma e construção de quadras esportivas </w:t>
                    </w:r>
                    <w:r>
                      <w:rPr>
                        <w:rFonts w:eastAsia="Calibri" w:cs="Calibri"/>
                        <w:sz w:val="20"/>
                        <w:szCs w:val="20"/>
                      </w:rPr>
                      <w:t xml:space="preserve">da </w:t>
                    </w:r>
                    <w:proofErr w:type="gramStart"/>
                    <w:r>
                      <w:rPr>
                        <w:rFonts w:eastAsia="Calibri" w:cs="Calibri"/>
                        <w:sz w:val="20"/>
                        <w:szCs w:val="20"/>
                      </w:rPr>
                      <w:t>UFF.</w:t>
                    </w:r>
                    <w:proofErr w:type="gramEnd"/>
                  </w:p>
                </w:tc>
              </w:sdtContent>
            </w:sdt>
          </w:tr>
        </w:tbl>
        <w:p w:rsidR="004D318E" w:rsidRDefault="004D318E"/>
        <w:p w:rsidR="004D318E" w:rsidRDefault="004D318E">
          <w:pPr>
            <w:overflowPunct/>
            <w:spacing w:after="0" w:line="240" w:lineRule="auto"/>
            <w:rPr>
              <w:rFonts w:eastAsia="Times New Roman" w:cs="Calibri"/>
              <w:iCs/>
              <w:color w:val="000000"/>
              <w:sz w:val="20"/>
              <w:szCs w:val="20"/>
              <w:lang w:eastAsia="ar-SA"/>
            </w:rPr>
          </w:pPr>
          <w:r>
            <w:rPr>
              <w:rFonts w:eastAsia="Times New Roman" w:cs="Calibri"/>
              <w:iCs/>
              <w:color w:val="000000"/>
              <w:sz w:val="20"/>
              <w:szCs w:val="20"/>
              <w:lang w:eastAsia="ar-SA"/>
            </w:rPr>
            <w:br w:type="page"/>
          </w:r>
        </w:p>
      </w:sdtContent>
    </w:sdt>
    <w:p w:rsidR="00DB5818" w:rsidRDefault="00DB5818" w:rsidP="00DB5818">
      <w:pPr>
        <w:pStyle w:val="Header"/>
        <w:rPr>
          <w:rFonts w:ascii="Arial" w:hAnsi="Arial" w:cs="Arial"/>
          <w:sz w:val="16"/>
          <w:szCs w:val="16"/>
        </w:rPr>
      </w:pPr>
    </w:p>
    <w:p w:rsidR="00DB5818" w:rsidRDefault="00DB5818" w:rsidP="00DB5818">
      <w:pPr>
        <w:pStyle w:val="Header"/>
        <w:jc w:val="center"/>
      </w:pPr>
      <w:r>
        <w:rPr>
          <w:noProof/>
        </w:rPr>
        <w:drawing>
          <wp:inline distT="0" distB="0" distL="0" distR="0">
            <wp:extent cx="577850" cy="622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cstate="print"/>
                    <a:stretch>
                      <a:fillRect/>
                    </a:stretch>
                  </pic:blipFill>
                  <pic:spPr bwMode="auto">
                    <a:xfrm>
                      <a:off x="0" y="0"/>
                      <a:ext cx="577850" cy="622300"/>
                    </a:xfrm>
                    <a:prstGeom prst="rect">
                      <a:avLst/>
                    </a:prstGeom>
                  </pic:spPr>
                </pic:pic>
              </a:graphicData>
            </a:graphic>
          </wp:inline>
        </w:drawing>
      </w:r>
    </w:p>
    <w:p w:rsidR="00DB5818" w:rsidRDefault="00DB5818" w:rsidP="00DB5818">
      <w:pPr>
        <w:pStyle w:val="Header"/>
        <w:jc w:val="center"/>
        <w:rPr>
          <w:rFonts w:eastAsia="Times New Roman" w:cs="Calibri"/>
          <w:b/>
          <w:lang w:eastAsia="ar-SA"/>
        </w:rPr>
      </w:pPr>
      <w:r>
        <w:rPr>
          <w:rFonts w:eastAsia="Times New Roman" w:cs="Calibri"/>
          <w:b/>
          <w:lang w:eastAsia="ar-SA"/>
        </w:rPr>
        <w:t>UNIVERSIDADE FEDERAL FLUMINENSE</w:t>
      </w:r>
    </w:p>
    <w:p w:rsidR="00DB5818" w:rsidRDefault="00DB5818" w:rsidP="00DB5818">
      <w:pPr>
        <w:pStyle w:val="Header"/>
        <w:jc w:val="center"/>
        <w:rPr>
          <w:rFonts w:eastAsia="Times New Roman" w:cs="Calibri"/>
          <w:b/>
          <w:lang w:eastAsia="ar-SA"/>
        </w:rPr>
      </w:pPr>
      <w:r>
        <w:rPr>
          <w:rFonts w:eastAsia="Times New Roman" w:cs="Calibri"/>
          <w:b/>
          <w:lang w:eastAsia="ar-SA"/>
        </w:rPr>
        <w:t xml:space="preserve">SUPERINTENDÊNCIA DE ARQUITETURA, ENGENHARIA E </w:t>
      </w:r>
      <w:proofErr w:type="gramStart"/>
      <w:r>
        <w:rPr>
          <w:rFonts w:eastAsia="Times New Roman" w:cs="Calibri"/>
          <w:b/>
          <w:lang w:eastAsia="ar-SA"/>
        </w:rPr>
        <w:t>PATRIMÔNIO</w:t>
      </w:r>
      <w:proofErr w:type="gramEnd"/>
    </w:p>
    <w:p w:rsidR="00DB5818" w:rsidRDefault="00DB5818" w:rsidP="00DB5818">
      <w:pPr>
        <w:pStyle w:val="Header"/>
        <w:jc w:val="center"/>
        <w:rPr>
          <w:rFonts w:eastAsia="Times New Roman" w:cs="Calibri"/>
          <w:lang w:eastAsia="ar-SA"/>
        </w:rPr>
      </w:pPr>
      <w:r>
        <w:rPr>
          <w:rFonts w:eastAsia="Times New Roman" w:cs="Calibri"/>
          <w:lang w:eastAsia="ar-SA"/>
        </w:rPr>
        <w:t>COORDENAÇÃO DE ARQUITETURA E ENGENHARIA</w:t>
      </w:r>
    </w:p>
    <w:p w:rsidR="00DB5818" w:rsidRDefault="00DB5818" w:rsidP="00DB5818">
      <w:pPr>
        <w:pStyle w:val="Header"/>
        <w:jc w:val="center"/>
        <w:rPr>
          <w:rFonts w:eastAsia="Times New Roman" w:cs="Calibri"/>
          <w:lang w:eastAsia="ar-SA"/>
        </w:rPr>
      </w:pPr>
      <w:r>
        <w:rPr>
          <w:rFonts w:eastAsia="Times New Roman" w:cs="Calibri"/>
          <w:lang w:eastAsia="ar-SA"/>
        </w:rPr>
        <w:t>DIVISÃO DE DESENVOLVIMENTO DE PROJETOS</w:t>
      </w:r>
    </w:p>
    <w:p w:rsidR="00DB5818" w:rsidRDefault="00DB5818">
      <w:pPr>
        <w:pStyle w:val="Ttulo"/>
        <w:ind w:left="720"/>
        <w:rPr>
          <w:rFonts w:ascii="Calibri" w:hAnsi="Calibri" w:cs="Calibri"/>
          <w:szCs w:val="20"/>
        </w:rPr>
      </w:pPr>
    </w:p>
    <w:p w:rsidR="00BF2BCA" w:rsidRDefault="00DB5818">
      <w:pPr>
        <w:pStyle w:val="Ttulo"/>
        <w:ind w:left="720"/>
        <w:rPr>
          <w:rFonts w:ascii="Calibri" w:hAnsi="Calibri" w:cs="Calibri"/>
          <w:szCs w:val="20"/>
        </w:rPr>
      </w:pPr>
      <w:r>
        <w:rPr>
          <w:rFonts w:ascii="Calibri" w:hAnsi="Calibri" w:cs="Calibri"/>
          <w:szCs w:val="20"/>
        </w:rPr>
        <w:t xml:space="preserve">TERMO DE REFERÊNCIA PARA CONTRATAÇÃO </w:t>
      </w:r>
    </w:p>
    <w:p w:rsidR="00BF2BCA" w:rsidRDefault="00DB5818">
      <w:pPr>
        <w:spacing w:after="0" w:line="360" w:lineRule="auto"/>
        <w:ind w:left="720"/>
        <w:jc w:val="center"/>
        <w:outlineLvl w:val="0"/>
        <w:rPr>
          <w:rFonts w:eastAsia="Calibri" w:cs="Calibri"/>
          <w:bCs/>
          <w:color w:val="000000"/>
          <w:sz w:val="20"/>
          <w:szCs w:val="20"/>
        </w:rPr>
      </w:pPr>
      <w:r>
        <w:rPr>
          <w:rFonts w:eastAsia="Calibri" w:cs="Calibri"/>
          <w:bCs/>
          <w:color w:val="000000"/>
          <w:sz w:val="20"/>
          <w:szCs w:val="20"/>
        </w:rPr>
        <w:t>Processo Administrativo nº 23069.161189/2020-79</w:t>
      </w:r>
    </w:p>
    <w:p w:rsidR="00BF2BCA" w:rsidRDefault="00BF2BCA">
      <w:pPr>
        <w:spacing w:after="0" w:line="360" w:lineRule="auto"/>
        <w:ind w:left="720"/>
        <w:rPr>
          <w:rFonts w:cs="Calibri"/>
          <w:b/>
          <w:color w:val="000000"/>
          <w:sz w:val="20"/>
          <w:szCs w:val="20"/>
        </w:rPr>
      </w:pPr>
    </w:p>
    <w:p w:rsidR="00BF2BCA" w:rsidRDefault="00DB5818">
      <w:pPr>
        <w:pStyle w:val="Heading1"/>
        <w:tabs>
          <w:tab w:val="num" w:pos="737"/>
        </w:tabs>
        <w:ind w:left="720" w:hanging="351"/>
        <w:rPr>
          <w:sz w:val="20"/>
        </w:rPr>
      </w:pPr>
      <w:r>
        <w:rPr>
          <w:sz w:val="20"/>
        </w:rPr>
        <w:t>OBJETO</w:t>
      </w:r>
    </w:p>
    <w:p w:rsidR="00BF2BCA" w:rsidRDefault="00DB5818">
      <w:pPr>
        <w:spacing w:after="0" w:line="360" w:lineRule="auto"/>
        <w:ind w:left="720"/>
        <w:jc w:val="both"/>
      </w:pPr>
      <w:r>
        <w:rPr>
          <w:rFonts w:eastAsia="Calibri" w:cs="Calibri"/>
          <w:b/>
          <w:sz w:val="20"/>
          <w:szCs w:val="20"/>
        </w:rPr>
        <w:t>TERMO DE REFERÊNCIA PARA CONTRATAÇÃO de elaboração de projeto executivo e DE SERVIÇOS DE ENGENHARIA PARA EXECUÇÃO DE OBRA com fornecimento e instalação de equipamentos, para a reforma e construção de quadras esportivas e outras instalações, conforme condições e especificações constantes no projeto básico e memorial descritivo.</w:t>
      </w:r>
    </w:p>
    <w:p w:rsidR="00BF2BCA" w:rsidRDefault="00DB5818">
      <w:pPr>
        <w:spacing w:after="0" w:line="360" w:lineRule="auto"/>
        <w:ind w:left="720"/>
        <w:jc w:val="both"/>
      </w:pPr>
      <w:r>
        <w:rPr>
          <w:rFonts w:eastAsia="Calibri" w:cs="Calibri"/>
          <w:b/>
          <w:bCs/>
          <w:sz w:val="20"/>
          <w:szCs w:val="20"/>
        </w:rPr>
        <w:t>Local:</w:t>
      </w:r>
      <w:r>
        <w:rPr>
          <w:rFonts w:cs="Calibri"/>
          <w:b/>
          <w:bCs/>
          <w:sz w:val="20"/>
          <w:szCs w:val="20"/>
        </w:rPr>
        <w:t xml:space="preserve"> </w:t>
      </w:r>
    </w:p>
    <w:p w:rsidR="00BF2BCA" w:rsidRDefault="00DB5818">
      <w:pPr>
        <w:numPr>
          <w:ilvl w:val="0"/>
          <w:numId w:val="4"/>
        </w:numPr>
        <w:spacing w:after="0" w:line="360" w:lineRule="auto"/>
        <w:jc w:val="both"/>
        <w:rPr>
          <w:rFonts w:eastAsia="Calibri" w:cs="Calibri"/>
          <w:sz w:val="20"/>
          <w:szCs w:val="20"/>
        </w:rPr>
      </w:pPr>
      <w:r>
        <w:rPr>
          <w:rFonts w:eastAsia="Calibri" w:cs="Calibri"/>
          <w:sz w:val="20"/>
          <w:szCs w:val="20"/>
        </w:rPr>
        <w:t xml:space="preserve">Faculdade de Educação Física, Campus UFF </w:t>
      </w:r>
      <w:proofErr w:type="spellStart"/>
      <w:r>
        <w:rPr>
          <w:rFonts w:eastAsia="Calibri" w:cs="Calibri"/>
          <w:sz w:val="20"/>
          <w:szCs w:val="20"/>
        </w:rPr>
        <w:t>Gragoatá</w:t>
      </w:r>
      <w:proofErr w:type="spellEnd"/>
      <w:r>
        <w:rPr>
          <w:rFonts w:eastAsia="Calibri" w:cs="Calibri"/>
          <w:sz w:val="20"/>
          <w:szCs w:val="20"/>
        </w:rPr>
        <w:t xml:space="preserve">, </w:t>
      </w:r>
      <w:proofErr w:type="gramStart"/>
      <w:r>
        <w:rPr>
          <w:rFonts w:eastAsia="Calibri" w:cs="Calibri"/>
          <w:sz w:val="20"/>
          <w:szCs w:val="20"/>
        </w:rPr>
        <w:t>R.</w:t>
      </w:r>
      <w:proofErr w:type="gramEnd"/>
      <w:r>
        <w:rPr>
          <w:rFonts w:eastAsia="Calibri" w:cs="Calibri"/>
          <w:sz w:val="20"/>
          <w:szCs w:val="20"/>
        </w:rPr>
        <w:t xml:space="preserve"> Alexandre Moura, 8 - São Domingos - Niterói – RJ. </w:t>
      </w:r>
    </w:p>
    <w:p w:rsidR="00BF2BCA" w:rsidRDefault="00DB5818">
      <w:pPr>
        <w:numPr>
          <w:ilvl w:val="0"/>
          <w:numId w:val="4"/>
        </w:numPr>
        <w:spacing w:after="0" w:line="360" w:lineRule="auto"/>
        <w:jc w:val="both"/>
        <w:rPr>
          <w:rFonts w:eastAsia="Calibri" w:cs="Calibri"/>
          <w:sz w:val="20"/>
          <w:szCs w:val="20"/>
        </w:rPr>
      </w:pPr>
      <w:r>
        <w:rPr>
          <w:rFonts w:eastAsia="Calibri" w:cs="Calibri"/>
          <w:sz w:val="20"/>
          <w:szCs w:val="20"/>
        </w:rPr>
        <w:t xml:space="preserve">Faculdade de Direito UFF, Campus Ingá, R. Pres. Pedreira, 62– Niterói – RJ. </w:t>
      </w:r>
    </w:p>
    <w:p w:rsidR="00BF2BCA" w:rsidRDefault="00DB5818">
      <w:pPr>
        <w:numPr>
          <w:ilvl w:val="0"/>
          <w:numId w:val="4"/>
        </w:numPr>
        <w:spacing w:after="0" w:line="360" w:lineRule="auto"/>
        <w:jc w:val="both"/>
        <w:rPr>
          <w:rFonts w:eastAsia="Calibri" w:cs="Calibri"/>
          <w:sz w:val="20"/>
          <w:szCs w:val="20"/>
        </w:rPr>
      </w:pPr>
      <w:r>
        <w:rPr>
          <w:rFonts w:eastAsia="Calibri" w:cs="Calibri"/>
          <w:sz w:val="20"/>
          <w:szCs w:val="20"/>
        </w:rPr>
        <w:t xml:space="preserve">Instituto de Saúde de Nova Friburgo R. </w:t>
      </w:r>
      <w:proofErr w:type="spellStart"/>
      <w:r>
        <w:rPr>
          <w:rFonts w:eastAsia="Calibri" w:cs="Calibri"/>
          <w:sz w:val="20"/>
          <w:szCs w:val="20"/>
        </w:rPr>
        <w:t>Dr</w:t>
      </w:r>
      <w:proofErr w:type="spellEnd"/>
      <w:r>
        <w:rPr>
          <w:rFonts w:eastAsia="Calibri" w:cs="Calibri"/>
          <w:sz w:val="20"/>
          <w:szCs w:val="20"/>
        </w:rPr>
        <w:t xml:space="preserve"> Sílvio Henrique </w:t>
      </w:r>
      <w:proofErr w:type="spellStart"/>
      <w:r>
        <w:rPr>
          <w:rFonts w:eastAsia="Calibri" w:cs="Calibri"/>
          <w:sz w:val="20"/>
          <w:szCs w:val="20"/>
        </w:rPr>
        <w:t>Braune</w:t>
      </w:r>
      <w:proofErr w:type="spellEnd"/>
      <w:r>
        <w:rPr>
          <w:rFonts w:eastAsia="Calibri" w:cs="Calibri"/>
          <w:sz w:val="20"/>
          <w:szCs w:val="20"/>
        </w:rPr>
        <w:t xml:space="preserve">, 22, Centro, Nova Friburgo – RJ. </w:t>
      </w:r>
    </w:p>
    <w:p w:rsidR="00BF2BCA" w:rsidRDefault="00DB5818">
      <w:pPr>
        <w:numPr>
          <w:ilvl w:val="0"/>
          <w:numId w:val="4"/>
        </w:numPr>
        <w:spacing w:after="0" w:line="360" w:lineRule="auto"/>
        <w:jc w:val="both"/>
        <w:rPr>
          <w:rFonts w:eastAsia="Calibri" w:cs="Calibri"/>
          <w:sz w:val="20"/>
          <w:szCs w:val="20"/>
        </w:rPr>
      </w:pPr>
      <w:r>
        <w:rPr>
          <w:rFonts w:eastAsia="Calibri" w:cs="Calibri"/>
          <w:sz w:val="20"/>
          <w:szCs w:val="20"/>
        </w:rPr>
        <w:t>Instituto de Ciência e Tecnologia e Instituto de Humanidades e Saúde, Rua Recife, s/n, Jardim Bela Vista, Rio das Ostras – RJ.</w:t>
      </w:r>
    </w:p>
    <w:p w:rsidR="00BF2BCA" w:rsidRDefault="00DB5818">
      <w:pPr>
        <w:spacing w:after="0" w:line="360" w:lineRule="auto"/>
        <w:ind w:left="720"/>
        <w:jc w:val="both"/>
      </w:pPr>
      <w:r>
        <w:rPr>
          <w:rFonts w:eastAsia="Calibri" w:cs="Calibri"/>
          <w:b/>
          <w:sz w:val="20"/>
          <w:szCs w:val="20"/>
        </w:rPr>
        <w:t xml:space="preserve">Objeto de Contratação: </w:t>
      </w:r>
      <w:r>
        <w:rPr>
          <w:rFonts w:eastAsia="Calibri" w:cs="Calibri"/>
          <w:sz w:val="20"/>
          <w:szCs w:val="20"/>
        </w:rPr>
        <w:t xml:space="preserve">Serviços de Engenharia para elaboração de projeto executivo e execução de obra com fornecimento e instalação de equipamentos, para a reforma e construção de quadras esportivas, conforme condições e especificações constantes no projeto básico. </w:t>
      </w:r>
    </w:p>
    <w:p w:rsidR="00BF2BCA" w:rsidRDefault="00DB5818">
      <w:pPr>
        <w:spacing w:after="0" w:line="360" w:lineRule="auto"/>
        <w:ind w:left="720"/>
        <w:jc w:val="both"/>
        <w:rPr>
          <w:rFonts w:eastAsia="Calibri" w:cs="Calibri"/>
          <w:sz w:val="20"/>
          <w:szCs w:val="20"/>
        </w:rPr>
      </w:pPr>
      <w:r>
        <w:rPr>
          <w:rFonts w:eastAsia="Calibri" w:cs="Calibri"/>
          <w:sz w:val="20"/>
          <w:szCs w:val="20"/>
        </w:rPr>
        <w:t xml:space="preserve">Faculdade de Educação Física, Campus UFF </w:t>
      </w:r>
      <w:proofErr w:type="spellStart"/>
      <w:r>
        <w:rPr>
          <w:rFonts w:eastAsia="Calibri" w:cs="Calibri"/>
          <w:sz w:val="20"/>
          <w:szCs w:val="20"/>
        </w:rPr>
        <w:t>Gragoatá</w:t>
      </w:r>
      <w:proofErr w:type="spellEnd"/>
      <w:r>
        <w:rPr>
          <w:rFonts w:eastAsia="Calibri" w:cs="Calibri"/>
          <w:sz w:val="20"/>
          <w:szCs w:val="20"/>
        </w:rPr>
        <w:t xml:space="preserve">, </w:t>
      </w:r>
      <w:proofErr w:type="gramStart"/>
      <w:r>
        <w:rPr>
          <w:rFonts w:eastAsia="Calibri" w:cs="Calibri"/>
          <w:sz w:val="20"/>
          <w:szCs w:val="20"/>
        </w:rPr>
        <w:t>R.</w:t>
      </w:r>
      <w:proofErr w:type="gramEnd"/>
      <w:r>
        <w:rPr>
          <w:rFonts w:eastAsia="Calibri" w:cs="Calibri"/>
          <w:sz w:val="20"/>
          <w:szCs w:val="20"/>
        </w:rPr>
        <w:t xml:space="preserve"> Alexandre Moura, 8 - São Domingos - Niterói – RJ, onde serão desenvolvidos os seguintes serviços: Reforma de telhado, calhas e descidas de cobertura de quadra coberta; Repintura de quadras poliesportivas existentes; Construção de sistema de captação de água da chuva a partir de coberturas de quadras existentes; Construção de campo de futebol com grama sintética; Construção de quadra poliesportiva sobre piso de asfalto; Construção de complemento de muro de concreto pré-moldado; Pintura de prédios em torno da piscina; Recuperação estrutural de laje localizada na casa de máquinas da piscina.</w:t>
      </w:r>
    </w:p>
    <w:p w:rsidR="00BF2BCA" w:rsidRDefault="00DB5818">
      <w:pPr>
        <w:spacing w:after="0" w:line="360" w:lineRule="auto"/>
        <w:ind w:left="720"/>
        <w:jc w:val="both"/>
        <w:rPr>
          <w:rFonts w:eastAsia="Calibri" w:cs="Calibri"/>
          <w:sz w:val="20"/>
          <w:szCs w:val="20"/>
        </w:rPr>
      </w:pPr>
      <w:r>
        <w:rPr>
          <w:rFonts w:eastAsia="Calibri" w:cs="Calibri"/>
          <w:sz w:val="20"/>
          <w:szCs w:val="20"/>
        </w:rPr>
        <w:t>Faculdade de Direito UFF, Campus Ingá, R. Pres. Pedreira, 62– Niterói – RJ. Repintura de quadras poliesportivas existentes; Reforma de telhado de quadra coberta; Pintura de paredes internas e externas de ginásio poliesportivo; Troca de luminárias e cordoalha de sustentação delas, sobre a quadra poliesportiva; Colocação de telas de aço galvanizado sobre elementos vazados existentes.</w:t>
      </w:r>
    </w:p>
    <w:p w:rsidR="00FE3822" w:rsidRDefault="00DB5818">
      <w:pPr>
        <w:spacing w:after="0" w:line="360" w:lineRule="auto"/>
        <w:ind w:left="720"/>
        <w:jc w:val="both"/>
        <w:rPr>
          <w:rFonts w:eastAsia="Calibri" w:cs="Calibri"/>
          <w:sz w:val="20"/>
          <w:szCs w:val="20"/>
        </w:rPr>
      </w:pPr>
      <w:r>
        <w:rPr>
          <w:rFonts w:eastAsia="Calibri" w:cs="Calibri"/>
          <w:sz w:val="20"/>
          <w:szCs w:val="20"/>
        </w:rPr>
        <w:t xml:space="preserve">Instituto de Saúde de Nova Friburgo R. </w:t>
      </w:r>
      <w:proofErr w:type="spellStart"/>
      <w:r>
        <w:rPr>
          <w:rFonts w:eastAsia="Calibri" w:cs="Calibri"/>
          <w:sz w:val="20"/>
          <w:szCs w:val="20"/>
        </w:rPr>
        <w:t>Dr</w:t>
      </w:r>
      <w:proofErr w:type="spellEnd"/>
      <w:r>
        <w:rPr>
          <w:rFonts w:eastAsia="Calibri" w:cs="Calibri"/>
          <w:sz w:val="20"/>
          <w:szCs w:val="20"/>
        </w:rPr>
        <w:t xml:space="preserve"> Sílvio Henrique </w:t>
      </w:r>
      <w:proofErr w:type="spellStart"/>
      <w:r>
        <w:rPr>
          <w:rFonts w:eastAsia="Calibri" w:cs="Calibri"/>
          <w:sz w:val="20"/>
          <w:szCs w:val="20"/>
        </w:rPr>
        <w:t>Braune</w:t>
      </w:r>
      <w:proofErr w:type="spellEnd"/>
      <w:r>
        <w:rPr>
          <w:rFonts w:eastAsia="Calibri" w:cs="Calibri"/>
          <w:sz w:val="20"/>
          <w:szCs w:val="20"/>
        </w:rPr>
        <w:t>, 22, Centro, Nova Friburgo – RJ.</w:t>
      </w:r>
    </w:p>
    <w:p w:rsidR="00BF2BCA" w:rsidRDefault="00DB5818">
      <w:pPr>
        <w:spacing w:after="0" w:line="360" w:lineRule="auto"/>
        <w:ind w:left="720"/>
        <w:jc w:val="both"/>
        <w:rPr>
          <w:rFonts w:eastAsia="Calibri" w:cs="Calibri"/>
          <w:sz w:val="20"/>
          <w:szCs w:val="20"/>
        </w:rPr>
      </w:pPr>
      <w:r>
        <w:rPr>
          <w:rFonts w:eastAsia="Calibri" w:cs="Calibri"/>
          <w:sz w:val="20"/>
          <w:szCs w:val="20"/>
        </w:rPr>
        <w:t>Instituto de Ciência e Tecnologia e Instituto de Humanidades e Saúde, Rua Recife, s/n, Jardim Bela Vista, Rio das Ostras – RJ. Repintura de quadras poliesportivas existentes</w:t>
      </w:r>
    </w:p>
    <w:p w:rsidR="00BF2BCA" w:rsidRDefault="00DB5818">
      <w:pPr>
        <w:spacing w:after="0" w:line="360" w:lineRule="auto"/>
        <w:ind w:left="720"/>
        <w:jc w:val="both"/>
      </w:pPr>
      <w:r>
        <w:rPr>
          <w:rFonts w:eastAsia="Calibri" w:cs="Calibri"/>
          <w:b/>
          <w:bCs/>
          <w:sz w:val="20"/>
          <w:szCs w:val="20"/>
        </w:rPr>
        <w:lastRenderedPageBreak/>
        <w:t xml:space="preserve">Referência: </w:t>
      </w:r>
      <w:r>
        <w:rPr>
          <w:rFonts w:eastAsia="Calibri" w:cs="Calibri"/>
          <w:sz w:val="20"/>
          <w:szCs w:val="20"/>
        </w:rPr>
        <w:t xml:space="preserve">A Universidade Federal Fluminense, com apoio do Ministério da Cidadania, </w:t>
      </w:r>
      <w:proofErr w:type="gramStart"/>
      <w:r>
        <w:rPr>
          <w:rFonts w:eastAsia="Calibri" w:cs="Calibri"/>
          <w:sz w:val="20"/>
          <w:szCs w:val="20"/>
        </w:rPr>
        <w:t>implementará</w:t>
      </w:r>
      <w:proofErr w:type="gramEnd"/>
      <w:r>
        <w:rPr>
          <w:rFonts w:eastAsia="Calibri" w:cs="Calibri"/>
          <w:sz w:val="20"/>
          <w:szCs w:val="20"/>
        </w:rPr>
        <w:t xml:space="preserve"> um conjunto de atividades para modernizar a área de esportes, com Projetos de Reforma e construção. </w:t>
      </w:r>
      <w:proofErr w:type="gramStart"/>
      <w:r>
        <w:rPr>
          <w:rFonts w:eastAsia="Calibri" w:cs="Calibri"/>
          <w:sz w:val="20"/>
          <w:szCs w:val="20"/>
        </w:rPr>
        <w:t>Estão</w:t>
      </w:r>
      <w:proofErr w:type="gramEnd"/>
      <w:r>
        <w:rPr>
          <w:rFonts w:eastAsia="Calibri" w:cs="Calibri"/>
          <w:sz w:val="20"/>
          <w:szCs w:val="20"/>
        </w:rPr>
        <w:t xml:space="preserve"> sendo contempladas as Unidades dos Campi de </w:t>
      </w:r>
      <w:proofErr w:type="spellStart"/>
      <w:r>
        <w:rPr>
          <w:rFonts w:eastAsia="Calibri" w:cs="Calibri"/>
          <w:sz w:val="20"/>
          <w:szCs w:val="20"/>
        </w:rPr>
        <w:t>Gragoatá</w:t>
      </w:r>
      <w:proofErr w:type="spellEnd"/>
      <w:r>
        <w:rPr>
          <w:rFonts w:eastAsia="Calibri" w:cs="Calibri"/>
          <w:sz w:val="20"/>
          <w:szCs w:val="20"/>
        </w:rPr>
        <w:t xml:space="preserve"> (Faculdade de Educação Física), Faculdade de Direito UFF - Campus Ingá, Instituto de Saúde de Nova Friburgo e por fim Instituto de Ciência e Tecnologia e Instituto de Humanidades e Saúde, ambos localizados em Rio das Ostras – RJ.</w:t>
      </w:r>
    </w:p>
    <w:p w:rsidR="00BF2BCA" w:rsidRDefault="00DB5818">
      <w:pPr>
        <w:numPr>
          <w:ilvl w:val="1"/>
          <w:numId w:val="2"/>
        </w:numPr>
        <w:spacing w:after="0" w:line="360" w:lineRule="auto"/>
        <w:jc w:val="both"/>
        <w:rPr>
          <w:rFonts w:cs="Calibri"/>
          <w:sz w:val="20"/>
          <w:szCs w:val="20"/>
        </w:rPr>
      </w:pPr>
      <w:r>
        <w:rPr>
          <w:rFonts w:cs="Calibri"/>
          <w:sz w:val="20"/>
          <w:szCs w:val="20"/>
        </w:rPr>
        <w:t>O objeto da licitação tem a natureza de Obra de Engenharia.</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Os quantitativos e respectivos códigos dos itens são os descriminados no anexo do Termo de Referência.</w:t>
      </w:r>
    </w:p>
    <w:p w:rsidR="00BF2BCA" w:rsidRDefault="00DB5818">
      <w:pPr>
        <w:pStyle w:val="PargrafodaLista"/>
        <w:numPr>
          <w:ilvl w:val="1"/>
          <w:numId w:val="2"/>
        </w:numPr>
        <w:spacing w:after="0" w:line="360" w:lineRule="auto"/>
        <w:jc w:val="both"/>
      </w:pPr>
      <w:r>
        <w:rPr>
          <w:rFonts w:cs="Calibri"/>
          <w:sz w:val="20"/>
          <w:szCs w:val="20"/>
        </w:rPr>
        <w:t xml:space="preserve">O contrato terá vigência pelo período de </w:t>
      </w:r>
      <w:proofErr w:type="gramStart"/>
      <w:r>
        <w:rPr>
          <w:rFonts w:cs="Calibri"/>
          <w:sz w:val="20"/>
          <w:szCs w:val="20"/>
        </w:rPr>
        <w:t>8</w:t>
      </w:r>
      <w:proofErr w:type="gramEnd"/>
      <w:r>
        <w:rPr>
          <w:rFonts w:cs="Calibri"/>
          <w:sz w:val="20"/>
          <w:szCs w:val="20"/>
        </w:rPr>
        <w:t xml:space="preserve"> meses (1 mês de trâmites contratuais iniciais, 4 meses de execução e 3 meses entre Termos Aceite Provisório e Aceite Definitivo), não sendo prorrogável na forma do art. 57, II, da Lei de Licitações.</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JUSTIFICATIVA E OBJETIVO DA CONTRATAÇÃO</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 xml:space="preserve">O parque de esportes da Universidade Federal Fluminense, encontra-se deteriorado pela ação do tempo. </w:t>
      </w:r>
      <w:proofErr w:type="gramStart"/>
      <w:r>
        <w:rPr>
          <w:rFonts w:cs="Calibri"/>
          <w:sz w:val="20"/>
          <w:szCs w:val="20"/>
        </w:rPr>
        <w:t>A modernização e ampliação das Unidades envolvidas trará</w:t>
      </w:r>
      <w:proofErr w:type="gramEnd"/>
      <w:r>
        <w:rPr>
          <w:rFonts w:cs="Calibri"/>
          <w:sz w:val="20"/>
          <w:szCs w:val="20"/>
        </w:rPr>
        <w:t>, além de melhorar o ambiente de trabalho dos servidores, visa também aprimorar o atendimento ao corpo discente e abrir novos horizontes com a comunidade de Niterói.</w:t>
      </w:r>
    </w:p>
    <w:p w:rsidR="00BF2BCA" w:rsidRDefault="00BF2BCA">
      <w:pPr>
        <w:pStyle w:val="Heading1"/>
        <w:numPr>
          <w:ilvl w:val="0"/>
          <w:numId w:val="0"/>
        </w:numPr>
        <w:ind w:left="1477"/>
        <w:rPr>
          <w:rFonts w:cs="Calibri"/>
          <w:sz w:val="20"/>
        </w:rPr>
      </w:pPr>
    </w:p>
    <w:p w:rsidR="00BF2BCA" w:rsidRDefault="00DB5818">
      <w:pPr>
        <w:pStyle w:val="Heading1"/>
        <w:tabs>
          <w:tab w:val="num" w:pos="737"/>
        </w:tabs>
        <w:ind w:left="720" w:hanging="351"/>
        <w:rPr>
          <w:sz w:val="20"/>
        </w:rPr>
      </w:pPr>
      <w:r>
        <w:rPr>
          <w:sz w:val="20"/>
        </w:rPr>
        <w:t>DESCRIÇÃO DA SOLUÇÃO</w:t>
      </w:r>
    </w:p>
    <w:p w:rsidR="00BF2BCA" w:rsidRDefault="00DB5818">
      <w:pPr>
        <w:pStyle w:val="PargrafodaLista"/>
        <w:numPr>
          <w:ilvl w:val="1"/>
          <w:numId w:val="2"/>
        </w:numPr>
        <w:spacing w:after="0" w:line="360" w:lineRule="auto"/>
        <w:jc w:val="both"/>
        <w:rPr>
          <w:rFonts w:cs="Calibri"/>
          <w:sz w:val="20"/>
          <w:szCs w:val="20"/>
          <w:lang w:eastAsia="ar-SA"/>
        </w:rPr>
      </w:pPr>
      <w:r>
        <w:rPr>
          <w:rFonts w:cs="Calibri"/>
          <w:sz w:val="20"/>
          <w:szCs w:val="20"/>
          <w:lang w:eastAsia="ar-SA"/>
        </w:rPr>
        <w:t xml:space="preserve">A solução abrange Reforma e manutenção de espaço de quadra coberta existente no campus do </w:t>
      </w:r>
      <w:proofErr w:type="spellStart"/>
      <w:r>
        <w:rPr>
          <w:rFonts w:cs="Calibri"/>
          <w:sz w:val="20"/>
          <w:szCs w:val="20"/>
          <w:lang w:eastAsia="ar-SA"/>
        </w:rPr>
        <w:t>Gragoatá</w:t>
      </w:r>
      <w:proofErr w:type="spellEnd"/>
      <w:r>
        <w:rPr>
          <w:rFonts w:cs="Calibri"/>
          <w:sz w:val="20"/>
          <w:szCs w:val="20"/>
          <w:lang w:eastAsia="ar-SA"/>
        </w:rPr>
        <w:t>, pertencente à faculdade de Educação Física da UFF, e o mesmo procedimento referente ao ginásio coberto e quadra poliesportiva da Faculdade de Direito da UFF, Campus Ingá.</w:t>
      </w:r>
    </w:p>
    <w:p w:rsidR="00BF2BCA" w:rsidRDefault="00DB5818">
      <w:pPr>
        <w:pStyle w:val="PargrafodaLista"/>
        <w:numPr>
          <w:ilvl w:val="1"/>
          <w:numId w:val="2"/>
        </w:numPr>
        <w:spacing w:after="0" w:line="360" w:lineRule="auto"/>
        <w:jc w:val="both"/>
      </w:pPr>
      <w:r>
        <w:rPr>
          <w:rFonts w:cs="Calibri"/>
          <w:sz w:val="20"/>
          <w:szCs w:val="20"/>
        </w:rPr>
        <w:t xml:space="preserve">Construção de nova quadra na Educação Física da UFF em gramado sintético para futebol </w:t>
      </w:r>
      <w:proofErr w:type="spellStart"/>
      <w:r>
        <w:rPr>
          <w:rFonts w:cs="Calibri"/>
          <w:sz w:val="20"/>
          <w:szCs w:val="20"/>
        </w:rPr>
        <w:t>Society</w:t>
      </w:r>
      <w:proofErr w:type="spellEnd"/>
      <w:r>
        <w:rPr>
          <w:rFonts w:cs="Calibri"/>
          <w:sz w:val="20"/>
          <w:szCs w:val="20"/>
        </w:rPr>
        <w:t xml:space="preserve">, </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Captação de água da chuva de cobertura de ginásio poliesportivo existente, para irrigação de gramado de futebol existente.</w:t>
      </w:r>
    </w:p>
    <w:p w:rsidR="00BF2BCA" w:rsidRDefault="00DB5818">
      <w:pPr>
        <w:pStyle w:val="PargrafodaLista"/>
        <w:numPr>
          <w:ilvl w:val="1"/>
          <w:numId w:val="2"/>
        </w:numPr>
        <w:spacing w:after="0" w:line="360" w:lineRule="auto"/>
        <w:jc w:val="both"/>
        <w:rPr>
          <w:rFonts w:eastAsia="Calibri" w:cs="Calibri"/>
          <w:bCs/>
          <w:sz w:val="20"/>
          <w:szCs w:val="20"/>
        </w:rPr>
      </w:pPr>
      <w:r>
        <w:rPr>
          <w:rFonts w:eastAsia="Calibri" w:cs="Calibri"/>
          <w:bCs/>
          <w:sz w:val="20"/>
          <w:szCs w:val="20"/>
        </w:rPr>
        <w:t>Repintura de quadras poliesportivas existentes com troca de refletores.</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O orçamento que acompanha este documento é fonte de referência para a licitação.</w:t>
      </w:r>
    </w:p>
    <w:p w:rsidR="00BF2BCA" w:rsidRDefault="00DB5818">
      <w:pPr>
        <w:pStyle w:val="PargrafodaLista"/>
        <w:numPr>
          <w:ilvl w:val="1"/>
          <w:numId w:val="2"/>
        </w:numPr>
        <w:spacing w:after="0" w:line="360" w:lineRule="auto"/>
        <w:jc w:val="both"/>
      </w:pPr>
      <w:r>
        <w:rPr>
          <w:rFonts w:cs="Calibri"/>
          <w:sz w:val="20"/>
          <w:szCs w:val="20"/>
        </w:rPr>
        <w:t xml:space="preserve">Todos os serviços constantes destas especificações e da planilha englobam </w:t>
      </w:r>
      <w:r>
        <w:rPr>
          <w:rFonts w:cs="Calibri"/>
          <w:b/>
          <w:bCs/>
          <w:sz w:val="20"/>
          <w:szCs w:val="20"/>
        </w:rPr>
        <w:t>fornecimento de materiais e mão de obra.</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O Projeto Básico, o Orçamento de Referência, a Descrição de serviços e este Termo de Referência se complementam e deverão ser obedecidos.</w:t>
      </w:r>
      <w:bookmarkStart w:id="0" w:name="_Hlk178104801"/>
      <w:bookmarkEnd w:id="0"/>
    </w:p>
    <w:p w:rsidR="00BF2BCA" w:rsidRDefault="00DB5818">
      <w:pPr>
        <w:pStyle w:val="PargrafodaLista"/>
        <w:numPr>
          <w:ilvl w:val="1"/>
          <w:numId w:val="2"/>
        </w:numPr>
        <w:spacing w:after="0" w:line="360" w:lineRule="auto"/>
        <w:jc w:val="both"/>
        <w:rPr>
          <w:rFonts w:cs="Calibri"/>
          <w:sz w:val="20"/>
          <w:szCs w:val="20"/>
          <w:lang w:eastAsia="ar-SA"/>
        </w:rPr>
      </w:pPr>
      <w:r>
        <w:rPr>
          <w:rFonts w:cs="Calibri"/>
          <w:sz w:val="20"/>
          <w:szCs w:val="20"/>
          <w:lang w:eastAsia="ar-SA"/>
        </w:rPr>
        <w:t>As normas, projetos de normas, especificações, métodos de ensaio e padrões, aprovados e recomendados pela ABNT, assim como toda legislação pertinente a obras civis em vigor, em especial no tocante à segurança do trabalho, fazem parte integrante deste Termo de Referência, como se nela estivessem transcritas, bem como as normas internas da UFF.</w:t>
      </w:r>
    </w:p>
    <w:p w:rsidR="00BF2BCA" w:rsidRDefault="00BF2BCA">
      <w:pPr>
        <w:pStyle w:val="PargrafodaLista"/>
        <w:spacing w:after="0" w:line="360" w:lineRule="auto"/>
        <w:jc w:val="both"/>
        <w:rPr>
          <w:rFonts w:cs="Calibri"/>
          <w:b/>
          <w:sz w:val="20"/>
          <w:szCs w:val="20"/>
        </w:rPr>
      </w:pPr>
    </w:p>
    <w:p w:rsidR="00BF2BCA" w:rsidRDefault="00DB5818">
      <w:pPr>
        <w:pStyle w:val="Heading1"/>
        <w:tabs>
          <w:tab w:val="num" w:pos="737"/>
        </w:tabs>
        <w:ind w:left="720" w:hanging="351"/>
        <w:rPr>
          <w:sz w:val="20"/>
        </w:rPr>
      </w:pPr>
      <w:r>
        <w:rPr>
          <w:sz w:val="20"/>
        </w:rPr>
        <w:t>DA CLASSIFICAÇÃO DO OBJETO E FORMA DE SELEÇÃO DO FORNECEDOR</w:t>
      </w:r>
    </w:p>
    <w:p w:rsidR="00BF2BCA" w:rsidRDefault="00DB5818">
      <w:pPr>
        <w:pStyle w:val="PargrafodaLista"/>
        <w:numPr>
          <w:ilvl w:val="1"/>
          <w:numId w:val="2"/>
        </w:numPr>
        <w:tabs>
          <w:tab w:val="left" w:pos="568"/>
        </w:tabs>
        <w:spacing w:after="0" w:line="360" w:lineRule="auto"/>
        <w:jc w:val="both"/>
        <w:rPr>
          <w:rFonts w:cs="Calibri"/>
          <w:sz w:val="20"/>
          <w:szCs w:val="20"/>
        </w:rPr>
      </w:pPr>
      <w:r>
        <w:rPr>
          <w:rFonts w:cs="Calibri"/>
          <w:sz w:val="20"/>
          <w:szCs w:val="20"/>
        </w:rPr>
        <w:t>Trata-se de Obra a ser contratada mediante licitação.</w:t>
      </w:r>
    </w:p>
    <w:p w:rsidR="00BF2BCA" w:rsidRDefault="00DB5818">
      <w:pPr>
        <w:numPr>
          <w:ilvl w:val="1"/>
          <w:numId w:val="2"/>
        </w:numPr>
        <w:tabs>
          <w:tab w:val="left" w:pos="568"/>
        </w:tabs>
        <w:spacing w:after="0" w:line="360" w:lineRule="auto"/>
        <w:jc w:val="both"/>
        <w:rPr>
          <w:rFonts w:cs="Calibri"/>
          <w:sz w:val="20"/>
          <w:szCs w:val="20"/>
        </w:rPr>
      </w:pPr>
      <w:r>
        <w:rPr>
          <w:rFonts w:cs="Calibri"/>
          <w:sz w:val="20"/>
          <w:szCs w:val="20"/>
        </w:rPr>
        <w:lastRenderedPageBreak/>
        <w:t>Os serviços a serem contratados enquadram-se nos pressupostos do Decreto n° 9.507, de 21 de setembro de 2018, não se constituindo em quaisquer das atividades, previstas no art. 3º do aludido decreto, cuja execução indireta é vedada.</w:t>
      </w:r>
    </w:p>
    <w:p w:rsidR="00BF2BCA" w:rsidRDefault="00DB5818">
      <w:pPr>
        <w:numPr>
          <w:ilvl w:val="1"/>
          <w:numId w:val="2"/>
        </w:numPr>
        <w:tabs>
          <w:tab w:val="left" w:pos="568"/>
        </w:tabs>
        <w:spacing w:after="0" w:line="360" w:lineRule="auto"/>
        <w:jc w:val="both"/>
        <w:rPr>
          <w:rFonts w:cs="Calibri"/>
          <w:sz w:val="20"/>
          <w:szCs w:val="20"/>
        </w:rPr>
      </w:pPr>
      <w:r>
        <w:rPr>
          <w:rFonts w:cs="Calibri"/>
          <w:sz w:val="20"/>
          <w:szCs w:val="20"/>
        </w:rPr>
        <w:t>A execução do contrato não gerará vínculo empregatício entre os empregados da Contratada e a Administração, vedando-se qualquer relação entre estes que caracterize pessoalidade e subordinação direta.</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REQUISITOS DA CONTRATAÇÃO</w:t>
      </w:r>
    </w:p>
    <w:p w:rsidR="00BF2BCA" w:rsidRDefault="00DB5818">
      <w:pPr>
        <w:numPr>
          <w:ilvl w:val="1"/>
          <w:numId w:val="2"/>
        </w:numPr>
        <w:tabs>
          <w:tab w:val="left" w:pos="568"/>
        </w:tabs>
        <w:spacing w:after="0" w:line="360" w:lineRule="auto"/>
        <w:jc w:val="both"/>
        <w:rPr>
          <w:rFonts w:cs="Calibri"/>
          <w:sz w:val="20"/>
          <w:szCs w:val="20"/>
        </w:rPr>
      </w:pPr>
      <w:r>
        <w:rPr>
          <w:rFonts w:cs="Calibri"/>
          <w:sz w:val="20"/>
          <w:szCs w:val="20"/>
        </w:rPr>
        <w:t>Os requisitos da contratação abrangem o seguinte:</w:t>
      </w:r>
    </w:p>
    <w:p w:rsidR="00BF2BCA" w:rsidRDefault="00DB5818">
      <w:pPr>
        <w:pStyle w:val="PargrafodaLista"/>
        <w:numPr>
          <w:ilvl w:val="2"/>
          <w:numId w:val="2"/>
        </w:numPr>
        <w:spacing w:after="0" w:line="360" w:lineRule="auto"/>
        <w:jc w:val="both"/>
      </w:pPr>
      <w:r>
        <w:rPr>
          <w:rFonts w:cs="Calibri"/>
          <w:sz w:val="20"/>
          <w:szCs w:val="20"/>
        </w:rPr>
        <w:t>Licitação com a natureza de Obra de Engenharia, para uso relacionado à prática esportiva, conforme os documentos anexos a este Termo de Referência: Projetos Básicos de Arquitetura e Complementares, Descrição de serviços, Planilha Estimativa de Custos e Formação de Preços; Planilha Estimativa de Composição de BDI; Cronograma físico-financeiro;</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O responsável técnico da empresa contratada que coordenará a Execução da Obra será o preposto e interlocutor com a fiscalização da SAEP/ UFF, durante a etapa de Execução de Obra.</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 xml:space="preserve">A contratada deverá providenciar junto ao CREA e/ou CAU as Anotações e Registros de Responsabilidade </w:t>
      </w:r>
      <w:proofErr w:type="gramStart"/>
      <w:r>
        <w:rPr>
          <w:rFonts w:cs="Calibri"/>
          <w:sz w:val="20"/>
          <w:szCs w:val="20"/>
        </w:rPr>
        <w:t>Técnica referentes ao objeto do contrato e para cada especialidade relacionada, nos termos das normas pertinentes</w:t>
      </w:r>
      <w:proofErr w:type="gramEnd"/>
      <w:r>
        <w:rPr>
          <w:rFonts w:cs="Calibri"/>
          <w:sz w:val="20"/>
          <w:szCs w:val="20"/>
        </w:rPr>
        <w:t xml:space="preserve"> (Leis nº. 6.496/77 e nº. 12.378/2010).</w:t>
      </w:r>
    </w:p>
    <w:p w:rsidR="00BF2BCA" w:rsidRDefault="00DB5818">
      <w:pPr>
        <w:pStyle w:val="PargrafodaLista"/>
        <w:numPr>
          <w:ilvl w:val="2"/>
          <w:numId w:val="2"/>
        </w:numPr>
        <w:spacing w:after="0" w:line="360" w:lineRule="auto"/>
        <w:jc w:val="both"/>
      </w:pPr>
      <w:r>
        <w:rPr>
          <w:rFonts w:cs="Calibri"/>
          <w:sz w:val="20"/>
          <w:szCs w:val="20"/>
        </w:rPr>
        <w:t>Ao longo da Execução da Obra, deve ser elaborado o Projeto “</w:t>
      </w:r>
      <w:r>
        <w:rPr>
          <w:rFonts w:cs="Calibri"/>
          <w:i/>
          <w:sz w:val="20"/>
          <w:szCs w:val="20"/>
        </w:rPr>
        <w:t xml:space="preserve">As </w:t>
      </w:r>
      <w:proofErr w:type="spellStart"/>
      <w:r>
        <w:rPr>
          <w:rFonts w:cs="Calibri"/>
          <w:i/>
          <w:sz w:val="20"/>
          <w:szCs w:val="20"/>
        </w:rPr>
        <w:t>built</w:t>
      </w:r>
      <w:proofErr w:type="spellEnd"/>
      <w:r>
        <w:rPr>
          <w:rFonts w:cs="Calibri"/>
          <w:sz w:val="20"/>
          <w:szCs w:val="20"/>
        </w:rPr>
        <w:t xml:space="preserve">”, ou “como construído”, que tem a função de registrar a modificação sofrida pelo objeto construído no momento da sua execução. Por essa razão, o registro deve ser feito tão logo a modificação se efetive, por meio de levantamento fotográfico, croquis, esquemas gráficos etc., sempre sob a supervisão e a responsabilidade do profissional responsável pela coordenação da obra. O registro em “as </w:t>
      </w:r>
      <w:proofErr w:type="spellStart"/>
      <w:r>
        <w:rPr>
          <w:rFonts w:cs="Calibri"/>
          <w:sz w:val="20"/>
          <w:szCs w:val="20"/>
        </w:rPr>
        <w:t>built</w:t>
      </w:r>
      <w:proofErr w:type="spellEnd"/>
      <w:r>
        <w:rPr>
          <w:rFonts w:cs="Calibri"/>
          <w:sz w:val="20"/>
          <w:szCs w:val="20"/>
        </w:rPr>
        <w:t xml:space="preserve">” deve ser feito ao longo de todo o período da obra, para cada uma das atividades, sempre que houver alterações em relação ao que fora previsto no projeto. </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Além disso, deverá ser mantida na obra a relação de documentos gráficos (lista de documentos) atualizada pelo responsável técnico.</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 xml:space="preserve">O objeto do contrato deve atender, ainda, às diretrizes estabelecidas: </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 xml:space="preserve">Na Lei Federal nº 8.666 de 21 de junho de 1993, que institui normas para licitações e contratos da Administração Pública e dá outras providências; </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 xml:space="preserve">Na cartilha “Obras Públicas: recomendações básicas para a contratação e fiscalização de obras públicas”, do Tribunal de Contas da União (TCU); </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No “Manual de Obras Públicas – Edificações: Práticas SEAP - Construção”, da Secretaria de Estado de Administração e Patrimônio, Rio de Janeiro;</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Nas Normas Técnicas e Legislações Vigentes, inclusive Legislações Ambientais, dentre as quais:</w:t>
      </w:r>
    </w:p>
    <w:p w:rsidR="00BF2BCA" w:rsidRDefault="00DB5818">
      <w:pPr>
        <w:pStyle w:val="PargrafodaLista"/>
        <w:spacing w:after="0" w:line="360" w:lineRule="auto"/>
        <w:ind w:left="2880"/>
        <w:jc w:val="both"/>
        <w:rPr>
          <w:rFonts w:cs="Calibri"/>
          <w:sz w:val="20"/>
          <w:szCs w:val="20"/>
        </w:rPr>
      </w:pPr>
      <w:r>
        <w:rPr>
          <w:rFonts w:cs="Calibri"/>
          <w:sz w:val="20"/>
          <w:szCs w:val="20"/>
        </w:rPr>
        <w:t xml:space="preserve">- Códigos, Leis, Decretos, Portarias e Normas Federais, Estaduais e Municipais, inclusive normas de concessionárias de serviços públicos, e as Normas Regulamentadoras do Ministério do Trabalho e Emprego (MTE), as Resoluções </w:t>
      </w:r>
      <w:r>
        <w:rPr>
          <w:rFonts w:cs="Calibri"/>
          <w:sz w:val="20"/>
          <w:szCs w:val="20"/>
        </w:rPr>
        <w:lastRenderedPageBreak/>
        <w:t>RDC da Agência Nacional de Vigilância Sanitária (ANVISA), e o Código de Segurança contra Incêndio e Pânico do Estado do Rio de Janeiro (COSCIP/RJ);</w:t>
      </w:r>
    </w:p>
    <w:p w:rsidR="00BF2BCA" w:rsidRDefault="00DB5818">
      <w:pPr>
        <w:pStyle w:val="PargrafodaLista"/>
        <w:spacing w:after="0" w:line="360" w:lineRule="auto"/>
        <w:ind w:left="2880"/>
        <w:jc w:val="both"/>
        <w:rPr>
          <w:rFonts w:cs="Calibri"/>
          <w:sz w:val="20"/>
          <w:szCs w:val="20"/>
        </w:rPr>
      </w:pPr>
      <w:r>
        <w:rPr>
          <w:rFonts w:cs="Calibri"/>
          <w:sz w:val="20"/>
          <w:szCs w:val="20"/>
        </w:rPr>
        <w:t>- Nas Normas da Associação Brasileira de Normas Técnicas (ABNT) pertinentes, especialmente a NBR 9050, Acessibilidade a edificações, mobiliário, espaços e equipamentos urbanos, 3ª edição, 2015 e a Norma Brasileira NBR 16537, Acessibilidade - Sinalização tátil no piso - Diretrizes para elaboração de projetos e instalação, 1ª edição, 2016;</w:t>
      </w:r>
    </w:p>
    <w:p w:rsidR="00BF2BCA" w:rsidRDefault="00DB5818">
      <w:pPr>
        <w:pStyle w:val="PargrafodaLista"/>
        <w:spacing w:after="0" w:line="360" w:lineRule="auto"/>
        <w:ind w:left="2880"/>
        <w:jc w:val="both"/>
      </w:pPr>
      <w:r>
        <w:rPr>
          <w:rFonts w:cs="Calibri"/>
          <w:sz w:val="20"/>
          <w:szCs w:val="20"/>
        </w:rPr>
        <w:t xml:space="preserve">- Nas Normas do Instituto Nacional de Metrologia, Qualidade e Tecnologia (INMETRO), o que inclui o Programa Nacional de Conservação de Energia Elétrica (PROCEL), em atendimento à Instrução Normativa nº 2, de </w:t>
      </w:r>
      <w:proofErr w:type="gramStart"/>
      <w:r>
        <w:rPr>
          <w:rFonts w:cs="Calibri"/>
          <w:sz w:val="20"/>
          <w:szCs w:val="20"/>
        </w:rPr>
        <w:t>4</w:t>
      </w:r>
      <w:proofErr w:type="gramEnd"/>
      <w:r>
        <w:rPr>
          <w:rFonts w:cs="Calibri"/>
          <w:sz w:val="20"/>
          <w:szCs w:val="20"/>
        </w:rPr>
        <w:t xml:space="preserve"> de junho de 2014, quando cabível;</w:t>
      </w:r>
    </w:p>
    <w:p w:rsidR="00BF2BCA" w:rsidRDefault="00DB5818">
      <w:pPr>
        <w:pStyle w:val="PargrafodaLista"/>
        <w:spacing w:after="0" w:line="360" w:lineRule="auto"/>
        <w:ind w:left="2880"/>
        <w:jc w:val="both"/>
        <w:rPr>
          <w:rFonts w:cs="Calibri"/>
          <w:sz w:val="20"/>
          <w:szCs w:val="20"/>
        </w:rPr>
      </w:pPr>
      <w:r>
        <w:rPr>
          <w:rFonts w:cs="Calibri"/>
          <w:sz w:val="20"/>
          <w:szCs w:val="20"/>
        </w:rPr>
        <w:t>- Nas Instruções e Resoluções do Conselho de Arquitetura e Urbanismo (CAU) e dos Órgãos do Sistema do Conselho Regional de Engenharia e Agronomia e do Conselho Federal de Engenharia e Agronomia (CREA/CONFEA).</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A contratação abrange ainda os seguintes critérios e práticas de sustentabilidade:</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O objeto contratado deve atender à legislação federal, estadual e municipal referente à sustentabilidade, dentre estas:</w:t>
      </w:r>
    </w:p>
    <w:p w:rsidR="00BF2BCA" w:rsidRDefault="00DB5818">
      <w:pPr>
        <w:pStyle w:val="PargrafodaLista"/>
        <w:numPr>
          <w:ilvl w:val="4"/>
          <w:numId w:val="2"/>
        </w:numPr>
        <w:spacing w:after="0" w:line="360" w:lineRule="auto"/>
        <w:jc w:val="both"/>
        <w:rPr>
          <w:rFonts w:cs="Calibri"/>
          <w:sz w:val="20"/>
          <w:szCs w:val="20"/>
        </w:rPr>
      </w:pPr>
      <w:r>
        <w:rPr>
          <w:rFonts w:cs="Calibri"/>
          <w:sz w:val="20"/>
          <w:szCs w:val="20"/>
        </w:rPr>
        <w:t>A Lei Federal nº. 8666/93, artigo 3º;</w:t>
      </w:r>
    </w:p>
    <w:p w:rsidR="00BF2BCA" w:rsidRDefault="00DB5818">
      <w:pPr>
        <w:pStyle w:val="PargrafodaLista"/>
        <w:numPr>
          <w:ilvl w:val="4"/>
          <w:numId w:val="2"/>
        </w:numPr>
        <w:spacing w:after="0" w:line="360" w:lineRule="auto"/>
        <w:jc w:val="both"/>
        <w:rPr>
          <w:rFonts w:cs="Calibri"/>
          <w:sz w:val="20"/>
          <w:szCs w:val="20"/>
        </w:rPr>
      </w:pPr>
      <w:r>
        <w:rPr>
          <w:rFonts w:cs="Calibri"/>
          <w:sz w:val="20"/>
          <w:szCs w:val="20"/>
        </w:rPr>
        <w:t>O Decreto Federal nº 7.746/ 12, que regulamenta o art. 3º “caput”, da Lei nº 8.666/93;</w:t>
      </w:r>
    </w:p>
    <w:p w:rsidR="00BF2BCA" w:rsidRDefault="00DB5818">
      <w:pPr>
        <w:pStyle w:val="PargrafodaLista"/>
        <w:numPr>
          <w:ilvl w:val="4"/>
          <w:numId w:val="2"/>
        </w:numPr>
        <w:spacing w:after="0" w:line="360" w:lineRule="auto"/>
        <w:jc w:val="both"/>
        <w:rPr>
          <w:rFonts w:cs="Calibri"/>
          <w:sz w:val="20"/>
          <w:szCs w:val="20"/>
        </w:rPr>
      </w:pPr>
      <w:r>
        <w:rPr>
          <w:rFonts w:cs="Calibri"/>
          <w:sz w:val="20"/>
          <w:szCs w:val="20"/>
        </w:rPr>
        <w:t>A Instrução Normativa nº 01/2010 – SLTI/MP;</w:t>
      </w:r>
    </w:p>
    <w:p w:rsidR="00BF2BCA" w:rsidRDefault="00DB5818">
      <w:pPr>
        <w:pStyle w:val="PargrafodaLista"/>
        <w:numPr>
          <w:ilvl w:val="4"/>
          <w:numId w:val="2"/>
        </w:numPr>
        <w:spacing w:after="0" w:line="360" w:lineRule="auto"/>
        <w:jc w:val="both"/>
        <w:rPr>
          <w:rFonts w:cs="Calibri"/>
          <w:sz w:val="20"/>
          <w:szCs w:val="20"/>
        </w:rPr>
      </w:pPr>
      <w:r>
        <w:rPr>
          <w:rFonts w:cs="Calibri"/>
          <w:sz w:val="20"/>
          <w:szCs w:val="20"/>
        </w:rPr>
        <w:t>A Lei nº 12.305/10 – Política Nacional de Resíduos Sólidos.</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A Contratada deve 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A Contratada deve comprovar a procedência legal dos produtos ou subprodutos florestais utilizados em cada etapa da execução contratual, nos termos do artigo 4°, inciso IX, da Instrução Normativa SLTI/MP n° 1, de 19/01/2010, por ocasião da respectiva medição, conforme o caso;</w:t>
      </w:r>
    </w:p>
    <w:p w:rsidR="00BF2BCA" w:rsidRDefault="00DB5818">
      <w:pPr>
        <w:pStyle w:val="PargrafodaLista"/>
        <w:numPr>
          <w:ilvl w:val="3"/>
          <w:numId w:val="2"/>
        </w:numPr>
        <w:spacing w:after="0" w:line="360" w:lineRule="auto"/>
        <w:jc w:val="both"/>
      </w:pPr>
      <w:r>
        <w:rPr>
          <w:rFonts w:cs="Calibri"/>
          <w:sz w:val="20"/>
          <w:szCs w:val="20"/>
        </w:rPr>
        <w:t>A Contratada deve Observar as diretrizes, critérios e procedimentos para a gestão dos resíduos da construção civil estabelecidos na Resolução nº 307, de</w:t>
      </w:r>
      <w:r>
        <w:rPr>
          <w:rFonts w:cs="Calibri"/>
          <w:color w:val="000000"/>
          <w:sz w:val="20"/>
          <w:szCs w:val="20"/>
        </w:rPr>
        <w:t xml:space="preserve"> </w:t>
      </w:r>
      <w:r>
        <w:rPr>
          <w:rFonts w:cs="Calibri"/>
          <w:sz w:val="20"/>
          <w:szCs w:val="20"/>
        </w:rPr>
        <w:t>05/07/2002, com as alterações posteriores, do Conselho Nacional de Meio Ambiente - CONAMA, conforme artigo 4°, §§ 2° e 3°, da Instrução Normativa SLTI/MP n° 1, de 19/01/2010;</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 xml:space="preserve">Qualquer instalação, equipamento ou processo, situado em local fixo, que libere ou emita matéria para a atmosfera, por emissão pontual ou fugitiva, utilizado na execução contratual, deverá respeitar os limites máximos de emissão de poluentes admitidos na </w:t>
      </w:r>
      <w:r>
        <w:rPr>
          <w:rFonts w:cs="Calibri"/>
          <w:sz w:val="20"/>
          <w:szCs w:val="20"/>
        </w:rPr>
        <w:lastRenderedPageBreak/>
        <w:t>Resolução CONAMA n° 382, de 26/12/2006, e legislação correlata, de acordo com o poluente e o tipo de fonte;</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Na execução contratual, conforme o caso, a emissão de ruídos não poderá ultrapassar os níveis considerados aceitáveis pela Norma NBR-</w:t>
      </w:r>
      <w:proofErr w:type="gramStart"/>
      <w:r>
        <w:rPr>
          <w:rFonts w:cs="Calibri"/>
          <w:sz w:val="20"/>
          <w:szCs w:val="20"/>
        </w:rPr>
        <w:t>10.151 - Avaliação</w:t>
      </w:r>
      <w:proofErr w:type="gramEnd"/>
      <w:r>
        <w:rPr>
          <w:rFonts w:cs="Calibri"/>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BF2BCA" w:rsidRDefault="00DB5818">
      <w:pPr>
        <w:pStyle w:val="PargrafodaLista"/>
        <w:numPr>
          <w:ilvl w:val="3"/>
          <w:numId w:val="2"/>
        </w:numPr>
        <w:spacing w:after="0" w:line="360" w:lineRule="auto"/>
        <w:jc w:val="both"/>
        <w:rPr>
          <w:rFonts w:cs="Calibri"/>
          <w:sz w:val="20"/>
          <w:szCs w:val="20"/>
        </w:rPr>
      </w:pPr>
      <w:r>
        <w:rPr>
          <w:rFonts w:cs="Calibr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BF2BCA" w:rsidRDefault="00BF2BCA">
      <w:pPr>
        <w:spacing w:after="0" w:line="360" w:lineRule="auto"/>
        <w:ind w:left="720"/>
        <w:jc w:val="both"/>
        <w:rPr>
          <w:rFonts w:cs="Calibri"/>
        </w:rPr>
      </w:pPr>
    </w:p>
    <w:p w:rsidR="00BF2BCA" w:rsidRDefault="00DB5818">
      <w:pPr>
        <w:numPr>
          <w:ilvl w:val="1"/>
          <w:numId w:val="2"/>
        </w:numPr>
        <w:tabs>
          <w:tab w:val="left" w:pos="568"/>
        </w:tabs>
        <w:spacing w:after="0" w:line="360" w:lineRule="auto"/>
        <w:jc w:val="both"/>
        <w:rPr>
          <w:rFonts w:cs="Calibri"/>
          <w:sz w:val="20"/>
          <w:szCs w:val="20"/>
        </w:rPr>
      </w:pPr>
      <w:r>
        <w:rPr>
          <w:rFonts w:cs="Calibri"/>
          <w:sz w:val="20"/>
          <w:szCs w:val="20"/>
        </w:rPr>
        <w:t>Declaração do licitante de que tem pleno conhecimento das condições necessárias para o cumprimento do contrato.</w:t>
      </w:r>
    </w:p>
    <w:p w:rsidR="00BF2BCA" w:rsidRDefault="00DB5818">
      <w:pPr>
        <w:numPr>
          <w:ilvl w:val="1"/>
          <w:numId w:val="2"/>
        </w:numPr>
        <w:tabs>
          <w:tab w:val="left" w:pos="568"/>
        </w:tabs>
        <w:spacing w:after="0" w:line="360" w:lineRule="auto"/>
        <w:jc w:val="both"/>
      </w:pPr>
      <w:r>
        <w:rPr>
          <w:rFonts w:cs="Calibri"/>
          <w:sz w:val="20"/>
          <w:szCs w:val="20"/>
        </w:rPr>
        <w:t xml:space="preserve">As obrigações da </w:t>
      </w:r>
      <w:r>
        <w:rPr>
          <w:rFonts w:cs="Calibri"/>
          <w:color w:val="000000"/>
          <w:sz w:val="20"/>
          <w:szCs w:val="20"/>
        </w:rPr>
        <w:t>Contratada</w:t>
      </w:r>
      <w:r>
        <w:rPr>
          <w:rFonts w:cs="Calibri"/>
          <w:sz w:val="20"/>
          <w:szCs w:val="20"/>
        </w:rPr>
        <w:t xml:space="preserve"> e Contratante estão previstas neste Termo de Referência.</w:t>
      </w:r>
    </w:p>
    <w:p w:rsidR="00BF2BCA" w:rsidRDefault="00BF2BCA">
      <w:pPr>
        <w:tabs>
          <w:tab w:val="left" w:pos="568"/>
        </w:tabs>
        <w:spacing w:after="0" w:line="360" w:lineRule="auto"/>
        <w:ind w:left="720"/>
        <w:jc w:val="both"/>
        <w:rPr>
          <w:rFonts w:cs="Calibri"/>
          <w:bCs/>
          <w:sz w:val="20"/>
          <w:szCs w:val="20"/>
        </w:rPr>
      </w:pPr>
    </w:p>
    <w:p w:rsidR="00BF2BCA" w:rsidRDefault="00DB5818">
      <w:pPr>
        <w:pStyle w:val="Heading1"/>
        <w:tabs>
          <w:tab w:val="num" w:pos="737"/>
        </w:tabs>
        <w:ind w:left="720" w:hanging="351"/>
        <w:rPr>
          <w:sz w:val="20"/>
        </w:rPr>
      </w:pPr>
      <w:r>
        <w:rPr>
          <w:sz w:val="20"/>
        </w:rPr>
        <w:t>VISTORIA PARA A LICITAÇÃO</w:t>
      </w:r>
    </w:p>
    <w:p w:rsidR="00BF2BCA" w:rsidRDefault="00DB5818">
      <w:pPr>
        <w:pStyle w:val="PargrafodaLista"/>
        <w:numPr>
          <w:ilvl w:val="1"/>
          <w:numId w:val="2"/>
        </w:numPr>
        <w:spacing w:after="0" w:line="360" w:lineRule="auto"/>
        <w:jc w:val="both"/>
        <w:rPr>
          <w:rFonts w:eastAsia="Times New Roman" w:cs="Calibri"/>
          <w:iCs/>
          <w:color w:val="000000"/>
          <w:sz w:val="20"/>
          <w:szCs w:val="20"/>
          <w:lang w:eastAsia="ar-SA"/>
        </w:rPr>
      </w:pPr>
      <w:r>
        <w:rPr>
          <w:rFonts w:eastAsia="Times New Roman" w:cs="Calibri"/>
          <w:iCs/>
          <w:color w:val="000000"/>
          <w:sz w:val="20"/>
          <w:szCs w:val="20"/>
          <w:lang w:eastAsia="ar-SA"/>
        </w:rPr>
        <w:t>Para o correto dimensionamento e elaboração de sua proposta, o licitante poderá realizar vistoria nas instalações do local de execução dos serviços.</w:t>
      </w:r>
    </w:p>
    <w:p w:rsidR="00BF2BCA" w:rsidRDefault="00DB5818">
      <w:pPr>
        <w:pStyle w:val="PargrafodaLista"/>
        <w:numPr>
          <w:ilvl w:val="1"/>
          <w:numId w:val="2"/>
        </w:numPr>
        <w:spacing w:after="0" w:line="360" w:lineRule="auto"/>
        <w:jc w:val="both"/>
        <w:rPr>
          <w:rFonts w:eastAsia="Times New Roman" w:cs="Calibri"/>
          <w:iCs/>
          <w:color w:val="000000"/>
          <w:sz w:val="20"/>
          <w:szCs w:val="20"/>
          <w:lang w:eastAsia="ar-SA"/>
        </w:rPr>
      </w:pPr>
      <w:r>
        <w:rPr>
          <w:rFonts w:eastAsia="Times New Roman" w:cs="Calibri"/>
          <w:iCs/>
          <w:color w:val="000000"/>
          <w:sz w:val="20"/>
          <w:szCs w:val="20"/>
          <w:lang w:eastAsia="ar-SA"/>
        </w:rPr>
        <w:t>O prazo para vistoria iniciar-se-á no dia útil seguinte ao da publicação do Edital, estendendo-se até o dia útil anterior à data prevista para a abertura da sessão pública.</w:t>
      </w:r>
    </w:p>
    <w:p w:rsidR="00BF2BCA" w:rsidRDefault="00DB5818">
      <w:pPr>
        <w:pStyle w:val="PargrafodaLista"/>
        <w:numPr>
          <w:ilvl w:val="1"/>
          <w:numId w:val="2"/>
        </w:numPr>
        <w:tabs>
          <w:tab w:val="left" w:pos="568"/>
        </w:tabs>
        <w:spacing w:after="0" w:line="360" w:lineRule="auto"/>
        <w:jc w:val="both"/>
        <w:rPr>
          <w:rFonts w:eastAsia="Times New Roman" w:cs="Calibri"/>
          <w:iCs/>
          <w:color w:val="000000"/>
          <w:sz w:val="20"/>
          <w:szCs w:val="20"/>
          <w:lang w:eastAsia="ar-SA"/>
        </w:rPr>
      </w:pPr>
      <w:r>
        <w:rPr>
          <w:rFonts w:eastAsia="Times New Roman" w:cs="Calibri"/>
          <w:iCs/>
          <w:color w:val="000000"/>
          <w:sz w:val="20"/>
          <w:szCs w:val="20"/>
          <w:lang w:eastAsia="ar-SA"/>
        </w:rPr>
        <w:t>Para a vistoria o licitante, ou o seu representante legal, deverá estar devidamente identificado, apresentando documento de identidade civil e documento expedido pela empresa comprovando sua habilitação para a realização da vistoria.</w:t>
      </w:r>
    </w:p>
    <w:p w:rsidR="00BF2BCA" w:rsidRDefault="00DB5818">
      <w:pPr>
        <w:pStyle w:val="PargrafodaLista"/>
        <w:numPr>
          <w:ilvl w:val="1"/>
          <w:numId w:val="2"/>
        </w:numPr>
        <w:tabs>
          <w:tab w:val="left" w:pos="568"/>
        </w:tabs>
        <w:spacing w:after="0" w:line="360" w:lineRule="auto"/>
        <w:jc w:val="both"/>
      </w:pPr>
      <w:r>
        <w:rPr>
          <w:rFonts w:eastAsia="Times New Roman" w:cs="Calibri"/>
          <w:iCs/>
          <w:color w:val="000000"/>
          <w:sz w:val="20"/>
          <w:szCs w:val="20"/>
          <w:lang w:eastAsia="ar-SA"/>
        </w:rPr>
        <w:t>Por ocasião da vistoria, ao licitante, ou ao seu representante legal, poderá ser entregue CD-ROM, “</w:t>
      </w:r>
      <w:proofErr w:type="spellStart"/>
      <w:r>
        <w:rPr>
          <w:rFonts w:eastAsia="Times New Roman" w:cs="Calibri"/>
          <w:iCs/>
          <w:color w:val="000000"/>
          <w:sz w:val="20"/>
          <w:szCs w:val="20"/>
          <w:lang w:eastAsia="ar-SA"/>
        </w:rPr>
        <w:t>pen-drive</w:t>
      </w:r>
      <w:proofErr w:type="spellEnd"/>
      <w:r>
        <w:rPr>
          <w:rFonts w:eastAsia="Times New Roman" w:cs="Calibri"/>
          <w:iCs/>
          <w:color w:val="000000"/>
          <w:sz w:val="20"/>
          <w:szCs w:val="20"/>
          <w:lang w:eastAsia="ar-SA"/>
        </w:rPr>
        <w:t>” ou outra forma compatível de reprodução, contendo as informações relativas ao objeto da licitação, para que a empresa tenha condições de bem elaborar sua proposta.</w:t>
      </w:r>
    </w:p>
    <w:p w:rsidR="00BF2BCA" w:rsidRDefault="00DB5818">
      <w:pPr>
        <w:pStyle w:val="PargrafodaLista"/>
        <w:numPr>
          <w:ilvl w:val="1"/>
          <w:numId w:val="2"/>
        </w:numPr>
        <w:tabs>
          <w:tab w:val="left" w:pos="568"/>
        </w:tabs>
        <w:spacing w:after="0" w:line="360" w:lineRule="auto"/>
        <w:jc w:val="both"/>
        <w:rPr>
          <w:rFonts w:eastAsia="Times New Roman" w:cs="Calibri"/>
          <w:iCs/>
          <w:color w:val="000000"/>
          <w:sz w:val="20"/>
          <w:szCs w:val="20"/>
          <w:lang w:eastAsia="ar-SA"/>
        </w:rPr>
      </w:pPr>
      <w:r>
        <w:rPr>
          <w:rFonts w:eastAsia="Times New Roman" w:cs="Calibri"/>
          <w:iCs/>
          <w:color w:val="000000"/>
          <w:sz w:val="20"/>
          <w:szCs w:val="20"/>
          <w:lang w:eastAsia="ar-SA"/>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rsidR="00BF2BCA" w:rsidRDefault="00DB5818">
      <w:pPr>
        <w:pStyle w:val="PargrafodaLista"/>
        <w:numPr>
          <w:ilvl w:val="1"/>
          <w:numId w:val="2"/>
        </w:numPr>
        <w:tabs>
          <w:tab w:val="left" w:pos="568"/>
        </w:tabs>
        <w:spacing w:after="0" w:line="360" w:lineRule="auto"/>
        <w:jc w:val="both"/>
        <w:rPr>
          <w:rFonts w:eastAsia="Times New Roman" w:cs="Calibri"/>
          <w:iCs/>
          <w:color w:val="000000"/>
          <w:sz w:val="20"/>
          <w:szCs w:val="20"/>
          <w:lang w:eastAsia="ar-SA"/>
        </w:rPr>
      </w:pPr>
      <w:r>
        <w:rPr>
          <w:rFonts w:eastAsia="Times New Roman" w:cs="Calibri"/>
          <w:iCs/>
          <w:color w:val="000000"/>
          <w:sz w:val="20"/>
          <w:szCs w:val="20"/>
          <w:lang w:eastAsia="ar-SA"/>
        </w:rPr>
        <w:t>A licitante deverá declarar que tomou conhecimento de todas as informações e das condições locais para o cumprimento das obrigações objeto da licitação.</w:t>
      </w:r>
    </w:p>
    <w:p w:rsidR="00BF2BCA" w:rsidRDefault="00BF2BCA">
      <w:pPr>
        <w:spacing w:after="0" w:line="360" w:lineRule="auto"/>
        <w:ind w:left="720"/>
        <w:jc w:val="both"/>
        <w:rPr>
          <w:rFonts w:cs="Calibri"/>
          <w:bCs/>
          <w:i/>
          <w:sz w:val="20"/>
          <w:szCs w:val="20"/>
        </w:rPr>
      </w:pPr>
    </w:p>
    <w:p w:rsidR="00BF2BCA" w:rsidRDefault="00DB5818">
      <w:pPr>
        <w:pStyle w:val="Heading1"/>
        <w:tabs>
          <w:tab w:val="num" w:pos="737"/>
        </w:tabs>
        <w:ind w:left="720" w:hanging="351"/>
        <w:rPr>
          <w:sz w:val="20"/>
        </w:rPr>
      </w:pPr>
      <w:r>
        <w:rPr>
          <w:sz w:val="20"/>
        </w:rPr>
        <w:t>CAPACITAÇÃO TÉCNICA</w:t>
      </w:r>
    </w:p>
    <w:p w:rsidR="00BF2BCA" w:rsidRDefault="00DB5818">
      <w:pPr>
        <w:numPr>
          <w:ilvl w:val="1"/>
          <w:numId w:val="2"/>
        </w:numPr>
        <w:jc w:val="both"/>
      </w:pPr>
      <w:r>
        <w:rPr>
          <w:sz w:val="20"/>
          <w:szCs w:val="20"/>
        </w:rPr>
        <w:t xml:space="preserve">O licitante deve comprovar capacidade técnica para executar os serviços e fornecer os materiais, através de atestado(s) de capacidade técnica, emitido por pessoa jurídica de direito público ou privado, </w:t>
      </w:r>
      <w:proofErr w:type="gramStart"/>
      <w:r>
        <w:rPr>
          <w:sz w:val="20"/>
          <w:szCs w:val="20"/>
        </w:rPr>
        <w:t>além disso</w:t>
      </w:r>
      <w:proofErr w:type="gramEnd"/>
      <w:r>
        <w:rPr>
          <w:sz w:val="20"/>
          <w:szCs w:val="20"/>
        </w:rPr>
        <w:t xml:space="preserve"> deve apresentar a CAT (Certidão de acervo técnico) do engenheiro responsável devidamente registrado no CREA. O licitante deve apresentar os atestados de capacidade técnica e CAT, sendo referente à REFORMA DE EDIFICAÇÃO DESTINADA AO USO ESPORTIVO.</w:t>
      </w:r>
    </w:p>
    <w:p w:rsidR="00BF2BCA" w:rsidRDefault="00DB5818">
      <w:pPr>
        <w:numPr>
          <w:ilvl w:val="1"/>
          <w:numId w:val="2"/>
        </w:numPr>
        <w:jc w:val="both"/>
        <w:rPr>
          <w:sz w:val="20"/>
          <w:szCs w:val="20"/>
        </w:rPr>
      </w:pPr>
      <w:r>
        <w:rPr>
          <w:sz w:val="20"/>
          <w:szCs w:val="20"/>
        </w:rPr>
        <w:lastRenderedPageBreak/>
        <w:t>O licitante deverá anexar o comprovante de registro no órgão competente de classe, da empresa e do profissional que será o responsável técnico, devidamente atualizado e com validade.</w:t>
      </w:r>
    </w:p>
    <w:p w:rsidR="00BF2BCA" w:rsidRDefault="00DB5818">
      <w:pPr>
        <w:numPr>
          <w:ilvl w:val="1"/>
          <w:numId w:val="2"/>
        </w:numPr>
        <w:jc w:val="both"/>
      </w:pPr>
      <w:r>
        <w:rPr>
          <w:rFonts w:cs="Calibri"/>
          <w:sz w:val="20"/>
          <w:szCs w:val="20"/>
        </w:rPr>
        <w:t xml:space="preserve">O(s) atestado(s) de capacidade técnica e as </w:t>
      </w:r>
      <w:proofErr w:type="spellStart"/>
      <w:r>
        <w:rPr>
          <w:rFonts w:cs="Calibri"/>
          <w:sz w:val="20"/>
          <w:szCs w:val="20"/>
        </w:rPr>
        <w:t>CAT’s</w:t>
      </w:r>
      <w:proofErr w:type="spellEnd"/>
      <w:r>
        <w:rPr>
          <w:rFonts w:cs="Calibri"/>
          <w:sz w:val="20"/>
          <w:szCs w:val="20"/>
        </w:rPr>
        <w:t xml:space="preserve"> do responsável técnico devem ser anexados com a documentação de habilitação técnica, devendo a obra/serviço deste atestado de capacidade técnica abranger no mínimo as especificações a seguir:</w:t>
      </w:r>
    </w:p>
    <w:p w:rsidR="00BF2BCA" w:rsidRDefault="00DB5818">
      <w:pPr>
        <w:numPr>
          <w:ilvl w:val="2"/>
          <w:numId w:val="2"/>
        </w:numPr>
        <w:jc w:val="both"/>
      </w:pPr>
      <w:r>
        <w:rPr>
          <w:rFonts w:cs="Calibri"/>
          <w:sz w:val="20"/>
          <w:szCs w:val="20"/>
        </w:rPr>
        <w:t xml:space="preserve">Execução de alambrado para quadra poliesportiva, estruturado por tubos de aço galvanizado, com tela de arame galvanizado – área mínima de </w:t>
      </w:r>
      <w:r w:rsidR="00FE3822">
        <w:rPr>
          <w:rFonts w:cs="Calibri"/>
          <w:sz w:val="20"/>
          <w:szCs w:val="20"/>
        </w:rPr>
        <w:t>45</w:t>
      </w:r>
      <w:r>
        <w:rPr>
          <w:rFonts w:cs="Calibri"/>
          <w:sz w:val="20"/>
          <w:szCs w:val="20"/>
        </w:rPr>
        <w:t>0</w:t>
      </w:r>
      <w:r w:rsidR="00FE3822">
        <w:rPr>
          <w:rFonts w:cs="Calibri"/>
          <w:sz w:val="20"/>
          <w:szCs w:val="20"/>
        </w:rPr>
        <w:t xml:space="preserve">,00 </w:t>
      </w:r>
      <w:r>
        <w:rPr>
          <w:rFonts w:cs="Calibri"/>
          <w:sz w:val="20"/>
          <w:szCs w:val="20"/>
        </w:rPr>
        <w:t>m2</w:t>
      </w:r>
      <w:r w:rsidR="00DF3440">
        <w:rPr>
          <w:rFonts w:cs="Calibri"/>
          <w:sz w:val="20"/>
          <w:szCs w:val="20"/>
        </w:rPr>
        <w:t>;</w:t>
      </w:r>
    </w:p>
    <w:p w:rsidR="00BF2BCA" w:rsidRDefault="00DB5818">
      <w:pPr>
        <w:numPr>
          <w:ilvl w:val="2"/>
          <w:numId w:val="2"/>
        </w:numPr>
        <w:jc w:val="both"/>
      </w:pPr>
      <w:r>
        <w:rPr>
          <w:rFonts w:cs="Calibri"/>
          <w:sz w:val="20"/>
          <w:szCs w:val="20"/>
        </w:rPr>
        <w:t xml:space="preserve">Execução de grama sintética, em rolos, na cor verde, incluindo regularização com areia adequada – área mínima de </w:t>
      </w:r>
      <w:r w:rsidR="00FE3822">
        <w:rPr>
          <w:rFonts w:cs="Calibri"/>
          <w:sz w:val="20"/>
          <w:szCs w:val="20"/>
        </w:rPr>
        <w:t>1.</w:t>
      </w:r>
      <w:r>
        <w:rPr>
          <w:rFonts w:cs="Calibri"/>
          <w:sz w:val="20"/>
          <w:szCs w:val="20"/>
        </w:rPr>
        <w:t>200</w:t>
      </w:r>
      <w:r w:rsidR="00FE3822">
        <w:rPr>
          <w:rFonts w:cs="Calibri"/>
          <w:sz w:val="20"/>
          <w:szCs w:val="20"/>
        </w:rPr>
        <w:t>,0</w:t>
      </w:r>
      <w:r>
        <w:rPr>
          <w:rFonts w:cs="Calibri"/>
          <w:sz w:val="20"/>
          <w:szCs w:val="20"/>
        </w:rPr>
        <w:t>0</w:t>
      </w:r>
      <w:r w:rsidR="00FE3822">
        <w:rPr>
          <w:rFonts w:cs="Calibri"/>
          <w:sz w:val="20"/>
          <w:szCs w:val="20"/>
        </w:rPr>
        <w:t xml:space="preserve"> </w:t>
      </w:r>
      <w:r>
        <w:rPr>
          <w:rFonts w:cs="Calibri"/>
          <w:sz w:val="20"/>
          <w:szCs w:val="20"/>
        </w:rPr>
        <w:t>m²</w:t>
      </w:r>
      <w:r w:rsidR="00FE3822">
        <w:rPr>
          <w:rFonts w:cs="Calibri"/>
          <w:sz w:val="20"/>
          <w:szCs w:val="20"/>
        </w:rPr>
        <w:t>;</w:t>
      </w:r>
    </w:p>
    <w:p w:rsidR="00BF2BCA" w:rsidRDefault="00DB5818">
      <w:pPr>
        <w:numPr>
          <w:ilvl w:val="2"/>
          <w:numId w:val="2"/>
        </w:numPr>
        <w:jc w:val="both"/>
      </w:pPr>
      <w:r>
        <w:rPr>
          <w:rFonts w:cs="Calibri"/>
          <w:sz w:val="20"/>
          <w:szCs w:val="20"/>
        </w:rPr>
        <w:t>Pintura de quadra poliesportiva sobre demarcação existente – área mínima de 600</w:t>
      </w:r>
      <w:r w:rsidR="00FE3822">
        <w:rPr>
          <w:rFonts w:cs="Calibri"/>
          <w:sz w:val="20"/>
          <w:szCs w:val="20"/>
        </w:rPr>
        <w:t xml:space="preserve">,00 </w:t>
      </w:r>
      <w:r>
        <w:rPr>
          <w:rFonts w:cs="Calibri"/>
          <w:sz w:val="20"/>
          <w:szCs w:val="20"/>
        </w:rPr>
        <w:t>m²</w:t>
      </w:r>
      <w:r w:rsidR="00FE3822">
        <w:rPr>
          <w:rFonts w:cs="Calibri"/>
          <w:sz w:val="20"/>
          <w:szCs w:val="20"/>
        </w:rPr>
        <w:t>;</w:t>
      </w:r>
    </w:p>
    <w:p w:rsidR="00BF2BCA" w:rsidRDefault="00DB5818">
      <w:pPr>
        <w:numPr>
          <w:ilvl w:val="2"/>
          <w:numId w:val="2"/>
        </w:numPr>
        <w:jc w:val="both"/>
      </w:pPr>
      <w:r>
        <w:rPr>
          <w:rFonts w:eastAsia="Times New Roman" w:cs="Calibri"/>
          <w:iCs/>
          <w:color w:val="000000"/>
          <w:sz w:val="20"/>
          <w:szCs w:val="20"/>
          <w:lang w:eastAsia="ar-SA"/>
        </w:rPr>
        <w:t xml:space="preserve">Construção ou reforma de instalações esportivas área mínima </w:t>
      </w:r>
      <w:bookmarkStart w:id="1" w:name="_Hlk56791907"/>
      <w:r>
        <w:rPr>
          <w:rFonts w:eastAsia="Times New Roman" w:cs="Calibri"/>
          <w:iCs/>
          <w:color w:val="000000"/>
          <w:sz w:val="20"/>
          <w:szCs w:val="20"/>
          <w:lang w:eastAsia="ar-SA"/>
        </w:rPr>
        <w:t xml:space="preserve">de </w:t>
      </w:r>
      <w:r w:rsidR="00FE3822">
        <w:rPr>
          <w:rFonts w:eastAsia="Times New Roman" w:cs="Calibri"/>
          <w:iCs/>
          <w:color w:val="000000"/>
          <w:sz w:val="20"/>
          <w:szCs w:val="20"/>
          <w:lang w:eastAsia="ar-SA"/>
        </w:rPr>
        <w:t xml:space="preserve">320,00 </w:t>
      </w:r>
      <w:r w:rsidRPr="00FE3822">
        <w:rPr>
          <w:rFonts w:eastAsia="Times New Roman" w:cs="Calibri"/>
          <w:iCs/>
          <w:sz w:val="20"/>
          <w:szCs w:val="20"/>
          <w:lang w:eastAsia="ar-SA"/>
        </w:rPr>
        <w:t>m</w:t>
      </w:r>
      <w:r w:rsidRPr="00FE3822">
        <w:rPr>
          <w:rFonts w:eastAsia="Times New Roman" w:cs="Calibri"/>
          <w:iCs/>
          <w:sz w:val="20"/>
          <w:szCs w:val="20"/>
          <w:vertAlign w:val="superscript"/>
          <w:lang w:eastAsia="ar-SA"/>
        </w:rPr>
        <w:t>2</w:t>
      </w:r>
      <w:r w:rsidRPr="00FE3822">
        <w:rPr>
          <w:rFonts w:eastAsia="Times New Roman" w:cs="Calibri"/>
          <w:iCs/>
          <w:sz w:val="20"/>
          <w:szCs w:val="20"/>
          <w:lang w:eastAsia="ar-SA"/>
        </w:rPr>
        <w:t>.</w:t>
      </w:r>
      <w:bookmarkEnd w:id="1"/>
    </w:p>
    <w:p w:rsidR="00BF2BCA" w:rsidRDefault="00DB5818">
      <w:pPr>
        <w:numPr>
          <w:ilvl w:val="2"/>
          <w:numId w:val="2"/>
        </w:numPr>
        <w:jc w:val="both"/>
      </w:pPr>
      <w:r>
        <w:rPr>
          <w:rFonts w:eastAsia="Times New Roman" w:cs="Calibri"/>
          <w:iCs/>
          <w:color w:val="000000"/>
          <w:sz w:val="20"/>
          <w:szCs w:val="20"/>
          <w:lang w:eastAsia="ar-SA"/>
        </w:rPr>
        <w:t xml:space="preserve">Execução de sistema de drenagem de águas pluviais para campo de grama sintética - com área mínima de </w:t>
      </w:r>
      <w:r w:rsidRPr="00FE3822">
        <w:rPr>
          <w:rFonts w:eastAsia="Times New Roman" w:cs="Calibri"/>
          <w:iCs/>
          <w:sz w:val="20"/>
          <w:szCs w:val="20"/>
          <w:lang w:eastAsia="ar-SA"/>
        </w:rPr>
        <w:t>600</w:t>
      </w:r>
      <w:r w:rsidR="00FE3822">
        <w:rPr>
          <w:rFonts w:eastAsia="Times New Roman" w:cs="Calibri"/>
          <w:iCs/>
          <w:sz w:val="20"/>
          <w:szCs w:val="20"/>
          <w:lang w:eastAsia="ar-SA"/>
        </w:rPr>
        <w:t xml:space="preserve">,00 </w:t>
      </w:r>
      <w:r w:rsidRPr="00FE3822">
        <w:rPr>
          <w:rFonts w:eastAsia="Times New Roman" w:cs="Calibri"/>
          <w:iCs/>
          <w:sz w:val="20"/>
          <w:szCs w:val="20"/>
          <w:lang w:eastAsia="ar-SA"/>
        </w:rPr>
        <w:t>m</w:t>
      </w:r>
      <w:r w:rsidRPr="00FE3822">
        <w:rPr>
          <w:rFonts w:eastAsia="Times New Roman" w:cs="Calibri"/>
          <w:iCs/>
          <w:sz w:val="20"/>
          <w:szCs w:val="20"/>
          <w:vertAlign w:val="superscript"/>
          <w:lang w:eastAsia="ar-SA"/>
        </w:rPr>
        <w:t>2</w:t>
      </w:r>
      <w:r w:rsidRPr="00FE3822">
        <w:rPr>
          <w:rFonts w:eastAsia="Times New Roman" w:cs="Calibri"/>
          <w:iCs/>
          <w:sz w:val="20"/>
          <w:szCs w:val="20"/>
          <w:lang w:eastAsia="ar-SA"/>
        </w:rPr>
        <w:t>.</w:t>
      </w:r>
    </w:p>
    <w:p w:rsidR="00BF2BCA" w:rsidRDefault="00DB5818">
      <w:pPr>
        <w:numPr>
          <w:ilvl w:val="1"/>
          <w:numId w:val="2"/>
        </w:numPr>
        <w:jc w:val="both"/>
        <w:rPr>
          <w:sz w:val="20"/>
          <w:szCs w:val="20"/>
        </w:rPr>
      </w:pPr>
      <w:r>
        <w:rPr>
          <w:sz w:val="20"/>
          <w:szCs w:val="20"/>
        </w:rPr>
        <w:t>O atestado de capacidade técnica deve comprovar o fornecimento dos componentes e a execução de serviços de característica similares ou superiores ao constante nesta especificação</w:t>
      </w:r>
    </w:p>
    <w:p w:rsidR="00BF2BCA" w:rsidRDefault="00BF2BCA">
      <w:pPr>
        <w:ind w:left="1080"/>
        <w:jc w:val="both"/>
        <w:rPr>
          <w:sz w:val="20"/>
          <w:szCs w:val="20"/>
        </w:rPr>
      </w:pPr>
    </w:p>
    <w:p w:rsidR="00BF2BCA" w:rsidRDefault="00DB5818">
      <w:pPr>
        <w:pStyle w:val="Heading1"/>
        <w:tabs>
          <w:tab w:val="num" w:pos="737"/>
        </w:tabs>
        <w:ind w:left="720" w:hanging="351"/>
        <w:rPr>
          <w:sz w:val="20"/>
        </w:rPr>
      </w:pPr>
      <w:r>
        <w:rPr>
          <w:sz w:val="20"/>
        </w:rPr>
        <w:t>MODELO DE EXECUÇÃO DO OBJETO</w:t>
      </w:r>
    </w:p>
    <w:p w:rsidR="00BF2BCA" w:rsidRDefault="00DB5818">
      <w:pPr>
        <w:numPr>
          <w:ilvl w:val="1"/>
          <w:numId w:val="2"/>
        </w:numPr>
        <w:tabs>
          <w:tab w:val="left" w:pos="568"/>
        </w:tabs>
        <w:spacing w:after="0" w:line="360" w:lineRule="auto"/>
        <w:jc w:val="both"/>
        <w:rPr>
          <w:rFonts w:cs="Calibri"/>
          <w:sz w:val="20"/>
          <w:szCs w:val="20"/>
        </w:rPr>
      </w:pPr>
      <w:r>
        <w:rPr>
          <w:rFonts w:cs="Calibri"/>
          <w:sz w:val="20"/>
          <w:szCs w:val="20"/>
        </w:rPr>
        <w:t>A execução do objeto seguirá a seguinte dinâmica:</w:t>
      </w:r>
    </w:p>
    <w:p w:rsidR="00FA3CBF" w:rsidRDefault="00DB5818" w:rsidP="00FA3CBF">
      <w:pPr>
        <w:pStyle w:val="Recuodecorpodetexto"/>
        <w:numPr>
          <w:ilvl w:val="2"/>
          <w:numId w:val="2"/>
        </w:numPr>
        <w:spacing w:line="360" w:lineRule="auto"/>
        <w:jc w:val="both"/>
        <w:rPr>
          <w:rFonts w:ascii="Calibri" w:hAnsi="Calibri" w:cs="Calibri"/>
          <w:iCs/>
          <w:color w:val="000000"/>
          <w:sz w:val="20"/>
        </w:rPr>
      </w:pPr>
      <w:r>
        <w:rPr>
          <w:rFonts w:ascii="Calibri" w:hAnsi="Calibri" w:cs="Calibri"/>
          <w:iCs/>
          <w:color w:val="000000"/>
          <w:sz w:val="20"/>
        </w:rPr>
        <w:t xml:space="preserve">A execução dos serviços será iniciada com o recebimento e a assinatura do documento </w:t>
      </w:r>
    </w:p>
    <w:p w:rsidR="00BF2BCA" w:rsidRDefault="00DB5818" w:rsidP="00FA3CBF">
      <w:pPr>
        <w:pStyle w:val="Recuodecorpodetexto"/>
        <w:spacing w:line="360" w:lineRule="auto"/>
        <w:ind w:left="1440" w:firstLine="0"/>
        <w:jc w:val="both"/>
        <w:rPr>
          <w:rFonts w:ascii="Calibri" w:hAnsi="Calibri" w:cs="Calibri"/>
          <w:iCs/>
          <w:color w:val="000000"/>
          <w:sz w:val="20"/>
        </w:rPr>
      </w:pPr>
      <w:r>
        <w:rPr>
          <w:rFonts w:ascii="Calibri" w:hAnsi="Calibri" w:cs="Calibri"/>
          <w:iCs/>
          <w:color w:val="000000"/>
          <w:sz w:val="20"/>
        </w:rPr>
        <w:t>“Ordem de Início dos Serviços”;</w:t>
      </w:r>
    </w:p>
    <w:p w:rsidR="00BF2BCA" w:rsidRDefault="00DB5818">
      <w:pPr>
        <w:numPr>
          <w:ilvl w:val="2"/>
          <w:numId w:val="2"/>
        </w:numPr>
        <w:spacing w:after="0" w:line="360" w:lineRule="auto"/>
        <w:jc w:val="both"/>
        <w:rPr>
          <w:rFonts w:cs="Calibri"/>
          <w:sz w:val="20"/>
          <w:szCs w:val="20"/>
        </w:rPr>
      </w:pPr>
      <w:r>
        <w:rPr>
          <w:rFonts w:cs="Calibri"/>
          <w:sz w:val="20"/>
          <w:szCs w:val="20"/>
        </w:rPr>
        <w:t>Os serviços só poderão ser iniciados após da aprovação dos materiais e procedimentos a serem empregados pela fiscalização;</w:t>
      </w:r>
    </w:p>
    <w:p w:rsidR="00BF2BCA" w:rsidRDefault="00DB5818">
      <w:pPr>
        <w:numPr>
          <w:ilvl w:val="2"/>
          <w:numId w:val="2"/>
        </w:numPr>
        <w:spacing w:after="0" w:line="360" w:lineRule="auto"/>
        <w:jc w:val="both"/>
        <w:rPr>
          <w:rFonts w:cs="Calibri"/>
          <w:sz w:val="20"/>
          <w:szCs w:val="20"/>
        </w:rPr>
      </w:pPr>
      <w:r>
        <w:rPr>
          <w:rFonts w:cs="Calibri"/>
          <w:sz w:val="20"/>
          <w:szCs w:val="20"/>
        </w:rPr>
        <w:t>As placas e elementos de Comunicação Visual das instalações englobadas no escopo desta obra deverão ser executados na etapa de obra de acordo com projeto fornecido pela SAEP, em nível de Projeto Executivo, no padrão de comunicação visual da Universidade, conforme itens indicados no Orçamento de referência</w:t>
      </w:r>
      <w:proofErr w:type="gramStart"/>
      <w:r>
        <w:rPr>
          <w:rFonts w:cs="Calibri"/>
          <w:sz w:val="20"/>
          <w:szCs w:val="20"/>
        </w:rPr>
        <w:t>, anexo</w:t>
      </w:r>
      <w:proofErr w:type="gramEnd"/>
      <w:r>
        <w:rPr>
          <w:rFonts w:cs="Calibri"/>
          <w:sz w:val="20"/>
          <w:szCs w:val="20"/>
        </w:rPr>
        <w:t xml:space="preserve"> a este Termo de Referência; </w:t>
      </w:r>
    </w:p>
    <w:p w:rsidR="00BF2BCA" w:rsidRDefault="00DB5818">
      <w:pPr>
        <w:numPr>
          <w:ilvl w:val="2"/>
          <w:numId w:val="2"/>
        </w:numPr>
        <w:spacing w:after="0" w:line="360" w:lineRule="auto"/>
        <w:jc w:val="both"/>
        <w:rPr>
          <w:rFonts w:cs="Calibri"/>
          <w:sz w:val="20"/>
          <w:szCs w:val="20"/>
        </w:rPr>
      </w:pPr>
      <w:r>
        <w:rPr>
          <w:rFonts w:cs="Calibri"/>
          <w:sz w:val="20"/>
          <w:szCs w:val="20"/>
        </w:rPr>
        <w:t>Sempre que houver demolições e retiradas de materiais existentes, a Contratada executará, sob sua responsabilidade, os devidos escoramentos e procedimentos de prevenção de acidentes, visando à segurança do pessoal, da obra, do Patrimônio Público e propriedade particular;</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A Contratada deve elaborar todo e qualquer levantamento de dados que forem necessários com vistas ao desenvolvimento do objeto de contrato;</w:t>
      </w:r>
    </w:p>
    <w:p w:rsidR="00BF2BCA" w:rsidRDefault="00DB5818">
      <w:pPr>
        <w:numPr>
          <w:ilvl w:val="1"/>
          <w:numId w:val="2"/>
        </w:numPr>
        <w:spacing w:after="0" w:line="360" w:lineRule="auto"/>
        <w:jc w:val="both"/>
        <w:rPr>
          <w:rFonts w:cs="Calibri"/>
          <w:sz w:val="20"/>
          <w:szCs w:val="20"/>
        </w:rPr>
      </w:pPr>
      <w:r>
        <w:rPr>
          <w:rFonts w:cs="Calibri"/>
          <w:sz w:val="20"/>
          <w:szCs w:val="20"/>
        </w:rPr>
        <w:t>A Contratada deve manter preposto aceito pela Contratante nos horários e locais de prestação de serviço para representá-la na execução do contrato com capacidade para tomar decisões compatíveis com os compromissos assumidos;</w:t>
      </w:r>
    </w:p>
    <w:p w:rsidR="00BF2BCA" w:rsidRDefault="00DB5818">
      <w:pPr>
        <w:numPr>
          <w:ilvl w:val="1"/>
          <w:numId w:val="2"/>
        </w:numPr>
        <w:spacing w:after="0" w:line="360" w:lineRule="auto"/>
        <w:jc w:val="both"/>
      </w:pPr>
      <w:r>
        <w:rPr>
          <w:rFonts w:cs="Calibri"/>
          <w:sz w:val="20"/>
          <w:szCs w:val="20"/>
        </w:rPr>
        <w:t>A Contratada deve</w:t>
      </w:r>
      <w:r>
        <w:rPr>
          <w:rFonts w:cs="Calibri"/>
          <w:color w:val="000000"/>
          <w:sz w:val="20"/>
          <w:szCs w:val="20"/>
        </w:rPr>
        <w:t xml:space="preserve"> providenciar o fechamento das áreas próximas ao local onde estiverem sendo executados os serviços, caso necessário, visando não interferir nas demais atividades realizadas no Campus Universitário; </w:t>
      </w:r>
    </w:p>
    <w:p w:rsidR="00BF2BCA" w:rsidRDefault="00DB5818">
      <w:pPr>
        <w:numPr>
          <w:ilvl w:val="1"/>
          <w:numId w:val="2"/>
        </w:numPr>
        <w:spacing w:after="0" w:line="360" w:lineRule="auto"/>
        <w:jc w:val="both"/>
      </w:pPr>
      <w:r>
        <w:rPr>
          <w:rFonts w:cs="Calibri"/>
          <w:sz w:val="20"/>
          <w:szCs w:val="20"/>
        </w:rPr>
        <w:lastRenderedPageBreak/>
        <w:t>A Contratada deve</w:t>
      </w:r>
      <w:r>
        <w:rPr>
          <w:rFonts w:cs="Calibri"/>
          <w:color w:val="000000"/>
          <w:sz w:val="20"/>
          <w:szCs w:val="20"/>
        </w:rPr>
        <w:t xml:space="preserve"> utilizar empregados habilitados e com conhecimentos básicos dos serviços a serem executados, em conformidade com as normas e determinações em vigor;</w:t>
      </w:r>
    </w:p>
    <w:p w:rsidR="00BF2BCA" w:rsidRDefault="00DB5818">
      <w:pPr>
        <w:numPr>
          <w:ilvl w:val="1"/>
          <w:numId w:val="2"/>
        </w:numPr>
        <w:spacing w:after="0" w:line="360" w:lineRule="auto"/>
        <w:jc w:val="both"/>
      </w:pPr>
      <w:r>
        <w:rPr>
          <w:rFonts w:cs="Calibri"/>
          <w:sz w:val="20"/>
          <w:szCs w:val="20"/>
        </w:rPr>
        <w:t>A Contratada deve</w:t>
      </w:r>
      <w:r>
        <w:rPr>
          <w:rFonts w:cs="Calibri"/>
          <w:color w:val="000000"/>
          <w:sz w:val="20"/>
          <w:szCs w:val="20"/>
        </w:rPr>
        <w:t xml:space="preserve"> justificar por escrito e participar previamente à fiscalização as alterações, substituições e/ou complementações ao objeto do contrato, que não puderem ser previstas com antecedência;</w:t>
      </w:r>
    </w:p>
    <w:p w:rsidR="00BF2BCA" w:rsidRDefault="00DB5818">
      <w:pPr>
        <w:numPr>
          <w:ilvl w:val="1"/>
          <w:numId w:val="2"/>
        </w:numPr>
        <w:spacing w:after="0" w:line="360" w:lineRule="auto"/>
        <w:jc w:val="both"/>
        <w:rPr>
          <w:rFonts w:cs="Calibri"/>
          <w:sz w:val="20"/>
          <w:szCs w:val="20"/>
        </w:rPr>
      </w:pPr>
      <w:r>
        <w:rPr>
          <w:rFonts w:cs="Calibri"/>
          <w:sz w:val="20"/>
          <w:szCs w:val="20"/>
        </w:rPr>
        <w:t>A Contratada deve fornecer todos os materiais necessários à execução e instalação dos serviços necessários ao objeto do contrato;</w:t>
      </w:r>
    </w:p>
    <w:p w:rsidR="00BF2BCA" w:rsidRDefault="00DB5818">
      <w:pPr>
        <w:numPr>
          <w:ilvl w:val="1"/>
          <w:numId w:val="2"/>
        </w:numPr>
        <w:spacing w:after="0" w:line="360" w:lineRule="auto"/>
        <w:jc w:val="both"/>
      </w:pPr>
      <w:r>
        <w:rPr>
          <w:rFonts w:cs="Calibri"/>
          <w:sz w:val="20"/>
          <w:szCs w:val="20"/>
        </w:rPr>
        <w:t xml:space="preserve">A Contratada deve </w:t>
      </w:r>
      <w:r>
        <w:rPr>
          <w:rFonts w:cs="Calibri"/>
          <w:color w:val="000000"/>
          <w:sz w:val="20"/>
          <w:szCs w:val="20"/>
        </w:rPr>
        <w:t>utilizar materiais novos, de primeira qualidade, que atendam às condições estipuladas pela Associação Brasileira de Normas Técnicas (ABNT),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caso solicitado pela fiscalização. A fiscalização poderá solicitar uma vistoria em conjunto com o representante do fabricante, visando obter o melhor controle de qualidade possível dos serviços e produtos utilizados;</w:t>
      </w:r>
    </w:p>
    <w:p w:rsidR="00BF2BCA" w:rsidRDefault="00DB5818">
      <w:pPr>
        <w:numPr>
          <w:ilvl w:val="1"/>
          <w:numId w:val="2"/>
        </w:numPr>
        <w:spacing w:after="0" w:line="360" w:lineRule="auto"/>
        <w:jc w:val="both"/>
        <w:rPr>
          <w:rFonts w:cs="Calibri"/>
          <w:sz w:val="20"/>
          <w:szCs w:val="20"/>
        </w:rPr>
      </w:pPr>
      <w:r>
        <w:rPr>
          <w:rFonts w:cs="Calibri"/>
          <w:sz w:val="20"/>
          <w:szCs w:val="20"/>
        </w:rPr>
        <w:t>Não serão aceitas reclamações e ou solicitações de serviços adicionais de itens que não estejam inicialmente no orçamento de referência;</w:t>
      </w:r>
    </w:p>
    <w:p w:rsidR="00BF2BCA" w:rsidRDefault="00DB5818">
      <w:pPr>
        <w:numPr>
          <w:ilvl w:val="1"/>
          <w:numId w:val="2"/>
        </w:numPr>
        <w:spacing w:after="0" w:line="360" w:lineRule="auto"/>
        <w:jc w:val="both"/>
        <w:rPr>
          <w:rFonts w:cs="Calibri"/>
          <w:sz w:val="20"/>
          <w:szCs w:val="20"/>
        </w:rPr>
      </w:pPr>
      <w:r>
        <w:rPr>
          <w:rFonts w:cs="Calibri"/>
          <w:sz w:val="20"/>
          <w:szCs w:val="20"/>
        </w:rPr>
        <w:t>A contratada deve ceder os direitos patrimoniais relativos ao serviço técnico especializado ou projeto, para que a Administração possa utilizá-lo de acordo com o previsto neste Termo de Referência e seus anexos, conforme artigo 111 da Lei n° 8.666, de 1993:</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 xml:space="preserve">Os direitos autorais da solução, do projeto, de suas especificações técnicas, da </w:t>
      </w:r>
      <w:proofErr w:type="gramStart"/>
      <w:r>
        <w:rPr>
          <w:rFonts w:cs="Calibri"/>
          <w:sz w:val="20"/>
          <w:szCs w:val="20"/>
        </w:rPr>
        <w:t>documentação produzida e congêneres</w:t>
      </w:r>
      <w:proofErr w:type="gramEnd"/>
      <w:r>
        <w:rPr>
          <w:rFonts w:cs="Calibri"/>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BF2BCA" w:rsidRDefault="00DB5818">
      <w:pPr>
        <w:pStyle w:val="PargrafodaLista"/>
        <w:numPr>
          <w:ilvl w:val="1"/>
          <w:numId w:val="2"/>
        </w:numPr>
        <w:spacing w:after="0" w:line="360" w:lineRule="auto"/>
        <w:jc w:val="both"/>
      </w:pPr>
      <w:r>
        <w:rPr>
          <w:rFonts w:cs="Calibri"/>
          <w:sz w:val="20"/>
          <w:szCs w:val="20"/>
        </w:rPr>
        <w:t>O encerramento do contrato ocorrerá após o aceite formal emitido pela UFF em todos os documentos relacionados ao Projeto “</w:t>
      </w:r>
      <w:r>
        <w:rPr>
          <w:rFonts w:cs="Calibri"/>
          <w:i/>
          <w:sz w:val="20"/>
          <w:szCs w:val="20"/>
        </w:rPr>
        <w:t xml:space="preserve">as </w:t>
      </w:r>
      <w:proofErr w:type="spellStart"/>
      <w:r>
        <w:rPr>
          <w:rFonts w:cs="Calibri"/>
          <w:i/>
          <w:sz w:val="20"/>
          <w:szCs w:val="20"/>
        </w:rPr>
        <w:t>built</w:t>
      </w:r>
      <w:proofErr w:type="spellEnd"/>
      <w:r>
        <w:rPr>
          <w:rFonts w:cs="Calibri"/>
          <w:sz w:val="20"/>
          <w:szCs w:val="20"/>
        </w:rPr>
        <w:t>” e Manual de Uso e Operação, além do Aceite Definitivo da entrega da obra;</w:t>
      </w:r>
    </w:p>
    <w:p w:rsidR="00BF2BCA" w:rsidRDefault="00DB5818">
      <w:pPr>
        <w:numPr>
          <w:ilvl w:val="1"/>
          <w:numId w:val="2"/>
        </w:numPr>
        <w:spacing w:after="0" w:line="360" w:lineRule="auto"/>
        <w:jc w:val="both"/>
        <w:rPr>
          <w:rFonts w:cs="Calibri"/>
          <w:sz w:val="20"/>
          <w:szCs w:val="20"/>
        </w:rPr>
      </w:pPr>
      <w:r>
        <w:rPr>
          <w:rFonts w:cs="Calibri"/>
          <w:sz w:val="20"/>
          <w:szCs w:val="20"/>
        </w:rPr>
        <w:t>A obra somente será recebida após sua limpeza geral;</w:t>
      </w:r>
    </w:p>
    <w:p w:rsidR="00BF2BCA" w:rsidRDefault="00DB5818">
      <w:pPr>
        <w:numPr>
          <w:ilvl w:val="1"/>
          <w:numId w:val="2"/>
        </w:numPr>
        <w:spacing w:after="0" w:line="360" w:lineRule="auto"/>
        <w:jc w:val="both"/>
        <w:rPr>
          <w:rFonts w:cs="Calibri"/>
          <w:sz w:val="20"/>
          <w:szCs w:val="20"/>
        </w:rPr>
      </w:pPr>
      <w:r>
        <w:rPr>
          <w:rFonts w:cs="Calibri"/>
          <w:sz w:val="20"/>
          <w:szCs w:val="20"/>
        </w:rPr>
        <w:t>As chaves de todas as portas deverão ser perfeitamente identificadas e entregues à Fiscalização.</w:t>
      </w:r>
    </w:p>
    <w:p w:rsidR="00BF2BCA" w:rsidRDefault="00DB5818">
      <w:pPr>
        <w:numPr>
          <w:ilvl w:val="1"/>
          <w:numId w:val="2"/>
        </w:numPr>
        <w:spacing w:after="0" w:line="360" w:lineRule="auto"/>
        <w:jc w:val="both"/>
        <w:rPr>
          <w:rFonts w:cs="Calibri"/>
          <w:sz w:val="20"/>
          <w:szCs w:val="20"/>
        </w:rPr>
      </w:pPr>
      <w:r>
        <w:rPr>
          <w:rFonts w:cs="Calibri"/>
          <w:sz w:val="20"/>
          <w:szCs w:val="20"/>
        </w:rPr>
        <w:t>A execução dos serviços observará o cronograma anexo a este Termo de Referência.</w:t>
      </w:r>
    </w:p>
    <w:p w:rsidR="00BF2BCA" w:rsidRDefault="00DB5818">
      <w:pPr>
        <w:numPr>
          <w:ilvl w:val="1"/>
          <w:numId w:val="2"/>
        </w:numPr>
        <w:spacing w:after="0" w:line="360" w:lineRule="auto"/>
        <w:jc w:val="both"/>
        <w:rPr>
          <w:rFonts w:cs="Calibri"/>
          <w:sz w:val="20"/>
          <w:szCs w:val="20"/>
        </w:rPr>
      </w:pPr>
      <w:r>
        <w:rPr>
          <w:rFonts w:cs="Calibri"/>
          <w:sz w:val="20"/>
          <w:szCs w:val="20"/>
        </w:rPr>
        <w:t xml:space="preserve">Não é permitida a subcontratação do total dos Serviços. </w:t>
      </w:r>
    </w:p>
    <w:p w:rsidR="00BF2BCA" w:rsidRDefault="00DB5818">
      <w:pPr>
        <w:numPr>
          <w:ilvl w:val="1"/>
          <w:numId w:val="2"/>
        </w:numPr>
        <w:spacing w:after="0" w:line="360" w:lineRule="auto"/>
        <w:jc w:val="both"/>
        <w:rPr>
          <w:rFonts w:cs="Calibri"/>
          <w:sz w:val="20"/>
          <w:szCs w:val="20"/>
        </w:rPr>
      </w:pPr>
      <w:r>
        <w:rPr>
          <w:rFonts w:cs="Calibri"/>
          <w:sz w:val="20"/>
          <w:szCs w:val="20"/>
        </w:rPr>
        <w:t>É permitida a subcontratação parcial do objeto.</w:t>
      </w:r>
    </w:p>
    <w:p w:rsidR="00BF2BCA" w:rsidRDefault="00BF2BCA">
      <w:pPr>
        <w:pStyle w:val="Recuodecorpodetexto"/>
        <w:spacing w:line="360" w:lineRule="auto"/>
        <w:ind w:left="720" w:firstLine="0"/>
        <w:jc w:val="both"/>
        <w:rPr>
          <w:rFonts w:ascii="Calibri" w:hAnsi="Calibri" w:cs="Calibri"/>
          <w:iCs/>
          <w:color w:val="000000"/>
          <w:sz w:val="20"/>
        </w:rPr>
      </w:pPr>
    </w:p>
    <w:p w:rsidR="00BF2BCA" w:rsidRDefault="00DB5818">
      <w:pPr>
        <w:pStyle w:val="Heading1"/>
        <w:tabs>
          <w:tab w:val="num" w:pos="737"/>
        </w:tabs>
        <w:ind w:left="720" w:hanging="351"/>
        <w:rPr>
          <w:sz w:val="20"/>
        </w:rPr>
      </w:pPr>
      <w:r>
        <w:rPr>
          <w:sz w:val="20"/>
        </w:rPr>
        <w:lastRenderedPageBreak/>
        <w:t>MODELO DE GESTÃO DO CONTRATO E CRITÉRIOS DE MEDIÇÃO</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A gestão do contrato será realizada por funcionário da Universidade Federal Fluminense designado através de Determinação de Serviço, que deverá ter a qualificação necessária para o acompanhamento e controle da execução dos serviços e do contrato.</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Após a assinatura do contrato, o representante da Contratante realizará comunicação à contratada para realização de reunião inicial que objetiva a assinatura do documento Ordem de Início dos Serviços.</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A reunião inicial para a assinatura do documento Ordem de Início dos Serviços será devidamente registrada em ata, e objetiva dar início à execução do serviço, com o esclarecimento das obrigações contratuais, em que estejam presentes o representante da Contratante, os técnicos, o preposto da empresa e os gerentes das áreas que executarão os serviços contratados.</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A Contratada deve designar preposto para acompanhamento da execução das obras, com habilitação necessária, sendo Arquiteto ou Engenheiro com registro no respectivo órgão de conselho (Conselho de Arquitetura e Urbanismo - CAU-BR, ou Conselho Regional de Engenharia e Agronomia - CREA).</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A Contratada deve apresentar Registro de Responsabilidade Técnica (RRT) ou Anotação de Responsabilidade Técnica (ART) referente à contratação de Arquiteto ou Engenheiro para acompanhamento da execução do serviço.</w:t>
      </w:r>
    </w:p>
    <w:p w:rsidR="00BF2BCA" w:rsidRDefault="00DB5818">
      <w:pPr>
        <w:pStyle w:val="PargrafodaLista"/>
        <w:numPr>
          <w:ilvl w:val="1"/>
          <w:numId w:val="2"/>
        </w:numPr>
        <w:spacing w:after="0" w:line="360" w:lineRule="auto"/>
        <w:jc w:val="both"/>
        <w:rPr>
          <w:rFonts w:cs="Calibri"/>
          <w:color w:val="000000"/>
          <w:sz w:val="20"/>
          <w:szCs w:val="20"/>
          <w:shd w:val="clear" w:color="auto" w:fill="FFFFFF"/>
        </w:rPr>
      </w:pPr>
      <w:r>
        <w:rPr>
          <w:rFonts w:cs="Calibri"/>
          <w:color w:val="000000"/>
          <w:sz w:val="20"/>
          <w:szCs w:val="20"/>
          <w:shd w:val="clear" w:color="auto" w:fill="FFFFFF"/>
        </w:rPr>
        <w:t xml:space="preserve">O preposto da Contratada, com habilitação para acompanhamento da realização das obras, deverá acompanhar a execução do objeto no local. </w:t>
      </w:r>
    </w:p>
    <w:p w:rsidR="00BF2BCA" w:rsidRDefault="00DB5818">
      <w:pPr>
        <w:pStyle w:val="PargrafodaLista"/>
        <w:numPr>
          <w:ilvl w:val="1"/>
          <w:numId w:val="2"/>
        </w:numPr>
        <w:spacing w:after="0" w:line="360" w:lineRule="auto"/>
        <w:jc w:val="both"/>
        <w:rPr>
          <w:rFonts w:cs="Calibri"/>
          <w:color w:val="000000"/>
          <w:sz w:val="20"/>
          <w:szCs w:val="20"/>
          <w:shd w:val="clear" w:color="auto" w:fill="FFFFFF"/>
        </w:rPr>
      </w:pPr>
      <w:r>
        <w:rPr>
          <w:rFonts w:cs="Calibri"/>
          <w:color w:val="000000"/>
          <w:sz w:val="20"/>
          <w:szCs w:val="20"/>
          <w:shd w:val="clear" w:color="auto" w:fill="FFFFFF"/>
        </w:rPr>
        <w:t>As comunicações entre o Contratante e a Contratada devem ser realizadas por escrito, no Diário de Obras sempre através de seu preposto e a fiscalização técnica ou administrativa.</w:t>
      </w:r>
    </w:p>
    <w:p w:rsidR="00BF2BCA" w:rsidRDefault="00DB5818">
      <w:pPr>
        <w:pStyle w:val="PargrafodaLista"/>
        <w:numPr>
          <w:ilvl w:val="1"/>
          <w:numId w:val="2"/>
        </w:numPr>
        <w:spacing w:after="0" w:line="360" w:lineRule="auto"/>
        <w:jc w:val="both"/>
        <w:rPr>
          <w:rFonts w:cs="Calibri"/>
          <w:color w:val="000000"/>
          <w:sz w:val="20"/>
          <w:szCs w:val="20"/>
          <w:shd w:val="clear" w:color="auto" w:fill="FFFFFF"/>
        </w:rPr>
      </w:pPr>
      <w:r>
        <w:rPr>
          <w:rFonts w:cs="Calibri"/>
          <w:color w:val="000000"/>
          <w:sz w:val="20"/>
          <w:szCs w:val="20"/>
          <w:shd w:val="clear" w:color="auto" w:fill="FFFFFF"/>
        </w:rPr>
        <w:t>O representante da Contratante deverá realizar reuniões periódicas com o preposto, de modo a garantir a qualidade da execução e os resultados previstos para a prestação dos serviços.</w:t>
      </w:r>
    </w:p>
    <w:p w:rsidR="00BF2BCA" w:rsidRDefault="00DB5818">
      <w:pPr>
        <w:pStyle w:val="PargrafodaLista"/>
        <w:numPr>
          <w:ilvl w:val="1"/>
          <w:numId w:val="2"/>
        </w:numPr>
        <w:spacing w:after="0" w:line="360" w:lineRule="auto"/>
        <w:jc w:val="both"/>
      </w:pPr>
      <w:r>
        <w:rPr>
          <w:rFonts w:cs="Calibri"/>
          <w:color w:val="000000"/>
          <w:sz w:val="20"/>
          <w:szCs w:val="20"/>
          <w:shd w:val="clear" w:color="auto" w:fill="FFFFFF"/>
        </w:rPr>
        <w:t xml:space="preserve">As situações que exigirem decisões e providências que ultrapassem a competência do fiscal </w:t>
      </w:r>
      <w:r>
        <w:rPr>
          <w:rFonts w:cs="Calibri"/>
          <w:sz w:val="20"/>
          <w:szCs w:val="20"/>
        </w:rPr>
        <w:t>da Contratante</w:t>
      </w:r>
      <w:r>
        <w:rPr>
          <w:rFonts w:cs="Calibri"/>
          <w:color w:val="000000"/>
          <w:sz w:val="20"/>
          <w:szCs w:val="20"/>
          <w:shd w:val="clear" w:color="auto" w:fill="FFFFFF"/>
        </w:rPr>
        <w:t xml:space="preserve"> deverão ser registradas e encaminhadas ao gestor do contrato que as enviará ao superior em tempo hábil para a adoção de medidas saneadoras.</w:t>
      </w:r>
    </w:p>
    <w:p w:rsidR="00BF2BCA" w:rsidRDefault="00DB5818">
      <w:pPr>
        <w:pStyle w:val="PargrafodaLista"/>
        <w:numPr>
          <w:ilvl w:val="1"/>
          <w:numId w:val="2"/>
        </w:numPr>
        <w:spacing w:after="0" w:line="360" w:lineRule="auto"/>
        <w:jc w:val="both"/>
      </w:pPr>
      <w:r>
        <w:rPr>
          <w:rFonts w:cs="Calibri"/>
          <w:sz w:val="20"/>
          <w:szCs w:val="20"/>
          <w:lang w:eastAsia="en-US"/>
        </w:rPr>
        <w:t xml:space="preserve">Ao final de cada etapa da execução contratual, </w:t>
      </w:r>
      <w:r>
        <w:rPr>
          <w:rFonts w:cs="Calibri"/>
          <w:sz w:val="20"/>
          <w:szCs w:val="20"/>
        </w:rPr>
        <w:t xml:space="preserve">na medida em que os serviços sejam efetivamente executados e de acordo com as parcelas mensais de desembolso </w:t>
      </w:r>
      <w:r>
        <w:rPr>
          <w:rFonts w:cs="Calibri"/>
          <w:sz w:val="20"/>
          <w:szCs w:val="20"/>
          <w:lang w:eastAsia="en-US"/>
        </w:rPr>
        <w:t>previsto no Cronograma Físico-Financeiro, a Contratada apresentará a medição prévia dos serviços executados no período, através de planilha e memória de cálculo detalhada.</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Cada etapa será considerada efetivamente concluída quando os serviços previstos para aquela etapa, no Cronograma Físico-Financeiro, estiverem executados em sua totalidade.</w:t>
      </w:r>
    </w:p>
    <w:p w:rsidR="00BF2BCA" w:rsidRDefault="00DB5818">
      <w:pPr>
        <w:pStyle w:val="Corpodetexto"/>
        <w:numPr>
          <w:ilvl w:val="1"/>
          <w:numId w:val="2"/>
        </w:numPr>
        <w:spacing w:after="0" w:line="360" w:lineRule="auto"/>
        <w:jc w:val="both"/>
      </w:pPr>
      <w:r>
        <w:rPr>
          <w:rFonts w:cs="Calibri"/>
          <w:sz w:val="20"/>
          <w:szCs w:val="20"/>
          <w:lang w:eastAsia="en-US"/>
        </w:rPr>
        <w:t>A confirmação dos serviços executados será efetuada pela Fiscalização</w:t>
      </w:r>
      <w:r>
        <w:rPr>
          <w:rFonts w:cs="Calibri"/>
          <w:sz w:val="20"/>
          <w:szCs w:val="20"/>
        </w:rPr>
        <w:t xml:space="preserve"> da Contratante</w:t>
      </w:r>
      <w:r>
        <w:rPr>
          <w:rFonts w:cs="Calibri"/>
          <w:sz w:val="20"/>
          <w:szCs w:val="20"/>
          <w:lang w:eastAsia="en-US"/>
        </w:rPr>
        <w:t>, que emitirá, para cada parcela medida, uma cópia da planilha de controle físico-financeiro, contendo todos os itens da planilha de orçamento proposta, a discriminação dos serviços, quantitativos previstos, preços unitários e totais contratos, bem como os quantitativos e preços totais de cada medição efetuada e o saldo físico-financeiro do contrato, e ainda:</w:t>
      </w:r>
    </w:p>
    <w:p w:rsidR="00BF2BCA" w:rsidRDefault="00DB5818">
      <w:pPr>
        <w:pStyle w:val="Corpodetexto"/>
        <w:numPr>
          <w:ilvl w:val="2"/>
          <w:numId w:val="2"/>
        </w:numPr>
        <w:spacing w:after="0" w:line="360" w:lineRule="auto"/>
        <w:jc w:val="both"/>
        <w:rPr>
          <w:rFonts w:cs="Calibri"/>
          <w:sz w:val="20"/>
          <w:szCs w:val="20"/>
          <w:lang w:eastAsia="en-US"/>
        </w:rPr>
      </w:pPr>
      <w:r>
        <w:rPr>
          <w:rFonts w:cs="Calibri"/>
          <w:sz w:val="20"/>
          <w:szCs w:val="20"/>
          <w:lang w:eastAsia="en-US"/>
        </w:rPr>
        <w:lastRenderedPageBreak/>
        <w:t>A indicação do objeto;</w:t>
      </w:r>
    </w:p>
    <w:p w:rsidR="00BF2BCA" w:rsidRDefault="00DB5818">
      <w:pPr>
        <w:pStyle w:val="Corpodetexto"/>
        <w:numPr>
          <w:ilvl w:val="2"/>
          <w:numId w:val="2"/>
        </w:numPr>
        <w:spacing w:after="0" w:line="360" w:lineRule="auto"/>
        <w:jc w:val="both"/>
        <w:rPr>
          <w:rFonts w:cs="Calibri"/>
          <w:sz w:val="20"/>
          <w:szCs w:val="20"/>
          <w:lang w:eastAsia="en-US"/>
        </w:rPr>
      </w:pPr>
      <w:r>
        <w:rPr>
          <w:rFonts w:cs="Calibri"/>
          <w:sz w:val="20"/>
          <w:szCs w:val="20"/>
          <w:lang w:eastAsia="en-US"/>
        </w:rPr>
        <w:t>O número da medição em ordem sequencial;</w:t>
      </w:r>
    </w:p>
    <w:p w:rsidR="00BF2BCA" w:rsidRDefault="00DB5818">
      <w:pPr>
        <w:pStyle w:val="Corpodetexto"/>
        <w:numPr>
          <w:ilvl w:val="2"/>
          <w:numId w:val="2"/>
        </w:numPr>
        <w:spacing w:after="0" w:line="360" w:lineRule="auto"/>
        <w:jc w:val="both"/>
        <w:rPr>
          <w:rFonts w:cs="Calibri"/>
          <w:sz w:val="20"/>
          <w:szCs w:val="20"/>
          <w:lang w:eastAsia="en-US"/>
        </w:rPr>
      </w:pPr>
      <w:r>
        <w:rPr>
          <w:rFonts w:cs="Calibri"/>
          <w:sz w:val="20"/>
          <w:szCs w:val="20"/>
          <w:lang w:eastAsia="en-US"/>
        </w:rPr>
        <w:t>O período ou o mês/ano a que se refere;</w:t>
      </w:r>
    </w:p>
    <w:p w:rsidR="00BF2BCA" w:rsidRDefault="00DB5818">
      <w:pPr>
        <w:pStyle w:val="Corpodetexto"/>
        <w:numPr>
          <w:ilvl w:val="2"/>
          <w:numId w:val="2"/>
        </w:numPr>
        <w:spacing w:after="0" w:line="360" w:lineRule="auto"/>
        <w:jc w:val="both"/>
        <w:rPr>
          <w:rFonts w:cs="Calibri"/>
          <w:sz w:val="20"/>
          <w:szCs w:val="20"/>
          <w:lang w:eastAsia="en-US"/>
        </w:rPr>
      </w:pPr>
      <w:r>
        <w:rPr>
          <w:rFonts w:cs="Calibri"/>
          <w:sz w:val="20"/>
          <w:szCs w:val="20"/>
          <w:lang w:eastAsia="en-US"/>
        </w:rPr>
        <w:t>Data base dos preços unitários;</w:t>
      </w:r>
    </w:p>
    <w:p w:rsidR="00BF2BCA" w:rsidRDefault="00DB5818">
      <w:pPr>
        <w:pStyle w:val="Corpodetexto"/>
        <w:numPr>
          <w:ilvl w:val="2"/>
          <w:numId w:val="2"/>
        </w:numPr>
        <w:spacing w:after="0" w:line="360" w:lineRule="auto"/>
        <w:jc w:val="both"/>
        <w:rPr>
          <w:rFonts w:cs="Calibri"/>
          <w:sz w:val="20"/>
          <w:szCs w:val="20"/>
          <w:lang w:eastAsia="en-US"/>
        </w:rPr>
      </w:pPr>
      <w:r>
        <w:rPr>
          <w:rFonts w:cs="Calibri"/>
          <w:sz w:val="20"/>
          <w:szCs w:val="20"/>
          <w:lang w:eastAsia="en-US"/>
        </w:rPr>
        <w:t>Assinatura da Fiscalização e o de acordo do representante da Contratada.</w:t>
      </w:r>
    </w:p>
    <w:p w:rsidR="00BF2BCA" w:rsidRDefault="00DB5818">
      <w:pPr>
        <w:pStyle w:val="Corpodetexto"/>
        <w:numPr>
          <w:ilvl w:val="1"/>
          <w:numId w:val="2"/>
        </w:numPr>
        <w:spacing w:after="0" w:line="360" w:lineRule="auto"/>
        <w:jc w:val="both"/>
      </w:pPr>
      <w:r>
        <w:rPr>
          <w:rFonts w:cs="Calibri"/>
          <w:sz w:val="20"/>
          <w:szCs w:val="20"/>
          <w:lang w:eastAsia="en-US"/>
        </w:rPr>
        <w:t xml:space="preserve">A medição deverá ser efetuada pela Fiscalização </w:t>
      </w:r>
      <w:r>
        <w:rPr>
          <w:rFonts w:cs="Calibri"/>
          <w:sz w:val="20"/>
          <w:szCs w:val="20"/>
        </w:rPr>
        <w:t>da Contratante</w:t>
      </w:r>
      <w:r>
        <w:rPr>
          <w:rFonts w:cs="Calibri"/>
          <w:sz w:val="20"/>
          <w:szCs w:val="20"/>
          <w:lang w:eastAsia="en-US"/>
        </w:rPr>
        <w:t>, devendo ser elaborada com suas respectivas memórias de cálculo registradas no Diário de Obra; o representante da Contratada poderá colaborar na elaboração da medição.</w:t>
      </w:r>
    </w:p>
    <w:p w:rsidR="00BF2BCA" w:rsidRDefault="00DB5818">
      <w:pPr>
        <w:pStyle w:val="Corpodetexto"/>
        <w:numPr>
          <w:ilvl w:val="2"/>
          <w:numId w:val="2"/>
        </w:numPr>
        <w:spacing w:after="0" w:line="360" w:lineRule="auto"/>
        <w:ind w:left="1644" w:hanging="567"/>
        <w:jc w:val="both"/>
      </w:pPr>
      <w:r>
        <w:rPr>
          <w:rFonts w:cs="Calibri"/>
          <w:sz w:val="20"/>
          <w:szCs w:val="20"/>
          <w:lang w:eastAsia="en-US"/>
        </w:rPr>
        <w:t xml:space="preserve">Junto com a apuração da medição a contratada deve fornecer as </w:t>
      </w:r>
      <w:r>
        <w:rPr>
          <w:rFonts w:cs="Calibri"/>
          <w:b/>
          <w:sz w:val="20"/>
          <w:szCs w:val="20"/>
          <w:lang w:eastAsia="en-US"/>
        </w:rPr>
        <w:t>guias de recolhimento do FGTS e INSS do mês de competência e a folha de pagamento do pessoal contratado para a execução dos serviços.</w:t>
      </w:r>
    </w:p>
    <w:p w:rsidR="00BF2BCA" w:rsidRDefault="00DB5818">
      <w:pPr>
        <w:pStyle w:val="Corpodetexto"/>
        <w:numPr>
          <w:ilvl w:val="2"/>
          <w:numId w:val="2"/>
        </w:numPr>
        <w:spacing w:after="0" w:line="360" w:lineRule="auto"/>
        <w:ind w:left="1644" w:hanging="567"/>
        <w:jc w:val="both"/>
      </w:pPr>
      <w:r>
        <w:rPr>
          <w:rFonts w:cs="Calibri"/>
          <w:sz w:val="20"/>
          <w:szCs w:val="20"/>
          <w:lang w:eastAsia="en-US"/>
        </w:rPr>
        <w:t xml:space="preserve"> A Contratada também apresentará, a cada medição, os documentos comprobatórios </w:t>
      </w:r>
      <w:r>
        <w:rPr>
          <w:rFonts w:cs="Calibri"/>
          <w:b/>
          <w:bCs/>
          <w:sz w:val="20"/>
          <w:szCs w:val="20"/>
          <w:lang w:eastAsia="en-US"/>
        </w:rPr>
        <w:t>da procedência legal dos produtos e subprodutos florestais</w:t>
      </w:r>
      <w:r>
        <w:rPr>
          <w:rFonts w:cs="Calibri"/>
          <w:sz w:val="20"/>
          <w:szCs w:val="20"/>
          <w:lang w:eastAsia="en-US"/>
        </w:rPr>
        <w:t xml:space="preserve"> utilizados naquela etapa da execução contratual, quando for o caso.</w:t>
      </w:r>
    </w:p>
    <w:p w:rsidR="00BF2BCA" w:rsidRDefault="00DB5818">
      <w:pPr>
        <w:pStyle w:val="Corpodetexto"/>
        <w:numPr>
          <w:ilvl w:val="2"/>
          <w:numId w:val="2"/>
        </w:numPr>
        <w:spacing w:after="0" w:line="360" w:lineRule="auto"/>
        <w:ind w:left="1701" w:hanging="567"/>
        <w:jc w:val="both"/>
      </w:pPr>
      <w:r>
        <w:rPr>
          <w:rFonts w:cs="Calibri"/>
          <w:sz w:val="20"/>
          <w:szCs w:val="20"/>
          <w:lang w:eastAsia="en-US"/>
        </w:rPr>
        <w:t xml:space="preserve">A planilha de controle físico e financeiro, fornecida pela CONTRATADA e atestada pela </w:t>
      </w:r>
      <w:r>
        <w:rPr>
          <w:rFonts w:cs="Calibri"/>
          <w:b/>
          <w:sz w:val="20"/>
          <w:szCs w:val="20"/>
          <w:lang w:eastAsia="en-US"/>
        </w:rPr>
        <w:t>Fiscalização, bem como as guias de recolhimento do FGTS e INSS do mês de competência, junto com a folha de pagamento do pessoal contratado para a execução dos serviços,</w:t>
      </w:r>
      <w:r>
        <w:rPr>
          <w:rFonts w:cs="Calibri"/>
          <w:sz w:val="20"/>
          <w:szCs w:val="20"/>
          <w:lang w:eastAsia="en-US"/>
        </w:rPr>
        <w:t xml:space="preserve"> serão encaminhadas para pagamento pela </w:t>
      </w:r>
      <w:r>
        <w:rPr>
          <w:rFonts w:cs="Calibri"/>
          <w:b/>
          <w:bCs/>
          <w:iCs/>
          <w:sz w:val="20"/>
          <w:szCs w:val="20"/>
          <w:lang w:eastAsia="en-US"/>
        </w:rPr>
        <w:t>Fiscalização</w:t>
      </w:r>
      <w:r>
        <w:rPr>
          <w:rFonts w:cs="Calibri"/>
          <w:sz w:val="20"/>
          <w:szCs w:val="20"/>
          <w:lang w:eastAsia="en-US"/>
        </w:rPr>
        <w:t xml:space="preserve">. Se houver divergências entre estas, </w:t>
      </w:r>
      <w:r>
        <w:rPr>
          <w:rFonts w:cs="Calibri"/>
          <w:b/>
          <w:bCs/>
          <w:sz w:val="20"/>
          <w:szCs w:val="20"/>
          <w:lang w:eastAsia="en-US"/>
        </w:rPr>
        <w:t>a Fiscalização rejeitará mediante justificativa</w:t>
      </w:r>
      <w:r>
        <w:rPr>
          <w:rFonts w:cs="Calibri"/>
          <w:sz w:val="20"/>
          <w:szCs w:val="20"/>
          <w:lang w:eastAsia="en-US"/>
        </w:rPr>
        <w:t xml:space="preserve"> e comunicação à Contratada, dentro do prazo máximo de </w:t>
      </w:r>
      <w:proofErr w:type="gramStart"/>
      <w:r>
        <w:rPr>
          <w:rFonts w:cs="Calibri"/>
          <w:sz w:val="20"/>
          <w:szCs w:val="20"/>
          <w:lang w:eastAsia="en-US"/>
        </w:rPr>
        <w:t>3</w:t>
      </w:r>
      <w:proofErr w:type="gramEnd"/>
      <w:r>
        <w:rPr>
          <w:rFonts w:cs="Calibri"/>
          <w:sz w:val="20"/>
          <w:szCs w:val="20"/>
          <w:lang w:eastAsia="en-US"/>
        </w:rPr>
        <w:t xml:space="preserve"> (três) dias úteis.</w:t>
      </w:r>
    </w:p>
    <w:p w:rsidR="00BF2BCA" w:rsidRDefault="00DB5818">
      <w:pPr>
        <w:pStyle w:val="Corpodetexto"/>
        <w:numPr>
          <w:ilvl w:val="2"/>
          <w:numId w:val="2"/>
        </w:numPr>
        <w:spacing w:after="0" w:line="360" w:lineRule="auto"/>
        <w:ind w:left="1701" w:hanging="567"/>
        <w:jc w:val="both"/>
        <w:rPr>
          <w:rFonts w:cs="Calibri"/>
          <w:sz w:val="20"/>
          <w:szCs w:val="20"/>
          <w:lang w:eastAsia="en-US"/>
        </w:rPr>
      </w:pPr>
      <w:r>
        <w:rPr>
          <w:rFonts w:cs="Calibri"/>
          <w:sz w:val="20"/>
          <w:szCs w:val="20"/>
          <w:lang w:eastAsia="en-US"/>
        </w:rPr>
        <w:t xml:space="preserve">Em consonância ao item 9.3.2.2. </w:t>
      </w:r>
      <w:proofErr w:type="gramStart"/>
      <w:r>
        <w:rPr>
          <w:rFonts w:cs="Calibri"/>
          <w:sz w:val="20"/>
          <w:szCs w:val="20"/>
          <w:lang w:eastAsia="en-US"/>
        </w:rPr>
        <w:t>do</w:t>
      </w:r>
      <w:proofErr w:type="gramEnd"/>
      <w:r>
        <w:rPr>
          <w:rFonts w:cs="Calibri"/>
          <w:sz w:val="20"/>
          <w:szCs w:val="20"/>
          <w:lang w:eastAsia="en-US"/>
        </w:rPr>
        <w:t xml:space="preserve"> Acórdão 2622/2013 TCU, fica estabelecido o critério objetivo de medição para a administração local (Composição UFF-ADM-23069.0154508/2020-90), sendo os pagamentos proporcionais à execução financeira da obra, abstendo-se a Contratante de utilizar critério de pagamento para esse item como um valor mensal fixo, evitando se, assim, desembolsos indevidos de administração local em virtude de atrasos ou de prorrogações injustificadas do prazo de execução contratual, com fundamento no art. 37, inciso XXI, da Constituição Federal e no </w:t>
      </w:r>
      <w:proofErr w:type="spellStart"/>
      <w:r>
        <w:rPr>
          <w:rFonts w:cs="Calibri"/>
          <w:sz w:val="20"/>
          <w:szCs w:val="20"/>
          <w:lang w:eastAsia="en-US"/>
        </w:rPr>
        <w:t>arts</w:t>
      </w:r>
      <w:proofErr w:type="spellEnd"/>
      <w:r>
        <w:rPr>
          <w:rFonts w:cs="Calibri"/>
          <w:sz w:val="20"/>
          <w:szCs w:val="20"/>
          <w:lang w:eastAsia="en-US"/>
        </w:rPr>
        <w:t>. 55, inciso III, e 92, da Lei n. 8.666/1993;</w:t>
      </w:r>
    </w:p>
    <w:p w:rsidR="00BF2BCA" w:rsidRDefault="00DB5818">
      <w:pPr>
        <w:pStyle w:val="Corpodetexto"/>
        <w:numPr>
          <w:ilvl w:val="2"/>
          <w:numId w:val="2"/>
        </w:numPr>
        <w:spacing w:after="0" w:line="360" w:lineRule="auto"/>
        <w:ind w:left="1134" w:hanging="567"/>
        <w:jc w:val="both"/>
        <w:rPr>
          <w:rFonts w:cs="Calibri"/>
          <w:sz w:val="20"/>
          <w:szCs w:val="20"/>
          <w:lang w:eastAsia="en-US"/>
        </w:rPr>
      </w:pPr>
      <w:r>
        <w:rPr>
          <w:rFonts w:cs="Calibri"/>
          <w:sz w:val="20"/>
          <w:szCs w:val="20"/>
          <w:lang w:eastAsia="en-US"/>
        </w:rPr>
        <w:t xml:space="preserve">Em consonância ao item 9.3.2.2. </w:t>
      </w:r>
      <w:proofErr w:type="gramStart"/>
      <w:r>
        <w:rPr>
          <w:rFonts w:cs="Calibri"/>
          <w:sz w:val="20"/>
          <w:szCs w:val="20"/>
          <w:lang w:eastAsia="en-US"/>
        </w:rPr>
        <w:t>do</w:t>
      </w:r>
      <w:proofErr w:type="gramEnd"/>
      <w:r>
        <w:rPr>
          <w:rFonts w:cs="Calibri"/>
          <w:sz w:val="20"/>
          <w:szCs w:val="20"/>
          <w:lang w:eastAsia="en-US"/>
        </w:rPr>
        <w:t xml:space="preserve"> Acórdão 2622/2013 TCU, fica estabelecido o critério objetivo de medição para a administração local (Composição UFF-ADM-23069.0154508/2020-90), sendo os pagamentos proporcionais à execução financeira da obra, abstendo-se a Contratante de utilizar critério de pagamento para esse item como um valor mensal fixo, evitando se, assim, desembolsos indevidos de administração local em virtude de atrasos ou de prorrogações injustificadas do prazo de execução contratual, com fundamento no art. 37, inciso XXI, da Constituição Federal e no </w:t>
      </w:r>
      <w:proofErr w:type="spellStart"/>
      <w:r>
        <w:rPr>
          <w:rFonts w:cs="Calibri"/>
          <w:sz w:val="20"/>
          <w:szCs w:val="20"/>
          <w:lang w:eastAsia="en-US"/>
        </w:rPr>
        <w:t>arts</w:t>
      </w:r>
      <w:proofErr w:type="spellEnd"/>
      <w:r>
        <w:rPr>
          <w:rFonts w:cs="Calibri"/>
          <w:sz w:val="20"/>
          <w:szCs w:val="20"/>
          <w:lang w:eastAsia="en-US"/>
        </w:rPr>
        <w:t>. 55, inciso III, e 92, da Lei n. 8.666/1993;</w:t>
      </w:r>
    </w:p>
    <w:p w:rsidR="00BF2BCA" w:rsidRDefault="00DB5818">
      <w:pPr>
        <w:pStyle w:val="Corpodetexto"/>
        <w:numPr>
          <w:ilvl w:val="1"/>
          <w:numId w:val="2"/>
        </w:numPr>
        <w:spacing w:after="0" w:line="360" w:lineRule="auto"/>
        <w:jc w:val="both"/>
      </w:pPr>
      <w:r>
        <w:rPr>
          <w:rFonts w:cs="Calibri"/>
          <w:sz w:val="20"/>
          <w:szCs w:val="20"/>
        </w:rPr>
        <w:t xml:space="preserve">A Contratada deverá apresentar </w:t>
      </w:r>
      <w:r>
        <w:rPr>
          <w:rFonts w:cs="Calibri"/>
          <w:b/>
          <w:sz w:val="20"/>
          <w:szCs w:val="20"/>
        </w:rPr>
        <w:t>Faturas ou Notas Fiscais</w:t>
      </w:r>
      <w:r>
        <w:rPr>
          <w:rFonts w:cs="Calibri"/>
          <w:sz w:val="20"/>
          <w:szCs w:val="20"/>
        </w:rPr>
        <w:t>, contendo a discriminação resumida dos serviços executados no período e a medição a que se refere, de acordo com a planilha de controle físico e financeiro efetuada pela Fiscalização da Contratante, número e título do processo administrativo, e seus dados bancários.</w:t>
      </w:r>
    </w:p>
    <w:p w:rsidR="00BF2BCA" w:rsidRDefault="00DB5818">
      <w:pPr>
        <w:pStyle w:val="Corpodetexto"/>
        <w:numPr>
          <w:ilvl w:val="1"/>
          <w:numId w:val="2"/>
        </w:numPr>
        <w:spacing w:after="0" w:line="360" w:lineRule="auto"/>
        <w:jc w:val="both"/>
        <w:rPr>
          <w:rFonts w:cs="Calibri"/>
          <w:sz w:val="20"/>
          <w:szCs w:val="20"/>
        </w:rPr>
      </w:pPr>
      <w:r>
        <w:rPr>
          <w:rFonts w:cs="Calibri"/>
          <w:sz w:val="20"/>
          <w:szCs w:val="20"/>
        </w:rPr>
        <w:lastRenderedPageBreak/>
        <w:t>As notas fiscais ou faturas deverão ser apresentadas, discriminando os montantes referentes à mão de obra e materiais/equipamentos, separadamente, conforme disciplina a Instrução Normativa RFB n.º 971 de 13/Nov/2009.</w:t>
      </w:r>
    </w:p>
    <w:p w:rsidR="00BF2BCA" w:rsidRDefault="00DB5818">
      <w:pPr>
        <w:pStyle w:val="Corpodetexto"/>
        <w:numPr>
          <w:ilvl w:val="1"/>
          <w:numId w:val="2"/>
        </w:numPr>
        <w:spacing w:after="0" w:line="360" w:lineRule="auto"/>
        <w:jc w:val="both"/>
      </w:pPr>
      <w:r>
        <w:rPr>
          <w:rFonts w:cs="Calibri"/>
          <w:sz w:val="20"/>
          <w:szCs w:val="20"/>
        </w:rPr>
        <w:t xml:space="preserve">Junto às notas fiscais a contratada deve fornecer as </w:t>
      </w:r>
      <w:r>
        <w:rPr>
          <w:rFonts w:cs="Calibri"/>
          <w:b/>
          <w:sz w:val="20"/>
          <w:szCs w:val="20"/>
        </w:rPr>
        <w:t>guias de recolhimento do FGTS e INSS do mês de competência, junto com a folha de pagamento do pessoal contratado para a execução dos serviços.</w:t>
      </w:r>
    </w:p>
    <w:p w:rsidR="00BF2BCA" w:rsidRDefault="00DB5818">
      <w:pPr>
        <w:pStyle w:val="Corpodetexto"/>
        <w:numPr>
          <w:ilvl w:val="1"/>
          <w:numId w:val="2"/>
        </w:numPr>
        <w:spacing w:after="0" w:line="360" w:lineRule="auto"/>
        <w:jc w:val="both"/>
        <w:rPr>
          <w:rFonts w:cs="Calibri"/>
          <w:sz w:val="20"/>
          <w:szCs w:val="20"/>
          <w:lang w:eastAsia="en-US"/>
        </w:rPr>
      </w:pPr>
      <w:r>
        <w:rPr>
          <w:rFonts w:cs="Calibri"/>
          <w:sz w:val="20"/>
          <w:szCs w:val="20"/>
          <w:lang w:eastAsia="en-US"/>
        </w:rPr>
        <w:t>A Contratada também apresentará, a cada medição, os documentos comprobatórios da procedência legal dos produtos e subprodutos florestais utilizados naquela etapa da execução contratual, quando for o caso.</w:t>
      </w:r>
    </w:p>
    <w:p w:rsidR="00BF2BCA" w:rsidRDefault="00DB5818">
      <w:pPr>
        <w:pStyle w:val="Corpodetexto"/>
        <w:numPr>
          <w:ilvl w:val="1"/>
          <w:numId w:val="2"/>
        </w:numPr>
        <w:spacing w:after="0" w:line="360" w:lineRule="auto"/>
        <w:jc w:val="both"/>
      </w:pPr>
      <w:r>
        <w:rPr>
          <w:rFonts w:cs="Calibri"/>
          <w:sz w:val="20"/>
          <w:szCs w:val="20"/>
        </w:rPr>
        <w:t xml:space="preserve">A Fatura ou Nota Fiscal juntamente com a planilha de controle físico e financeiro, fornecida pela CONTRATADA e atestada pela </w:t>
      </w:r>
      <w:r>
        <w:rPr>
          <w:rFonts w:cs="Calibri"/>
          <w:b/>
          <w:sz w:val="20"/>
          <w:szCs w:val="20"/>
        </w:rPr>
        <w:t>Fiscalização, bem como as guias de recolhimento do FGTS e INSS do mês de competência, junto com a folha de pagamento do pessoal contratado para a execução dos serviços,</w:t>
      </w:r>
      <w:r>
        <w:rPr>
          <w:rFonts w:cs="Calibri"/>
          <w:sz w:val="20"/>
          <w:szCs w:val="20"/>
        </w:rPr>
        <w:t xml:space="preserve"> serão encaminhadas para pagamento pela </w:t>
      </w:r>
      <w:r>
        <w:rPr>
          <w:rFonts w:cs="Calibri"/>
          <w:b/>
          <w:bCs/>
          <w:iCs/>
          <w:sz w:val="20"/>
          <w:szCs w:val="20"/>
        </w:rPr>
        <w:t>Fiscalização</w:t>
      </w:r>
      <w:r>
        <w:rPr>
          <w:rFonts w:cs="Calibri"/>
          <w:sz w:val="20"/>
          <w:szCs w:val="20"/>
        </w:rPr>
        <w:t xml:space="preserve">. Se houver divergências entre estas, a Fiscalização rejeitará mediante justificativa e comunicação à Contratada, dentro do prazo máximo de </w:t>
      </w:r>
      <w:proofErr w:type="gramStart"/>
      <w:r>
        <w:rPr>
          <w:rFonts w:cs="Calibri"/>
          <w:sz w:val="20"/>
          <w:szCs w:val="20"/>
        </w:rPr>
        <w:t>3</w:t>
      </w:r>
      <w:proofErr w:type="gramEnd"/>
      <w:r>
        <w:rPr>
          <w:rFonts w:cs="Calibri"/>
          <w:sz w:val="20"/>
          <w:szCs w:val="20"/>
        </w:rPr>
        <w:t xml:space="preserve"> (três) dias úteis.</w:t>
      </w:r>
    </w:p>
    <w:p w:rsidR="00BF2BCA" w:rsidRDefault="00DB5818">
      <w:pPr>
        <w:pStyle w:val="PargrafodaLista"/>
        <w:numPr>
          <w:ilvl w:val="1"/>
          <w:numId w:val="2"/>
        </w:numPr>
        <w:spacing w:after="0" w:line="360" w:lineRule="auto"/>
        <w:jc w:val="both"/>
      </w:pPr>
      <w:r>
        <w:rPr>
          <w:rFonts w:cs="Calibri"/>
          <w:sz w:val="20"/>
          <w:szCs w:val="20"/>
        </w:rPr>
        <w:t xml:space="preserve">As formas de garantia de execução contratual encontram-se no item </w:t>
      </w:r>
      <w:r w:rsidR="00E7391F">
        <w:rPr>
          <w:rFonts w:cs="Calibri"/>
          <w:sz w:val="20"/>
          <w:szCs w:val="20"/>
        </w:rPr>
        <w:fldChar w:fldCharType="begin"/>
      </w:r>
      <w:r>
        <w:rPr>
          <w:rFonts w:cs="Calibri"/>
          <w:sz w:val="20"/>
          <w:szCs w:val="20"/>
        </w:rPr>
        <w:instrText>REF __RefHeading___Toc2580_6013299 \w \h</w:instrText>
      </w:r>
      <w:r w:rsidR="00E7391F">
        <w:rPr>
          <w:rFonts w:cs="Calibri"/>
          <w:sz w:val="20"/>
          <w:szCs w:val="20"/>
        </w:rPr>
      </w:r>
      <w:r w:rsidR="00E7391F">
        <w:rPr>
          <w:rFonts w:cs="Calibri"/>
          <w:sz w:val="20"/>
          <w:szCs w:val="20"/>
        </w:rPr>
        <w:fldChar w:fldCharType="separate"/>
      </w:r>
      <w:r>
        <w:rPr>
          <w:rFonts w:cs="Calibri"/>
          <w:sz w:val="20"/>
          <w:szCs w:val="20"/>
        </w:rPr>
        <w:t>18</w:t>
      </w:r>
      <w:r w:rsidR="00E7391F">
        <w:rPr>
          <w:rFonts w:cs="Calibri"/>
          <w:sz w:val="20"/>
          <w:szCs w:val="20"/>
        </w:rPr>
        <w:fldChar w:fldCharType="end"/>
      </w:r>
      <w:r w:rsidR="00E7391F">
        <w:rPr>
          <w:rFonts w:cs="Calibri"/>
          <w:sz w:val="20"/>
          <w:szCs w:val="20"/>
        </w:rPr>
        <w:fldChar w:fldCharType="begin"/>
      </w:r>
      <w:r>
        <w:rPr>
          <w:rFonts w:cs="Calibri"/>
          <w:sz w:val="20"/>
          <w:szCs w:val="20"/>
        </w:rPr>
        <w:instrText>REF __RefHeading___Toc2580_6013299 \h</w:instrText>
      </w:r>
      <w:r w:rsidR="00E7391F">
        <w:rPr>
          <w:rFonts w:cs="Calibri"/>
          <w:sz w:val="20"/>
          <w:szCs w:val="20"/>
        </w:rPr>
      </w:r>
      <w:r w:rsidR="00E7391F">
        <w:rPr>
          <w:rFonts w:cs="Calibri"/>
          <w:sz w:val="20"/>
          <w:szCs w:val="20"/>
        </w:rPr>
        <w:fldChar w:fldCharType="separate"/>
      </w:r>
      <w:r>
        <w:rPr>
          <w:rFonts w:cs="Calibri"/>
          <w:sz w:val="20"/>
          <w:szCs w:val="20"/>
        </w:rPr>
        <w:t>GARANTIA DA EXECUÇÃO</w:t>
      </w:r>
      <w:r w:rsidR="00E7391F">
        <w:rPr>
          <w:rFonts w:cs="Calibri"/>
          <w:sz w:val="20"/>
          <w:szCs w:val="20"/>
        </w:rPr>
        <w:fldChar w:fldCharType="end"/>
      </w:r>
      <w:r>
        <w:rPr>
          <w:rFonts w:cs="Calibri"/>
          <w:sz w:val="20"/>
          <w:szCs w:val="20"/>
        </w:rPr>
        <w:t>;</w:t>
      </w:r>
    </w:p>
    <w:p w:rsidR="00BF2BCA" w:rsidRDefault="00DB5818">
      <w:pPr>
        <w:pStyle w:val="PargrafodaLista"/>
        <w:numPr>
          <w:ilvl w:val="1"/>
          <w:numId w:val="2"/>
        </w:numPr>
        <w:spacing w:after="0" w:line="360" w:lineRule="auto"/>
        <w:jc w:val="both"/>
      </w:pPr>
      <w:r>
        <w:rPr>
          <w:rFonts w:cs="Calibri"/>
          <w:sz w:val="20"/>
          <w:szCs w:val="20"/>
        </w:rPr>
        <w:t xml:space="preserve">Para os casos de inexecução </w:t>
      </w:r>
      <w:r>
        <w:rPr>
          <w:rFonts w:cs="Calibri"/>
          <w:sz w:val="20"/>
          <w:szCs w:val="20"/>
          <w:u w:val="single"/>
        </w:rPr>
        <w:t>total ou parcial</w:t>
      </w:r>
      <w:r>
        <w:rPr>
          <w:rFonts w:cs="Calibri"/>
          <w:sz w:val="20"/>
          <w:szCs w:val="20"/>
        </w:rPr>
        <w:t xml:space="preserve"> do objeto do contrato, as sanções que Administração pode aplicar à Contratada encontram-se no item </w:t>
      </w:r>
      <w:r w:rsidR="00E7391F">
        <w:rPr>
          <w:rFonts w:cs="Calibri"/>
          <w:sz w:val="20"/>
          <w:szCs w:val="20"/>
        </w:rPr>
        <w:fldChar w:fldCharType="begin"/>
      </w:r>
      <w:r>
        <w:rPr>
          <w:rFonts w:cs="Calibri"/>
          <w:sz w:val="20"/>
          <w:szCs w:val="20"/>
        </w:rPr>
        <w:instrText>REF __RefHeading___Toc2582_6013299 \w \h</w:instrText>
      </w:r>
      <w:r w:rsidR="00E7391F">
        <w:rPr>
          <w:rFonts w:cs="Calibri"/>
          <w:sz w:val="20"/>
          <w:szCs w:val="20"/>
        </w:rPr>
      </w:r>
      <w:r w:rsidR="00E7391F">
        <w:rPr>
          <w:rFonts w:cs="Calibri"/>
          <w:sz w:val="20"/>
          <w:szCs w:val="20"/>
        </w:rPr>
        <w:fldChar w:fldCharType="separate"/>
      </w:r>
      <w:r>
        <w:rPr>
          <w:rFonts w:cs="Calibri"/>
          <w:sz w:val="20"/>
          <w:szCs w:val="20"/>
        </w:rPr>
        <w:t>19</w:t>
      </w:r>
      <w:r w:rsidR="00E7391F">
        <w:rPr>
          <w:rFonts w:cs="Calibri"/>
          <w:sz w:val="20"/>
          <w:szCs w:val="20"/>
        </w:rPr>
        <w:fldChar w:fldCharType="end"/>
      </w:r>
      <w:r w:rsidR="00E7391F">
        <w:rPr>
          <w:rFonts w:cs="Calibri"/>
          <w:sz w:val="20"/>
          <w:szCs w:val="20"/>
        </w:rPr>
        <w:fldChar w:fldCharType="begin"/>
      </w:r>
      <w:r>
        <w:rPr>
          <w:rFonts w:cs="Calibri"/>
          <w:sz w:val="20"/>
          <w:szCs w:val="20"/>
        </w:rPr>
        <w:instrText>REF __RefHeading___Toc2582_6013299 \h</w:instrText>
      </w:r>
      <w:r w:rsidR="00E7391F">
        <w:rPr>
          <w:rFonts w:cs="Calibri"/>
          <w:sz w:val="20"/>
          <w:szCs w:val="20"/>
        </w:rPr>
      </w:r>
      <w:r w:rsidR="00E7391F">
        <w:rPr>
          <w:rFonts w:cs="Calibri"/>
          <w:sz w:val="20"/>
          <w:szCs w:val="20"/>
        </w:rPr>
        <w:fldChar w:fldCharType="separate"/>
      </w:r>
      <w:r>
        <w:rPr>
          <w:rFonts w:cs="Calibri"/>
          <w:sz w:val="20"/>
          <w:szCs w:val="20"/>
        </w:rPr>
        <w:t>SANÇÕES ADMINISTRATIVAS</w:t>
      </w:r>
      <w:r w:rsidR="00E7391F">
        <w:rPr>
          <w:rFonts w:cs="Calibri"/>
          <w:sz w:val="20"/>
          <w:szCs w:val="20"/>
        </w:rPr>
        <w:fldChar w:fldCharType="end"/>
      </w:r>
      <w:r>
        <w:rPr>
          <w:rFonts w:cs="Calibri"/>
          <w:sz w:val="20"/>
          <w:szCs w:val="20"/>
        </w:rPr>
        <w:t>;</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Quando os serviços contratados forem concluídos, caberá à Contratada apresentar comunicação escrita informando o fato à fiscalização da Contratante, a qual competirá, no prazo de até 10 (dez) dias, a verificação dos serviços executados, para fins de recebimento provisório.</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A Contratada fica obrigada a reparar, corrigir, remover, reconstruir ou substituir, às suas expensas, no todo ou em parte, o objeto em que se verificarem vícios, defeitos ou incorreções resultantes da execução ou materiais empregados.</w:t>
      </w:r>
    </w:p>
    <w:p w:rsidR="00BF2BCA" w:rsidRDefault="00DB5818">
      <w:pPr>
        <w:pStyle w:val="PargrafodaLista"/>
        <w:numPr>
          <w:ilvl w:val="1"/>
          <w:numId w:val="2"/>
        </w:numPr>
        <w:spacing w:after="0" w:line="360" w:lineRule="auto"/>
        <w:jc w:val="both"/>
      </w:pPr>
      <w:r>
        <w:rPr>
          <w:rFonts w:cs="Calibri"/>
          <w:b/>
          <w:sz w:val="20"/>
          <w:szCs w:val="20"/>
        </w:rPr>
        <w:t>O pagamento da última medição ficará condicionado</w:t>
      </w:r>
      <w:r>
        <w:rPr>
          <w:rFonts w:cs="Calibri"/>
          <w:sz w:val="20"/>
          <w:szCs w:val="20"/>
        </w:rPr>
        <w:t xml:space="preserve">, a apresentação, juntamente com a Fatura ou Nota Fiscal e a Planilha de Controle Físico-Financeiro, </w:t>
      </w:r>
      <w:r>
        <w:rPr>
          <w:rFonts w:cs="Calibri"/>
          <w:b/>
          <w:sz w:val="20"/>
          <w:szCs w:val="20"/>
        </w:rPr>
        <w:t>do Termo de Aceite Provisório</w:t>
      </w:r>
      <w:r>
        <w:rPr>
          <w:rFonts w:cs="Calibri"/>
          <w:sz w:val="20"/>
          <w:szCs w:val="20"/>
        </w:rPr>
        <w:t xml:space="preserve"> e do Certificado de inexistência de débitos relativos às obrigações trabalhistas relacionados com os serviços contratados.</w:t>
      </w:r>
    </w:p>
    <w:p w:rsidR="00BF2BCA" w:rsidRDefault="00DB5818">
      <w:pPr>
        <w:pStyle w:val="PargrafodaLista"/>
        <w:numPr>
          <w:ilvl w:val="1"/>
          <w:numId w:val="2"/>
        </w:numPr>
        <w:spacing w:after="0" w:line="360" w:lineRule="auto"/>
        <w:jc w:val="both"/>
      </w:pPr>
      <w:r>
        <w:rPr>
          <w:rFonts w:cs="Calibri"/>
          <w:sz w:val="20"/>
          <w:szCs w:val="20"/>
        </w:rPr>
        <w:t xml:space="preserve">O recebimento definitivo ocorre com a assinatura do </w:t>
      </w:r>
      <w:r>
        <w:rPr>
          <w:rFonts w:cs="Calibri"/>
          <w:b/>
          <w:sz w:val="20"/>
          <w:szCs w:val="20"/>
        </w:rPr>
        <w:t>Termo de Aceite Definitivo</w:t>
      </w:r>
      <w:r>
        <w:rPr>
          <w:rFonts w:cs="Calibri"/>
          <w:sz w:val="20"/>
          <w:szCs w:val="20"/>
        </w:rPr>
        <w:t xml:space="preserve">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Pr>
          <w:rFonts w:cs="Calibri"/>
          <w:sz w:val="20"/>
          <w:szCs w:val="20"/>
        </w:rPr>
        <w:t>contratuais, observado</w:t>
      </w:r>
      <w:proofErr w:type="gramEnd"/>
      <w:r>
        <w:rPr>
          <w:rFonts w:cs="Calibri"/>
          <w:sz w:val="20"/>
          <w:szCs w:val="20"/>
        </w:rPr>
        <w:t xml:space="preserve"> o disposto no Art. 69 e 73 da Lei 8.666/93.</w:t>
      </w:r>
    </w:p>
    <w:p w:rsidR="00BF2BCA" w:rsidRDefault="00DB5818">
      <w:pPr>
        <w:pStyle w:val="PargrafodaLista"/>
        <w:numPr>
          <w:ilvl w:val="1"/>
          <w:numId w:val="2"/>
        </w:numPr>
        <w:spacing w:after="0" w:line="360" w:lineRule="auto"/>
        <w:jc w:val="both"/>
        <w:rPr>
          <w:b/>
          <w:bCs/>
          <w:sz w:val="20"/>
          <w:szCs w:val="20"/>
        </w:rPr>
      </w:pPr>
      <w:r>
        <w:rPr>
          <w:b/>
          <w:bCs/>
          <w:sz w:val="20"/>
          <w:szCs w:val="20"/>
        </w:rPr>
        <w:t>Deverão ser entregues à fiscalização, todas as Notas Fiscais de aquisição de componentes e equipamentos mecânicos (elevadores, sistema de climatização, bebedouros) além de toda documentação relativo às instalações de Incêndio.</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lastRenderedPageBreak/>
        <w:t>OBRIGAÇÕES DA CONTRATANTE</w:t>
      </w:r>
    </w:p>
    <w:p w:rsidR="00BF2BCA" w:rsidRDefault="00DB5818">
      <w:pPr>
        <w:pStyle w:val="PargrafodaLista"/>
        <w:numPr>
          <w:ilvl w:val="1"/>
          <w:numId w:val="2"/>
        </w:numPr>
        <w:spacing w:after="0" w:line="360" w:lineRule="auto"/>
        <w:jc w:val="both"/>
        <w:rPr>
          <w:rFonts w:cs="Calibri"/>
          <w:color w:val="000000"/>
          <w:sz w:val="20"/>
          <w:szCs w:val="20"/>
        </w:rPr>
      </w:pPr>
      <w:r>
        <w:rPr>
          <w:rFonts w:cs="Calibri"/>
          <w:color w:val="000000"/>
          <w:sz w:val="20"/>
          <w:szCs w:val="20"/>
        </w:rPr>
        <w:t>Exigir o cumprimento de todas as obrigações assumidas pela Contratada, de acordo com as cláusulas contratuais e os termos de sua proposta;</w:t>
      </w:r>
    </w:p>
    <w:p w:rsidR="00BF2BCA" w:rsidRDefault="00DB5818">
      <w:pPr>
        <w:numPr>
          <w:ilvl w:val="1"/>
          <w:numId w:val="2"/>
        </w:numPr>
        <w:spacing w:after="0" w:line="360" w:lineRule="auto"/>
        <w:jc w:val="both"/>
      </w:pPr>
      <w:r>
        <w:rPr>
          <w:rFonts w:cs="Calibri"/>
          <w:color w:val="000000"/>
          <w:sz w:val="20"/>
          <w:szCs w:val="20"/>
        </w:rPr>
        <w:t xml:space="preserve">Exercer o acompanhamento e a fiscalização dos serviços, por servidor ou </w:t>
      </w:r>
      <w:r>
        <w:rPr>
          <w:rFonts w:cs="Calibri"/>
          <w:sz w:val="20"/>
          <w:szCs w:val="20"/>
        </w:rPr>
        <w:t>comissão especialmente designada,</w:t>
      </w:r>
      <w:r>
        <w:rPr>
          <w:rFonts w:cs="Calibri"/>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rsidR="00BF2BCA" w:rsidRDefault="00DB5818">
      <w:pPr>
        <w:numPr>
          <w:ilvl w:val="1"/>
          <w:numId w:val="2"/>
        </w:numPr>
        <w:spacing w:after="0" w:line="360" w:lineRule="auto"/>
        <w:jc w:val="both"/>
      </w:pPr>
      <w:r>
        <w:rPr>
          <w:rFonts w:cs="Calibri"/>
          <w:color w:val="000000"/>
          <w:sz w:val="20"/>
          <w:szCs w:val="20"/>
        </w:rPr>
        <w:t xml:space="preserve">Notificar a Contratada por escrito da ocorrência de eventuais imperfeições, falhas ou irregularidades constatadas no curso da execução dos serviços, fixando prazo para a sua correção, </w:t>
      </w:r>
      <w:r>
        <w:rPr>
          <w:rFonts w:cs="Calibri"/>
          <w:sz w:val="20"/>
          <w:szCs w:val="20"/>
        </w:rPr>
        <w:t>certificando-se de que as soluções por ela propostas sejam as mais adequadas;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Pagar à Contratada o valor resultante da prestação do serviço, conforme cronograma físico-financeiro;</w:t>
      </w:r>
    </w:p>
    <w:p w:rsidR="00BF2BCA" w:rsidRDefault="00DB5818">
      <w:pPr>
        <w:numPr>
          <w:ilvl w:val="1"/>
          <w:numId w:val="2"/>
        </w:numPr>
        <w:spacing w:after="0" w:line="360" w:lineRule="auto"/>
        <w:jc w:val="both"/>
      </w:pPr>
      <w:r>
        <w:rPr>
          <w:rFonts w:cs="Calibri"/>
          <w:color w:val="000000"/>
          <w:sz w:val="20"/>
          <w:szCs w:val="20"/>
        </w:rPr>
        <w:t xml:space="preserve">Efetuar as retenções tributárias devidas sobre o valor da fatura de serviços da Contratada, </w:t>
      </w:r>
      <w:r>
        <w:rPr>
          <w:rFonts w:cs="Calibri"/>
          <w:sz w:val="20"/>
          <w:szCs w:val="20"/>
        </w:rPr>
        <w:t xml:space="preserve">em conformidade com o Anexo XI, Item </w:t>
      </w:r>
      <w:proofErr w:type="gramStart"/>
      <w:r>
        <w:rPr>
          <w:rFonts w:cs="Calibri"/>
          <w:sz w:val="20"/>
          <w:szCs w:val="20"/>
        </w:rPr>
        <w:t>6</w:t>
      </w:r>
      <w:proofErr w:type="gramEnd"/>
      <w:r>
        <w:rPr>
          <w:rFonts w:cs="Calibri"/>
          <w:sz w:val="20"/>
          <w:szCs w:val="20"/>
        </w:rPr>
        <w:t xml:space="preserve"> da IN SEGES/MP nº 5/2017</w:t>
      </w:r>
      <w:r>
        <w:rPr>
          <w:rFonts w:cs="Calibri"/>
          <w:color w:val="000000"/>
          <w:sz w:val="20"/>
          <w:szCs w:val="20"/>
        </w:rPr>
        <w:t>;</w:t>
      </w:r>
    </w:p>
    <w:p w:rsidR="00BF2BCA" w:rsidRDefault="00DB5818">
      <w:pPr>
        <w:numPr>
          <w:ilvl w:val="1"/>
          <w:numId w:val="2"/>
        </w:numPr>
        <w:spacing w:after="0" w:line="360" w:lineRule="auto"/>
        <w:jc w:val="both"/>
        <w:rPr>
          <w:rFonts w:cs="Calibri"/>
          <w:sz w:val="20"/>
          <w:szCs w:val="20"/>
        </w:rPr>
      </w:pPr>
      <w:r>
        <w:rPr>
          <w:rFonts w:cs="Calibri"/>
          <w:sz w:val="20"/>
          <w:szCs w:val="20"/>
        </w:rPr>
        <w:t>Não praticar atos de ingerência na administração da Contratada, tais como:</w:t>
      </w:r>
    </w:p>
    <w:p w:rsidR="00BF2BCA" w:rsidRDefault="00DB5818">
      <w:pPr>
        <w:pStyle w:val="PargrafodaLista"/>
        <w:numPr>
          <w:ilvl w:val="2"/>
          <w:numId w:val="2"/>
        </w:numPr>
        <w:spacing w:after="0" w:line="360" w:lineRule="auto"/>
        <w:jc w:val="both"/>
        <w:rPr>
          <w:rFonts w:cs="Calibri"/>
          <w:sz w:val="20"/>
          <w:szCs w:val="20"/>
        </w:rPr>
      </w:pPr>
      <w:proofErr w:type="gramStart"/>
      <w:r>
        <w:rPr>
          <w:rFonts w:cs="Calibri"/>
          <w:sz w:val="20"/>
          <w:szCs w:val="20"/>
        </w:rPr>
        <w:t>exercer</w:t>
      </w:r>
      <w:proofErr w:type="gramEnd"/>
      <w:r>
        <w:rPr>
          <w:rFonts w:cs="Calibri"/>
          <w:sz w:val="20"/>
          <w:szCs w:val="20"/>
        </w:rPr>
        <w:t xml:space="preserve"> o poder de mando sobre os empregados da Contratada, devendo reportar-se somente aos prepostos ou responsáveis por ela indicados, exceto quando o objeto da contratação previr o atendimento direto;</w:t>
      </w:r>
    </w:p>
    <w:p w:rsidR="00BF2BCA" w:rsidRDefault="00DB5818">
      <w:pPr>
        <w:pStyle w:val="PargrafodaLista"/>
        <w:numPr>
          <w:ilvl w:val="2"/>
          <w:numId w:val="2"/>
        </w:numPr>
        <w:spacing w:after="0" w:line="360" w:lineRule="auto"/>
        <w:jc w:val="both"/>
        <w:rPr>
          <w:rFonts w:cs="Calibri"/>
          <w:sz w:val="20"/>
          <w:szCs w:val="20"/>
        </w:rPr>
      </w:pPr>
      <w:proofErr w:type="gramStart"/>
      <w:r>
        <w:rPr>
          <w:rFonts w:cs="Calibri"/>
          <w:sz w:val="20"/>
          <w:szCs w:val="20"/>
        </w:rPr>
        <w:t>direcionar</w:t>
      </w:r>
      <w:proofErr w:type="gramEnd"/>
      <w:r>
        <w:rPr>
          <w:rFonts w:cs="Calibri"/>
          <w:sz w:val="20"/>
          <w:szCs w:val="20"/>
        </w:rPr>
        <w:t xml:space="preserve"> a contratação de pessoas para trabalhar nas empresas Contratadas;</w:t>
      </w:r>
    </w:p>
    <w:p w:rsidR="00BF2BCA" w:rsidRDefault="00DB5818">
      <w:pPr>
        <w:pStyle w:val="PargrafodaLista"/>
        <w:numPr>
          <w:ilvl w:val="2"/>
          <w:numId w:val="2"/>
        </w:numPr>
        <w:spacing w:after="0" w:line="360" w:lineRule="auto"/>
        <w:jc w:val="both"/>
        <w:rPr>
          <w:rFonts w:cs="Calibri"/>
          <w:sz w:val="20"/>
          <w:szCs w:val="20"/>
        </w:rPr>
      </w:pPr>
      <w:proofErr w:type="gramStart"/>
      <w:r>
        <w:rPr>
          <w:rFonts w:cs="Calibri"/>
          <w:sz w:val="20"/>
          <w:szCs w:val="20"/>
        </w:rPr>
        <w:t>promover</w:t>
      </w:r>
      <w:proofErr w:type="gramEnd"/>
      <w:r>
        <w:rPr>
          <w:rFonts w:cs="Calibri"/>
          <w:sz w:val="20"/>
          <w:szCs w:val="20"/>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rsidR="00BF2BCA" w:rsidRDefault="00DB5818">
      <w:pPr>
        <w:pStyle w:val="PargrafodaLista"/>
        <w:numPr>
          <w:ilvl w:val="2"/>
          <w:numId w:val="2"/>
        </w:numPr>
        <w:spacing w:after="0" w:line="360" w:lineRule="auto"/>
        <w:jc w:val="both"/>
        <w:rPr>
          <w:rFonts w:cs="Calibri"/>
          <w:sz w:val="20"/>
          <w:szCs w:val="20"/>
        </w:rPr>
      </w:pPr>
      <w:proofErr w:type="gramStart"/>
      <w:r>
        <w:rPr>
          <w:rFonts w:cs="Calibri"/>
          <w:sz w:val="20"/>
          <w:szCs w:val="20"/>
        </w:rPr>
        <w:t>considerar</w:t>
      </w:r>
      <w:proofErr w:type="gramEnd"/>
      <w:r>
        <w:rPr>
          <w:rFonts w:cs="Calibri"/>
          <w:sz w:val="20"/>
          <w:szCs w:val="20"/>
        </w:rPr>
        <w:t xml:space="preserve"> os trabalhadores da Contratada como colaboradores eventuais do próprio órgão ou entidade responsável pela contratação, especialmente para efeito de concessão de diárias e passagens.</w:t>
      </w:r>
    </w:p>
    <w:p w:rsidR="00BF2BCA" w:rsidRDefault="00DB5818">
      <w:pPr>
        <w:numPr>
          <w:ilvl w:val="1"/>
          <w:numId w:val="2"/>
        </w:numPr>
        <w:spacing w:after="0" w:line="360" w:lineRule="auto"/>
        <w:jc w:val="both"/>
        <w:rPr>
          <w:rFonts w:cs="Calibri"/>
          <w:sz w:val="20"/>
          <w:szCs w:val="20"/>
        </w:rPr>
      </w:pPr>
      <w:r>
        <w:rPr>
          <w:rFonts w:cs="Calibri"/>
          <w:sz w:val="20"/>
          <w:szCs w:val="20"/>
        </w:rPr>
        <w:t xml:space="preserve">Fornecer por escrito </w:t>
      </w:r>
      <w:proofErr w:type="gramStart"/>
      <w:r>
        <w:rPr>
          <w:rFonts w:cs="Calibri"/>
          <w:sz w:val="20"/>
          <w:szCs w:val="20"/>
        </w:rPr>
        <w:t>as</w:t>
      </w:r>
      <w:proofErr w:type="gramEnd"/>
      <w:r>
        <w:rPr>
          <w:rFonts w:cs="Calibri"/>
          <w:sz w:val="20"/>
          <w:szCs w:val="20"/>
        </w:rPr>
        <w:t xml:space="preserve"> informações necessárias para o desenvolvimento dos serviços objeto do contrato;</w:t>
      </w:r>
    </w:p>
    <w:p w:rsidR="00BF2BCA" w:rsidRDefault="00DB5818">
      <w:pPr>
        <w:numPr>
          <w:ilvl w:val="1"/>
          <w:numId w:val="2"/>
        </w:numPr>
        <w:spacing w:after="0" w:line="360" w:lineRule="auto"/>
        <w:jc w:val="both"/>
        <w:rPr>
          <w:rFonts w:cs="Calibri"/>
          <w:sz w:val="20"/>
          <w:szCs w:val="20"/>
        </w:rPr>
      </w:pPr>
      <w:r>
        <w:rPr>
          <w:rFonts w:cs="Calibri"/>
          <w:sz w:val="20"/>
          <w:szCs w:val="20"/>
        </w:rPr>
        <w:t>Realizar avaliações periódicas da qualidade dos serviços, após seu recebimento;</w:t>
      </w:r>
    </w:p>
    <w:p w:rsidR="00BF2BCA" w:rsidRDefault="00DB5818">
      <w:pPr>
        <w:numPr>
          <w:ilvl w:val="1"/>
          <w:numId w:val="2"/>
        </w:numPr>
        <w:spacing w:after="0" w:line="360" w:lineRule="auto"/>
        <w:jc w:val="both"/>
        <w:rPr>
          <w:rFonts w:cs="Calibri"/>
          <w:sz w:val="20"/>
          <w:szCs w:val="20"/>
        </w:rPr>
      </w:pPr>
      <w:r>
        <w:rPr>
          <w:rFonts w:cs="Calibri"/>
          <w:sz w:val="20"/>
          <w:szCs w:val="20"/>
        </w:rPr>
        <w:t xml:space="preserve">Cientificar o órgão de representação judicial da Advocacia-Geral da União para adoção das medidas cabíveis quando do descumprimento das obrigações pela Contratada; </w:t>
      </w:r>
    </w:p>
    <w:p w:rsidR="00BF2BCA" w:rsidRDefault="00DB5818">
      <w:pPr>
        <w:numPr>
          <w:ilvl w:val="1"/>
          <w:numId w:val="2"/>
        </w:numPr>
        <w:spacing w:after="0" w:line="360" w:lineRule="auto"/>
        <w:jc w:val="both"/>
      </w:pPr>
      <w:r>
        <w:rPr>
          <w:rFonts w:cs="Calibri"/>
          <w:sz w:val="20"/>
          <w:szCs w:val="20"/>
        </w:rPr>
        <w:t>Arquivar, entre outros documentos, de projetos, "</w:t>
      </w:r>
      <w:r>
        <w:rPr>
          <w:rFonts w:cs="Calibri"/>
          <w:i/>
          <w:sz w:val="20"/>
          <w:szCs w:val="20"/>
        </w:rPr>
        <w:t xml:space="preserve">as </w:t>
      </w:r>
      <w:proofErr w:type="spellStart"/>
      <w:r>
        <w:rPr>
          <w:rFonts w:cs="Calibri"/>
          <w:i/>
          <w:sz w:val="20"/>
          <w:szCs w:val="20"/>
        </w:rPr>
        <w:t>built</w:t>
      </w:r>
      <w:proofErr w:type="spellEnd"/>
      <w:r>
        <w:rPr>
          <w:rFonts w:cs="Calibri"/>
          <w:sz w:val="20"/>
          <w:szCs w:val="20"/>
        </w:rPr>
        <w:t>", especificações técnicas, orçamentos, termos de recebimento, contratos e aditamentos, relatórios de inspeções técnicas após o recebimento do serviço e notificações expedidas;</w:t>
      </w:r>
    </w:p>
    <w:p w:rsidR="00BF2BCA" w:rsidRDefault="00DB5818">
      <w:pPr>
        <w:numPr>
          <w:ilvl w:val="1"/>
          <w:numId w:val="2"/>
        </w:numPr>
        <w:spacing w:after="0" w:line="360" w:lineRule="auto"/>
        <w:jc w:val="both"/>
      </w:pPr>
      <w:r>
        <w:rPr>
          <w:rFonts w:cs="Calibri"/>
          <w:sz w:val="20"/>
          <w:szCs w:val="20"/>
        </w:rPr>
        <w:t xml:space="preserve">Exigir da Contratada que providencie a seguinte documentação como condição indispensável para o recebimento definitivo de objeto, </w:t>
      </w:r>
      <w:r>
        <w:rPr>
          <w:rFonts w:cs="Calibri"/>
          <w:sz w:val="20"/>
          <w:szCs w:val="20"/>
          <w:u w:val="single"/>
        </w:rPr>
        <w:t>quando for o caso</w:t>
      </w:r>
      <w:r>
        <w:rPr>
          <w:rFonts w:cs="Calibri"/>
          <w:sz w:val="20"/>
          <w:szCs w:val="20"/>
        </w:rPr>
        <w:t>:</w:t>
      </w:r>
    </w:p>
    <w:p w:rsidR="00BF2BCA" w:rsidRDefault="00DB5818">
      <w:pPr>
        <w:numPr>
          <w:ilvl w:val="2"/>
          <w:numId w:val="2"/>
        </w:numPr>
        <w:spacing w:after="0" w:line="360" w:lineRule="auto"/>
        <w:jc w:val="both"/>
      </w:pPr>
      <w:r>
        <w:rPr>
          <w:rFonts w:cs="Calibri"/>
          <w:sz w:val="20"/>
          <w:szCs w:val="20"/>
        </w:rPr>
        <w:t>"</w:t>
      </w:r>
      <w:r>
        <w:rPr>
          <w:rFonts w:cs="Calibri"/>
          <w:i/>
          <w:sz w:val="20"/>
          <w:szCs w:val="20"/>
        </w:rPr>
        <w:t xml:space="preserve">as </w:t>
      </w:r>
      <w:proofErr w:type="spellStart"/>
      <w:r>
        <w:rPr>
          <w:rFonts w:cs="Calibri"/>
          <w:i/>
          <w:sz w:val="20"/>
          <w:szCs w:val="20"/>
        </w:rPr>
        <w:t>built</w:t>
      </w:r>
      <w:proofErr w:type="spellEnd"/>
      <w:r>
        <w:rPr>
          <w:rFonts w:cs="Calibri"/>
          <w:sz w:val="20"/>
          <w:szCs w:val="20"/>
        </w:rPr>
        <w:t>", elaborado pelo responsável por sua execução;</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manual</w:t>
      </w:r>
      <w:proofErr w:type="gramEnd"/>
      <w:r>
        <w:rPr>
          <w:rFonts w:cs="Calibri"/>
          <w:sz w:val="20"/>
          <w:szCs w:val="20"/>
        </w:rPr>
        <w:t xml:space="preserve"> de uso e operação, reunindo todas as informações necessárias para orientar as atividades de operação, uso e manutenção do objeto do contrato, conforme requisitos da ABNT NBR 14037:2014. </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comprovação</w:t>
      </w:r>
      <w:proofErr w:type="gramEnd"/>
      <w:r>
        <w:rPr>
          <w:rFonts w:cs="Calibri"/>
          <w:sz w:val="20"/>
          <w:szCs w:val="20"/>
        </w:rPr>
        <w:t xml:space="preserve"> das ligações definitivas de energia, água, telefone e gás;</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lastRenderedPageBreak/>
        <w:t>laudo</w:t>
      </w:r>
      <w:proofErr w:type="gramEnd"/>
      <w:r>
        <w:rPr>
          <w:rFonts w:cs="Calibri"/>
          <w:sz w:val="20"/>
          <w:szCs w:val="20"/>
        </w:rPr>
        <w:t xml:space="preserve"> de exigências do corpo de bombeiros;</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carta</w:t>
      </w:r>
      <w:proofErr w:type="gramEnd"/>
      <w:r>
        <w:rPr>
          <w:rFonts w:cs="Calibri"/>
          <w:sz w:val="20"/>
          <w:szCs w:val="20"/>
        </w:rPr>
        <w:t xml:space="preserve"> "habite-se", emitida pela prefeitura; </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certidão</w:t>
      </w:r>
      <w:proofErr w:type="gramEnd"/>
      <w:r>
        <w:rPr>
          <w:rFonts w:cs="Calibri"/>
          <w:sz w:val="20"/>
          <w:szCs w:val="20"/>
        </w:rPr>
        <w:t xml:space="preserve"> negativa de débitos previdenciários específica para o registro da obra junto ao Cartório de Registro de Imóveis;</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a</w:t>
      </w:r>
      <w:proofErr w:type="gramEnd"/>
      <w:r>
        <w:rPr>
          <w:rFonts w:cs="Calibri"/>
          <w:sz w:val="20"/>
          <w:szCs w:val="20"/>
        </w:rPr>
        <w:t xml:space="preserve"> reparação dos vícios verificados dentro do prazo de garantia do serviço, tendo em vista o direito assegurado à Contratante no art. 69 da Lei nº 8.666/93 e no art. 12 da Lei nº 8.078/90 (Código de Defesa do Consumidor). </w:t>
      </w:r>
    </w:p>
    <w:p w:rsidR="00BF2BCA" w:rsidRDefault="00DB5818">
      <w:pPr>
        <w:numPr>
          <w:ilvl w:val="1"/>
          <w:numId w:val="2"/>
        </w:numPr>
        <w:spacing w:after="0" w:line="360" w:lineRule="auto"/>
        <w:jc w:val="both"/>
      </w:pPr>
      <w:r>
        <w:rPr>
          <w:rFonts w:cs="Calibri"/>
          <w:iCs/>
          <w:sz w:val="20"/>
          <w:szCs w:val="20"/>
        </w:rPr>
        <w:t xml:space="preserve">Fiscalizar o </w:t>
      </w:r>
      <w:r>
        <w:rPr>
          <w:rFonts w:cs="Calibri"/>
          <w:sz w:val="20"/>
          <w:szCs w:val="20"/>
        </w:rPr>
        <w:t>cumprimento</w:t>
      </w:r>
      <w:r>
        <w:rPr>
          <w:rFonts w:cs="Calibri"/>
          <w:iCs/>
          <w:sz w:val="20"/>
          <w:szCs w:val="20"/>
        </w:rPr>
        <w:t xml:space="preserve"> dos requisitos legais, </w:t>
      </w:r>
      <w:r>
        <w:rPr>
          <w:rFonts w:cs="Calibri"/>
          <w:sz w:val="20"/>
          <w:szCs w:val="20"/>
        </w:rPr>
        <w:t>quando a contratada houver se beneficiado da preferência estabelecida pelo art. 3º, § 5º, da Lei nº 8.666, de 1993.</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OBRIGAÇÕES DA CONTRATADA</w:t>
      </w:r>
    </w:p>
    <w:p w:rsidR="00BF2BCA" w:rsidRDefault="00DB5818">
      <w:pPr>
        <w:numPr>
          <w:ilvl w:val="1"/>
          <w:numId w:val="2"/>
        </w:numPr>
        <w:spacing w:after="0" w:line="360" w:lineRule="auto"/>
        <w:jc w:val="both"/>
      </w:pPr>
      <w:r>
        <w:rPr>
          <w:rFonts w:cs="Calibri"/>
          <w:color w:val="000000"/>
          <w:sz w:val="20"/>
          <w:szCs w:val="20"/>
        </w:rPr>
        <w:t xml:space="preserve">Executar os serviços conforme especificações deste Termo de Referência e de sua proposta, com a alocação dos empregados necessários ao perfeito cumprimento das cláusulas contratuais, </w:t>
      </w:r>
      <w:r>
        <w:rPr>
          <w:rFonts w:cs="Calibri"/>
          <w:sz w:val="20"/>
          <w:szCs w:val="20"/>
        </w:rPr>
        <w:t>além de fornecer e utilizar os materiais e equipamentos, ferramentas e utensílios necessários, na qualidade e quantidade mínimas especificadas neste instrumento e em sua proposta</w:t>
      </w:r>
      <w:r>
        <w:rPr>
          <w:rFonts w:cs="Calibri"/>
          <w:color w:val="000000"/>
          <w:sz w:val="20"/>
          <w:szCs w:val="20"/>
        </w:rPr>
        <w:t>;</w:t>
      </w:r>
    </w:p>
    <w:p w:rsidR="00BF2BCA" w:rsidRDefault="00DB5818">
      <w:pPr>
        <w:numPr>
          <w:ilvl w:val="1"/>
          <w:numId w:val="2"/>
        </w:numPr>
        <w:spacing w:after="0" w:line="360" w:lineRule="auto"/>
        <w:jc w:val="both"/>
        <w:rPr>
          <w:rFonts w:cs="Calibri"/>
          <w:sz w:val="20"/>
          <w:szCs w:val="20"/>
        </w:rPr>
      </w:pPr>
      <w:r>
        <w:rPr>
          <w:rFonts w:cs="Calibri"/>
          <w:sz w:val="20"/>
          <w:szCs w:val="20"/>
        </w:rPr>
        <w:t>Elaborar todo e qualquer levantamento de dados com vistas ao desenvolvimento do objeto de contrato;</w:t>
      </w:r>
    </w:p>
    <w:p w:rsidR="00BF2BCA" w:rsidRDefault="00DB5818">
      <w:pPr>
        <w:numPr>
          <w:ilvl w:val="1"/>
          <w:numId w:val="2"/>
        </w:numPr>
        <w:spacing w:after="0" w:line="360" w:lineRule="auto"/>
        <w:jc w:val="both"/>
        <w:rPr>
          <w:rFonts w:cs="Calibri"/>
          <w:sz w:val="20"/>
          <w:szCs w:val="20"/>
        </w:rPr>
      </w:pPr>
      <w:r>
        <w:rPr>
          <w:rFonts w:cs="Calibri"/>
          <w:sz w:val="20"/>
          <w:szCs w:val="20"/>
        </w:rPr>
        <w:t>Participar à DFO/CEA/SAEP as alterações, substituições e/ou complementações de desenhos e/ou quaisquer documentos técnicos, relacionados, aos Projetos supracitados;</w:t>
      </w:r>
    </w:p>
    <w:p w:rsidR="00BF2BCA" w:rsidRDefault="00DB5818">
      <w:pPr>
        <w:numPr>
          <w:ilvl w:val="1"/>
          <w:numId w:val="2"/>
        </w:numPr>
        <w:spacing w:after="0" w:line="360" w:lineRule="auto"/>
        <w:jc w:val="both"/>
        <w:rPr>
          <w:rFonts w:cs="Calibri"/>
          <w:sz w:val="20"/>
          <w:szCs w:val="20"/>
        </w:rPr>
      </w:pPr>
      <w:r>
        <w:rPr>
          <w:rFonts w:cs="Calibri"/>
          <w:sz w:val="20"/>
          <w:szCs w:val="20"/>
        </w:rPr>
        <w:t>Elaborar os planos de gerenciamento para obra, dos quais deverão constar os cronogramas físico-financeiros de execução das mesmas;</w:t>
      </w:r>
    </w:p>
    <w:p w:rsidR="00BF2BCA" w:rsidRDefault="00DB5818">
      <w:pPr>
        <w:numPr>
          <w:ilvl w:val="1"/>
          <w:numId w:val="2"/>
        </w:numPr>
        <w:spacing w:after="0" w:line="360" w:lineRule="auto"/>
        <w:jc w:val="both"/>
        <w:rPr>
          <w:rFonts w:cs="Calibri"/>
          <w:sz w:val="20"/>
          <w:szCs w:val="20"/>
        </w:rPr>
      </w:pPr>
      <w:r>
        <w:rPr>
          <w:rFonts w:cs="Calibri"/>
          <w:sz w:val="20"/>
          <w:szCs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Pr>
          <w:rFonts w:cs="Calibri"/>
          <w:color w:val="000000"/>
          <w:sz w:val="20"/>
          <w:szCs w:val="20"/>
        </w:rPr>
        <w:t>caso exigida</w:t>
      </w:r>
      <w:proofErr w:type="gramEnd"/>
      <w:r>
        <w:rPr>
          <w:rFonts w:cs="Calibri"/>
          <w:color w:val="000000"/>
          <w:sz w:val="20"/>
          <w:szCs w:val="20"/>
        </w:rPr>
        <w:t xml:space="preserve"> no edital, ou dos pagamentos devidos à Contratada, o valor correspondente aos danos sofridos;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Utilizar empregados habilitados e com conhecimentos básicos do objeto a ser executado, em conformidade com as normas e determinações em vigor;</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prova</w:t>
      </w:r>
      <w:proofErr w:type="gramEnd"/>
      <w:r>
        <w:rPr>
          <w:rFonts w:cs="Calibri"/>
          <w:color w:val="000000"/>
          <w:sz w:val="20"/>
          <w:szCs w:val="20"/>
        </w:rPr>
        <w:t xml:space="preserve"> de regularidade relativa à Seguridade Social; </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certidão</w:t>
      </w:r>
      <w:proofErr w:type="gramEnd"/>
      <w:r>
        <w:rPr>
          <w:rFonts w:cs="Calibri"/>
          <w:color w:val="000000"/>
          <w:sz w:val="20"/>
          <w:szCs w:val="20"/>
        </w:rPr>
        <w:t xml:space="preserve"> conjunta relativa aos tributos federais e à Dívida Ativa da União; </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certidões</w:t>
      </w:r>
      <w:proofErr w:type="gramEnd"/>
      <w:r>
        <w:rPr>
          <w:rFonts w:cs="Calibri"/>
          <w:color w:val="000000"/>
          <w:sz w:val="20"/>
          <w:szCs w:val="20"/>
        </w:rPr>
        <w:t xml:space="preserve"> que comprovem a regularidade perante as Fazendas Estadual, Distrital e Municipal do domicílio ou sede do contratado;</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lastRenderedPageBreak/>
        <w:t>certidão</w:t>
      </w:r>
      <w:proofErr w:type="gramEnd"/>
      <w:r>
        <w:rPr>
          <w:rFonts w:cs="Calibri"/>
          <w:color w:val="000000"/>
          <w:sz w:val="20"/>
          <w:szCs w:val="20"/>
        </w:rPr>
        <w:t xml:space="preserve"> de Regularidade do FGTS – CRF; </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certidão</w:t>
      </w:r>
      <w:proofErr w:type="gramEnd"/>
      <w:r>
        <w:rPr>
          <w:rFonts w:cs="Calibri"/>
          <w:color w:val="000000"/>
          <w:sz w:val="20"/>
          <w:szCs w:val="20"/>
        </w:rPr>
        <w:t xml:space="preserve"> Negativa de Débitos Trabalhistas – CNDT, conforme alínea "c" do item 10.2 do Anexo VIII-B da IN SEGES/MP n. 5/2017;</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Comunicar ao Fiscal do contrato, no prazo de 24 (vinte e quatro) horas, qualquer ocorrência anormal ou acidente que se verifique no local dos serviços.</w:t>
      </w:r>
    </w:p>
    <w:p w:rsidR="00BF2BCA" w:rsidRDefault="00DB5818">
      <w:pPr>
        <w:numPr>
          <w:ilvl w:val="1"/>
          <w:numId w:val="2"/>
        </w:numPr>
        <w:spacing w:after="0" w:line="360" w:lineRule="auto"/>
        <w:jc w:val="both"/>
        <w:rPr>
          <w:rFonts w:cs="Calibri"/>
          <w:iCs/>
          <w:sz w:val="20"/>
          <w:szCs w:val="20"/>
        </w:rPr>
      </w:pPr>
      <w:r>
        <w:rPr>
          <w:rFonts w:cs="Calibri"/>
          <w:iCs/>
          <w:sz w:val="20"/>
          <w:szCs w:val="20"/>
        </w:rPr>
        <w:t xml:space="preserve">Assegurar aos </w:t>
      </w:r>
      <w:proofErr w:type="gramStart"/>
      <w:r>
        <w:rPr>
          <w:rFonts w:cs="Calibri"/>
          <w:iCs/>
          <w:sz w:val="20"/>
          <w:szCs w:val="20"/>
        </w:rPr>
        <w:t>seus trabalhadores ambiente de trabalho</w:t>
      </w:r>
      <w:proofErr w:type="gramEnd"/>
      <w:r>
        <w:rPr>
          <w:rFonts w:cs="Calibri"/>
          <w:iCs/>
          <w:sz w:val="20"/>
          <w:szCs w:val="20"/>
        </w:rPr>
        <w:t>, inclusive equipamentos e instalações, em condições adequadas ao cumprimento das normas de saúde, segurança e bem-estar no trabalho;</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Prestar todo esclarecimento ou informação solicitada pela Contratante ou por seus prepostos, garantindo-lhes o acesso, a qualquer tempo, ao local dos trabalhos, bem como aos documentos relativos à execução do empreendimento.</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Paralisar, por determinação da Contratante, qualquer atividade que não esteja sendo executada de acordo com a boa técnica ou que ponha em risco a segurança de pessoas ou bens de terceiros.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Promover a guarda, manutenção e vigilância de materiais, ferramentas, e tudo o que for necessário à execução dos serviços, durante a vigência do contrato.</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Promover a organização técnica e administrativa dos serviços, de modo a conduzi-los eficaz e eficientemente, de acordo com os documentos e especificações que integram este Termo de Referência, no prazo determinado.</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Submeter previamente, por escrito, à Contratante, para análise e aprovação, quaisquer mudanças nos métodos executivos que fujam às especificações do Caderno de serviços.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Manter durante toda a vigência do contrato, em compatibilidade com as obrigações assumidas, todas as condições de habilitação e qualificação exigidas na licitação;</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Guardar sigilo sobre todas as informações obtidas em decorrência do cumprimento do contrato;</w:t>
      </w:r>
    </w:p>
    <w:p w:rsidR="00BF2BCA" w:rsidRDefault="00DB5818">
      <w:pPr>
        <w:numPr>
          <w:ilvl w:val="1"/>
          <w:numId w:val="2"/>
        </w:numPr>
        <w:spacing w:after="0" w:line="360" w:lineRule="auto"/>
        <w:jc w:val="both"/>
      </w:pPr>
      <w:r>
        <w:rPr>
          <w:rFonts w:cs="Calibri"/>
          <w:color w:val="000000"/>
          <w:sz w:val="20"/>
          <w:szCs w:val="20"/>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w:t>
      </w:r>
      <w:r>
        <w:rPr>
          <w:rFonts w:cs="Calibri"/>
          <w:color w:val="000000"/>
          <w:sz w:val="20"/>
          <w:szCs w:val="20"/>
        </w:rPr>
        <w:lastRenderedPageBreak/>
        <w:t>licitação, exceto quando ocorrer algum dos eventos arrolados nos incisos do § 1º do art. 57 da Lei nº 8.666, de 1993;</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Cumprir, além dos postulados legais vigentes de âmbito federal, estadual ou municipal, as normas de segurança da Contratante;</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Assegurar à Contratante, em conformidade com o previsto no subitem 6.1, “a”e “b”, do Anexo VII – F da Instrução Normativa SEGES/MP nº 5, de 25/05/2017:</w:t>
      </w:r>
    </w:p>
    <w:p w:rsidR="00BF2BCA" w:rsidRDefault="00DB5818">
      <w:pPr>
        <w:pStyle w:val="PargrafodaLista"/>
        <w:numPr>
          <w:ilvl w:val="2"/>
          <w:numId w:val="2"/>
        </w:numPr>
        <w:spacing w:after="0" w:line="360" w:lineRule="auto"/>
        <w:jc w:val="both"/>
        <w:rPr>
          <w:rFonts w:cs="Calibri"/>
          <w:color w:val="000000"/>
          <w:sz w:val="20"/>
          <w:szCs w:val="20"/>
        </w:rPr>
      </w:pPr>
      <w:r>
        <w:rPr>
          <w:rFonts w:cs="Calibri"/>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BF2BCA" w:rsidRDefault="00DB5818">
      <w:pPr>
        <w:pStyle w:val="PargrafodaLista"/>
        <w:numPr>
          <w:ilvl w:val="2"/>
          <w:numId w:val="2"/>
        </w:numPr>
        <w:spacing w:after="0" w:line="360" w:lineRule="auto"/>
        <w:jc w:val="both"/>
        <w:rPr>
          <w:rFonts w:cs="Calibri"/>
          <w:color w:val="000000"/>
          <w:sz w:val="20"/>
          <w:szCs w:val="20"/>
        </w:rPr>
      </w:pPr>
      <w:r>
        <w:rPr>
          <w:rFonts w:cs="Calibri"/>
          <w:color w:val="000000"/>
          <w:sz w:val="20"/>
          <w:szCs w:val="20"/>
        </w:rPr>
        <w:t xml:space="preserve">Os direitos autorais da solução, do projeto, de suas especificações técnicas, da </w:t>
      </w:r>
      <w:proofErr w:type="gramStart"/>
      <w:r>
        <w:rPr>
          <w:rFonts w:cs="Calibri"/>
          <w:color w:val="000000"/>
          <w:sz w:val="20"/>
          <w:szCs w:val="20"/>
        </w:rPr>
        <w:t>documentação produzida e congêneres</w:t>
      </w:r>
      <w:proofErr w:type="gramEnd"/>
      <w:r>
        <w:rPr>
          <w:rFonts w:cs="Calibri"/>
          <w:color w:val="000000"/>
          <w:sz w:val="20"/>
          <w:szCs w:val="2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Manter os empregados nos horários predeterminados pela Contratante;</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Apresentar os empregados devidamente identificados por meio de crachá;</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Apresentar à Contratante, quando for o caso, a relação nominal dos empregados que adentrarão no órgão para a execução do serviço;</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BF2BCA" w:rsidRDefault="00DB5818">
      <w:pPr>
        <w:numPr>
          <w:ilvl w:val="1"/>
          <w:numId w:val="2"/>
        </w:numPr>
        <w:spacing w:after="0" w:line="360" w:lineRule="auto"/>
        <w:jc w:val="both"/>
        <w:rPr>
          <w:rFonts w:cs="Calibri"/>
          <w:sz w:val="20"/>
          <w:szCs w:val="20"/>
        </w:rPr>
      </w:pPr>
      <w:r>
        <w:rPr>
          <w:rFonts w:cs="Calibri"/>
          <w:sz w:val="20"/>
          <w:szCs w:val="20"/>
        </w:rPr>
        <w:t>Manter preposto aceito pela Contratante nos horários e locais de prestação de serviço para representá-la na execução do contrato com capacidade para tomar decisões compatíveis com os compromissos assumidos;</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t>Instruir os seus empregados, quanto à prevenção de incêndios nas áreas da Contratante;</w:t>
      </w:r>
    </w:p>
    <w:p w:rsidR="00BF2BCA" w:rsidRDefault="00DB5818">
      <w:pPr>
        <w:numPr>
          <w:ilvl w:val="1"/>
          <w:numId w:val="2"/>
        </w:numPr>
        <w:spacing w:after="0" w:line="360" w:lineRule="auto"/>
        <w:jc w:val="both"/>
        <w:rPr>
          <w:rFonts w:cs="Calibri"/>
          <w:sz w:val="20"/>
          <w:szCs w:val="20"/>
        </w:rPr>
      </w:pPr>
      <w:r>
        <w:rPr>
          <w:rFonts w:cs="Calibri"/>
          <w:sz w:val="20"/>
          <w:szCs w:val="20"/>
        </w:rPr>
        <w:t xml:space="preserve">Adotar as providências e precauções necessárias, inclusive consulta nos respectivos órgãos, se necessário for, a fim de que não venham a </w:t>
      </w:r>
      <w:proofErr w:type="gramStart"/>
      <w:r>
        <w:rPr>
          <w:rFonts w:cs="Calibri"/>
          <w:sz w:val="20"/>
          <w:szCs w:val="20"/>
        </w:rPr>
        <w:t>ser</w:t>
      </w:r>
      <w:proofErr w:type="gramEnd"/>
      <w:r>
        <w:rPr>
          <w:rFonts w:cs="Calibri"/>
          <w:sz w:val="20"/>
          <w:szCs w:val="20"/>
        </w:rPr>
        <w:t xml:space="preserve"> danificadas as redes hidrossanitárias, elétricas e de comunicação.</w:t>
      </w:r>
    </w:p>
    <w:p w:rsidR="00BF2BCA" w:rsidRDefault="00DB5818">
      <w:pPr>
        <w:numPr>
          <w:ilvl w:val="1"/>
          <w:numId w:val="2"/>
        </w:numPr>
        <w:spacing w:after="0" w:line="360" w:lineRule="auto"/>
        <w:jc w:val="both"/>
        <w:rPr>
          <w:rFonts w:cs="Calibri"/>
          <w:sz w:val="20"/>
          <w:szCs w:val="20"/>
        </w:rPr>
      </w:pPr>
      <w:r>
        <w:rPr>
          <w:rFonts w:cs="Calibri"/>
          <w:sz w:val="20"/>
          <w:szCs w:val="20"/>
        </w:rPr>
        <w:t xml:space="preserve">Providenciar junto ao CREA e/ou ao CAU-BR as Anotações e Registros de Responsabilidade </w:t>
      </w:r>
      <w:proofErr w:type="gramStart"/>
      <w:r>
        <w:rPr>
          <w:rFonts w:cs="Calibri"/>
          <w:sz w:val="20"/>
          <w:szCs w:val="20"/>
        </w:rPr>
        <w:t>Técnica referentes ao objeto do contrato e especialidades pertinentes, nos termos das normas pertinentes</w:t>
      </w:r>
      <w:proofErr w:type="gramEnd"/>
      <w:r>
        <w:rPr>
          <w:rFonts w:cs="Calibri"/>
          <w:sz w:val="20"/>
          <w:szCs w:val="20"/>
        </w:rPr>
        <w:t xml:space="preserve"> (Leis nº. 6.496/77 e nº. 12.378/2010);</w:t>
      </w:r>
    </w:p>
    <w:p w:rsidR="00BF2BCA" w:rsidRDefault="00DB5818">
      <w:pPr>
        <w:numPr>
          <w:ilvl w:val="1"/>
          <w:numId w:val="2"/>
        </w:numPr>
        <w:spacing w:after="0" w:line="360" w:lineRule="auto"/>
        <w:jc w:val="both"/>
        <w:rPr>
          <w:rFonts w:cs="Calibri"/>
          <w:sz w:val="20"/>
          <w:szCs w:val="20"/>
        </w:rPr>
      </w:pPr>
      <w:r>
        <w:rPr>
          <w:rFonts w:cs="Calibri"/>
          <w:sz w:val="20"/>
          <w:szCs w:val="20"/>
        </w:rPr>
        <w:t>Obter junto aos órgãos competentes, conforme o caso, as licenças necessárias e demais documentos e autorizações exigíveis, na forma da legislação aplicável;</w:t>
      </w:r>
    </w:p>
    <w:p w:rsidR="00BF2BCA" w:rsidRDefault="00DB5818">
      <w:pPr>
        <w:numPr>
          <w:ilvl w:val="1"/>
          <w:numId w:val="2"/>
        </w:numPr>
        <w:spacing w:after="0" w:line="360" w:lineRule="auto"/>
        <w:jc w:val="both"/>
        <w:rPr>
          <w:rFonts w:cs="Calibri"/>
          <w:sz w:val="20"/>
          <w:szCs w:val="20"/>
        </w:rPr>
      </w:pPr>
      <w:r>
        <w:rPr>
          <w:rFonts w:cs="Calibri"/>
          <w:sz w:val="20"/>
          <w:szCs w:val="20"/>
        </w:rPr>
        <w:lastRenderedPageBreak/>
        <w:t>Elaborar o Diário de Obra, incluindo diariamente, pelo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BF2BCA" w:rsidRDefault="00DB5818">
      <w:pPr>
        <w:numPr>
          <w:ilvl w:val="1"/>
          <w:numId w:val="2"/>
        </w:numPr>
        <w:spacing w:after="0" w:line="360" w:lineRule="auto"/>
        <w:jc w:val="both"/>
      </w:pPr>
      <w:r>
        <w:rPr>
          <w:rFonts w:cs="Calibri"/>
          <w:sz w:val="20"/>
          <w:szCs w:val="20"/>
        </w:rPr>
        <w:t xml:space="preserve">Refazer, às suas expensas, os trabalhos executados em desacordo com o estabelecido no instrumento contratual, neste </w:t>
      </w:r>
      <w:r>
        <w:rPr>
          <w:rFonts w:cs="Calibri"/>
          <w:color w:val="000000"/>
          <w:sz w:val="20"/>
          <w:szCs w:val="20"/>
        </w:rPr>
        <w:t>Termo de Referência</w:t>
      </w:r>
      <w:r>
        <w:rPr>
          <w:rFonts w:cs="Calibri"/>
          <w:sz w:val="20"/>
          <w:szCs w:val="20"/>
        </w:rPr>
        <w:t xml:space="preserve"> e seus anexos, bem como substituir aqueles realizados com materiais defeituosos ou com vício de construção, pelo prazo de 05 (cinco) anos, contado da data de emissão do Termo de Recebimento Definitivo.</w:t>
      </w:r>
    </w:p>
    <w:p w:rsidR="00BF2BCA" w:rsidRDefault="00DB5818">
      <w:pPr>
        <w:numPr>
          <w:ilvl w:val="1"/>
          <w:numId w:val="2"/>
        </w:numPr>
        <w:spacing w:after="0" w:line="360" w:lineRule="auto"/>
        <w:jc w:val="both"/>
        <w:rPr>
          <w:rFonts w:cs="Calibri"/>
          <w:sz w:val="20"/>
          <w:szCs w:val="20"/>
        </w:rPr>
      </w:pPr>
      <w:r>
        <w:rPr>
          <w:rFonts w:cs="Calibri"/>
          <w:sz w:val="20"/>
          <w:szCs w:val="20"/>
        </w:rPr>
        <w:t xml:space="preserve">Utilizar somente matéria-prima florestal procedente, nos termos do artigo 11 do Decreto n° 5.975, de 2006, de: </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manejo</w:t>
      </w:r>
      <w:proofErr w:type="gramEnd"/>
      <w:r>
        <w:rPr>
          <w:rFonts w:cs="Calibri"/>
          <w:sz w:val="20"/>
          <w:szCs w:val="20"/>
        </w:rPr>
        <w:t xml:space="preserve"> florestal, realizado por meio de Plano de Manejo Florestal Sustentável - PMFS devidamente aprovado pelo órgão competente do Sistema Nacional do Meio Ambiente – SISNAMA;</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supressão</w:t>
      </w:r>
      <w:proofErr w:type="gramEnd"/>
      <w:r>
        <w:rPr>
          <w:rFonts w:cs="Calibri"/>
          <w:sz w:val="20"/>
          <w:szCs w:val="20"/>
        </w:rPr>
        <w:t xml:space="preserve"> da vegetação natural, devidamente autorizada pelo órgão competente do Sistema Nacional do Meio Ambiente - SISNAMA; </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florestas</w:t>
      </w:r>
      <w:proofErr w:type="gramEnd"/>
      <w:r>
        <w:rPr>
          <w:rFonts w:cs="Calibri"/>
          <w:sz w:val="20"/>
          <w:szCs w:val="20"/>
        </w:rPr>
        <w:t xml:space="preserve"> plantadas; </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outras</w:t>
      </w:r>
      <w:proofErr w:type="gramEnd"/>
      <w:r>
        <w:rPr>
          <w:rFonts w:cs="Calibri"/>
          <w:sz w:val="20"/>
          <w:szCs w:val="20"/>
        </w:rPr>
        <w:t xml:space="preserve"> fontes de biomassa florestal, definidas em normas específicas do órgão ambiental competente.</w:t>
      </w:r>
    </w:p>
    <w:p w:rsidR="00BF2BCA" w:rsidRDefault="00DB5818">
      <w:pPr>
        <w:numPr>
          <w:ilvl w:val="1"/>
          <w:numId w:val="2"/>
        </w:numPr>
        <w:spacing w:after="0" w:line="360" w:lineRule="auto"/>
        <w:jc w:val="both"/>
        <w:rPr>
          <w:rFonts w:cs="Calibri"/>
          <w:sz w:val="20"/>
          <w:szCs w:val="20"/>
        </w:rPr>
      </w:pPr>
      <w:r>
        <w:rPr>
          <w:rFonts w:cs="Calibri"/>
          <w:sz w:val="20"/>
          <w:szCs w:val="20"/>
        </w:rPr>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rsidR="00BF2BCA" w:rsidRDefault="00DB5818">
      <w:pPr>
        <w:numPr>
          <w:ilvl w:val="2"/>
          <w:numId w:val="2"/>
        </w:numPr>
        <w:spacing w:after="0" w:line="360" w:lineRule="auto"/>
        <w:jc w:val="both"/>
        <w:rPr>
          <w:rFonts w:cs="Calibri"/>
          <w:sz w:val="20"/>
          <w:szCs w:val="20"/>
        </w:rPr>
      </w:pPr>
      <w:r>
        <w:rPr>
          <w:rFonts w:cs="Calibri"/>
          <w:sz w:val="20"/>
          <w:szCs w:val="20"/>
        </w:rPr>
        <w:t xml:space="preserve">Cópias autenticadas das notas fiscais de aquisição dos produtos ou subprodutos florestais; </w:t>
      </w:r>
    </w:p>
    <w:p w:rsidR="00BF2BCA" w:rsidRDefault="00DB5818">
      <w:pPr>
        <w:numPr>
          <w:ilvl w:val="2"/>
          <w:numId w:val="2"/>
        </w:numPr>
        <w:spacing w:after="0" w:line="360" w:lineRule="auto"/>
        <w:jc w:val="both"/>
        <w:rPr>
          <w:rFonts w:cs="Calibri"/>
          <w:sz w:val="20"/>
          <w:szCs w:val="20"/>
        </w:rPr>
      </w:pPr>
      <w:r>
        <w:rPr>
          <w:rFonts w:cs="Calibri"/>
          <w:sz w:val="20"/>
          <w:szCs w:val="20"/>
        </w:rPr>
        <w:t xml:space="preserve">Cópia dos Comprovantes de Registro do fornecedor e do transportador dos produtos ou subprodutos florestais junto ao Cadastro Técnico Federal de Atividades Potencialmente Poluidoras ou </w:t>
      </w:r>
      <w:proofErr w:type="spellStart"/>
      <w:r>
        <w:rPr>
          <w:rFonts w:cs="Calibri"/>
          <w:sz w:val="20"/>
          <w:szCs w:val="20"/>
        </w:rPr>
        <w:t>Utilizadoras</w:t>
      </w:r>
      <w:proofErr w:type="spellEnd"/>
      <w:r>
        <w:rPr>
          <w:rFonts w:cs="Calibri"/>
          <w:sz w:val="20"/>
          <w:szCs w:val="20"/>
        </w:rPr>
        <w:t xml:space="preserve"> de Recursos Ambientais - CTF, mantido pelo IBAMA, quando tal inscrição for obrigatória, acompanhados dos respectivos Certificados de Regularidade válidos, conforme artigo 17, inciso II, da Lei n° 6.938, de 1981, e Instrução Normativa IBAMA n° 5, de 15/03/2014, e legislação correlata;</w:t>
      </w:r>
    </w:p>
    <w:p w:rsidR="00BF2BCA" w:rsidRDefault="00DB5818">
      <w:pPr>
        <w:pStyle w:val="ListaColorida-nfase11"/>
        <w:widowControl/>
        <w:numPr>
          <w:ilvl w:val="2"/>
          <w:numId w:val="2"/>
        </w:numPr>
        <w:suppressAutoHyphens w:val="0"/>
        <w:spacing w:line="360" w:lineRule="auto"/>
        <w:jc w:val="both"/>
        <w:rPr>
          <w:rFonts w:ascii="Calibri" w:hAnsi="Calibri" w:cs="Calibri"/>
          <w:color w:val="000000"/>
          <w:sz w:val="20"/>
        </w:rPr>
      </w:pPr>
      <w:r>
        <w:rPr>
          <w:rFonts w:ascii="Calibri" w:hAnsi="Calibri" w:cs="Calibri"/>
          <w:color w:val="000000"/>
          <w:sz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rsidR="00BF2BCA" w:rsidRDefault="00DB5818">
      <w:pPr>
        <w:numPr>
          <w:ilvl w:val="3"/>
          <w:numId w:val="2"/>
        </w:numPr>
        <w:spacing w:after="0" w:line="360" w:lineRule="auto"/>
        <w:jc w:val="both"/>
        <w:rPr>
          <w:rFonts w:cs="Calibri"/>
          <w:sz w:val="20"/>
          <w:szCs w:val="20"/>
        </w:rPr>
      </w:pPr>
      <w:r>
        <w:rPr>
          <w:rFonts w:cs="Calibri"/>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BF2BCA" w:rsidRDefault="00DB5818">
      <w:pPr>
        <w:numPr>
          <w:ilvl w:val="1"/>
          <w:numId w:val="2"/>
        </w:numPr>
        <w:spacing w:after="0" w:line="360" w:lineRule="auto"/>
        <w:jc w:val="both"/>
        <w:rPr>
          <w:rFonts w:cs="Calibri"/>
          <w:sz w:val="20"/>
          <w:szCs w:val="20"/>
        </w:rPr>
      </w:pPr>
      <w:r>
        <w:rPr>
          <w:rFonts w:cs="Calibri"/>
          <w:sz w:val="20"/>
          <w:szCs w:val="20"/>
        </w:rPr>
        <w:lastRenderedPageBreak/>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rsidR="00BF2BCA" w:rsidRDefault="00DB5818">
      <w:pPr>
        <w:numPr>
          <w:ilvl w:val="2"/>
          <w:numId w:val="2"/>
        </w:numPr>
        <w:tabs>
          <w:tab w:val="left" w:pos="1560"/>
        </w:tabs>
        <w:spacing w:after="0" w:line="360" w:lineRule="auto"/>
        <w:jc w:val="both"/>
        <w:rPr>
          <w:rFonts w:cs="Calibri"/>
          <w:sz w:val="20"/>
          <w:szCs w:val="20"/>
        </w:rPr>
      </w:pPr>
      <w:r>
        <w:rPr>
          <w:rFonts w:cs="Calibri"/>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BF2BCA" w:rsidRDefault="00DB5818">
      <w:pPr>
        <w:numPr>
          <w:ilvl w:val="2"/>
          <w:numId w:val="2"/>
        </w:numPr>
        <w:tabs>
          <w:tab w:val="left" w:pos="1560"/>
        </w:tabs>
        <w:spacing w:after="0" w:line="360" w:lineRule="auto"/>
        <w:jc w:val="both"/>
        <w:rPr>
          <w:rFonts w:cs="Calibri"/>
          <w:sz w:val="20"/>
          <w:szCs w:val="20"/>
        </w:rPr>
      </w:pPr>
      <w:r>
        <w:rPr>
          <w:rFonts w:cs="Calibri"/>
          <w:sz w:val="20"/>
          <w:szCs w:val="2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Pr>
          <w:rFonts w:cs="Calibri"/>
          <w:sz w:val="20"/>
          <w:szCs w:val="20"/>
        </w:rPr>
        <w:t>couber,</w:t>
      </w:r>
      <w:proofErr w:type="gramEnd"/>
      <w:r>
        <w:rPr>
          <w:rFonts w:cs="Calibri"/>
          <w:sz w:val="20"/>
          <w:szCs w:val="20"/>
        </w:rPr>
        <w:t xml:space="preserve"> aos seguintes procedimentos:</w:t>
      </w:r>
    </w:p>
    <w:p w:rsidR="00BF2BCA" w:rsidRDefault="00DB5818">
      <w:pPr>
        <w:numPr>
          <w:ilvl w:val="3"/>
          <w:numId w:val="2"/>
        </w:numPr>
        <w:tabs>
          <w:tab w:val="left" w:pos="2410"/>
        </w:tabs>
        <w:spacing w:after="0" w:line="360" w:lineRule="auto"/>
        <w:jc w:val="both"/>
        <w:rPr>
          <w:rFonts w:cs="Calibri"/>
          <w:sz w:val="20"/>
          <w:szCs w:val="20"/>
        </w:rPr>
      </w:pPr>
      <w:proofErr w:type="gramStart"/>
      <w:r>
        <w:rPr>
          <w:rFonts w:cs="Calibri"/>
          <w:sz w:val="20"/>
          <w:szCs w:val="20"/>
        </w:rPr>
        <w:t>resíduos</w:t>
      </w:r>
      <w:proofErr w:type="gramEnd"/>
      <w:r>
        <w:rPr>
          <w:rFonts w:cs="Calibri"/>
          <w:sz w:val="20"/>
          <w:szCs w:val="20"/>
        </w:rPr>
        <w:t xml:space="preserve"> Classe A (reutilizáveis ou recicláveis como agregados): deverão ser reutilizados ou reciclados na forma de agregados, ou encaminhados a aterros de resíduos classe A de reserva de material para usos futuros; </w:t>
      </w:r>
    </w:p>
    <w:p w:rsidR="00BF2BCA" w:rsidRDefault="00DB5818">
      <w:pPr>
        <w:numPr>
          <w:ilvl w:val="3"/>
          <w:numId w:val="2"/>
        </w:numPr>
        <w:tabs>
          <w:tab w:val="left" w:pos="2410"/>
        </w:tabs>
        <w:spacing w:after="0" w:line="360" w:lineRule="auto"/>
        <w:jc w:val="both"/>
        <w:rPr>
          <w:rFonts w:cs="Calibri"/>
          <w:sz w:val="20"/>
          <w:szCs w:val="20"/>
        </w:rPr>
      </w:pPr>
      <w:proofErr w:type="gramStart"/>
      <w:r>
        <w:rPr>
          <w:rFonts w:cs="Calibri"/>
          <w:sz w:val="20"/>
          <w:szCs w:val="20"/>
        </w:rPr>
        <w:t>resíduos</w:t>
      </w:r>
      <w:proofErr w:type="gramEnd"/>
      <w:r>
        <w:rPr>
          <w:rFonts w:cs="Calibri"/>
          <w:sz w:val="20"/>
          <w:szCs w:val="20"/>
        </w:rPr>
        <w:t xml:space="preserve"> Classe B (recicláveis para outras destinações): deverão ser reutilizados, reciclados ou encaminhados a áreas de armazenamento temporário, sendo dispostos de modo a permitir a sua utilização ou reciclagem futura;</w:t>
      </w:r>
    </w:p>
    <w:p w:rsidR="00BF2BCA" w:rsidRDefault="00DB5818">
      <w:pPr>
        <w:numPr>
          <w:ilvl w:val="3"/>
          <w:numId w:val="2"/>
        </w:numPr>
        <w:tabs>
          <w:tab w:val="left" w:pos="2410"/>
        </w:tabs>
        <w:spacing w:after="0" w:line="360" w:lineRule="auto"/>
        <w:jc w:val="both"/>
        <w:rPr>
          <w:rFonts w:cs="Calibri"/>
          <w:sz w:val="20"/>
          <w:szCs w:val="20"/>
        </w:rPr>
      </w:pPr>
      <w:proofErr w:type="gramStart"/>
      <w:r>
        <w:rPr>
          <w:rFonts w:cs="Calibri"/>
          <w:sz w:val="20"/>
          <w:szCs w:val="20"/>
        </w:rPr>
        <w:t>resíduos</w:t>
      </w:r>
      <w:proofErr w:type="gramEnd"/>
      <w:r>
        <w:rPr>
          <w:rFonts w:cs="Calibri"/>
          <w:sz w:val="20"/>
          <w:szCs w:val="2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BF2BCA" w:rsidRDefault="00DB5818">
      <w:pPr>
        <w:numPr>
          <w:ilvl w:val="3"/>
          <w:numId w:val="2"/>
        </w:numPr>
        <w:tabs>
          <w:tab w:val="left" w:pos="2410"/>
        </w:tabs>
        <w:spacing w:after="0" w:line="360" w:lineRule="auto"/>
        <w:jc w:val="both"/>
        <w:rPr>
          <w:rFonts w:cs="Calibri"/>
          <w:sz w:val="20"/>
          <w:szCs w:val="20"/>
        </w:rPr>
      </w:pPr>
      <w:proofErr w:type="gramStart"/>
      <w:r>
        <w:rPr>
          <w:rFonts w:cs="Calibri"/>
          <w:sz w:val="20"/>
          <w:szCs w:val="20"/>
        </w:rPr>
        <w:t>resíduos</w:t>
      </w:r>
      <w:proofErr w:type="gramEnd"/>
      <w:r>
        <w:rPr>
          <w:rFonts w:cs="Calibri"/>
          <w:sz w:val="20"/>
          <w:szCs w:val="20"/>
        </w:rPr>
        <w:t xml:space="preserve"> Classe D (perigosos, contaminados ou prejudiciais à saúde): deverão ser armazenados, transportados, reutilizados e destinados em conformidade com as normas técnicas específicas.</w:t>
      </w:r>
    </w:p>
    <w:p w:rsidR="00BF2BCA" w:rsidRDefault="00DB5818">
      <w:pPr>
        <w:numPr>
          <w:ilvl w:val="2"/>
          <w:numId w:val="2"/>
        </w:numPr>
        <w:tabs>
          <w:tab w:val="left" w:pos="1701"/>
        </w:tabs>
        <w:spacing w:after="0" w:line="360" w:lineRule="auto"/>
        <w:jc w:val="both"/>
        <w:rPr>
          <w:rFonts w:cs="Calibri"/>
          <w:sz w:val="20"/>
          <w:szCs w:val="20"/>
        </w:rPr>
      </w:pPr>
      <w:r>
        <w:rPr>
          <w:rFonts w:cs="Calibri"/>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BF2BCA" w:rsidRDefault="00DB5818">
      <w:pPr>
        <w:numPr>
          <w:ilvl w:val="2"/>
          <w:numId w:val="2"/>
        </w:numPr>
        <w:tabs>
          <w:tab w:val="left" w:pos="709"/>
        </w:tabs>
        <w:spacing w:after="0" w:line="360" w:lineRule="auto"/>
        <w:jc w:val="both"/>
        <w:rPr>
          <w:rFonts w:cs="Calibri"/>
          <w:sz w:val="20"/>
          <w:szCs w:val="20"/>
        </w:rPr>
      </w:pPr>
      <w:r>
        <w:rPr>
          <w:rFonts w:cs="Calibri"/>
          <w:sz w:val="20"/>
          <w:szCs w:val="2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Pr>
          <w:rFonts w:cs="Calibri"/>
          <w:sz w:val="20"/>
          <w:szCs w:val="20"/>
        </w:rPr>
        <w:t>sob pena</w:t>
      </w:r>
      <w:proofErr w:type="gramEnd"/>
      <w:r>
        <w:rPr>
          <w:rFonts w:cs="Calibri"/>
          <w:sz w:val="20"/>
          <w:szCs w:val="20"/>
        </w:rPr>
        <w:t xml:space="preserve"> de multa, que todos os resíduos removidos estão acompanhados de Controle de Transporte de Resíduos, em conformidade com as normas da Agência Brasileira de Normas Técnicas - ABNT, ABNT NBR </w:t>
      </w:r>
      <w:proofErr w:type="spellStart"/>
      <w:r>
        <w:rPr>
          <w:rFonts w:cs="Calibri"/>
          <w:sz w:val="20"/>
          <w:szCs w:val="20"/>
        </w:rPr>
        <w:t>ns</w:t>
      </w:r>
      <w:proofErr w:type="spellEnd"/>
      <w:r>
        <w:rPr>
          <w:rFonts w:cs="Calibri"/>
          <w:sz w:val="20"/>
          <w:szCs w:val="20"/>
        </w:rPr>
        <w:t>. 15.112, 15.113, 15.114, 15.115 e 15.116, de 2004.</w:t>
      </w:r>
    </w:p>
    <w:p w:rsidR="00BF2BCA" w:rsidRDefault="00DB5818">
      <w:pPr>
        <w:numPr>
          <w:ilvl w:val="1"/>
          <w:numId w:val="2"/>
        </w:numPr>
        <w:spacing w:after="0" w:line="360" w:lineRule="auto"/>
        <w:jc w:val="both"/>
        <w:rPr>
          <w:rFonts w:cs="Calibri"/>
          <w:sz w:val="20"/>
          <w:szCs w:val="20"/>
        </w:rPr>
      </w:pPr>
      <w:r>
        <w:rPr>
          <w:rFonts w:cs="Calibri"/>
          <w:sz w:val="20"/>
          <w:szCs w:val="20"/>
        </w:rPr>
        <w:t>Observar as seguintes diretrizes de caráter ambiental:</w:t>
      </w:r>
    </w:p>
    <w:p w:rsidR="00BF2BCA" w:rsidRDefault="00DB5818">
      <w:pPr>
        <w:numPr>
          <w:ilvl w:val="2"/>
          <w:numId w:val="2"/>
        </w:numPr>
        <w:tabs>
          <w:tab w:val="left" w:pos="1701"/>
        </w:tabs>
        <w:spacing w:after="0" w:line="360" w:lineRule="auto"/>
        <w:jc w:val="both"/>
        <w:rPr>
          <w:rFonts w:cs="Calibri"/>
          <w:sz w:val="20"/>
          <w:szCs w:val="20"/>
        </w:rPr>
      </w:pPr>
      <w:r>
        <w:rPr>
          <w:rFonts w:cs="Calibri"/>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BF2BCA" w:rsidRDefault="00DB5818">
      <w:pPr>
        <w:numPr>
          <w:ilvl w:val="2"/>
          <w:numId w:val="2"/>
        </w:numPr>
        <w:tabs>
          <w:tab w:val="left" w:pos="1701"/>
        </w:tabs>
        <w:spacing w:after="0" w:line="360" w:lineRule="auto"/>
        <w:jc w:val="both"/>
        <w:rPr>
          <w:rFonts w:cs="Calibri"/>
          <w:sz w:val="20"/>
          <w:szCs w:val="20"/>
        </w:rPr>
      </w:pPr>
      <w:r>
        <w:rPr>
          <w:rFonts w:cs="Calibri"/>
          <w:sz w:val="20"/>
          <w:szCs w:val="20"/>
        </w:rPr>
        <w:lastRenderedPageBreak/>
        <w:t>Na execução contratual, conforme o caso, a emissão de ruídos não poderá ultrapassar os níveis considerados aceitáveis pela Norma NBR-</w:t>
      </w:r>
      <w:proofErr w:type="gramStart"/>
      <w:r>
        <w:rPr>
          <w:rFonts w:cs="Calibri"/>
          <w:sz w:val="20"/>
          <w:szCs w:val="20"/>
        </w:rPr>
        <w:t>10.151 - Avaliação</w:t>
      </w:r>
      <w:proofErr w:type="gramEnd"/>
      <w:r>
        <w:rPr>
          <w:rFonts w:cs="Calibri"/>
          <w:sz w:val="20"/>
          <w:szCs w:val="2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BF2BCA" w:rsidRDefault="00DB5818">
      <w:pPr>
        <w:numPr>
          <w:ilvl w:val="2"/>
          <w:numId w:val="2"/>
        </w:numPr>
        <w:tabs>
          <w:tab w:val="left" w:pos="1701"/>
        </w:tabs>
        <w:spacing w:after="0" w:line="360" w:lineRule="auto"/>
        <w:jc w:val="both"/>
        <w:rPr>
          <w:rFonts w:cs="Calibri"/>
          <w:sz w:val="20"/>
          <w:szCs w:val="20"/>
        </w:rPr>
      </w:pPr>
      <w:r>
        <w:rPr>
          <w:rFonts w:cs="Calibri"/>
          <w:sz w:val="20"/>
          <w:szCs w:val="2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BF2BCA" w:rsidRDefault="00DB5818">
      <w:pPr>
        <w:numPr>
          <w:ilvl w:val="1"/>
          <w:numId w:val="2"/>
        </w:numPr>
        <w:spacing w:after="0" w:line="360" w:lineRule="auto"/>
        <w:jc w:val="both"/>
        <w:rPr>
          <w:rFonts w:cs="Calibri"/>
          <w:sz w:val="20"/>
          <w:szCs w:val="20"/>
        </w:rPr>
      </w:pPr>
      <w:r>
        <w:rPr>
          <w:rFonts w:cs="Calibri"/>
          <w:sz w:val="20"/>
          <w:szCs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BF2BCA" w:rsidRDefault="00DB5818">
      <w:pPr>
        <w:numPr>
          <w:ilvl w:val="1"/>
          <w:numId w:val="2"/>
        </w:numPr>
        <w:spacing w:after="0" w:line="360" w:lineRule="auto"/>
        <w:jc w:val="both"/>
      </w:pPr>
      <w:r>
        <w:rPr>
          <w:rFonts w:cs="Calibri"/>
          <w:sz w:val="20"/>
          <w:szCs w:val="2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Pr>
          <w:rFonts w:cs="Calibri"/>
          <w:color w:val="000000"/>
          <w:sz w:val="20"/>
          <w:szCs w:val="20"/>
        </w:rPr>
        <w:t>Termo de Referência</w:t>
      </w:r>
      <w:r>
        <w:rPr>
          <w:rFonts w:cs="Calibri"/>
          <w:sz w:val="20"/>
          <w:szCs w:val="20"/>
        </w:rPr>
        <w:t xml:space="preserve"> e demais documentos anexos;</w:t>
      </w:r>
    </w:p>
    <w:p w:rsidR="00BF2BCA" w:rsidRDefault="00DB5818">
      <w:pPr>
        <w:numPr>
          <w:ilvl w:val="1"/>
          <w:numId w:val="2"/>
        </w:numPr>
        <w:spacing w:after="0" w:line="360" w:lineRule="auto"/>
        <w:jc w:val="both"/>
        <w:rPr>
          <w:rFonts w:cs="Calibri"/>
          <w:sz w:val="20"/>
          <w:szCs w:val="20"/>
        </w:rPr>
      </w:pPr>
      <w:r>
        <w:rPr>
          <w:rFonts w:cs="Calibri"/>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rsidR="00BF2BCA" w:rsidRDefault="00DB5818">
      <w:pPr>
        <w:numPr>
          <w:ilvl w:val="1"/>
          <w:numId w:val="2"/>
        </w:numPr>
        <w:spacing w:after="0" w:line="360" w:lineRule="auto"/>
        <w:jc w:val="both"/>
        <w:rPr>
          <w:rFonts w:cs="Calibri"/>
          <w:iCs/>
          <w:sz w:val="20"/>
          <w:szCs w:val="20"/>
        </w:rPr>
      </w:pPr>
      <w:r>
        <w:rPr>
          <w:rFonts w:cs="Calibri"/>
          <w:iCs/>
          <w:sz w:val="20"/>
          <w:szCs w:val="20"/>
        </w:rPr>
        <w:t>No caso de execução de obra:</w:t>
      </w:r>
    </w:p>
    <w:p w:rsidR="00BF2BCA" w:rsidRDefault="00DB5818">
      <w:pPr>
        <w:numPr>
          <w:ilvl w:val="2"/>
          <w:numId w:val="2"/>
        </w:numPr>
        <w:spacing w:after="0" w:line="360" w:lineRule="auto"/>
        <w:jc w:val="both"/>
        <w:rPr>
          <w:rFonts w:cs="Calibri"/>
          <w:iCs/>
          <w:sz w:val="20"/>
          <w:szCs w:val="20"/>
        </w:rPr>
      </w:pPr>
      <w:r>
        <w:rPr>
          <w:rFonts w:cs="Calibri"/>
          <w:iCs/>
          <w:sz w:val="20"/>
          <w:szCs w:val="20"/>
        </w:rPr>
        <w:t>Cumprir o Acordo, Dissídio, Convenção Coletiva ou equivalente, relativo à categoria profissional abrangida no contrato bem como da legislação em vigor e não havendo na região Acordo, Dissídio ou Convenção Coletiva relativa à categoria profissional abrangida no contrato, garantir os direitos trabalhistas, fixado em regulamento de trabalho ou profissão de natureza similar da região mais próxima;</w:t>
      </w:r>
    </w:p>
    <w:p w:rsidR="00BF2BCA" w:rsidRDefault="00DB5818">
      <w:pPr>
        <w:numPr>
          <w:ilvl w:val="2"/>
          <w:numId w:val="2"/>
        </w:numPr>
        <w:spacing w:after="0" w:line="360" w:lineRule="auto"/>
        <w:jc w:val="both"/>
        <w:rPr>
          <w:rFonts w:cs="Calibri"/>
          <w:iCs/>
          <w:sz w:val="20"/>
          <w:szCs w:val="20"/>
        </w:rPr>
      </w:pPr>
      <w:r>
        <w:rPr>
          <w:rFonts w:cs="Calibri"/>
          <w:iCs/>
          <w:sz w:val="20"/>
          <w:szCs w:val="20"/>
        </w:rPr>
        <w:t>Aceitar que a 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BF2BCA" w:rsidRDefault="00DB5818">
      <w:pPr>
        <w:numPr>
          <w:ilvl w:val="2"/>
          <w:numId w:val="2"/>
        </w:numPr>
        <w:spacing w:after="0" w:line="360" w:lineRule="auto"/>
        <w:jc w:val="both"/>
      </w:pPr>
      <w:r>
        <w:rPr>
          <w:rFonts w:cs="Calibri"/>
          <w:iCs/>
          <w:sz w:val="20"/>
          <w:szCs w:val="20"/>
        </w:rPr>
        <w:t>Aceitar a rescisão do contrato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BF2BCA" w:rsidRDefault="00DB5818">
      <w:pPr>
        <w:numPr>
          <w:ilvl w:val="2"/>
          <w:numId w:val="2"/>
        </w:numPr>
        <w:spacing w:after="0" w:line="360" w:lineRule="auto"/>
        <w:jc w:val="both"/>
        <w:rPr>
          <w:rFonts w:cs="Calibri"/>
          <w:iCs/>
          <w:sz w:val="20"/>
          <w:szCs w:val="20"/>
        </w:rPr>
      </w:pPr>
      <w:r>
        <w:rPr>
          <w:rFonts w:cs="Calibri"/>
          <w:iCs/>
          <w:sz w:val="20"/>
          <w:szCs w:val="20"/>
        </w:rPr>
        <w:t>Reconhecer sua responsabilidade exclusiva da contratada sobre a quitação dos encargos trabalhistas e sociais decorrentes do contrato;</w:t>
      </w:r>
    </w:p>
    <w:p w:rsidR="00BF2BCA" w:rsidRDefault="00DB5818">
      <w:pPr>
        <w:numPr>
          <w:ilvl w:val="2"/>
          <w:numId w:val="2"/>
        </w:numPr>
        <w:spacing w:after="0" w:line="360" w:lineRule="auto"/>
        <w:jc w:val="both"/>
        <w:rPr>
          <w:rFonts w:cs="Calibri"/>
          <w:iCs/>
          <w:sz w:val="20"/>
          <w:szCs w:val="20"/>
        </w:rPr>
      </w:pPr>
      <w:r>
        <w:rPr>
          <w:rFonts w:cs="Calibri"/>
          <w:iCs/>
          <w:sz w:val="20"/>
          <w:szCs w:val="20"/>
        </w:rPr>
        <w:lastRenderedPageBreak/>
        <w:t>Apresentar a comprovação, conforme solicitado pela contratada, do cumprimento das obrigações trabalhistas, previdenciárias e para com o FGTS, em relação aos empregados da contratada que efetivamente participarem da execução do contrato;</w:t>
      </w:r>
    </w:p>
    <w:p w:rsidR="00BF2BCA" w:rsidRDefault="00DB5818">
      <w:pPr>
        <w:numPr>
          <w:ilvl w:val="2"/>
          <w:numId w:val="2"/>
        </w:numPr>
        <w:spacing w:after="0" w:line="360" w:lineRule="auto"/>
        <w:jc w:val="both"/>
        <w:rPr>
          <w:rFonts w:cs="Calibri"/>
          <w:iCs/>
          <w:sz w:val="20"/>
          <w:szCs w:val="20"/>
        </w:rPr>
      </w:pPr>
      <w:r>
        <w:rPr>
          <w:rFonts w:cs="Calibri"/>
          <w:iCs/>
          <w:sz w:val="20"/>
          <w:szCs w:val="20"/>
        </w:rPr>
        <w:t>Aceitar, em caso de descumprimento da obrigação acima, a retenção do pagamento da fatura mensal, em valor proporcional ao inadimplemento, até que a situação seja regularizada e não havendo quitação das obrigações por parte da contratada no prazo de quinze dias, aceitar que contratante efetue o pagamento das obrigações diretamente aos empregados da contratada que tenham participado da execução dos serviços objeto do contrato;</w:t>
      </w:r>
    </w:p>
    <w:p w:rsidR="00BF2BCA" w:rsidRDefault="00DB5818">
      <w:pPr>
        <w:numPr>
          <w:ilvl w:val="2"/>
          <w:numId w:val="2"/>
        </w:numPr>
        <w:spacing w:after="0" w:line="360" w:lineRule="auto"/>
        <w:jc w:val="both"/>
        <w:rPr>
          <w:rFonts w:cs="Calibri"/>
          <w:iCs/>
          <w:sz w:val="20"/>
          <w:szCs w:val="20"/>
        </w:rPr>
      </w:pPr>
      <w:r>
        <w:rPr>
          <w:rFonts w:cs="Calibri"/>
          <w:iCs/>
          <w:sz w:val="20"/>
          <w:szCs w:val="20"/>
        </w:rPr>
        <w:t xml:space="preserve">Observar os preceitos da legislação sobre a jornada de trabalho, conforme a categoria profissional; </w:t>
      </w:r>
    </w:p>
    <w:p w:rsidR="00BF2BCA" w:rsidRDefault="00DB5818">
      <w:pPr>
        <w:numPr>
          <w:ilvl w:val="2"/>
          <w:numId w:val="2"/>
        </w:numPr>
        <w:spacing w:after="0" w:line="360" w:lineRule="auto"/>
        <w:jc w:val="both"/>
        <w:rPr>
          <w:rFonts w:cs="Calibri"/>
          <w:iCs/>
          <w:sz w:val="20"/>
          <w:szCs w:val="20"/>
        </w:rPr>
      </w:pPr>
      <w:r>
        <w:rPr>
          <w:rFonts w:cs="Calibri"/>
          <w:iCs/>
          <w:sz w:val="20"/>
          <w:szCs w:val="20"/>
        </w:rPr>
        <w:t xml:space="preserve">Subcontratar somente empresas que aceitem expressamente as obrigações estabelecidas na Instrução Normativa SEGES/MP nº 6, de </w:t>
      </w:r>
      <w:proofErr w:type="gramStart"/>
      <w:r>
        <w:rPr>
          <w:rFonts w:cs="Calibri"/>
          <w:iCs/>
          <w:sz w:val="20"/>
          <w:szCs w:val="20"/>
        </w:rPr>
        <w:t>6</w:t>
      </w:r>
      <w:proofErr w:type="gramEnd"/>
      <w:r>
        <w:rPr>
          <w:rFonts w:cs="Calibri"/>
          <w:iCs/>
          <w:sz w:val="20"/>
          <w:szCs w:val="20"/>
        </w:rPr>
        <w:t xml:space="preserve"> de julho de 2018.</w:t>
      </w:r>
    </w:p>
    <w:p w:rsidR="00BF2BCA" w:rsidRDefault="00DB5818">
      <w:pPr>
        <w:numPr>
          <w:ilvl w:val="2"/>
          <w:numId w:val="2"/>
        </w:numPr>
        <w:spacing w:after="0" w:line="360" w:lineRule="auto"/>
        <w:jc w:val="both"/>
        <w:rPr>
          <w:rFonts w:cs="Calibri"/>
          <w:iCs/>
          <w:sz w:val="20"/>
          <w:szCs w:val="20"/>
        </w:rPr>
      </w:pPr>
      <w:r>
        <w:rPr>
          <w:rFonts w:cs="Calibri"/>
          <w:iCs/>
          <w:sz w:val="20"/>
          <w:szCs w:val="20"/>
        </w:rPr>
        <w:t>Inscrever a Obra no Cadastro Nacional de Obras – CNO da Receita Federal do Brasil em até 30 (trinta) dias contados do início das atividades, em conformidade com a Instrução Normativa RFB nº 1845, de 22 de Novembro de 2018.</w:t>
      </w:r>
    </w:p>
    <w:p w:rsidR="00BF2BCA" w:rsidRDefault="00DB5818">
      <w:pPr>
        <w:numPr>
          <w:ilvl w:val="1"/>
          <w:numId w:val="2"/>
        </w:numPr>
        <w:spacing w:after="0" w:line="360" w:lineRule="auto"/>
        <w:jc w:val="both"/>
        <w:rPr>
          <w:rFonts w:cs="Calibri"/>
          <w:sz w:val="20"/>
          <w:szCs w:val="20"/>
        </w:rPr>
      </w:pPr>
      <w:r>
        <w:rPr>
          <w:rFonts w:cs="Calibri"/>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DA SUBCONTRATAÇÃO</w:t>
      </w:r>
    </w:p>
    <w:p w:rsidR="00BF2BCA" w:rsidRDefault="00DB5818">
      <w:pPr>
        <w:pStyle w:val="Recuodecorpodetexto"/>
        <w:numPr>
          <w:ilvl w:val="1"/>
          <w:numId w:val="2"/>
        </w:numPr>
        <w:overflowPunct/>
        <w:spacing w:line="360" w:lineRule="auto"/>
        <w:jc w:val="both"/>
        <w:textAlignment w:val="auto"/>
        <w:rPr>
          <w:rFonts w:ascii="Calibri" w:hAnsi="Calibri" w:cs="Calibri"/>
          <w:sz w:val="20"/>
        </w:rPr>
      </w:pPr>
      <w:r>
        <w:rPr>
          <w:rFonts w:ascii="Calibri" w:hAnsi="Calibri" w:cs="Calibri"/>
          <w:sz w:val="20"/>
        </w:rPr>
        <w:t>É permitida a subcontratação parcial do objeto, com a prévia anuência por escrito da CONTRATANTE, continuando, porém, a CONTRATADA a responder direta e exclusivamente, pela fiel observância das obrigações contratuais (art. 10º do Decreto 7.581/2011), nas seguintes condições:</w:t>
      </w:r>
    </w:p>
    <w:p w:rsidR="00BF2BCA" w:rsidRDefault="00DB5818">
      <w:pPr>
        <w:numPr>
          <w:ilvl w:val="2"/>
          <w:numId w:val="2"/>
        </w:numPr>
        <w:spacing w:after="0" w:line="360" w:lineRule="auto"/>
        <w:jc w:val="both"/>
        <w:rPr>
          <w:rFonts w:cs="Calibri"/>
          <w:color w:val="000000"/>
          <w:sz w:val="20"/>
          <w:szCs w:val="20"/>
        </w:rPr>
      </w:pPr>
      <w:r>
        <w:rPr>
          <w:rFonts w:cs="Calibri"/>
          <w:color w:val="000000"/>
          <w:sz w:val="20"/>
          <w:szCs w:val="20"/>
        </w:rPr>
        <w:t>Quando permitida a subcontratação, a Contratada deverá apresentar documentação do subcontratado que comprove sua habilitação jurídica, regularidade fiscal e a qualificação técnica necessária à execução da parcela da obra ou do serviço subcontratado;</w:t>
      </w:r>
    </w:p>
    <w:p w:rsidR="00BF2BCA" w:rsidRDefault="00DB5818">
      <w:pPr>
        <w:pStyle w:val="Corpodetexto"/>
        <w:numPr>
          <w:ilvl w:val="2"/>
          <w:numId w:val="2"/>
        </w:numPr>
        <w:spacing w:after="0" w:line="360" w:lineRule="auto"/>
        <w:jc w:val="both"/>
      </w:pPr>
      <w:r>
        <w:rPr>
          <w:rFonts w:cs="Calibri"/>
          <w:color w:val="000000"/>
          <w:sz w:val="20"/>
          <w:szCs w:val="20"/>
        </w:rPr>
        <w:t xml:space="preserve">A subcontratação não exclui a responsabilidade da </w:t>
      </w:r>
      <w:r>
        <w:rPr>
          <w:rFonts w:cs="Calibri"/>
          <w:sz w:val="20"/>
          <w:szCs w:val="20"/>
        </w:rPr>
        <w:t>CONTRATADA</w:t>
      </w:r>
      <w:r>
        <w:rPr>
          <w:rFonts w:cs="Calibri"/>
          <w:color w:val="000000"/>
          <w:sz w:val="20"/>
          <w:szCs w:val="20"/>
        </w:rPr>
        <w:t xml:space="preserve"> perante a administração pública quanto à qualidade técnica da obra ou do serviço prestado;</w:t>
      </w:r>
    </w:p>
    <w:p w:rsidR="00BF2BCA" w:rsidRDefault="00DB5818">
      <w:pPr>
        <w:numPr>
          <w:ilvl w:val="2"/>
          <w:numId w:val="2"/>
        </w:numPr>
        <w:spacing w:after="0" w:line="360" w:lineRule="auto"/>
        <w:jc w:val="both"/>
        <w:rPr>
          <w:rFonts w:cs="Calibri"/>
          <w:sz w:val="20"/>
          <w:szCs w:val="20"/>
        </w:rPr>
      </w:pPr>
      <w:r>
        <w:rPr>
          <w:rFonts w:cs="Calibri"/>
          <w:sz w:val="20"/>
          <w:szCs w:val="20"/>
        </w:rPr>
        <w:t>A Contratada não poderá subcontratar as obras e serviços contratados, salvo quanto a itens que por sua especialização requeiram o emprego de empresas ou profissionais especialmente habilitados;</w:t>
      </w:r>
    </w:p>
    <w:p w:rsidR="00BF2BCA" w:rsidRDefault="00DB5818">
      <w:pPr>
        <w:numPr>
          <w:ilvl w:val="2"/>
          <w:numId w:val="2"/>
        </w:numPr>
        <w:spacing w:after="0" w:line="360" w:lineRule="auto"/>
        <w:jc w:val="both"/>
        <w:rPr>
          <w:rFonts w:cs="Calibri"/>
          <w:sz w:val="20"/>
          <w:szCs w:val="20"/>
        </w:rPr>
      </w:pPr>
      <w:r>
        <w:rPr>
          <w:rFonts w:cs="Calibri"/>
          <w:sz w:val="20"/>
          <w:szCs w:val="20"/>
        </w:rPr>
        <w:t>Os serviços que estiverem a cargo de empresas subcontratadas serão articulados entre si pela Contratada, de modo a proporcionar andamento harmonioso da obra no seu conjunto;</w:t>
      </w:r>
    </w:p>
    <w:p w:rsidR="00BF2BCA" w:rsidRDefault="00DB5818">
      <w:pPr>
        <w:numPr>
          <w:ilvl w:val="2"/>
          <w:numId w:val="2"/>
        </w:numPr>
        <w:spacing w:after="0" w:line="360" w:lineRule="auto"/>
        <w:jc w:val="both"/>
        <w:rPr>
          <w:rFonts w:cs="Calibri"/>
          <w:sz w:val="20"/>
          <w:szCs w:val="20"/>
        </w:rPr>
      </w:pPr>
      <w:r>
        <w:rPr>
          <w:rFonts w:cs="Calibri"/>
          <w:sz w:val="20"/>
          <w:szCs w:val="20"/>
        </w:rPr>
        <w:t>De nenhum modo a FISCALIZAÇÃO interferirá diretamente junto às empresas subcontratadas. Qualquer notificação ou impugnação de serviço ou material será feita diretamente à Contratada;</w:t>
      </w:r>
    </w:p>
    <w:p w:rsidR="00BF2BCA" w:rsidRDefault="00DB5818">
      <w:pPr>
        <w:pStyle w:val="Corpodetexto"/>
        <w:numPr>
          <w:ilvl w:val="2"/>
          <w:numId w:val="2"/>
        </w:numPr>
        <w:spacing w:after="0" w:line="360" w:lineRule="auto"/>
        <w:jc w:val="both"/>
        <w:rPr>
          <w:rFonts w:cs="Calibri"/>
          <w:sz w:val="20"/>
          <w:szCs w:val="20"/>
        </w:rPr>
      </w:pPr>
      <w:r>
        <w:rPr>
          <w:rFonts w:cs="Calibri"/>
          <w:sz w:val="20"/>
          <w:szCs w:val="20"/>
        </w:rPr>
        <w:lastRenderedPageBreak/>
        <w:t>A Contratada não poderá alegar a subcontratação ou tentar transferir para as subcontratadas a obrigação e responsabilidade perante a Contratante, de manter e fielmente bem executar o objeto integral contratado.</w:t>
      </w:r>
    </w:p>
    <w:p w:rsidR="00BF2BCA" w:rsidRDefault="00DB5818">
      <w:pPr>
        <w:numPr>
          <w:ilvl w:val="1"/>
          <w:numId w:val="2"/>
        </w:numPr>
        <w:spacing w:after="0" w:line="360" w:lineRule="auto"/>
        <w:jc w:val="both"/>
        <w:rPr>
          <w:rFonts w:cs="Calibri"/>
          <w:sz w:val="20"/>
          <w:szCs w:val="20"/>
        </w:rPr>
      </w:pPr>
      <w:r>
        <w:rPr>
          <w:rFonts w:cs="Calibri"/>
          <w:sz w:val="20"/>
          <w:szCs w:val="20"/>
        </w:rPr>
        <w:t xml:space="preserve">A subcontratação depende de autorização prévia da Contratante, a quem incumbe avaliar se a subcontratada cumpre os requisitos de qualificação técnica necessários para a execução do objeto. </w:t>
      </w:r>
    </w:p>
    <w:p w:rsidR="00BF2BCA" w:rsidRDefault="00DB5818">
      <w:pPr>
        <w:numPr>
          <w:ilvl w:val="1"/>
          <w:numId w:val="2"/>
        </w:numPr>
        <w:spacing w:after="0" w:line="360" w:lineRule="auto"/>
        <w:jc w:val="both"/>
        <w:rPr>
          <w:rFonts w:cs="Calibri"/>
          <w:iCs/>
          <w:sz w:val="20"/>
          <w:szCs w:val="20"/>
        </w:rPr>
      </w:pPr>
      <w:r>
        <w:rPr>
          <w:rFonts w:cs="Calibri"/>
          <w:iCs/>
          <w:sz w:val="20"/>
          <w:szCs w:val="20"/>
        </w:rPr>
        <w:t xml:space="preserve">No caso de obras, somente será autorizada a subcontratação de empresas que expressamente aceitem o cumprimento das cláusulas assecuratórias de direitos trabalhistas, previstas na Instrução Normativa SEGES/MP nº 6, de </w:t>
      </w:r>
      <w:proofErr w:type="gramStart"/>
      <w:r>
        <w:rPr>
          <w:rFonts w:cs="Calibri"/>
          <w:iCs/>
          <w:sz w:val="20"/>
          <w:szCs w:val="20"/>
        </w:rPr>
        <w:t>6</w:t>
      </w:r>
      <w:proofErr w:type="gramEnd"/>
      <w:r>
        <w:rPr>
          <w:rFonts w:cs="Calibri"/>
          <w:iCs/>
          <w:sz w:val="20"/>
          <w:szCs w:val="20"/>
        </w:rPr>
        <w:t xml:space="preserve"> de julho de 2018.</w:t>
      </w:r>
    </w:p>
    <w:p w:rsidR="00BF2BCA" w:rsidRDefault="00DB5818">
      <w:pPr>
        <w:numPr>
          <w:ilvl w:val="1"/>
          <w:numId w:val="2"/>
        </w:numPr>
        <w:spacing w:after="0" w:line="360" w:lineRule="auto"/>
        <w:jc w:val="both"/>
      </w:pPr>
      <w:r>
        <w:rPr>
          <w:rFonts w:cs="Calibri"/>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ALTERAÇÃO SUBJETIVA</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BF2BCA" w:rsidRDefault="00BF2BCA">
      <w:pPr>
        <w:pStyle w:val="PargrafodaLista"/>
        <w:spacing w:after="0" w:line="360" w:lineRule="auto"/>
        <w:ind w:left="1440"/>
        <w:jc w:val="both"/>
        <w:rPr>
          <w:rFonts w:cs="Calibri"/>
          <w:sz w:val="20"/>
          <w:szCs w:val="20"/>
          <w:lang w:eastAsia="en-US"/>
        </w:rPr>
      </w:pPr>
    </w:p>
    <w:p w:rsidR="00BF2BCA" w:rsidRDefault="00DB5818">
      <w:pPr>
        <w:pStyle w:val="Heading1"/>
        <w:tabs>
          <w:tab w:val="num" w:pos="737"/>
        </w:tabs>
        <w:ind w:left="720" w:hanging="351"/>
        <w:rPr>
          <w:sz w:val="20"/>
        </w:rPr>
      </w:pPr>
      <w:r>
        <w:rPr>
          <w:sz w:val="20"/>
        </w:rPr>
        <w:t>CONTROLE E FISCALIZAÇÃO DA EXECUÇÃO</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Pr>
          <w:rFonts w:cs="Calibri"/>
          <w:sz w:val="20"/>
          <w:szCs w:val="20"/>
          <w:lang w:eastAsia="en-US"/>
        </w:rPr>
        <w:t>arts</w:t>
      </w:r>
      <w:proofErr w:type="spellEnd"/>
      <w:r>
        <w:rPr>
          <w:rFonts w:cs="Calibri"/>
          <w:sz w:val="20"/>
          <w:szCs w:val="20"/>
          <w:lang w:eastAsia="en-US"/>
        </w:rPr>
        <w:t>. 67 e 73 da Lei nº 8.666, de 1993.</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O representante da Contratante deverá ter a qualificação necessária para o acompanhamento e controle da execução dos serviços e do contrato.</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A verificação da adequação da prestação do serviço deverá ser realizada com base nos critérios previstos neste Termo de Referência.</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 xml:space="preserve">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w:t>
      </w:r>
      <w:proofErr w:type="gramStart"/>
      <w:r>
        <w:rPr>
          <w:rFonts w:cs="Calibri"/>
          <w:sz w:val="20"/>
          <w:szCs w:val="20"/>
          <w:lang w:eastAsia="en-US"/>
        </w:rPr>
        <w:t>marca,</w:t>
      </w:r>
      <w:proofErr w:type="gramEnd"/>
      <w:r>
        <w:rPr>
          <w:rFonts w:cs="Calibri"/>
          <w:sz w:val="20"/>
          <w:szCs w:val="20"/>
          <w:lang w:eastAsia="en-US"/>
        </w:rPr>
        <w:t xml:space="preserve"> qualidade e forma de uso.</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lastRenderedPageBreak/>
        <w:t>O descumprimento total ou parcial das obrigações e responsabilidades assumidas pela Contratada, sobretudo quanto às obrigações e encargos sociais e trabalhistas, ensejará a aplicação de sanções administrativas, previstas neste Termo de Referência, no Edital, no Contrato e na legislação vigente, podendo culminar em rescisão contratual, conforme disposto nos artigos 77 e 87 da Lei nº 8.666, de 1993.</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BF2BCA" w:rsidRDefault="00DB5818">
      <w:pPr>
        <w:numPr>
          <w:ilvl w:val="1"/>
          <w:numId w:val="2"/>
        </w:numPr>
        <w:spacing w:after="0" w:line="360" w:lineRule="auto"/>
        <w:jc w:val="both"/>
        <w:rPr>
          <w:rFonts w:cs="Calibri"/>
          <w:sz w:val="20"/>
          <w:szCs w:val="20"/>
        </w:rPr>
      </w:pPr>
      <w:r>
        <w:rPr>
          <w:rFonts w:cs="Calibri"/>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BF2BCA" w:rsidRDefault="00DB5818">
      <w:pPr>
        <w:numPr>
          <w:ilvl w:val="1"/>
          <w:numId w:val="2"/>
        </w:numPr>
        <w:spacing w:after="0" w:line="360" w:lineRule="auto"/>
        <w:jc w:val="both"/>
        <w:rPr>
          <w:rFonts w:cs="Calibri"/>
          <w:sz w:val="20"/>
          <w:szCs w:val="20"/>
        </w:rPr>
      </w:pPr>
      <w:r>
        <w:rPr>
          <w:rFonts w:cs="Calibri"/>
          <w:sz w:val="20"/>
          <w:szCs w:val="20"/>
        </w:rPr>
        <w:t xml:space="preserve">O fiscal técnico deverá apresentar ao preposto da CONTRATADA a avaliação da execução do objeto ou, se for o caso, a avaliação de desempenho e qualidade da prestação dos serviços realizada. </w:t>
      </w:r>
    </w:p>
    <w:p w:rsidR="00BF2BCA" w:rsidRDefault="00DB5818">
      <w:pPr>
        <w:numPr>
          <w:ilvl w:val="1"/>
          <w:numId w:val="2"/>
        </w:numPr>
        <w:spacing w:after="0" w:line="360" w:lineRule="auto"/>
        <w:jc w:val="both"/>
        <w:rPr>
          <w:rFonts w:cs="Calibri"/>
          <w:sz w:val="20"/>
          <w:szCs w:val="20"/>
        </w:rPr>
      </w:pPr>
      <w:r>
        <w:rPr>
          <w:rFonts w:cs="Calibri"/>
          <w:sz w:val="20"/>
          <w:szCs w:val="20"/>
        </w:rPr>
        <w:t xml:space="preserve">Em hipótese alguma, será admitido que a própria CONTRATADA </w:t>
      </w:r>
      <w:proofErr w:type="gramStart"/>
      <w:r>
        <w:rPr>
          <w:rFonts w:cs="Calibri"/>
          <w:sz w:val="20"/>
          <w:szCs w:val="20"/>
        </w:rPr>
        <w:t>materialize</w:t>
      </w:r>
      <w:proofErr w:type="gramEnd"/>
      <w:r>
        <w:rPr>
          <w:rFonts w:cs="Calibri"/>
          <w:sz w:val="20"/>
          <w:szCs w:val="20"/>
        </w:rPr>
        <w:t xml:space="preserve"> a avaliação de desempenho e qualidade da prestação dos serviços realizada. </w:t>
      </w:r>
    </w:p>
    <w:p w:rsidR="00BF2BCA" w:rsidRDefault="00DB5818">
      <w:pPr>
        <w:numPr>
          <w:ilvl w:val="1"/>
          <w:numId w:val="2"/>
        </w:numPr>
        <w:spacing w:after="0" w:line="360" w:lineRule="auto"/>
        <w:jc w:val="both"/>
        <w:rPr>
          <w:rFonts w:cs="Calibri"/>
          <w:sz w:val="20"/>
          <w:szCs w:val="20"/>
        </w:rPr>
      </w:pPr>
      <w:r>
        <w:rPr>
          <w:rFonts w:cs="Calibri"/>
          <w:sz w:val="20"/>
          <w:szCs w:val="20"/>
        </w:rPr>
        <w:t xml:space="preserve">A CONTRATADA poderá apresentar justificativa para a prestação do serviço com menor nível de conformidade, que poderá ser aceita pelo fiscal técnico, desde que comprovada </w:t>
      </w:r>
      <w:proofErr w:type="gramStart"/>
      <w:r>
        <w:rPr>
          <w:rFonts w:cs="Calibri"/>
          <w:sz w:val="20"/>
          <w:szCs w:val="20"/>
        </w:rPr>
        <w:t>a</w:t>
      </w:r>
      <w:proofErr w:type="gramEnd"/>
      <w:r>
        <w:rPr>
          <w:rFonts w:cs="Calibri"/>
          <w:sz w:val="20"/>
          <w:szCs w:val="20"/>
        </w:rPr>
        <w:t xml:space="preserve"> excepcionalidade da ocorrência, resultante exclusivamente de fatores imprevisíveis e alheios ao controle do prestador.</w:t>
      </w:r>
    </w:p>
    <w:p w:rsidR="00BF2BCA" w:rsidRDefault="00DB5818">
      <w:pPr>
        <w:numPr>
          <w:ilvl w:val="1"/>
          <w:numId w:val="2"/>
        </w:numPr>
        <w:spacing w:after="0" w:line="360" w:lineRule="auto"/>
        <w:jc w:val="both"/>
        <w:rPr>
          <w:rFonts w:cs="Calibri"/>
          <w:sz w:val="20"/>
          <w:szCs w:val="20"/>
        </w:rPr>
      </w:pPr>
      <w:r>
        <w:rPr>
          <w:rFonts w:cs="Calibri"/>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Pr>
          <w:rFonts w:cs="Calibri"/>
          <w:sz w:val="20"/>
          <w:szCs w:val="20"/>
        </w:rPr>
        <w:t>devem ser</w:t>
      </w:r>
      <w:proofErr w:type="gramEnd"/>
      <w:r>
        <w:rPr>
          <w:rFonts w:cs="Calibri"/>
          <w:sz w:val="20"/>
          <w:szCs w:val="20"/>
        </w:rPr>
        <w:t xml:space="preserve"> aplicadas as sanções à CONTRATADA de acordo com as regras previstas no ato convocatório.</w:t>
      </w:r>
    </w:p>
    <w:p w:rsidR="00BF2BCA" w:rsidRDefault="00DB5818">
      <w:pPr>
        <w:numPr>
          <w:ilvl w:val="1"/>
          <w:numId w:val="2"/>
        </w:numPr>
        <w:spacing w:after="0" w:line="360" w:lineRule="auto"/>
        <w:jc w:val="both"/>
        <w:rPr>
          <w:rFonts w:cs="Calibri"/>
          <w:sz w:val="20"/>
          <w:szCs w:val="20"/>
        </w:rPr>
      </w:pPr>
      <w:r>
        <w:rPr>
          <w:rFonts w:cs="Calibri"/>
          <w:sz w:val="20"/>
          <w:szCs w:val="20"/>
        </w:rPr>
        <w:t xml:space="preserve">O fiscal técnico poderá realizar avaliação diária, semanal ou mensal, desde que o período escolhido seja suficiente para avaliar ou, se for o caso, aferir o desempenho e qualidade da prestação dos serviços. </w:t>
      </w:r>
    </w:p>
    <w:p w:rsidR="00BF2BCA" w:rsidRDefault="00DB5818">
      <w:pPr>
        <w:numPr>
          <w:ilvl w:val="1"/>
          <w:numId w:val="2"/>
        </w:numPr>
        <w:spacing w:after="0" w:line="360" w:lineRule="auto"/>
        <w:jc w:val="both"/>
      </w:pPr>
      <w:r>
        <w:rPr>
          <w:rFonts w:cs="Calibri"/>
          <w:sz w:val="20"/>
          <w:szCs w:val="20"/>
        </w:rPr>
        <w:t xml:space="preserve">A conformidade do material a ser utilizado na execução dos serviços deverá ser verificada juntamente com o documento da CONTRATADA que contenha sua relação detalhada, de acordo com o estabelecido neste </w:t>
      </w:r>
      <w:r>
        <w:rPr>
          <w:rFonts w:cs="Calibri"/>
          <w:sz w:val="20"/>
          <w:szCs w:val="20"/>
          <w:lang w:eastAsia="en-US"/>
        </w:rPr>
        <w:t>Termo de Referência</w:t>
      </w:r>
      <w:r>
        <w:rPr>
          <w:rFonts w:cs="Calibri"/>
          <w:sz w:val="20"/>
          <w:szCs w:val="20"/>
        </w:rPr>
        <w:t xml:space="preserve"> e na proposta, informando as respectivas quantidades e especificações técnicas, tais como: </w:t>
      </w:r>
      <w:proofErr w:type="gramStart"/>
      <w:r>
        <w:rPr>
          <w:rFonts w:cs="Calibri"/>
          <w:sz w:val="20"/>
          <w:szCs w:val="20"/>
        </w:rPr>
        <w:t>marca,</w:t>
      </w:r>
      <w:proofErr w:type="gramEnd"/>
      <w:r>
        <w:rPr>
          <w:rFonts w:cs="Calibri"/>
          <w:sz w:val="20"/>
          <w:szCs w:val="20"/>
        </w:rPr>
        <w:t xml:space="preserve"> qualidade e forma de uso. </w:t>
      </w:r>
    </w:p>
    <w:p w:rsidR="00BF2BCA" w:rsidRDefault="00DB5818">
      <w:pPr>
        <w:numPr>
          <w:ilvl w:val="1"/>
          <w:numId w:val="2"/>
        </w:numPr>
        <w:spacing w:after="0" w:line="360" w:lineRule="auto"/>
        <w:jc w:val="both"/>
        <w:rPr>
          <w:rFonts w:cs="Calibri"/>
          <w:sz w:val="20"/>
          <w:szCs w:val="20"/>
        </w:rPr>
      </w:pPr>
      <w:r>
        <w:rPr>
          <w:rFonts w:cs="Calibri"/>
          <w:sz w:val="20"/>
          <w:szCs w:val="20"/>
        </w:rPr>
        <w:t>No caso de obras, cumpre, ainda, à fiscalização:</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solicitar</w:t>
      </w:r>
      <w:proofErr w:type="gramEnd"/>
      <w:r>
        <w:rPr>
          <w:rFonts w:cs="Calibri"/>
          <w:sz w:val="20"/>
          <w:szCs w:val="20"/>
        </w:rPr>
        <w:t xml:space="preserve">, mensalmente, por amostragem, que a contratada apresente os documentos comprobatórios das obrigações trabalhistas e previdenciárias dos empregados alocados na execução da obra, em especial, quanto: </w:t>
      </w:r>
    </w:p>
    <w:p w:rsidR="00BF2BCA" w:rsidRDefault="00DB5818">
      <w:pPr>
        <w:numPr>
          <w:ilvl w:val="3"/>
          <w:numId w:val="2"/>
        </w:numPr>
        <w:spacing w:after="0" w:line="360" w:lineRule="auto"/>
        <w:jc w:val="both"/>
        <w:rPr>
          <w:rFonts w:cs="Calibri"/>
          <w:sz w:val="20"/>
          <w:szCs w:val="20"/>
        </w:rPr>
      </w:pPr>
      <w:proofErr w:type="gramStart"/>
      <w:r>
        <w:rPr>
          <w:rFonts w:cs="Calibri"/>
          <w:sz w:val="20"/>
          <w:szCs w:val="20"/>
        </w:rPr>
        <w:t>ao</w:t>
      </w:r>
      <w:proofErr w:type="gramEnd"/>
      <w:r>
        <w:rPr>
          <w:rFonts w:cs="Calibri"/>
          <w:sz w:val="20"/>
          <w:szCs w:val="20"/>
        </w:rPr>
        <w:t xml:space="preserve"> pagamento de salários, adicionais, horas extras, repouso semanal remunerado e décimo terceiro salário;</w:t>
      </w:r>
    </w:p>
    <w:p w:rsidR="00BF2BCA" w:rsidRDefault="00DB5818">
      <w:pPr>
        <w:numPr>
          <w:ilvl w:val="3"/>
          <w:numId w:val="2"/>
        </w:numPr>
        <w:spacing w:after="0" w:line="360" w:lineRule="auto"/>
        <w:jc w:val="both"/>
        <w:rPr>
          <w:rFonts w:cs="Calibri"/>
          <w:sz w:val="20"/>
          <w:szCs w:val="20"/>
        </w:rPr>
      </w:pPr>
      <w:proofErr w:type="gramStart"/>
      <w:r>
        <w:rPr>
          <w:rFonts w:cs="Calibri"/>
          <w:sz w:val="20"/>
          <w:szCs w:val="20"/>
        </w:rPr>
        <w:t>à</w:t>
      </w:r>
      <w:proofErr w:type="gramEnd"/>
      <w:r>
        <w:rPr>
          <w:rFonts w:cs="Calibri"/>
          <w:sz w:val="20"/>
          <w:szCs w:val="20"/>
        </w:rPr>
        <w:t xml:space="preserve"> concessão de férias remuneradas e pagamento do respectivo adicional;</w:t>
      </w:r>
    </w:p>
    <w:p w:rsidR="00BF2BCA" w:rsidRDefault="00DB5818">
      <w:pPr>
        <w:numPr>
          <w:ilvl w:val="3"/>
          <w:numId w:val="2"/>
        </w:numPr>
        <w:spacing w:after="0" w:line="360" w:lineRule="auto"/>
        <w:jc w:val="both"/>
        <w:rPr>
          <w:rFonts w:cs="Calibri"/>
          <w:sz w:val="20"/>
          <w:szCs w:val="20"/>
        </w:rPr>
      </w:pPr>
      <w:proofErr w:type="gramStart"/>
      <w:r>
        <w:rPr>
          <w:rFonts w:cs="Calibri"/>
          <w:sz w:val="20"/>
          <w:szCs w:val="20"/>
        </w:rPr>
        <w:t>à</w:t>
      </w:r>
      <w:proofErr w:type="gramEnd"/>
      <w:r>
        <w:rPr>
          <w:rFonts w:cs="Calibri"/>
          <w:sz w:val="20"/>
          <w:szCs w:val="20"/>
        </w:rPr>
        <w:t xml:space="preserve"> concessão do auxílio-transporte, auxílio-alimentação e auxílio-saúde, quando for devido;</w:t>
      </w:r>
    </w:p>
    <w:p w:rsidR="00BF2BCA" w:rsidRDefault="00DB5818">
      <w:pPr>
        <w:numPr>
          <w:ilvl w:val="3"/>
          <w:numId w:val="2"/>
        </w:numPr>
        <w:spacing w:after="0" w:line="360" w:lineRule="auto"/>
        <w:jc w:val="both"/>
        <w:rPr>
          <w:rFonts w:cs="Calibri"/>
          <w:sz w:val="20"/>
          <w:szCs w:val="20"/>
        </w:rPr>
      </w:pPr>
      <w:proofErr w:type="gramStart"/>
      <w:r>
        <w:rPr>
          <w:rFonts w:cs="Calibri"/>
          <w:sz w:val="20"/>
          <w:szCs w:val="20"/>
        </w:rPr>
        <w:lastRenderedPageBreak/>
        <w:t>aos</w:t>
      </w:r>
      <w:proofErr w:type="gramEnd"/>
      <w:r>
        <w:rPr>
          <w:rFonts w:cs="Calibri"/>
          <w:sz w:val="20"/>
          <w:szCs w:val="20"/>
        </w:rPr>
        <w:t xml:space="preserve"> depósitos do FGTS; e</w:t>
      </w:r>
    </w:p>
    <w:p w:rsidR="00BF2BCA" w:rsidRDefault="00DB5818">
      <w:pPr>
        <w:numPr>
          <w:ilvl w:val="3"/>
          <w:numId w:val="2"/>
        </w:numPr>
        <w:spacing w:after="0" w:line="360" w:lineRule="auto"/>
        <w:jc w:val="both"/>
        <w:rPr>
          <w:rFonts w:cs="Calibri"/>
          <w:sz w:val="20"/>
          <w:szCs w:val="20"/>
        </w:rPr>
      </w:pPr>
      <w:proofErr w:type="gramStart"/>
      <w:r>
        <w:rPr>
          <w:rFonts w:cs="Calibri"/>
          <w:sz w:val="20"/>
          <w:szCs w:val="20"/>
        </w:rPr>
        <w:t>ao</w:t>
      </w:r>
      <w:proofErr w:type="gramEnd"/>
      <w:r>
        <w:rPr>
          <w:rFonts w:cs="Calibri"/>
          <w:sz w:val="20"/>
          <w:szCs w:val="20"/>
        </w:rPr>
        <w:t xml:space="preserve"> pagamento de obrigações trabalhistas e previdenciárias dos empregados dispensados até a data da extinção do contrato.</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solicitar</w:t>
      </w:r>
      <w:proofErr w:type="gramEnd"/>
      <w:r>
        <w:rPr>
          <w:rFonts w:cs="Calibri"/>
          <w:sz w:val="20"/>
          <w:szCs w:val="20"/>
        </w:rPr>
        <w:t>,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oficiar</w:t>
      </w:r>
      <w:proofErr w:type="gramEnd"/>
      <w:r>
        <w:rPr>
          <w:rFonts w:cs="Calibri"/>
          <w:sz w:val="20"/>
          <w:szCs w:val="20"/>
        </w:rPr>
        <w:t xml:space="preserve"> os órgãos responsáveis pela fiscalização em caso de indício de irregularidade no cumprimento das obrigações trabalhistas, previdenciárias e para com o FGTS;</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somente</w:t>
      </w:r>
      <w:proofErr w:type="gramEnd"/>
      <w:r>
        <w:rPr>
          <w:rFonts w:cs="Calibri"/>
          <w:sz w:val="20"/>
          <w:szCs w:val="20"/>
        </w:rPr>
        <w:t xml:space="preserve"> autorizar a subcontratação se as obrigações estabelecidas na Instrução Normativa SEGES/MP nº 6, de 6 de julho de 2018 forem expressamente aceitas pela subcontratada.</w:t>
      </w:r>
    </w:p>
    <w:p w:rsidR="00BF2BCA" w:rsidRDefault="00DB5818">
      <w:pPr>
        <w:pStyle w:val="PargrafodaLista"/>
        <w:numPr>
          <w:ilvl w:val="1"/>
          <w:numId w:val="2"/>
        </w:numPr>
        <w:spacing w:after="0" w:line="360" w:lineRule="auto"/>
        <w:jc w:val="both"/>
        <w:rPr>
          <w:rFonts w:cs="Calibri"/>
          <w:b/>
          <w:bCs/>
          <w:sz w:val="20"/>
          <w:szCs w:val="20"/>
          <w:lang w:eastAsia="en-US"/>
        </w:rPr>
      </w:pPr>
      <w:r>
        <w:rPr>
          <w:rFonts w:cs="Calibri"/>
          <w:b/>
          <w:bCs/>
          <w:sz w:val="20"/>
          <w:szCs w:val="20"/>
          <w:lang w:eastAsia="en-US"/>
        </w:rPr>
        <w:t>A fiscalização da execução dos serviços abrange, ainda, as seguintes rotinas:</w:t>
      </w:r>
    </w:p>
    <w:p w:rsidR="00BF2BCA" w:rsidRDefault="00DB5818">
      <w:pPr>
        <w:pStyle w:val="PargrafodaLista"/>
        <w:numPr>
          <w:ilvl w:val="2"/>
          <w:numId w:val="2"/>
        </w:numPr>
        <w:spacing w:after="0" w:line="360" w:lineRule="auto"/>
        <w:jc w:val="both"/>
      </w:pPr>
      <w:r>
        <w:rPr>
          <w:rFonts w:cs="Calibri"/>
          <w:b/>
          <w:bCs/>
          <w:sz w:val="20"/>
          <w:szCs w:val="20"/>
          <w:lang w:eastAsia="en-US"/>
        </w:rPr>
        <w:t xml:space="preserve">O prazo previsto para a elaboração de todo o objeto contratado é de </w:t>
      </w:r>
      <w:proofErr w:type="gramStart"/>
      <w:r>
        <w:rPr>
          <w:rFonts w:cs="Calibri"/>
          <w:b/>
          <w:bCs/>
          <w:color w:val="000000"/>
          <w:sz w:val="20"/>
          <w:szCs w:val="20"/>
          <w:lang w:eastAsia="en-US"/>
        </w:rPr>
        <w:t>4</w:t>
      </w:r>
      <w:proofErr w:type="gramEnd"/>
      <w:r>
        <w:rPr>
          <w:rFonts w:cs="Calibri"/>
          <w:b/>
          <w:bCs/>
          <w:sz w:val="20"/>
          <w:szCs w:val="20"/>
          <w:lang w:eastAsia="en-US"/>
        </w:rPr>
        <w:t xml:space="preserve">(quatro) meses, a partir do recebimento e assinatura do documento “Ordem de Início de Serviços”; </w:t>
      </w:r>
    </w:p>
    <w:p w:rsidR="00BF2BCA" w:rsidRDefault="00DB5818">
      <w:pPr>
        <w:pStyle w:val="PargrafodaLista"/>
        <w:numPr>
          <w:ilvl w:val="2"/>
          <w:numId w:val="2"/>
        </w:numPr>
        <w:spacing w:after="0" w:line="360" w:lineRule="auto"/>
        <w:jc w:val="both"/>
      </w:pPr>
      <w:r>
        <w:rPr>
          <w:rFonts w:cs="Calibri"/>
          <w:b/>
          <w:bCs/>
          <w:sz w:val="20"/>
          <w:szCs w:val="20"/>
          <w:lang w:eastAsia="en-US"/>
        </w:rPr>
        <w:t>O valor total estimado para a elaboração do objeto do contrato é de:</w:t>
      </w:r>
      <w:r>
        <w:rPr>
          <w:rFonts w:cs="Calibri"/>
          <w:b/>
          <w:bCs/>
          <w:color w:val="FF0000"/>
          <w:sz w:val="20"/>
          <w:szCs w:val="20"/>
          <w:lang w:eastAsia="en-US"/>
        </w:rPr>
        <w:t xml:space="preserve"> </w:t>
      </w:r>
      <w:r>
        <w:rPr>
          <w:rFonts w:cs="Calibri"/>
          <w:b/>
          <w:bCs/>
          <w:sz w:val="20"/>
          <w:szCs w:val="20"/>
          <w:lang w:eastAsia="en-US"/>
        </w:rPr>
        <w:t>R$1.743.408,64 (</w:t>
      </w:r>
      <w:proofErr w:type="gramStart"/>
      <w:r>
        <w:rPr>
          <w:rFonts w:cs="Calibri"/>
          <w:b/>
          <w:bCs/>
          <w:sz w:val="20"/>
          <w:szCs w:val="20"/>
          <w:lang w:eastAsia="en-US"/>
        </w:rPr>
        <w:t>um milhão, setecentos e quarenta e</w:t>
      </w:r>
      <w:proofErr w:type="gramEnd"/>
      <w:r>
        <w:rPr>
          <w:rFonts w:cs="Calibri"/>
          <w:b/>
          <w:bCs/>
          <w:sz w:val="20"/>
          <w:szCs w:val="20"/>
          <w:lang w:eastAsia="en-US"/>
        </w:rPr>
        <w:t xml:space="preserve"> três mil, quatrocentos e oito reais e sessenta e quatro centavos).</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A contratada ficará responsável pelo fornecimento/</w:t>
      </w:r>
      <w:proofErr w:type="spellStart"/>
      <w:r>
        <w:rPr>
          <w:rFonts w:cs="Calibri"/>
          <w:sz w:val="20"/>
          <w:szCs w:val="20"/>
          <w:lang w:eastAsia="en-US"/>
        </w:rPr>
        <w:t>plotagem</w:t>
      </w:r>
      <w:proofErr w:type="spellEnd"/>
      <w:r>
        <w:rPr>
          <w:rFonts w:cs="Calibri"/>
          <w:sz w:val="20"/>
          <w:szCs w:val="20"/>
          <w:lang w:eastAsia="en-US"/>
        </w:rPr>
        <w:t>/impressão de todas as plantas e documentos textuais a serem entregues para análise da fiscalização;</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A documentação relativa ao projeto deve ser entregue à UFF em pastas do tipo arquivo em plástico polionda, em cor preferencialmente conforme correlação abaixo:</w:t>
      </w:r>
    </w:p>
    <w:p w:rsidR="00BF2BCA" w:rsidRDefault="00DB5818">
      <w:pPr>
        <w:numPr>
          <w:ilvl w:val="2"/>
          <w:numId w:val="2"/>
        </w:numPr>
        <w:spacing w:after="0" w:line="360" w:lineRule="auto"/>
        <w:jc w:val="both"/>
        <w:rPr>
          <w:rFonts w:cs="Calibri"/>
          <w:sz w:val="20"/>
          <w:szCs w:val="20"/>
          <w:lang w:eastAsia="en-US"/>
        </w:rPr>
      </w:pPr>
      <w:r>
        <w:rPr>
          <w:rFonts w:cs="Calibri"/>
          <w:sz w:val="20"/>
          <w:szCs w:val="20"/>
          <w:lang w:eastAsia="en-US"/>
        </w:rPr>
        <w:t xml:space="preserve">Projeto “As </w:t>
      </w:r>
      <w:proofErr w:type="spellStart"/>
      <w:r>
        <w:rPr>
          <w:rFonts w:cs="Calibri"/>
          <w:sz w:val="20"/>
          <w:szCs w:val="20"/>
          <w:lang w:eastAsia="en-US"/>
        </w:rPr>
        <w:t>built</w:t>
      </w:r>
      <w:proofErr w:type="spellEnd"/>
      <w:r>
        <w:rPr>
          <w:rFonts w:cs="Calibri"/>
          <w:sz w:val="20"/>
          <w:szCs w:val="20"/>
          <w:lang w:eastAsia="en-US"/>
        </w:rPr>
        <w:t>” e Manual de Uso e Operação – na cor cinza;</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As disposições previstas nesta cláusula não excluem o disposto no Anexo VIII da Instrução Normativa SEGES/MP nº 05, de 2017, aplicável no que for pertinente à contratação.</w:t>
      </w:r>
    </w:p>
    <w:p w:rsidR="00BF2BCA" w:rsidRDefault="00DB5818">
      <w:pPr>
        <w:numPr>
          <w:ilvl w:val="1"/>
          <w:numId w:val="2"/>
        </w:numPr>
        <w:spacing w:after="0" w:line="360" w:lineRule="auto"/>
        <w:jc w:val="both"/>
        <w:rPr>
          <w:rFonts w:cs="Calibri"/>
          <w:sz w:val="20"/>
          <w:szCs w:val="20"/>
        </w:rPr>
      </w:pPr>
      <w:r>
        <w:rPr>
          <w:rFonts w:cs="Calibri"/>
          <w:sz w:val="20"/>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rsidR="00BF2BCA" w:rsidRDefault="00BF2BCA">
      <w:pPr>
        <w:spacing w:after="0" w:line="360" w:lineRule="auto"/>
        <w:jc w:val="both"/>
        <w:rPr>
          <w:rFonts w:cs="Calibri"/>
          <w:b/>
          <w:sz w:val="20"/>
          <w:szCs w:val="20"/>
        </w:rPr>
      </w:pPr>
    </w:p>
    <w:p w:rsidR="00BF2BCA" w:rsidRDefault="00DB5818">
      <w:pPr>
        <w:pStyle w:val="Heading1"/>
        <w:tabs>
          <w:tab w:val="num" w:pos="737"/>
        </w:tabs>
        <w:ind w:left="720" w:hanging="351"/>
        <w:rPr>
          <w:sz w:val="20"/>
        </w:rPr>
      </w:pPr>
      <w:r>
        <w:rPr>
          <w:sz w:val="20"/>
        </w:rPr>
        <w:t>DO RECEBIMENTO E ACEITAÇÃO DO OBJETO</w:t>
      </w:r>
    </w:p>
    <w:p w:rsidR="00BF2BCA" w:rsidRDefault="00BF2BCA">
      <w:pPr>
        <w:ind w:left="720"/>
        <w:rPr>
          <w:sz w:val="20"/>
          <w:szCs w:val="20"/>
          <w:lang w:eastAsia="ar-SA"/>
        </w:rPr>
      </w:pPr>
    </w:p>
    <w:p w:rsidR="00BF2BCA" w:rsidRDefault="00DB5818">
      <w:pPr>
        <w:pStyle w:val="PargrafodaLista"/>
        <w:numPr>
          <w:ilvl w:val="1"/>
          <w:numId w:val="2"/>
        </w:numPr>
        <w:spacing w:after="0" w:line="360" w:lineRule="auto"/>
        <w:jc w:val="both"/>
        <w:rPr>
          <w:rFonts w:cs="Calibri"/>
          <w:iCs/>
          <w:sz w:val="20"/>
          <w:szCs w:val="20"/>
        </w:rPr>
      </w:pPr>
      <w:r>
        <w:rPr>
          <w:rFonts w:cs="Calibri"/>
          <w:iCs/>
          <w:sz w:val="20"/>
          <w:szCs w:val="20"/>
        </w:rPr>
        <w:t xml:space="preserve">A emissão da Nota Fiscal/Fatura deve ser precedida do recebimento definitivo dos serviços, nos termos abaixo. </w:t>
      </w:r>
    </w:p>
    <w:p w:rsidR="00BF2BCA" w:rsidRDefault="00DB5818">
      <w:pPr>
        <w:pStyle w:val="PargrafodaLista"/>
        <w:numPr>
          <w:ilvl w:val="2"/>
          <w:numId w:val="2"/>
        </w:numPr>
        <w:spacing w:after="0" w:line="360" w:lineRule="auto"/>
        <w:jc w:val="both"/>
        <w:rPr>
          <w:rFonts w:cs="Calibri"/>
          <w:sz w:val="20"/>
          <w:szCs w:val="20"/>
          <w:lang w:eastAsia="en-US"/>
        </w:rPr>
      </w:pPr>
      <w:r>
        <w:rPr>
          <w:rFonts w:cs="Calibri"/>
          <w:sz w:val="20"/>
          <w:szCs w:val="20"/>
          <w:lang w:eastAsia="en-US"/>
        </w:rPr>
        <w:t>Ao final de cada etapa da execução contratual, conforme previsto no Cronograma Físico-Financeiro, a Contratada apresentará a medição prévia dos serviços executados no período, através de planilha e memória de cálculo detalhada.</w:t>
      </w:r>
    </w:p>
    <w:p w:rsidR="00BF2BCA" w:rsidRDefault="00DB5818">
      <w:pPr>
        <w:pStyle w:val="PargrafodaLista"/>
        <w:numPr>
          <w:ilvl w:val="2"/>
          <w:numId w:val="2"/>
        </w:numPr>
        <w:spacing w:after="0" w:line="360" w:lineRule="auto"/>
        <w:jc w:val="both"/>
        <w:rPr>
          <w:rFonts w:cs="Calibri"/>
          <w:sz w:val="20"/>
          <w:szCs w:val="20"/>
          <w:lang w:eastAsia="en-US"/>
        </w:rPr>
      </w:pPr>
      <w:r>
        <w:rPr>
          <w:rFonts w:cs="Calibri"/>
          <w:sz w:val="20"/>
          <w:szCs w:val="20"/>
          <w:lang w:eastAsia="en-US"/>
        </w:rPr>
        <w:lastRenderedPageBreak/>
        <w:t>Uma etapa será considerada efetivamente concluída quando os serviços previstos para aquela etapa, no Cronograma Físico-Financeiro, estiverem executados em sua totalidade.</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O recebimento do objeto não exclui a responsabilidade da Contratada pelos prejuízos resultantes da incorreta execução do contrato, das garantias concedidas e das responsabilidades assumidas em contrato e por força das disposições legais em vigor (Lei n° 10.406, de 2002).</w:t>
      </w:r>
    </w:p>
    <w:p w:rsidR="00BF2BCA" w:rsidRDefault="00DB5818">
      <w:pPr>
        <w:numPr>
          <w:ilvl w:val="1"/>
          <w:numId w:val="2"/>
        </w:numPr>
        <w:spacing w:after="0" w:line="360" w:lineRule="auto"/>
        <w:jc w:val="both"/>
        <w:rPr>
          <w:rFonts w:cs="Calibri"/>
          <w:sz w:val="20"/>
          <w:szCs w:val="20"/>
        </w:rPr>
      </w:pPr>
      <w:r>
        <w:rPr>
          <w:rFonts w:cs="Calibri"/>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Pr>
          <w:rFonts w:cs="Calibri"/>
          <w:sz w:val="20"/>
          <w:szCs w:val="20"/>
        </w:rPr>
        <w:t>às custas</w:t>
      </w:r>
      <w:proofErr w:type="gramEnd"/>
      <w:r>
        <w:rPr>
          <w:rFonts w:cs="Calibri"/>
          <w:sz w:val="20"/>
          <w:szCs w:val="20"/>
        </w:rPr>
        <w:t xml:space="preserve"> da Contratada, sem prejuízo da aplicação de penalidades.</w:t>
      </w:r>
    </w:p>
    <w:p w:rsidR="00BF2BCA" w:rsidRDefault="00DB5818">
      <w:pPr>
        <w:pStyle w:val="Corpodetexto"/>
        <w:numPr>
          <w:ilvl w:val="1"/>
          <w:numId w:val="2"/>
        </w:numPr>
        <w:spacing w:after="0" w:line="360" w:lineRule="auto"/>
        <w:jc w:val="both"/>
        <w:rPr>
          <w:rFonts w:cs="Calibri"/>
          <w:sz w:val="20"/>
          <w:szCs w:val="20"/>
        </w:rPr>
      </w:pPr>
      <w:r>
        <w:rPr>
          <w:rFonts w:cs="Calibri"/>
          <w:sz w:val="20"/>
          <w:szCs w:val="20"/>
        </w:rPr>
        <w:t>Executado o Contrato, será lavrado:</w:t>
      </w:r>
    </w:p>
    <w:p w:rsidR="00BF2BCA" w:rsidRDefault="00DB5818">
      <w:pPr>
        <w:pStyle w:val="Corpodetexto"/>
        <w:numPr>
          <w:ilvl w:val="2"/>
          <w:numId w:val="2"/>
        </w:numPr>
        <w:spacing w:after="0" w:line="360" w:lineRule="auto"/>
        <w:jc w:val="both"/>
      </w:pPr>
      <w:r>
        <w:rPr>
          <w:rFonts w:cs="Calibri"/>
          <w:sz w:val="20"/>
          <w:szCs w:val="20"/>
        </w:rPr>
        <w:t>Termo de Aceite Provisório: pelo responsável por seu acompanhamento ou Fiscalização</w:t>
      </w:r>
      <w:r>
        <w:rPr>
          <w:rFonts w:cs="Calibri"/>
          <w:b/>
          <w:sz w:val="20"/>
          <w:szCs w:val="20"/>
        </w:rPr>
        <w:t xml:space="preserve"> </w:t>
      </w:r>
      <w:r>
        <w:rPr>
          <w:rFonts w:cs="Calibri"/>
          <w:sz w:val="20"/>
          <w:szCs w:val="20"/>
        </w:rPr>
        <w:t>e pelo responsável da Contratada</w:t>
      </w:r>
      <w:r>
        <w:rPr>
          <w:rFonts w:cs="Calibri"/>
          <w:i/>
          <w:sz w:val="20"/>
          <w:szCs w:val="20"/>
        </w:rPr>
        <w:t xml:space="preserve">, </w:t>
      </w:r>
      <w:r>
        <w:rPr>
          <w:rFonts w:cs="Calibri"/>
          <w:sz w:val="20"/>
          <w:szCs w:val="20"/>
        </w:rPr>
        <w:t>mediante termo circunstanciado, assinado pelas partes até 10 (dez) dias da data da comunicação escrita, emitida pela Contratada.</w:t>
      </w:r>
    </w:p>
    <w:p w:rsidR="00BF2BCA" w:rsidRDefault="00DB5818">
      <w:pPr>
        <w:pStyle w:val="Corpodetexto"/>
        <w:numPr>
          <w:ilvl w:val="2"/>
          <w:numId w:val="2"/>
        </w:numPr>
        <w:spacing w:after="0" w:line="360" w:lineRule="auto"/>
        <w:jc w:val="both"/>
        <w:rPr>
          <w:rFonts w:cs="Calibri"/>
          <w:sz w:val="20"/>
          <w:szCs w:val="20"/>
        </w:rPr>
      </w:pPr>
      <w:r>
        <w:rPr>
          <w:rFonts w:cs="Calibri"/>
          <w:sz w:val="20"/>
          <w:szCs w:val="20"/>
        </w:rPr>
        <w:t>O recebimento provisório da obra, não será efetuado se houverem pendências a serem solucionadas pela Contratada, uma vez que o instituto do recebimento provisório, previsto no art. 73, inc. I da Lei 8.666/93, não legitima a entrega provisória de uma obra inconclusa, mas visa resguardar a Contratante no caso de aparecimento de vícios ocultos, surgidos após o recebimento provisório.</w:t>
      </w:r>
    </w:p>
    <w:p w:rsidR="00BF2BCA" w:rsidRDefault="00DB5818">
      <w:pPr>
        <w:pStyle w:val="Corpodetexto"/>
        <w:numPr>
          <w:ilvl w:val="2"/>
          <w:numId w:val="2"/>
        </w:numPr>
        <w:spacing w:after="0" w:line="360" w:lineRule="auto"/>
        <w:jc w:val="both"/>
        <w:rPr>
          <w:rFonts w:cs="Calibri"/>
          <w:sz w:val="20"/>
          <w:szCs w:val="20"/>
        </w:rPr>
      </w:pPr>
      <w:r>
        <w:rPr>
          <w:rFonts w:cs="Calibri"/>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BF2BCA" w:rsidRDefault="00DB5818">
      <w:pPr>
        <w:pStyle w:val="Corpodetexto"/>
        <w:numPr>
          <w:ilvl w:val="2"/>
          <w:numId w:val="2"/>
        </w:numPr>
        <w:spacing w:after="0" w:line="360" w:lineRule="auto"/>
        <w:jc w:val="both"/>
        <w:rPr>
          <w:rFonts w:cs="Calibri"/>
          <w:sz w:val="20"/>
          <w:szCs w:val="20"/>
          <w:lang w:eastAsia="en-US"/>
        </w:rPr>
      </w:pPr>
      <w:r>
        <w:rPr>
          <w:rFonts w:cs="Calibri"/>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nem emitir o Termo de Aceite Provisório até que sejam sanadas todas as eventuais pendências que possam vir a ser apontadas.</w:t>
      </w:r>
    </w:p>
    <w:p w:rsidR="00BF2BCA" w:rsidRDefault="00DB5818">
      <w:pPr>
        <w:pStyle w:val="Corpodetexto"/>
        <w:numPr>
          <w:ilvl w:val="1"/>
          <w:numId w:val="2"/>
        </w:numPr>
        <w:spacing w:after="0" w:line="360" w:lineRule="auto"/>
        <w:jc w:val="both"/>
        <w:rPr>
          <w:rFonts w:cs="Calibri"/>
          <w:sz w:val="20"/>
          <w:szCs w:val="20"/>
          <w:lang w:eastAsia="en-US"/>
        </w:rPr>
      </w:pPr>
      <w:r>
        <w:rPr>
          <w:rFonts w:cs="Calibri"/>
          <w:sz w:val="20"/>
          <w:szCs w:val="20"/>
          <w:lang w:eastAsia="en-US"/>
        </w:rPr>
        <w:t>O recebimento provisório também ficará sujeito, quando cabível, à conclusão de todos os testes de campo e à entrega dos Manuais e Instruções exigíveis.</w:t>
      </w:r>
    </w:p>
    <w:p w:rsidR="00BF2BCA" w:rsidRDefault="00DB5818">
      <w:pPr>
        <w:pStyle w:val="Corpodetexto"/>
        <w:numPr>
          <w:ilvl w:val="1"/>
          <w:numId w:val="2"/>
        </w:numPr>
        <w:spacing w:after="0" w:line="360" w:lineRule="auto"/>
        <w:jc w:val="both"/>
        <w:rPr>
          <w:rFonts w:cs="Calibri"/>
          <w:sz w:val="20"/>
          <w:szCs w:val="20"/>
          <w:lang w:eastAsia="en-US"/>
        </w:rPr>
      </w:pPr>
      <w:r>
        <w:rPr>
          <w:rFonts w:cs="Calibri"/>
          <w:sz w:val="20"/>
          <w:szCs w:val="20"/>
          <w:lang w:eastAsia="en-US"/>
        </w:rPr>
        <w:t>A aprovação da medição prévia apresentada pela Contratada não a exime de qualquer das responsabilidades contratuais, nem implica aceitação definitiva dos serviços executados.</w:t>
      </w:r>
    </w:p>
    <w:p w:rsidR="00BF2BCA" w:rsidRDefault="00DB5818">
      <w:pPr>
        <w:pStyle w:val="Corpodetexto"/>
        <w:numPr>
          <w:ilvl w:val="1"/>
          <w:numId w:val="2"/>
        </w:numPr>
        <w:spacing w:after="0" w:line="360" w:lineRule="auto"/>
        <w:jc w:val="both"/>
      </w:pPr>
      <w:r>
        <w:rPr>
          <w:rFonts w:cs="Calibri"/>
          <w:sz w:val="20"/>
          <w:szCs w:val="20"/>
          <w:lang w:eastAsia="en-US"/>
        </w:rPr>
        <w:t xml:space="preserve">No prazo de até 10 dias corridos a partir do recebimento dos documentos da contratada, referente à última medição, cada fiscal ou a equipe de fiscalização deverá elaborar Relatório Circunstanciado em consonância com suas atribuições, e encaminhá-lo ao gestor do contrato. </w:t>
      </w:r>
    </w:p>
    <w:p w:rsidR="00BF2BCA" w:rsidRDefault="00DB5818">
      <w:pPr>
        <w:pStyle w:val="PargrafodaLista"/>
        <w:numPr>
          <w:ilvl w:val="1"/>
          <w:numId w:val="2"/>
        </w:numPr>
        <w:spacing w:after="0" w:line="360" w:lineRule="auto"/>
        <w:jc w:val="both"/>
      </w:pPr>
      <w:r>
        <w:rPr>
          <w:rFonts w:cs="Calibri"/>
          <w:sz w:val="20"/>
          <w:szCs w:val="20"/>
        </w:rPr>
        <w:t xml:space="preserve">Quando a fiscalização for exercida por um único servidor, o relatório circunstanciado </w:t>
      </w:r>
      <w:r>
        <w:rPr>
          <w:rFonts w:cs="Calibri"/>
          <w:sz w:val="20"/>
          <w:szCs w:val="20"/>
          <w:lang w:eastAsia="en-US"/>
        </w:rPr>
        <w:t>deverá</w:t>
      </w:r>
      <w:r>
        <w:rPr>
          <w:rFonts w:cs="Calibri"/>
          <w:sz w:val="20"/>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 xml:space="preserve">Será considerado como ocorrido o recebimento provisório com a entrega do relatório circunstanciado ou, em havendo mais de um a ser feito, com a entrega do último. </w:t>
      </w:r>
    </w:p>
    <w:p w:rsidR="00BF2BCA" w:rsidRDefault="00DB5818">
      <w:pPr>
        <w:pStyle w:val="Corpodetexto"/>
        <w:numPr>
          <w:ilvl w:val="1"/>
          <w:numId w:val="2"/>
        </w:numPr>
        <w:spacing w:after="0" w:line="360" w:lineRule="auto"/>
        <w:jc w:val="both"/>
        <w:rPr>
          <w:rFonts w:cs="Calibri"/>
          <w:sz w:val="20"/>
          <w:szCs w:val="20"/>
        </w:rPr>
      </w:pPr>
      <w:r>
        <w:rPr>
          <w:rFonts w:cs="Calibri"/>
          <w:sz w:val="20"/>
          <w:szCs w:val="20"/>
        </w:rPr>
        <w:lastRenderedPageBreak/>
        <w:t xml:space="preserve">Termo de Aceite Definitivo: por servidor ou Comissão designada pela Superintendência de Arquitetura, Engenharia e Patrimônio (SAEP/UFF), mediante termo circunstanciado, assinado pelas partes, após o decurso do prazo de observação ou vistoria e que não poderá ser superior a 90 (noventa) dias da data do termo de aceite provisório, que comprove a adequação do objeto aos termos </w:t>
      </w:r>
      <w:proofErr w:type="gramStart"/>
      <w:r>
        <w:rPr>
          <w:rFonts w:cs="Calibri"/>
          <w:sz w:val="20"/>
          <w:szCs w:val="20"/>
        </w:rPr>
        <w:t>contratuais, observado</w:t>
      </w:r>
      <w:proofErr w:type="gramEnd"/>
      <w:r>
        <w:rPr>
          <w:rFonts w:cs="Calibri"/>
          <w:sz w:val="20"/>
          <w:szCs w:val="20"/>
        </w:rPr>
        <w:t xml:space="preserve"> o disposto no Art. 69 e 73 da Lei 8.666/93.</w:t>
      </w:r>
    </w:p>
    <w:p w:rsidR="00BF2BCA" w:rsidRDefault="00DB5818">
      <w:pPr>
        <w:pStyle w:val="Corpodetexto"/>
        <w:numPr>
          <w:ilvl w:val="1"/>
          <w:numId w:val="2"/>
        </w:numPr>
        <w:spacing w:after="0" w:line="360" w:lineRule="auto"/>
        <w:jc w:val="both"/>
        <w:rPr>
          <w:rFonts w:cs="Calibri"/>
          <w:sz w:val="20"/>
          <w:szCs w:val="20"/>
        </w:rPr>
      </w:pPr>
      <w:proofErr w:type="gramStart"/>
      <w:r>
        <w:rPr>
          <w:rFonts w:cs="Calibri"/>
          <w:sz w:val="20"/>
          <w:szCs w:val="20"/>
        </w:rPr>
        <w:t>São</w:t>
      </w:r>
      <w:proofErr w:type="gramEnd"/>
      <w:r>
        <w:rPr>
          <w:rFonts w:cs="Calibri"/>
          <w:sz w:val="20"/>
          <w:szCs w:val="20"/>
        </w:rPr>
        <w:t xml:space="preserve"> condições indispensáveis para a assinatura do Termo de Aceite Definitivo da obra, o fornecimento dos seguintes documentos, quando for o caso:</w:t>
      </w:r>
    </w:p>
    <w:p w:rsidR="00BF2BCA" w:rsidRDefault="00DB5818">
      <w:pPr>
        <w:pStyle w:val="Corpodetexto"/>
        <w:numPr>
          <w:ilvl w:val="2"/>
          <w:numId w:val="2"/>
        </w:numPr>
        <w:spacing w:after="0" w:line="360" w:lineRule="auto"/>
        <w:jc w:val="both"/>
      </w:pPr>
      <w:r>
        <w:rPr>
          <w:rFonts w:cs="Calibri"/>
          <w:sz w:val="20"/>
          <w:szCs w:val="20"/>
        </w:rPr>
        <w:t>“</w:t>
      </w:r>
      <w:r>
        <w:rPr>
          <w:rFonts w:cs="Calibri"/>
          <w:i/>
          <w:sz w:val="20"/>
          <w:szCs w:val="20"/>
        </w:rPr>
        <w:t xml:space="preserve">as </w:t>
      </w:r>
      <w:proofErr w:type="spellStart"/>
      <w:r>
        <w:rPr>
          <w:rFonts w:cs="Calibri"/>
          <w:i/>
          <w:sz w:val="20"/>
          <w:szCs w:val="20"/>
        </w:rPr>
        <w:t>built</w:t>
      </w:r>
      <w:proofErr w:type="spellEnd"/>
      <w:r>
        <w:rPr>
          <w:rFonts w:cs="Calibri"/>
          <w:sz w:val="20"/>
          <w:szCs w:val="20"/>
        </w:rPr>
        <w:t>” da obra, elaborado e assinado pelo responsável por sua execução;</w:t>
      </w:r>
    </w:p>
    <w:p w:rsidR="00BF2BCA" w:rsidRDefault="00DB5818">
      <w:pPr>
        <w:pStyle w:val="Corpodetexto"/>
        <w:numPr>
          <w:ilvl w:val="2"/>
          <w:numId w:val="2"/>
        </w:numPr>
        <w:spacing w:after="0" w:line="360" w:lineRule="auto"/>
        <w:jc w:val="both"/>
        <w:rPr>
          <w:rFonts w:cs="Calibri"/>
          <w:sz w:val="20"/>
          <w:szCs w:val="20"/>
        </w:rPr>
      </w:pPr>
      <w:proofErr w:type="gramStart"/>
      <w:r>
        <w:rPr>
          <w:rFonts w:cs="Calibri"/>
          <w:sz w:val="20"/>
          <w:szCs w:val="20"/>
        </w:rPr>
        <w:t>manual</w:t>
      </w:r>
      <w:proofErr w:type="gramEnd"/>
      <w:r>
        <w:rPr>
          <w:rFonts w:cs="Calibri"/>
          <w:sz w:val="20"/>
          <w:szCs w:val="20"/>
        </w:rPr>
        <w:t xml:space="preserve"> de uso e operação do objeto do contrato;</w:t>
      </w:r>
    </w:p>
    <w:p w:rsidR="00BF2BCA" w:rsidRDefault="00DB5818">
      <w:pPr>
        <w:pStyle w:val="Corpodetexto"/>
        <w:numPr>
          <w:ilvl w:val="2"/>
          <w:numId w:val="2"/>
        </w:numPr>
        <w:spacing w:after="0" w:line="360" w:lineRule="auto"/>
        <w:jc w:val="both"/>
        <w:rPr>
          <w:rFonts w:cs="Calibri"/>
          <w:sz w:val="20"/>
          <w:szCs w:val="20"/>
        </w:rPr>
      </w:pPr>
      <w:proofErr w:type="gramStart"/>
      <w:r>
        <w:rPr>
          <w:rFonts w:cs="Calibri"/>
          <w:sz w:val="20"/>
          <w:szCs w:val="20"/>
        </w:rPr>
        <w:t>comprovação</w:t>
      </w:r>
      <w:proofErr w:type="gramEnd"/>
      <w:r>
        <w:rPr>
          <w:rFonts w:cs="Calibri"/>
          <w:sz w:val="20"/>
          <w:szCs w:val="20"/>
        </w:rPr>
        <w:t xml:space="preserve"> das ligações definitivas de energia, água, telefone e gás;</w:t>
      </w:r>
    </w:p>
    <w:p w:rsidR="00BF2BCA" w:rsidRDefault="00DB5818">
      <w:pPr>
        <w:pStyle w:val="Corpodetexto"/>
        <w:numPr>
          <w:ilvl w:val="2"/>
          <w:numId w:val="2"/>
        </w:numPr>
        <w:spacing w:after="0" w:line="360" w:lineRule="auto"/>
        <w:jc w:val="both"/>
        <w:rPr>
          <w:rFonts w:cs="Calibri"/>
          <w:sz w:val="20"/>
          <w:szCs w:val="20"/>
        </w:rPr>
      </w:pPr>
      <w:proofErr w:type="gramStart"/>
      <w:r>
        <w:rPr>
          <w:rFonts w:cs="Calibri"/>
          <w:sz w:val="20"/>
          <w:szCs w:val="20"/>
        </w:rPr>
        <w:t>laudo</w:t>
      </w:r>
      <w:proofErr w:type="gramEnd"/>
      <w:r>
        <w:rPr>
          <w:rFonts w:cs="Calibri"/>
          <w:sz w:val="20"/>
          <w:szCs w:val="20"/>
        </w:rPr>
        <w:t xml:space="preserve"> de exigências do corpo de bombeiros;</w:t>
      </w:r>
    </w:p>
    <w:p w:rsidR="00BF2BCA" w:rsidRDefault="00DB5818">
      <w:pPr>
        <w:pStyle w:val="Corpodetexto"/>
        <w:numPr>
          <w:ilvl w:val="2"/>
          <w:numId w:val="2"/>
        </w:numPr>
        <w:spacing w:after="0" w:line="360" w:lineRule="auto"/>
        <w:jc w:val="both"/>
        <w:rPr>
          <w:rFonts w:cs="Calibri"/>
          <w:sz w:val="20"/>
          <w:szCs w:val="20"/>
        </w:rPr>
      </w:pPr>
      <w:proofErr w:type="gramStart"/>
      <w:r>
        <w:rPr>
          <w:rFonts w:cs="Calibri"/>
          <w:sz w:val="20"/>
          <w:szCs w:val="20"/>
        </w:rPr>
        <w:t>carta</w:t>
      </w:r>
      <w:proofErr w:type="gramEnd"/>
      <w:r>
        <w:rPr>
          <w:rFonts w:cs="Calibri"/>
          <w:sz w:val="20"/>
          <w:szCs w:val="20"/>
        </w:rPr>
        <w:t xml:space="preserve"> de “habite-se” emitida pela Prefeitura Municipal; </w:t>
      </w:r>
    </w:p>
    <w:p w:rsidR="00BF2BCA" w:rsidRDefault="00DB5818">
      <w:pPr>
        <w:pStyle w:val="Corpodetexto"/>
        <w:numPr>
          <w:ilvl w:val="2"/>
          <w:numId w:val="2"/>
        </w:numPr>
        <w:spacing w:after="0" w:line="360" w:lineRule="auto"/>
        <w:jc w:val="both"/>
        <w:rPr>
          <w:rFonts w:cs="Calibri"/>
          <w:sz w:val="20"/>
          <w:szCs w:val="20"/>
        </w:rPr>
      </w:pPr>
      <w:proofErr w:type="gramStart"/>
      <w:r>
        <w:rPr>
          <w:rFonts w:cs="Calibri"/>
          <w:sz w:val="20"/>
          <w:szCs w:val="20"/>
        </w:rPr>
        <w:t>certidão</w:t>
      </w:r>
      <w:proofErr w:type="gramEnd"/>
      <w:r>
        <w:rPr>
          <w:rFonts w:cs="Calibri"/>
          <w:sz w:val="20"/>
          <w:szCs w:val="20"/>
        </w:rPr>
        <w:t xml:space="preserve"> negativa de débitos previdenciários, específica para o registro da obra junto ao Cartório de Registro de Imóveis; e</w:t>
      </w:r>
    </w:p>
    <w:p w:rsidR="00BF2BCA" w:rsidRDefault="00DB5818">
      <w:pPr>
        <w:pStyle w:val="Corpodetexto"/>
        <w:numPr>
          <w:ilvl w:val="2"/>
          <w:numId w:val="2"/>
        </w:numPr>
        <w:spacing w:after="0" w:line="360" w:lineRule="auto"/>
        <w:jc w:val="both"/>
        <w:rPr>
          <w:rFonts w:cs="Calibri"/>
          <w:sz w:val="20"/>
          <w:szCs w:val="20"/>
        </w:rPr>
      </w:pPr>
      <w:proofErr w:type="gramStart"/>
      <w:r>
        <w:rPr>
          <w:rFonts w:cs="Calibri"/>
          <w:sz w:val="20"/>
          <w:szCs w:val="20"/>
        </w:rPr>
        <w:t>realização</w:t>
      </w:r>
      <w:proofErr w:type="gramEnd"/>
      <w:r>
        <w:rPr>
          <w:rFonts w:cs="Calibri"/>
          <w:sz w:val="20"/>
          <w:szCs w:val="20"/>
        </w:rPr>
        <w:t xml:space="preserve"> de ensaios de análise do padrão mínimo de lançamento dos efluentes do sistema local na galeria de águas pluviais, conforme NBR 13969:1997 . </w:t>
      </w:r>
    </w:p>
    <w:p w:rsidR="00BF2BCA" w:rsidRDefault="00DB5818">
      <w:pPr>
        <w:pStyle w:val="Corpodetexto"/>
        <w:numPr>
          <w:ilvl w:val="1"/>
          <w:numId w:val="2"/>
        </w:numPr>
        <w:spacing w:after="0" w:line="360" w:lineRule="auto"/>
        <w:jc w:val="both"/>
      </w:pPr>
      <w:r>
        <w:rPr>
          <w:rFonts w:cs="Calibri"/>
          <w:sz w:val="20"/>
          <w:szCs w:val="20"/>
        </w:rPr>
        <w:t>A Contratante realizará avaliações periódicas da qualidade da obra, após o seu recebimento, no máximo a cada doze meses;</w:t>
      </w:r>
    </w:p>
    <w:p w:rsidR="00BF2BCA" w:rsidRDefault="00DB5818">
      <w:pPr>
        <w:pStyle w:val="Corpodetexto"/>
        <w:numPr>
          <w:ilvl w:val="1"/>
          <w:numId w:val="2"/>
        </w:numPr>
        <w:spacing w:after="0" w:line="360" w:lineRule="auto"/>
        <w:jc w:val="both"/>
        <w:rPr>
          <w:rFonts w:cs="Calibri"/>
          <w:sz w:val="20"/>
          <w:szCs w:val="20"/>
        </w:rPr>
      </w:pPr>
      <w:r>
        <w:rPr>
          <w:rFonts w:cs="Calibri"/>
          <w:sz w:val="20"/>
          <w:szCs w:val="20"/>
        </w:rPr>
        <w:t>A Contratada será notificada, quando defeitos forem constatados na obra, durante o prazo de garantia quinquenal, e esta deverá promover no prazo de 48 horas, os reparos necessários e de forma tecnicamente adequada;</w:t>
      </w:r>
    </w:p>
    <w:p w:rsidR="00BF2BCA" w:rsidRDefault="00DB5818">
      <w:pPr>
        <w:pStyle w:val="Corpodetexto"/>
        <w:numPr>
          <w:ilvl w:val="1"/>
          <w:numId w:val="2"/>
        </w:numPr>
        <w:spacing w:after="0" w:line="360" w:lineRule="auto"/>
        <w:jc w:val="both"/>
        <w:rPr>
          <w:rFonts w:cs="Calibri"/>
          <w:sz w:val="20"/>
          <w:szCs w:val="20"/>
        </w:rPr>
      </w:pPr>
      <w:r>
        <w:rPr>
          <w:rFonts w:cs="Calibri"/>
          <w:sz w:val="20"/>
          <w:szCs w:val="20"/>
        </w:rPr>
        <w:t>Findo o prazo estipulado acima e caso os reparos não sejam iniciados, a Contratante deverá promover o ajuizamento de ação judicial.</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DO PAGAMENTO</w:t>
      </w:r>
    </w:p>
    <w:p w:rsidR="00BF2BCA" w:rsidRDefault="00DB5818">
      <w:pPr>
        <w:pStyle w:val="PargrafodaLista"/>
        <w:numPr>
          <w:ilvl w:val="1"/>
          <w:numId w:val="2"/>
        </w:numPr>
        <w:spacing w:after="0" w:line="360" w:lineRule="auto"/>
        <w:jc w:val="both"/>
      </w:pPr>
      <w:r>
        <w:rPr>
          <w:rFonts w:cs="Calibri"/>
          <w:color w:val="000000"/>
          <w:sz w:val="20"/>
          <w:szCs w:val="20"/>
        </w:rPr>
        <w:t xml:space="preserve">O </w:t>
      </w:r>
      <w:r>
        <w:rPr>
          <w:rFonts w:cs="Calibri"/>
          <w:sz w:val="20"/>
          <w:szCs w:val="20"/>
        </w:rPr>
        <w:t>pagamento</w:t>
      </w:r>
      <w:r>
        <w:rPr>
          <w:rFonts w:cs="Calibri"/>
          <w:color w:val="000000"/>
          <w:sz w:val="20"/>
          <w:szCs w:val="20"/>
        </w:rPr>
        <w:t xml:space="preserve"> será efetuado pela Contratante no prazo de</w:t>
      </w:r>
      <w:r>
        <w:rPr>
          <w:rFonts w:eastAsia="Arial" w:cs="Calibri"/>
          <w:color w:val="000000"/>
          <w:sz w:val="20"/>
          <w:szCs w:val="20"/>
        </w:rPr>
        <w:t xml:space="preserve"> 30 (trinta) </w:t>
      </w:r>
      <w:r>
        <w:rPr>
          <w:rFonts w:cs="Calibri"/>
          <w:color w:val="000000"/>
          <w:sz w:val="20"/>
          <w:szCs w:val="20"/>
        </w:rPr>
        <w:t xml:space="preserve">dias, contados do recebimento da Nota Fiscal/Fatura. </w:t>
      </w:r>
    </w:p>
    <w:p w:rsidR="00BF2BCA" w:rsidRDefault="00DB5818">
      <w:pPr>
        <w:pStyle w:val="PargrafodaLista"/>
        <w:numPr>
          <w:ilvl w:val="1"/>
          <w:numId w:val="2"/>
        </w:numPr>
        <w:spacing w:after="0" w:line="360" w:lineRule="auto"/>
        <w:jc w:val="both"/>
      </w:pPr>
      <w:r>
        <w:rPr>
          <w:rFonts w:cs="Calibri"/>
          <w:color w:val="000000"/>
          <w:sz w:val="20"/>
          <w:szCs w:val="20"/>
          <w:lang w:eastAsia="en-US"/>
        </w:rPr>
        <w:t xml:space="preserve">Os </w:t>
      </w:r>
      <w:r>
        <w:rPr>
          <w:rFonts w:cs="Calibri"/>
          <w:sz w:val="20"/>
          <w:szCs w:val="20"/>
          <w:lang w:eastAsia="en-US"/>
        </w:rPr>
        <w:t xml:space="preserve">pagamentos decorrentes de despesas cujos valores não ultrapassem o limite </w:t>
      </w:r>
      <w:r>
        <w:rPr>
          <w:rFonts w:cs="Calibri"/>
          <w:sz w:val="20"/>
          <w:szCs w:val="20"/>
        </w:rPr>
        <w:t>de que trata o inciso II do art. 24</w:t>
      </w:r>
      <w:r>
        <w:rPr>
          <w:rFonts w:cs="Calibri"/>
          <w:sz w:val="20"/>
          <w:szCs w:val="20"/>
          <w:lang w:eastAsia="en-US"/>
        </w:rPr>
        <w:t xml:space="preserve"> da Lei 8.666, de 1993, deverão ser efetuados no prazo de até </w:t>
      </w:r>
      <w:proofErr w:type="gramStart"/>
      <w:r>
        <w:rPr>
          <w:rFonts w:cs="Calibri"/>
          <w:sz w:val="20"/>
          <w:szCs w:val="20"/>
          <w:lang w:eastAsia="en-US"/>
        </w:rPr>
        <w:t>5</w:t>
      </w:r>
      <w:proofErr w:type="gramEnd"/>
      <w:r>
        <w:rPr>
          <w:rFonts w:cs="Calibri"/>
          <w:sz w:val="20"/>
          <w:szCs w:val="20"/>
          <w:lang w:eastAsia="en-US"/>
        </w:rPr>
        <w:t xml:space="preserve"> (cinco) dias úteis, contados da data da apresentação da Nota Fiscal/Fatura, nos termos do art. 5º, § 3º, da Lei nº 8.666, </w:t>
      </w:r>
      <w:r>
        <w:rPr>
          <w:rFonts w:cs="Calibri"/>
          <w:color w:val="000000"/>
          <w:sz w:val="20"/>
          <w:szCs w:val="20"/>
          <w:lang w:eastAsia="en-US"/>
        </w:rPr>
        <w:t>de 1993.</w:t>
      </w:r>
    </w:p>
    <w:p w:rsidR="00BF2BCA" w:rsidRDefault="00DB5818">
      <w:pPr>
        <w:pStyle w:val="PargrafodaLista"/>
        <w:numPr>
          <w:ilvl w:val="1"/>
          <w:numId w:val="2"/>
        </w:numPr>
        <w:spacing w:after="0" w:line="360" w:lineRule="auto"/>
        <w:jc w:val="both"/>
        <w:rPr>
          <w:rFonts w:cs="Calibri"/>
          <w:color w:val="000000"/>
          <w:sz w:val="20"/>
          <w:szCs w:val="20"/>
        </w:rPr>
      </w:pPr>
      <w:r>
        <w:rPr>
          <w:rFonts w:cs="Calibri"/>
          <w:color w:val="000000"/>
          <w:sz w:val="20"/>
          <w:szCs w:val="20"/>
        </w:rPr>
        <w:t>A emissão da Nota Fiscal/Fatura será precedida do recebimento definitivo do serviço, conforme este Termo de Referência e o Contrato;</w:t>
      </w:r>
    </w:p>
    <w:p w:rsidR="00BF2BCA" w:rsidRDefault="00DB5818">
      <w:pPr>
        <w:pStyle w:val="PargrafodaLista"/>
        <w:numPr>
          <w:ilvl w:val="1"/>
          <w:numId w:val="2"/>
        </w:numPr>
        <w:spacing w:after="0" w:line="360" w:lineRule="auto"/>
        <w:jc w:val="both"/>
        <w:rPr>
          <w:rFonts w:cs="Calibri"/>
          <w:color w:val="000000"/>
          <w:sz w:val="20"/>
          <w:szCs w:val="20"/>
        </w:rPr>
      </w:pPr>
      <w:r>
        <w:rPr>
          <w:rFonts w:cs="Calibri"/>
          <w:color w:val="000000"/>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BF2BCA" w:rsidRDefault="00DB5818">
      <w:pPr>
        <w:numPr>
          <w:ilvl w:val="1"/>
          <w:numId w:val="2"/>
        </w:numPr>
        <w:spacing w:after="0" w:line="360" w:lineRule="auto"/>
        <w:jc w:val="both"/>
      </w:pPr>
      <w:r>
        <w:rPr>
          <w:rFonts w:cs="Calibri"/>
          <w:color w:val="000000"/>
          <w:sz w:val="20"/>
          <w:szCs w:val="20"/>
        </w:rPr>
        <w:t xml:space="preserve">Constatando-se, junto ao SICAF, a situação de irregularidade do fornecedor contratado, deverão ser tomadas as providências previstas no do art. 31 da Instrução </w:t>
      </w:r>
      <w:r>
        <w:rPr>
          <w:rFonts w:cs="Calibri"/>
          <w:color w:val="000000"/>
          <w:sz w:val="20"/>
          <w:szCs w:val="20"/>
          <w:lang w:eastAsia="en-US"/>
        </w:rPr>
        <w:t>Normativa</w:t>
      </w:r>
      <w:r>
        <w:rPr>
          <w:rFonts w:cs="Calibri"/>
          <w:color w:val="000000"/>
          <w:sz w:val="20"/>
          <w:szCs w:val="20"/>
        </w:rPr>
        <w:t xml:space="preserve"> nº 3, de 26 de abril de 2018.</w:t>
      </w:r>
    </w:p>
    <w:p w:rsidR="00BF2BCA" w:rsidRDefault="00DB5818">
      <w:pPr>
        <w:numPr>
          <w:ilvl w:val="1"/>
          <w:numId w:val="2"/>
        </w:numPr>
        <w:spacing w:after="0" w:line="360" w:lineRule="auto"/>
        <w:jc w:val="both"/>
        <w:rPr>
          <w:rFonts w:cs="Calibri"/>
          <w:color w:val="000000"/>
          <w:sz w:val="20"/>
          <w:szCs w:val="20"/>
        </w:rPr>
      </w:pPr>
      <w:r>
        <w:rPr>
          <w:rFonts w:cs="Calibri"/>
          <w:color w:val="000000"/>
          <w:sz w:val="20"/>
          <w:szCs w:val="20"/>
        </w:rPr>
        <w:lastRenderedPageBreak/>
        <w:t xml:space="preserve">O setor competente para </w:t>
      </w:r>
      <w:proofErr w:type="gramStart"/>
      <w:r>
        <w:rPr>
          <w:rFonts w:cs="Calibri"/>
          <w:color w:val="000000"/>
          <w:sz w:val="20"/>
          <w:szCs w:val="20"/>
        </w:rPr>
        <w:t>proceder o</w:t>
      </w:r>
      <w:proofErr w:type="gramEnd"/>
      <w:r>
        <w:rPr>
          <w:rFonts w:cs="Calibri"/>
          <w:color w:val="000000"/>
          <w:sz w:val="20"/>
          <w:szCs w:val="20"/>
        </w:rPr>
        <w:t xml:space="preserve"> pagamento deve verificar se a Nota Fiscal ou Fatura apresentada expressa os elementos necessários e essenciais do documento, tais como: </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o</w:t>
      </w:r>
      <w:proofErr w:type="gramEnd"/>
      <w:r>
        <w:rPr>
          <w:rFonts w:cs="Calibri"/>
          <w:color w:val="000000"/>
          <w:sz w:val="20"/>
          <w:szCs w:val="20"/>
        </w:rPr>
        <w:t xml:space="preserve"> prazo de validade;</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a</w:t>
      </w:r>
      <w:proofErr w:type="gramEnd"/>
      <w:r>
        <w:rPr>
          <w:rFonts w:cs="Calibri"/>
          <w:color w:val="000000"/>
          <w:sz w:val="20"/>
          <w:szCs w:val="20"/>
        </w:rPr>
        <w:t xml:space="preserve"> data da emissão;</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os</w:t>
      </w:r>
      <w:proofErr w:type="gramEnd"/>
      <w:r>
        <w:rPr>
          <w:rFonts w:cs="Calibri"/>
          <w:color w:val="000000"/>
          <w:sz w:val="20"/>
          <w:szCs w:val="20"/>
        </w:rPr>
        <w:t xml:space="preserve"> dados do contrato e do órgão contratante;</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o</w:t>
      </w:r>
      <w:proofErr w:type="gramEnd"/>
      <w:r>
        <w:rPr>
          <w:rFonts w:cs="Calibri"/>
          <w:color w:val="000000"/>
          <w:sz w:val="20"/>
          <w:szCs w:val="20"/>
        </w:rPr>
        <w:t xml:space="preserve"> período de prestação dos serviços;</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o</w:t>
      </w:r>
      <w:proofErr w:type="gramEnd"/>
      <w:r>
        <w:rPr>
          <w:rFonts w:cs="Calibri"/>
          <w:color w:val="000000"/>
          <w:sz w:val="20"/>
          <w:szCs w:val="20"/>
        </w:rPr>
        <w:t xml:space="preserve"> valor a pagar; e</w:t>
      </w:r>
    </w:p>
    <w:p w:rsidR="00BF2BCA" w:rsidRDefault="00DB5818">
      <w:pPr>
        <w:numPr>
          <w:ilvl w:val="2"/>
          <w:numId w:val="2"/>
        </w:numPr>
        <w:spacing w:after="0" w:line="360" w:lineRule="auto"/>
        <w:jc w:val="both"/>
        <w:rPr>
          <w:rFonts w:cs="Calibri"/>
          <w:color w:val="000000"/>
          <w:sz w:val="20"/>
          <w:szCs w:val="20"/>
        </w:rPr>
      </w:pPr>
      <w:proofErr w:type="gramStart"/>
      <w:r>
        <w:rPr>
          <w:rFonts w:cs="Calibri"/>
          <w:color w:val="000000"/>
          <w:sz w:val="20"/>
          <w:szCs w:val="20"/>
        </w:rPr>
        <w:t>eventual</w:t>
      </w:r>
      <w:proofErr w:type="gramEnd"/>
      <w:r>
        <w:rPr>
          <w:rFonts w:cs="Calibri"/>
          <w:color w:val="000000"/>
          <w:sz w:val="20"/>
          <w:szCs w:val="20"/>
        </w:rPr>
        <w:t xml:space="preserve"> destaque do valor de retenções tributárias cabíveis.</w:t>
      </w:r>
    </w:p>
    <w:p w:rsidR="00BF2BCA" w:rsidRDefault="00DB5818">
      <w:pPr>
        <w:numPr>
          <w:ilvl w:val="1"/>
          <w:numId w:val="2"/>
        </w:numPr>
        <w:spacing w:after="0" w:line="360" w:lineRule="auto"/>
        <w:jc w:val="both"/>
      </w:pPr>
      <w:r>
        <w:rPr>
          <w:rFonts w:cs="Calibri"/>
          <w:iCs/>
          <w:sz w:val="20"/>
          <w:szCs w:val="20"/>
        </w:rPr>
        <w:t xml:space="preserve">Havendo erro </w:t>
      </w:r>
      <w:r>
        <w:rPr>
          <w:rFonts w:cs="Calibri"/>
          <w:color w:val="000000"/>
          <w:sz w:val="20"/>
          <w:szCs w:val="20"/>
        </w:rPr>
        <w:t>na</w:t>
      </w:r>
      <w:r>
        <w:rPr>
          <w:rFonts w:cs="Calibri"/>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Será considerada data do pagamento o dia em que constar como emitida a ordem bancária para pagamento.</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 xml:space="preserve">Antes de cada pagamento à contratada, será realizada consulta ao SICAF para verificar a manutenção das condições de habilitação exigidas no edital. </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 xml:space="preserve">Constatando-se, junto ao SICAF, a situação de irregularidade da contratada, será providenciada sua notificação, por escrito, para que, no prazo de 48 (quarenta e oito) horas, regularize sua situação ou, no mesmo prazo, apresente sua defesa. </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SEGES/MP nº 3, de 26 de abril de 2018.</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Havendo a efetiva execução do objeto, os pagamentos serão realizados normalmente, até que se decida pela rescisão do contrato, caso a Contratada não regularize sua situação junto ao SICAF.</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 xml:space="preserve">Quando do pagamento, será efetuada a retenção tributária prevista na legislação aplicável, nos termos do item </w:t>
      </w:r>
      <w:proofErr w:type="gramStart"/>
      <w:r>
        <w:rPr>
          <w:rFonts w:cs="Calibri"/>
          <w:sz w:val="20"/>
          <w:szCs w:val="20"/>
          <w:lang w:eastAsia="en-US"/>
        </w:rPr>
        <w:t>6</w:t>
      </w:r>
      <w:proofErr w:type="gramEnd"/>
      <w:r>
        <w:rPr>
          <w:rFonts w:cs="Calibri"/>
          <w:sz w:val="20"/>
          <w:szCs w:val="20"/>
          <w:lang w:eastAsia="en-US"/>
        </w:rPr>
        <w:t xml:space="preserve"> do Anexo XI da IN SEGES/MP n. 5/2017, quando couber.</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lastRenderedPageBreak/>
        <w:t>É vedado o pagamento, a qualquer título, por serviços prestados, à empresa privada que tenha em seu quadro societário servidor público da ativa do órgão Contratante, com fundamento na Lei de Diretrizes Orçamentárias vigente.</w:t>
      </w:r>
    </w:p>
    <w:p w:rsidR="00BF2BCA" w:rsidRDefault="00DB5818">
      <w:pPr>
        <w:pStyle w:val="PargrafodaLista"/>
        <w:numPr>
          <w:ilvl w:val="1"/>
          <w:numId w:val="2"/>
        </w:numPr>
        <w:spacing w:after="0" w:line="360" w:lineRule="auto"/>
        <w:jc w:val="both"/>
      </w:pPr>
      <w:r>
        <w:rPr>
          <w:rFonts w:cs="Calibri"/>
          <w:sz w:val="20"/>
          <w:szCs w:val="20"/>
          <w:lang w:eastAsia="en-US"/>
        </w:rPr>
        <w:t>No caso de obras, caso não seja apresentada a documentação comprobatória do cumprimento das obrigações de que trata a IN SEGES/MP nº 6, de 2018, a Contratante comunicará o fato à Contratada e reterá o pagamento da fatura mensal, em valor proporcional ao inadimplemento, até que a situação seja regularizada.</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Na hipótese prevista no subitem anterior, não havendo quitação das obrigações por parte da Contratada no prazo de quinze dias, a Contratante poderá efetuar o pagamento das obrigações diretamente aos empregados da Contratada que tenham participado da execução dos serviços objeto do contrato.</w:t>
      </w:r>
    </w:p>
    <w:p w:rsidR="00BF2BCA" w:rsidRDefault="00DB5818">
      <w:pPr>
        <w:pStyle w:val="PargrafodaLista"/>
        <w:numPr>
          <w:ilvl w:val="1"/>
          <w:numId w:val="2"/>
        </w:numPr>
        <w:spacing w:after="0" w:line="360" w:lineRule="auto"/>
        <w:jc w:val="both"/>
        <w:rPr>
          <w:rFonts w:cs="Calibri"/>
          <w:sz w:val="20"/>
          <w:szCs w:val="20"/>
          <w:lang w:eastAsia="en-US"/>
        </w:rPr>
      </w:pPr>
      <w:r>
        <w:rPr>
          <w:rFonts w:cs="Calibri"/>
          <w:sz w:val="20"/>
          <w:szCs w:val="20"/>
          <w:lang w:eastAsia="en-US"/>
        </w:rPr>
        <w:t>O contrato poderá ser rescindido por ato unilateral e escrito da Contratante e a aplicação das penalidades cabíveis para os casos do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BF2BCA" w:rsidRDefault="00DB5818">
      <w:pPr>
        <w:spacing w:after="0" w:line="360" w:lineRule="auto"/>
        <w:ind w:left="720"/>
        <w:jc w:val="center"/>
        <w:rPr>
          <w:rFonts w:cs="Calibri"/>
          <w:sz w:val="20"/>
          <w:szCs w:val="20"/>
        </w:rPr>
      </w:pPr>
      <w:r>
        <w:rPr>
          <w:rFonts w:cs="Calibri"/>
          <w:sz w:val="20"/>
          <w:szCs w:val="20"/>
        </w:rPr>
        <w:t>EM = I x N x VP, sendo:</w:t>
      </w:r>
    </w:p>
    <w:p w:rsidR="00BF2BCA" w:rsidRDefault="00DB5818">
      <w:pPr>
        <w:tabs>
          <w:tab w:val="left" w:pos="1701"/>
        </w:tabs>
        <w:spacing w:after="0" w:line="360" w:lineRule="auto"/>
        <w:ind w:left="720"/>
        <w:jc w:val="center"/>
        <w:rPr>
          <w:rFonts w:cs="Calibri"/>
          <w:color w:val="000000"/>
          <w:sz w:val="20"/>
          <w:szCs w:val="20"/>
        </w:rPr>
      </w:pPr>
      <w:r>
        <w:rPr>
          <w:rFonts w:cs="Calibri"/>
          <w:color w:val="000000"/>
          <w:sz w:val="20"/>
          <w:szCs w:val="20"/>
        </w:rPr>
        <w:t>EM = Encargos moratórios;</w:t>
      </w:r>
    </w:p>
    <w:p w:rsidR="00BF2BCA" w:rsidRDefault="00DB5818">
      <w:pPr>
        <w:tabs>
          <w:tab w:val="left" w:pos="1701"/>
        </w:tabs>
        <w:spacing w:after="0" w:line="360" w:lineRule="auto"/>
        <w:ind w:left="720"/>
        <w:jc w:val="center"/>
        <w:rPr>
          <w:rFonts w:cs="Calibri"/>
          <w:color w:val="000000"/>
          <w:sz w:val="20"/>
          <w:szCs w:val="20"/>
        </w:rPr>
      </w:pPr>
      <w:r>
        <w:rPr>
          <w:rFonts w:cs="Calibri"/>
          <w:color w:val="000000"/>
          <w:sz w:val="20"/>
          <w:szCs w:val="20"/>
        </w:rPr>
        <w:t>N = Número de dias entre a data prevista para o pagamento e a do efetivo pagamento;</w:t>
      </w:r>
    </w:p>
    <w:p w:rsidR="00BF2BCA" w:rsidRDefault="00DB5818">
      <w:pPr>
        <w:tabs>
          <w:tab w:val="left" w:pos="1701"/>
        </w:tabs>
        <w:spacing w:after="0" w:line="360" w:lineRule="auto"/>
        <w:ind w:left="720"/>
        <w:jc w:val="center"/>
        <w:rPr>
          <w:rFonts w:cs="Calibri"/>
          <w:color w:val="000000"/>
          <w:sz w:val="20"/>
          <w:szCs w:val="20"/>
        </w:rPr>
      </w:pPr>
      <w:r>
        <w:rPr>
          <w:rFonts w:cs="Calibri"/>
          <w:color w:val="000000"/>
          <w:sz w:val="20"/>
          <w:szCs w:val="20"/>
        </w:rPr>
        <w:t>VP = Valor da parcela a ser paga.</w:t>
      </w:r>
    </w:p>
    <w:p w:rsidR="00BF2BCA" w:rsidRDefault="00DB5818">
      <w:pPr>
        <w:tabs>
          <w:tab w:val="left" w:pos="1701"/>
        </w:tabs>
        <w:spacing w:after="0" w:line="360" w:lineRule="auto"/>
        <w:ind w:left="720"/>
        <w:jc w:val="center"/>
        <w:rPr>
          <w:rFonts w:cs="Calibri"/>
          <w:color w:val="000000"/>
          <w:sz w:val="20"/>
          <w:szCs w:val="20"/>
        </w:rPr>
      </w:pPr>
      <w:r>
        <w:rPr>
          <w:rFonts w:cs="Calibri"/>
          <w:color w:val="000000"/>
          <w:sz w:val="20"/>
          <w:szCs w:val="20"/>
        </w:rPr>
        <w:t xml:space="preserve">I = Índice de compensação financeira = </w:t>
      </w:r>
      <w:proofErr w:type="gramStart"/>
      <w:r>
        <w:rPr>
          <w:rFonts w:cs="Calibri"/>
          <w:color w:val="000000"/>
          <w:sz w:val="20"/>
          <w:szCs w:val="20"/>
        </w:rPr>
        <w:t>0,00016438, assim apurado</w:t>
      </w:r>
      <w:proofErr w:type="gramEnd"/>
      <w:r>
        <w:rPr>
          <w:rFonts w:cs="Calibri"/>
          <w:color w:val="000000"/>
          <w:sz w:val="20"/>
          <w:szCs w:val="20"/>
        </w:rPr>
        <w:t>:</w:t>
      </w:r>
    </w:p>
    <w:p w:rsidR="00BF2BCA" w:rsidRDefault="00BF2BCA">
      <w:pPr>
        <w:tabs>
          <w:tab w:val="left" w:pos="1701"/>
        </w:tabs>
        <w:spacing w:after="0" w:line="360" w:lineRule="auto"/>
        <w:jc w:val="center"/>
        <w:rPr>
          <w:rFonts w:cs="Calibri"/>
          <w:color w:val="000000"/>
        </w:rPr>
      </w:pPr>
    </w:p>
    <w:p w:rsidR="00BF2BCA" w:rsidRDefault="00BF2BCA">
      <w:pPr>
        <w:tabs>
          <w:tab w:val="left" w:pos="1701"/>
        </w:tabs>
        <w:spacing w:after="0" w:line="360" w:lineRule="auto"/>
        <w:jc w:val="center"/>
        <w:rPr>
          <w:rFonts w:cs="Calibri"/>
          <w:color w:val="000000"/>
        </w:rPr>
      </w:pPr>
    </w:p>
    <w:p w:rsidR="00BF2BCA" w:rsidRDefault="00BF2BCA">
      <w:pPr>
        <w:tabs>
          <w:tab w:val="left" w:pos="1701"/>
        </w:tabs>
        <w:spacing w:after="0" w:line="360" w:lineRule="auto"/>
        <w:jc w:val="center"/>
        <w:rPr>
          <w:rFonts w:cs="Calibri"/>
          <w:color w:val="000000"/>
        </w:rPr>
      </w:pPr>
    </w:p>
    <w:tbl>
      <w:tblPr>
        <w:tblW w:w="8295" w:type="dxa"/>
        <w:tblInd w:w="317" w:type="dxa"/>
        <w:tblLayout w:type="fixed"/>
        <w:tblLook w:val="0000"/>
      </w:tblPr>
      <w:tblGrid>
        <w:gridCol w:w="1754"/>
        <w:gridCol w:w="681"/>
        <w:gridCol w:w="1271"/>
        <w:gridCol w:w="4589"/>
      </w:tblGrid>
      <w:tr w:rsidR="00BF2BCA">
        <w:trPr>
          <w:trHeight w:val="1188"/>
        </w:trPr>
        <w:tc>
          <w:tcPr>
            <w:tcW w:w="1754" w:type="dxa"/>
            <w:vAlign w:val="center"/>
          </w:tcPr>
          <w:p w:rsidR="00BF2BCA" w:rsidRDefault="00DB5818">
            <w:pPr>
              <w:widowControl w:val="0"/>
              <w:tabs>
                <w:tab w:val="left" w:pos="1701"/>
              </w:tabs>
              <w:spacing w:after="0" w:line="360" w:lineRule="auto"/>
              <w:ind w:left="567" w:hanging="567"/>
              <w:jc w:val="center"/>
              <w:rPr>
                <w:rFonts w:eastAsia="Times New Roman" w:cs="Calibri"/>
                <w:color w:val="000000"/>
                <w:sz w:val="20"/>
                <w:szCs w:val="20"/>
              </w:rPr>
            </w:pPr>
            <w:r>
              <w:rPr>
                <w:rFonts w:eastAsia="Times New Roman" w:cs="Calibri"/>
                <w:color w:val="000000"/>
                <w:sz w:val="20"/>
                <w:szCs w:val="20"/>
              </w:rPr>
              <w:t>I = (TX)</w:t>
            </w:r>
          </w:p>
        </w:tc>
        <w:tc>
          <w:tcPr>
            <w:tcW w:w="681" w:type="dxa"/>
            <w:vAlign w:val="center"/>
          </w:tcPr>
          <w:p w:rsidR="00BF2BCA" w:rsidRDefault="00DB5818">
            <w:pPr>
              <w:widowControl w:val="0"/>
              <w:tabs>
                <w:tab w:val="left" w:pos="1701"/>
              </w:tabs>
              <w:spacing w:after="0" w:line="360" w:lineRule="auto"/>
              <w:ind w:left="567" w:hanging="567"/>
              <w:jc w:val="center"/>
              <w:rPr>
                <w:rFonts w:eastAsia="Times New Roman" w:cs="Calibri"/>
                <w:color w:val="000000"/>
                <w:sz w:val="20"/>
                <w:szCs w:val="20"/>
              </w:rPr>
            </w:pPr>
            <w:r>
              <w:rPr>
                <w:rFonts w:eastAsia="Times New Roman" w:cs="Calibri"/>
                <w:color w:val="000000"/>
                <w:sz w:val="20"/>
                <w:szCs w:val="20"/>
              </w:rPr>
              <w:t>I =</w:t>
            </w:r>
          </w:p>
        </w:tc>
        <w:tc>
          <w:tcPr>
            <w:tcW w:w="1271" w:type="dxa"/>
            <w:tcMar>
              <w:top w:w="55" w:type="dxa"/>
              <w:bottom w:w="55" w:type="dxa"/>
            </w:tcMar>
          </w:tcPr>
          <w:p w:rsidR="00BF2BCA" w:rsidRDefault="00DB5818">
            <w:pPr>
              <w:widowControl w:val="0"/>
              <w:tabs>
                <w:tab w:val="left" w:pos="1701"/>
              </w:tabs>
              <w:spacing w:after="0" w:line="360" w:lineRule="auto"/>
              <w:ind w:left="567" w:hanging="567"/>
              <w:jc w:val="center"/>
              <w:rPr>
                <w:rFonts w:eastAsia="Times New Roman" w:cs="Calibri"/>
                <w:color w:val="000000"/>
                <w:sz w:val="20"/>
                <w:szCs w:val="20"/>
              </w:rPr>
            </w:pPr>
            <w:proofErr w:type="gramStart"/>
            <w:r>
              <w:rPr>
                <w:rFonts w:eastAsia="Times New Roman" w:cs="Calibri"/>
                <w:color w:val="000000"/>
                <w:sz w:val="20"/>
                <w:szCs w:val="20"/>
              </w:rPr>
              <w:t xml:space="preserve">( </w:t>
            </w:r>
            <w:proofErr w:type="gramEnd"/>
            <w:r>
              <w:rPr>
                <w:rFonts w:eastAsia="Times New Roman" w:cs="Calibri"/>
                <w:color w:val="000000"/>
                <w:sz w:val="20"/>
                <w:szCs w:val="20"/>
              </w:rPr>
              <w:t>6 / 100 )</w:t>
            </w:r>
          </w:p>
          <w:p w:rsidR="00BF2BCA" w:rsidRDefault="00DB5818">
            <w:pPr>
              <w:widowControl w:val="0"/>
              <w:tabs>
                <w:tab w:val="left" w:pos="1701"/>
              </w:tabs>
              <w:spacing w:after="0" w:line="360" w:lineRule="auto"/>
              <w:ind w:left="567" w:hanging="567"/>
              <w:jc w:val="center"/>
              <w:rPr>
                <w:rFonts w:eastAsia="Times New Roman" w:cs="Calibri"/>
                <w:color w:val="000000"/>
                <w:sz w:val="20"/>
                <w:szCs w:val="20"/>
              </w:rPr>
            </w:pPr>
            <w:r>
              <w:rPr>
                <w:rFonts w:eastAsia="Times New Roman" w:cs="Calibri"/>
                <w:color w:val="000000"/>
                <w:sz w:val="20"/>
                <w:szCs w:val="20"/>
              </w:rPr>
              <w:t>__________</w:t>
            </w:r>
          </w:p>
          <w:p w:rsidR="00BF2BCA" w:rsidRDefault="00DB5818">
            <w:pPr>
              <w:widowControl w:val="0"/>
              <w:tabs>
                <w:tab w:val="left" w:pos="1701"/>
              </w:tabs>
              <w:spacing w:after="0" w:line="360" w:lineRule="auto"/>
              <w:ind w:left="567" w:hanging="567"/>
              <w:jc w:val="center"/>
              <w:rPr>
                <w:rFonts w:eastAsia="Times New Roman" w:cs="Calibri"/>
                <w:color w:val="000000"/>
                <w:sz w:val="20"/>
                <w:szCs w:val="20"/>
              </w:rPr>
            </w:pPr>
            <w:r>
              <w:rPr>
                <w:rFonts w:eastAsia="Times New Roman" w:cs="Calibri"/>
                <w:color w:val="000000"/>
                <w:sz w:val="20"/>
                <w:szCs w:val="20"/>
              </w:rPr>
              <w:t>365</w:t>
            </w:r>
          </w:p>
        </w:tc>
        <w:tc>
          <w:tcPr>
            <w:tcW w:w="4588" w:type="dxa"/>
            <w:vAlign w:val="center"/>
          </w:tcPr>
          <w:p w:rsidR="00BF2BCA" w:rsidRDefault="00DB5818">
            <w:pPr>
              <w:widowControl w:val="0"/>
              <w:tabs>
                <w:tab w:val="left" w:pos="1701"/>
              </w:tabs>
              <w:spacing w:after="0" w:line="360" w:lineRule="auto"/>
              <w:ind w:left="567" w:hanging="567"/>
              <w:jc w:val="center"/>
              <w:rPr>
                <w:rFonts w:eastAsia="Times New Roman" w:cs="Calibri"/>
                <w:color w:val="000000"/>
                <w:sz w:val="20"/>
                <w:szCs w:val="20"/>
              </w:rPr>
            </w:pPr>
            <w:r>
              <w:rPr>
                <w:rFonts w:eastAsia="Times New Roman" w:cs="Calibri"/>
                <w:color w:val="000000"/>
                <w:sz w:val="20"/>
                <w:szCs w:val="20"/>
              </w:rPr>
              <w:t>I = 0,00016438</w:t>
            </w:r>
          </w:p>
          <w:p w:rsidR="00BF2BCA" w:rsidRDefault="00DB5818">
            <w:pPr>
              <w:widowControl w:val="0"/>
              <w:tabs>
                <w:tab w:val="left" w:pos="1701"/>
              </w:tabs>
              <w:spacing w:after="0" w:line="360" w:lineRule="auto"/>
              <w:ind w:left="567" w:hanging="567"/>
              <w:jc w:val="center"/>
              <w:rPr>
                <w:rFonts w:eastAsia="Times New Roman" w:cs="Calibri"/>
                <w:color w:val="000000"/>
                <w:sz w:val="20"/>
                <w:szCs w:val="20"/>
              </w:rPr>
            </w:pPr>
            <w:r>
              <w:rPr>
                <w:rFonts w:eastAsia="Times New Roman" w:cs="Calibri"/>
                <w:color w:val="000000"/>
                <w:sz w:val="20"/>
                <w:szCs w:val="20"/>
              </w:rPr>
              <w:t>TX = Percentual da taxa anual = 6%</w:t>
            </w:r>
          </w:p>
          <w:p w:rsidR="00BF2BCA" w:rsidRDefault="00BF2BCA">
            <w:pPr>
              <w:widowControl w:val="0"/>
              <w:tabs>
                <w:tab w:val="left" w:pos="1701"/>
              </w:tabs>
              <w:spacing w:after="0" w:line="360" w:lineRule="auto"/>
              <w:ind w:left="567" w:hanging="567"/>
              <w:jc w:val="center"/>
              <w:rPr>
                <w:rFonts w:cs="Calibri"/>
                <w:color w:val="000000"/>
                <w:sz w:val="20"/>
              </w:rPr>
            </w:pPr>
          </w:p>
        </w:tc>
      </w:tr>
    </w:tbl>
    <w:p w:rsidR="00BF2BCA" w:rsidRDefault="00BF2BCA">
      <w:pPr>
        <w:pStyle w:val="Heading1"/>
        <w:numPr>
          <w:ilvl w:val="0"/>
          <w:numId w:val="0"/>
        </w:numPr>
        <w:ind w:left="737" w:hanging="340"/>
        <w:rPr>
          <w:sz w:val="20"/>
        </w:rPr>
      </w:pPr>
    </w:p>
    <w:p w:rsidR="00BF2BCA" w:rsidRDefault="00DB5818">
      <w:pPr>
        <w:pStyle w:val="Heading1"/>
        <w:tabs>
          <w:tab w:val="num" w:pos="737"/>
        </w:tabs>
        <w:ind w:left="720" w:hanging="351"/>
        <w:rPr>
          <w:sz w:val="20"/>
        </w:rPr>
      </w:pPr>
      <w:r>
        <w:rPr>
          <w:sz w:val="20"/>
        </w:rPr>
        <w:t>REAJUSTE</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Os preços são fixos e irreajustáveis no prazo de um ano contado da data limite para a apresentação das propostas.</w:t>
      </w:r>
    </w:p>
    <w:p w:rsidR="00BF2BCA" w:rsidRDefault="00DB5818">
      <w:pPr>
        <w:pStyle w:val="PargrafodaLista"/>
        <w:numPr>
          <w:ilvl w:val="1"/>
          <w:numId w:val="2"/>
        </w:numPr>
        <w:spacing w:after="0" w:line="360" w:lineRule="auto"/>
        <w:jc w:val="both"/>
      </w:pPr>
      <w:r>
        <w:rPr>
          <w:rFonts w:cs="Calibri"/>
          <w:bCs/>
          <w:iCs/>
          <w:sz w:val="20"/>
          <w:szCs w:val="20"/>
        </w:rPr>
        <w:t>Dentro do prazo de vigência do contrato e mediante solicitação da Contratada, os preços contratados poderão sofrer reajuste após o interregno de um ano, aplicando-se o índice</w:t>
      </w:r>
      <w:r>
        <w:rPr>
          <w:rFonts w:cs="Calibri"/>
          <w:sz w:val="20"/>
          <w:szCs w:val="20"/>
        </w:rPr>
        <w:t xml:space="preserve"> setorial </w:t>
      </w:r>
      <w:r>
        <w:rPr>
          <w:rFonts w:cs="Calibri"/>
          <w:bCs/>
          <w:iCs/>
          <w:sz w:val="20"/>
          <w:szCs w:val="20"/>
        </w:rPr>
        <w:t xml:space="preserve">da aferição da variação anual do custo da construção civil ou INCC, fornecido pela Fundação Getúlio </w:t>
      </w:r>
      <w:r>
        <w:rPr>
          <w:rFonts w:cs="Calibri"/>
          <w:bCs/>
          <w:iCs/>
          <w:sz w:val="20"/>
          <w:szCs w:val="20"/>
        </w:rPr>
        <w:lastRenderedPageBreak/>
        <w:t>Vargas – FGV, exclusivamente para as obrigações iniciadas e concluídas após a ocorrência da anualidade.</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Nos reajustes subsequentes ao primeiro, o interregno mínimo de um ano será contado a partir dos efeitos financeiros do último reajuste.</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Pr>
          <w:rFonts w:cs="Calibri"/>
          <w:sz w:val="20"/>
          <w:szCs w:val="20"/>
        </w:rPr>
        <w:t>divulgado</w:t>
      </w:r>
      <w:proofErr w:type="gramEnd"/>
      <w:r>
        <w:rPr>
          <w:rFonts w:cs="Calibri"/>
          <w:sz w:val="20"/>
          <w:szCs w:val="20"/>
        </w:rPr>
        <w:t xml:space="preserve"> o índice definitivo. Fica a CONTRATADA obrigada a apresentar memória de cálculo referente ao reajustamento de preços do valor remanescente, sempre que este ocorrer. </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Nas aferições finais, o índice utilizado para reajuste será, obrigatoriamente, o definitivo.</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Caso o índice estabelecido para reajustamento venha a ser extinto ou de qualquer forma não possa mais ser utilizado, será adotado, em substituição, o que vier a ser determinado pela legislação então em vigor.</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 xml:space="preserve">Na ausência de previsão legal quanto ao índice substituto, as partes elegerão novo índice oficial, para reajustamento do preço do valor remanescente, por meio de termo aditivo. </w:t>
      </w:r>
    </w:p>
    <w:p w:rsidR="00BF2BCA" w:rsidRDefault="00DB5818">
      <w:pPr>
        <w:pStyle w:val="PargrafodaLista"/>
        <w:numPr>
          <w:ilvl w:val="1"/>
          <w:numId w:val="2"/>
        </w:numPr>
        <w:spacing w:after="0" w:line="360" w:lineRule="auto"/>
        <w:jc w:val="both"/>
        <w:rPr>
          <w:rFonts w:cs="Calibri"/>
          <w:sz w:val="20"/>
          <w:szCs w:val="20"/>
        </w:rPr>
      </w:pPr>
      <w:r>
        <w:rPr>
          <w:rFonts w:cs="Calibri"/>
          <w:sz w:val="20"/>
          <w:szCs w:val="20"/>
        </w:rPr>
        <w:t xml:space="preserve">O reajuste será realizado por </w:t>
      </w:r>
      <w:proofErr w:type="spellStart"/>
      <w:r>
        <w:rPr>
          <w:rFonts w:cs="Calibri"/>
          <w:sz w:val="20"/>
          <w:szCs w:val="20"/>
        </w:rPr>
        <w:t>apostilamento</w:t>
      </w:r>
      <w:proofErr w:type="spellEnd"/>
      <w:r>
        <w:rPr>
          <w:rFonts w:cs="Calibri"/>
          <w:sz w:val="20"/>
          <w:szCs w:val="20"/>
        </w:rPr>
        <w:t>.</w:t>
      </w:r>
    </w:p>
    <w:p w:rsidR="00BF2BCA" w:rsidRDefault="00BF2BCA">
      <w:pPr>
        <w:pStyle w:val="PargrafodaLista"/>
        <w:spacing w:after="0" w:line="360" w:lineRule="auto"/>
        <w:ind w:left="1440"/>
        <w:jc w:val="both"/>
        <w:rPr>
          <w:rFonts w:cs="Calibri"/>
          <w:sz w:val="20"/>
          <w:szCs w:val="20"/>
        </w:rPr>
      </w:pPr>
    </w:p>
    <w:p w:rsidR="00BF2BCA" w:rsidRDefault="00DB5818">
      <w:pPr>
        <w:pStyle w:val="Heading1"/>
        <w:tabs>
          <w:tab w:val="num" w:pos="737"/>
        </w:tabs>
        <w:ind w:left="720" w:hanging="351"/>
        <w:rPr>
          <w:sz w:val="20"/>
        </w:rPr>
      </w:pPr>
      <w:bookmarkStart w:id="2" w:name="__RefHeading___Toc2580_6013299"/>
      <w:bookmarkEnd w:id="2"/>
      <w:r>
        <w:rPr>
          <w:sz w:val="20"/>
        </w:rPr>
        <w:t>GARANTIA DA EXECUÇÃO</w:t>
      </w:r>
    </w:p>
    <w:p w:rsidR="00BF2BCA" w:rsidRDefault="00DB5818">
      <w:pPr>
        <w:pStyle w:val="PargrafodaLista"/>
        <w:numPr>
          <w:ilvl w:val="1"/>
          <w:numId w:val="2"/>
        </w:numPr>
        <w:spacing w:after="0" w:line="360" w:lineRule="auto"/>
        <w:jc w:val="both"/>
        <w:rPr>
          <w:rFonts w:cs="Calibri"/>
          <w:b/>
          <w:bCs/>
          <w:sz w:val="20"/>
          <w:szCs w:val="20"/>
        </w:rPr>
      </w:pPr>
      <w:r>
        <w:rPr>
          <w:rFonts w:cs="Calibri"/>
          <w:b/>
          <w:bCs/>
          <w:sz w:val="20"/>
          <w:szCs w:val="20"/>
        </w:rPr>
        <w:t>O adjudicatário prestará garantia de execução do contrato, nos moldes do art. 56 da Lei nº 8.666, de 1993, com validade desde a assinatura do contrato e por 90 (noventa) dias após o término da vigência contratual, em valor correspondente a 5% (cinco por cento) do valor total do contrato.</w:t>
      </w:r>
    </w:p>
    <w:p w:rsidR="00BF2BCA" w:rsidRDefault="00DB5818">
      <w:pPr>
        <w:numPr>
          <w:ilvl w:val="1"/>
          <w:numId w:val="2"/>
        </w:numPr>
        <w:spacing w:after="0" w:line="360" w:lineRule="auto"/>
        <w:jc w:val="both"/>
      </w:pPr>
      <w:r>
        <w:rPr>
          <w:rFonts w:cs="Calibri"/>
          <w:sz w:val="20"/>
          <w:szCs w:val="20"/>
        </w:rPr>
        <w:t>No prazo máximo de 10 (dez) dias úteis, prorrogáveis por igual período, a critério do Contratante, contados da assinatura do contrato, a contratada deverá apresentar comprovante</w:t>
      </w:r>
      <w:r>
        <w:rPr>
          <w:rFonts w:eastAsia="Calibri" w:cs="Calibri"/>
          <w:sz w:val="20"/>
          <w:szCs w:val="20"/>
          <w:lang w:eastAsia="en-US"/>
        </w:rPr>
        <w:t xml:space="preserve"> de prestação de garantia, podendo optar por caução em dinheiro, seguro-garantia ou fiança bancária. </w:t>
      </w:r>
    </w:p>
    <w:p w:rsidR="00BF2BCA" w:rsidRDefault="00DB5818">
      <w:pPr>
        <w:numPr>
          <w:ilvl w:val="2"/>
          <w:numId w:val="2"/>
        </w:numPr>
        <w:tabs>
          <w:tab w:val="left" w:pos="1440"/>
        </w:tabs>
        <w:snapToGrid w:val="0"/>
        <w:spacing w:after="0" w:line="360" w:lineRule="auto"/>
        <w:jc w:val="both"/>
        <w:rPr>
          <w:rFonts w:cs="Calibri"/>
          <w:bCs/>
          <w:iCs/>
          <w:sz w:val="20"/>
          <w:szCs w:val="20"/>
        </w:rPr>
      </w:pPr>
      <w:r>
        <w:rPr>
          <w:rFonts w:cs="Calibri"/>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rsidR="00BF2BCA" w:rsidRDefault="00DB5818">
      <w:pPr>
        <w:numPr>
          <w:ilvl w:val="2"/>
          <w:numId w:val="2"/>
        </w:numPr>
        <w:tabs>
          <w:tab w:val="left" w:pos="1440"/>
        </w:tabs>
        <w:snapToGrid w:val="0"/>
        <w:spacing w:after="0" w:line="360" w:lineRule="auto"/>
        <w:jc w:val="both"/>
        <w:rPr>
          <w:rFonts w:cs="Calibri"/>
          <w:bCs/>
          <w:iCs/>
          <w:sz w:val="20"/>
          <w:szCs w:val="20"/>
        </w:rPr>
      </w:pPr>
      <w:r>
        <w:rPr>
          <w:rFonts w:cs="Calibri"/>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rsidR="00BF2BCA" w:rsidRDefault="00DB5818">
      <w:pPr>
        <w:numPr>
          <w:ilvl w:val="1"/>
          <w:numId w:val="2"/>
        </w:numPr>
        <w:spacing w:after="0" w:line="360" w:lineRule="auto"/>
        <w:jc w:val="both"/>
        <w:rPr>
          <w:rFonts w:cs="Calibri"/>
          <w:sz w:val="20"/>
          <w:szCs w:val="20"/>
        </w:rPr>
      </w:pPr>
      <w:r>
        <w:rPr>
          <w:rFonts w:cs="Calibri"/>
          <w:sz w:val="20"/>
          <w:szCs w:val="20"/>
        </w:rPr>
        <w:t>A validade da garantia, qualquer que seja a modalidade escolhida, deverá abranger um período de 90 dias após o término da vigência contratual, conforme item 3.1 do Anexo VII-F da IN SEGES/MP nº 5/2017.</w:t>
      </w:r>
    </w:p>
    <w:p w:rsidR="00BF2BCA" w:rsidRDefault="00DB5818">
      <w:pPr>
        <w:numPr>
          <w:ilvl w:val="1"/>
          <w:numId w:val="2"/>
        </w:numPr>
        <w:spacing w:after="0" w:line="360" w:lineRule="auto"/>
        <w:jc w:val="both"/>
        <w:rPr>
          <w:rFonts w:cs="Calibri"/>
          <w:bCs/>
          <w:iCs/>
          <w:sz w:val="20"/>
          <w:szCs w:val="20"/>
        </w:rPr>
      </w:pPr>
      <w:r>
        <w:rPr>
          <w:rFonts w:cs="Calibri"/>
          <w:bCs/>
          <w:iCs/>
          <w:sz w:val="20"/>
          <w:szCs w:val="20"/>
        </w:rPr>
        <w:t xml:space="preserve">A garantia </w:t>
      </w:r>
      <w:proofErr w:type="gramStart"/>
      <w:r>
        <w:rPr>
          <w:rFonts w:cs="Calibri"/>
          <w:bCs/>
          <w:iCs/>
          <w:sz w:val="20"/>
          <w:szCs w:val="20"/>
        </w:rPr>
        <w:t>assegurará,</w:t>
      </w:r>
      <w:proofErr w:type="gramEnd"/>
      <w:r>
        <w:rPr>
          <w:rFonts w:cs="Calibri"/>
          <w:bCs/>
          <w:iCs/>
          <w:sz w:val="20"/>
          <w:szCs w:val="20"/>
        </w:rPr>
        <w:t xml:space="preserve"> qualquer que seja a modalidade escolhida, o pagamento de: </w:t>
      </w:r>
    </w:p>
    <w:p w:rsidR="00BF2BCA" w:rsidRDefault="00DB5818">
      <w:pPr>
        <w:numPr>
          <w:ilvl w:val="2"/>
          <w:numId w:val="2"/>
        </w:numPr>
        <w:tabs>
          <w:tab w:val="left" w:pos="1440"/>
        </w:tabs>
        <w:snapToGrid w:val="0"/>
        <w:spacing w:after="0" w:line="360" w:lineRule="auto"/>
        <w:jc w:val="both"/>
        <w:rPr>
          <w:rFonts w:cs="Calibri"/>
          <w:bCs/>
          <w:iCs/>
          <w:sz w:val="20"/>
          <w:szCs w:val="20"/>
        </w:rPr>
      </w:pPr>
      <w:proofErr w:type="gramStart"/>
      <w:r>
        <w:rPr>
          <w:rFonts w:cs="Calibri"/>
          <w:bCs/>
          <w:iCs/>
          <w:sz w:val="20"/>
          <w:szCs w:val="20"/>
        </w:rPr>
        <w:t>prejuízos</w:t>
      </w:r>
      <w:proofErr w:type="gramEnd"/>
      <w:r>
        <w:rPr>
          <w:rFonts w:cs="Calibri"/>
          <w:bCs/>
          <w:iCs/>
          <w:sz w:val="20"/>
          <w:szCs w:val="20"/>
        </w:rPr>
        <w:t xml:space="preserve"> advindos do não cumprimento do objeto do contrato e do não adimplemento das demais obrigações nele previstas; </w:t>
      </w:r>
    </w:p>
    <w:p w:rsidR="00BF2BCA" w:rsidRDefault="00DB5818">
      <w:pPr>
        <w:numPr>
          <w:ilvl w:val="2"/>
          <w:numId w:val="2"/>
        </w:numPr>
        <w:tabs>
          <w:tab w:val="left" w:pos="1440"/>
        </w:tabs>
        <w:snapToGrid w:val="0"/>
        <w:spacing w:after="0" w:line="360" w:lineRule="auto"/>
        <w:jc w:val="both"/>
        <w:rPr>
          <w:rFonts w:cs="Calibri"/>
          <w:bCs/>
          <w:iCs/>
          <w:sz w:val="20"/>
          <w:szCs w:val="20"/>
        </w:rPr>
      </w:pPr>
      <w:proofErr w:type="gramStart"/>
      <w:r>
        <w:rPr>
          <w:rFonts w:cs="Calibri"/>
          <w:bCs/>
          <w:iCs/>
          <w:sz w:val="20"/>
          <w:szCs w:val="20"/>
        </w:rPr>
        <w:t>prejuízos</w:t>
      </w:r>
      <w:proofErr w:type="gramEnd"/>
      <w:r>
        <w:rPr>
          <w:rFonts w:cs="Calibri"/>
          <w:bCs/>
          <w:iCs/>
          <w:sz w:val="20"/>
          <w:szCs w:val="20"/>
        </w:rPr>
        <w:t xml:space="preserve"> diretos causados à Administração decorrentes de culpa ou dolo durante a execução do contrato;</w:t>
      </w:r>
    </w:p>
    <w:p w:rsidR="00BF2BCA" w:rsidRDefault="00DB5818">
      <w:pPr>
        <w:numPr>
          <w:ilvl w:val="2"/>
          <w:numId w:val="2"/>
        </w:numPr>
        <w:tabs>
          <w:tab w:val="left" w:pos="1440"/>
        </w:tabs>
        <w:snapToGrid w:val="0"/>
        <w:spacing w:after="0" w:line="360" w:lineRule="auto"/>
        <w:jc w:val="both"/>
        <w:rPr>
          <w:rFonts w:cs="Calibri"/>
          <w:bCs/>
          <w:iCs/>
          <w:sz w:val="20"/>
          <w:szCs w:val="20"/>
        </w:rPr>
      </w:pPr>
      <w:proofErr w:type="gramStart"/>
      <w:r>
        <w:rPr>
          <w:rFonts w:cs="Calibri"/>
          <w:bCs/>
          <w:iCs/>
          <w:sz w:val="20"/>
          <w:szCs w:val="20"/>
        </w:rPr>
        <w:t>multas</w:t>
      </w:r>
      <w:proofErr w:type="gramEnd"/>
      <w:r>
        <w:rPr>
          <w:rFonts w:cs="Calibri"/>
          <w:bCs/>
          <w:iCs/>
          <w:sz w:val="20"/>
          <w:szCs w:val="20"/>
        </w:rPr>
        <w:t xml:space="preserve"> moratórias e punitivas aplicadas pela Administração à contratada; e</w:t>
      </w:r>
    </w:p>
    <w:p w:rsidR="00BF2BCA" w:rsidRDefault="00DB5818">
      <w:pPr>
        <w:numPr>
          <w:ilvl w:val="2"/>
          <w:numId w:val="2"/>
        </w:numPr>
        <w:tabs>
          <w:tab w:val="left" w:pos="1440"/>
        </w:tabs>
        <w:snapToGrid w:val="0"/>
        <w:spacing w:after="0" w:line="360" w:lineRule="auto"/>
        <w:jc w:val="both"/>
        <w:rPr>
          <w:rFonts w:cs="Calibri"/>
          <w:bCs/>
          <w:iCs/>
          <w:sz w:val="20"/>
          <w:szCs w:val="20"/>
        </w:rPr>
      </w:pPr>
      <w:proofErr w:type="gramStart"/>
      <w:r>
        <w:rPr>
          <w:rFonts w:cs="Calibri"/>
          <w:bCs/>
          <w:iCs/>
          <w:sz w:val="20"/>
          <w:szCs w:val="20"/>
        </w:rPr>
        <w:lastRenderedPageBreak/>
        <w:t>obrigações</w:t>
      </w:r>
      <w:proofErr w:type="gramEnd"/>
      <w:r>
        <w:rPr>
          <w:rFonts w:cs="Calibri"/>
          <w:bCs/>
          <w:iCs/>
          <w:sz w:val="20"/>
          <w:szCs w:val="20"/>
        </w:rPr>
        <w:t xml:space="preserve"> trabalhistas e previdenciárias de qualquer natureza e para com o FGTS, não adimplidas pela contratada, quando couber.</w:t>
      </w:r>
    </w:p>
    <w:p w:rsidR="00BF2BCA" w:rsidRDefault="00DB5818">
      <w:pPr>
        <w:numPr>
          <w:ilvl w:val="1"/>
          <w:numId w:val="2"/>
        </w:numPr>
        <w:spacing w:after="0" w:line="360" w:lineRule="auto"/>
        <w:jc w:val="both"/>
        <w:rPr>
          <w:rFonts w:cs="Calibri"/>
          <w:sz w:val="20"/>
          <w:szCs w:val="20"/>
        </w:rPr>
      </w:pPr>
      <w:r>
        <w:rPr>
          <w:rFonts w:cs="Calibri"/>
          <w:sz w:val="20"/>
          <w:szCs w:val="20"/>
        </w:rPr>
        <w:t>A modalidade seguro-garantia somente será aceita se contemplar todos os eventos indicados no item anterior, observada a legislação que rege a matéria.</w:t>
      </w:r>
    </w:p>
    <w:p w:rsidR="00BF2BCA" w:rsidRDefault="00DB5818">
      <w:pPr>
        <w:numPr>
          <w:ilvl w:val="1"/>
          <w:numId w:val="2"/>
        </w:numPr>
        <w:spacing w:after="0" w:line="360" w:lineRule="auto"/>
        <w:jc w:val="both"/>
        <w:rPr>
          <w:rFonts w:cs="Calibri"/>
          <w:sz w:val="20"/>
          <w:szCs w:val="20"/>
        </w:rPr>
      </w:pPr>
      <w:r>
        <w:rPr>
          <w:rFonts w:cs="Calibri"/>
          <w:sz w:val="20"/>
          <w:szCs w:val="20"/>
        </w:rPr>
        <w:t>A garantia em dinheiro deverá ser efetuada em favor da Contratante, em conta específica na Caixa Econômica Federal, com correção monetária.</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No caso de garantia na modalidade de fiança bancária, deverá constar expressa renúncia do fiador aos benefícios do artigo 827 do Código Civil.</w:t>
      </w:r>
    </w:p>
    <w:p w:rsidR="00BF2BCA" w:rsidRDefault="00DB5818">
      <w:pPr>
        <w:numPr>
          <w:ilvl w:val="1"/>
          <w:numId w:val="2"/>
        </w:numPr>
        <w:spacing w:after="0" w:line="360" w:lineRule="auto"/>
        <w:jc w:val="both"/>
        <w:rPr>
          <w:rFonts w:cs="Calibri"/>
          <w:sz w:val="20"/>
          <w:szCs w:val="20"/>
          <w:lang w:eastAsia="en-US"/>
        </w:rPr>
      </w:pPr>
      <w:r>
        <w:rPr>
          <w:rFonts w:cs="Calibri"/>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rsidR="00BF2BCA" w:rsidRDefault="00DB5818">
      <w:pPr>
        <w:numPr>
          <w:ilvl w:val="1"/>
          <w:numId w:val="2"/>
        </w:numPr>
        <w:spacing w:after="0" w:line="360" w:lineRule="auto"/>
        <w:jc w:val="both"/>
        <w:rPr>
          <w:rFonts w:cs="Calibri"/>
          <w:bCs/>
          <w:iCs/>
          <w:sz w:val="20"/>
          <w:szCs w:val="20"/>
        </w:rPr>
      </w:pPr>
      <w:r>
        <w:rPr>
          <w:rFonts w:cs="Calibri"/>
          <w:bCs/>
          <w:iCs/>
          <w:sz w:val="20"/>
          <w:szCs w:val="20"/>
        </w:rPr>
        <w:t>Se o valor da garantia for utilizado total ou parcialmente em pagamento de qualquer obrigação, a Contratada obriga-se a fazer a respectiva reposição no prazo máximo de 30 (trinta) dias úteis, contados da data em que for notificada.</w:t>
      </w:r>
    </w:p>
    <w:p w:rsidR="00BF2BCA" w:rsidRDefault="00DB5818">
      <w:pPr>
        <w:numPr>
          <w:ilvl w:val="1"/>
          <w:numId w:val="2"/>
        </w:numPr>
        <w:spacing w:after="0" w:line="360" w:lineRule="auto"/>
        <w:jc w:val="both"/>
        <w:rPr>
          <w:rFonts w:cs="Calibri"/>
          <w:bCs/>
          <w:iCs/>
          <w:sz w:val="20"/>
          <w:szCs w:val="20"/>
        </w:rPr>
      </w:pPr>
      <w:r>
        <w:rPr>
          <w:rFonts w:cs="Calibri"/>
          <w:bCs/>
          <w:iCs/>
          <w:sz w:val="20"/>
          <w:szCs w:val="20"/>
        </w:rPr>
        <w:t>A Contratante executará a garantia na forma prevista na legislação que rege a matéria.</w:t>
      </w:r>
    </w:p>
    <w:p w:rsidR="00BF2BCA" w:rsidRDefault="00DB5818">
      <w:pPr>
        <w:numPr>
          <w:ilvl w:val="1"/>
          <w:numId w:val="2"/>
        </w:numPr>
        <w:spacing w:after="0" w:line="360" w:lineRule="auto"/>
        <w:jc w:val="both"/>
        <w:rPr>
          <w:rFonts w:cs="Calibri"/>
          <w:bCs/>
          <w:iCs/>
          <w:sz w:val="20"/>
          <w:szCs w:val="20"/>
        </w:rPr>
      </w:pPr>
      <w:r>
        <w:rPr>
          <w:rFonts w:cs="Calibri"/>
          <w:bCs/>
          <w:iCs/>
          <w:sz w:val="20"/>
          <w:szCs w:val="20"/>
        </w:rPr>
        <w:t xml:space="preserve">Será considerada extinta a garantia: </w:t>
      </w:r>
    </w:p>
    <w:p w:rsidR="00BF2BCA" w:rsidRDefault="00DB5818">
      <w:pPr>
        <w:numPr>
          <w:ilvl w:val="2"/>
          <w:numId w:val="2"/>
        </w:numPr>
        <w:tabs>
          <w:tab w:val="left" w:pos="1440"/>
        </w:tabs>
        <w:snapToGrid w:val="0"/>
        <w:spacing w:after="0" w:line="360" w:lineRule="auto"/>
        <w:jc w:val="both"/>
        <w:rPr>
          <w:rFonts w:cs="Calibri"/>
          <w:bCs/>
          <w:iCs/>
          <w:sz w:val="20"/>
          <w:szCs w:val="20"/>
        </w:rPr>
      </w:pPr>
      <w:proofErr w:type="gramStart"/>
      <w:r>
        <w:rPr>
          <w:rFonts w:cs="Calibri"/>
          <w:bCs/>
          <w:iCs/>
          <w:sz w:val="20"/>
          <w:szCs w:val="20"/>
        </w:rPr>
        <w:t>com</w:t>
      </w:r>
      <w:proofErr w:type="gramEnd"/>
      <w:r>
        <w:rPr>
          <w:rFonts w:cs="Calibri"/>
          <w:bCs/>
          <w:iCs/>
          <w:sz w:val="2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rsidR="00BF2BCA" w:rsidRDefault="00DB5818">
      <w:pPr>
        <w:numPr>
          <w:ilvl w:val="2"/>
          <w:numId w:val="2"/>
        </w:numPr>
        <w:tabs>
          <w:tab w:val="left" w:pos="1440"/>
        </w:tabs>
        <w:snapToGrid w:val="0"/>
        <w:spacing w:after="0" w:line="360" w:lineRule="auto"/>
        <w:jc w:val="both"/>
        <w:rPr>
          <w:rFonts w:cs="Calibri"/>
          <w:bCs/>
          <w:iCs/>
          <w:sz w:val="20"/>
          <w:szCs w:val="20"/>
        </w:rPr>
      </w:pPr>
      <w:proofErr w:type="gramStart"/>
      <w:r>
        <w:rPr>
          <w:rFonts w:cs="Calibri"/>
          <w:bCs/>
          <w:iCs/>
          <w:sz w:val="20"/>
          <w:szCs w:val="20"/>
        </w:rPr>
        <w:t>no</w:t>
      </w:r>
      <w:proofErr w:type="gramEnd"/>
      <w:r>
        <w:rPr>
          <w:rFonts w:cs="Calibri"/>
          <w:bCs/>
          <w:iCs/>
          <w:sz w:val="2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rsidR="00BF2BCA" w:rsidRDefault="00DB5818">
      <w:pPr>
        <w:numPr>
          <w:ilvl w:val="1"/>
          <w:numId w:val="2"/>
        </w:numPr>
        <w:spacing w:after="0" w:line="360" w:lineRule="auto"/>
        <w:jc w:val="both"/>
      </w:pPr>
      <w:r>
        <w:rPr>
          <w:rFonts w:eastAsia="Calibri" w:cs="Calibri"/>
          <w:sz w:val="20"/>
          <w:szCs w:val="20"/>
          <w:lang w:eastAsia="en-US"/>
        </w:rPr>
        <w:t xml:space="preserve">O garantidor não é parte para figurar em processo administrativo instaurado pela </w:t>
      </w:r>
      <w:r>
        <w:rPr>
          <w:rFonts w:cs="Calibri"/>
          <w:sz w:val="20"/>
          <w:szCs w:val="20"/>
        </w:rPr>
        <w:t xml:space="preserve">contratante com o objetivo de apurar prejuízos e/ou aplicar sanções à Contratada. </w:t>
      </w:r>
    </w:p>
    <w:p w:rsidR="00BF2BCA" w:rsidRDefault="00DB5818">
      <w:pPr>
        <w:numPr>
          <w:ilvl w:val="1"/>
          <w:numId w:val="2"/>
        </w:numPr>
        <w:spacing w:after="0" w:line="360" w:lineRule="auto"/>
        <w:jc w:val="both"/>
        <w:rPr>
          <w:rFonts w:eastAsia="Calibri" w:cs="Calibri"/>
          <w:sz w:val="20"/>
          <w:szCs w:val="20"/>
          <w:lang w:eastAsia="en-US"/>
        </w:rPr>
      </w:pPr>
      <w:r>
        <w:rPr>
          <w:rFonts w:eastAsia="Calibri" w:cs="Calibri"/>
          <w:sz w:val="20"/>
          <w:szCs w:val="20"/>
          <w:lang w:eastAsia="en-US"/>
        </w:rPr>
        <w:t>A Contratada autoriza a contratante a reter, a qualquer tempo, a garantia, na forma prevista no Edital e no Contrato.</w:t>
      </w:r>
    </w:p>
    <w:p w:rsidR="00BF2BCA" w:rsidRDefault="00BF2BCA">
      <w:pPr>
        <w:spacing w:after="0" w:line="360" w:lineRule="auto"/>
        <w:ind w:left="720"/>
        <w:jc w:val="both"/>
        <w:rPr>
          <w:rFonts w:cs="Calibri"/>
          <w:b/>
          <w:sz w:val="20"/>
          <w:szCs w:val="20"/>
        </w:rPr>
      </w:pPr>
    </w:p>
    <w:p w:rsidR="00BF2BCA" w:rsidRDefault="00DB5818">
      <w:pPr>
        <w:pStyle w:val="Heading1"/>
        <w:tabs>
          <w:tab w:val="num" w:pos="737"/>
        </w:tabs>
        <w:ind w:left="720" w:hanging="351"/>
        <w:rPr>
          <w:sz w:val="20"/>
        </w:rPr>
      </w:pPr>
      <w:bookmarkStart w:id="3" w:name="__RefHeading___Toc2582_6013299"/>
      <w:bookmarkEnd w:id="3"/>
      <w:r>
        <w:rPr>
          <w:sz w:val="20"/>
        </w:rPr>
        <w:t>SANÇÕES ADMINISTRATIVAS</w:t>
      </w:r>
    </w:p>
    <w:p w:rsidR="00BF2BCA" w:rsidRDefault="00DB5818">
      <w:pPr>
        <w:pStyle w:val="PargrafodaLista"/>
        <w:numPr>
          <w:ilvl w:val="1"/>
          <w:numId w:val="2"/>
        </w:numPr>
        <w:spacing w:after="0" w:line="360" w:lineRule="auto"/>
        <w:jc w:val="both"/>
      </w:pPr>
      <w:r>
        <w:rPr>
          <w:rFonts w:cs="Calibri"/>
          <w:sz w:val="20"/>
          <w:szCs w:val="20"/>
        </w:rPr>
        <w:t>Comete infração administrativa nos termos da</w:t>
      </w:r>
      <w:r>
        <w:rPr>
          <w:rFonts w:cs="Calibri"/>
          <w:color w:val="000000"/>
          <w:sz w:val="20"/>
          <w:szCs w:val="20"/>
        </w:rPr>
        <w:t xml:space="preserve"> Lei nº 8.666, de 1993 e </w:t>
      </w:r>
      <w:r>
        <w:rPr>
          <w:rFonts w:cs="Calibri"/>
          <w:sz w:val="20"/>
          <w:szCs w:val="20"/>
        </w:rPr>
        <w:t>Lei nº 10.520, de 2002, a CONTRATADA que:</w:t>
      </w:r>
    </w:p>
    <w:p w:rsidR="00BF2BCA" w:rsidRDefault="00DB5818">
      <w:pPr>
        <w:pStyle w:val="PargrafodaLista1"/>
        <w:numPr>
          <w:ilvl w:val="2"/>
          <w:numId w:val="2"/>
        </w:numPr>
        <w:suppressAutoHyphens w:val="0"/>
        <w:spacing w:line="360" w:lineRule="auto"/>
        <w:jc w:val="both"/>
        <w:rPr>
          <w:rFonts w:ascii="Calibri" w:hAnsi="Calibri" w:cs="Calibri"/>
          <w:sz w:val="20"/>
          <w:szCs w:val="20"/>
        </w:rPr>
      </w:pPr>
      <w:proofErr w:type="spellStart"/>
      <w:proofErr w:type="gramStart"/>
      <w:r>
        <w:rPr>
          <w:rFonts w:ascii="Calibri" w:hAnsi="Calibri" w:cs="Calibri"/>
          <w:sz w:val="20"/>
          <w:szCs w:val="20"/>
        </w:rPr>
        <w:t>inexecutar</w:t>
      </w:r>
      <w:proofErr w:type="spellEnd"/>
      <w:proofErr w:type="gramEnd"/>
      <w:r>
        <w:rPr>
          <w:rFonts w:ascii="Calibri" w:hAnsi="Calibri" w:cs="Calibri"/>
          <w:sz w:val="20"/>
          <w:szCs w:val="20"/>
        </w:rPr>
        <w:t xml:space="preserve"> total ou parcialmente qualquer das obrigações assumidas em decorrência da contratação;</w:t>
      </w:r>
    </w:p>
    <w:p w:rsidR="00BF2BCA" w:rsidRDefault="00DB5818">
      <w:pPr>
        <w:pStyle w:val="PargrafodaLista1"/>
        <w:numPr>
          <w:ilvl w:val="2"/>
          <w:numId w:val="2"/>
        </w:numPr>
        <w:suppressAutoHyphens w:val="0"/>
        <w:spacing w:line="360" w:lineRule="auto"/>
        <w:jc w:val="both"/>
        <w:rPr>
          <w:rFonts w:ascii="Calibri" w:hAnsi="Calibri" w:cs="Calibri"/>
          <w:sz w:val="20"/>
          <w:szCs w:val="20"/>
        </w:rPr>
      </w:pPr>
      <w:proofErr w:type="gramStart"/>
      <w:r>
        <w:rPr>
          <w:rFonts w:ascii="Calibri" w:hAnsi="Calibri" w:cs="Calibri"/>
          <w:sz w:val="20"/>
          <w:szCs w:val="20"/>
        </w:rPr>
        <w:t>ensejar</w:t>
      </w:r>
      <w:proofErr w:type="gramEnd"/>
      <w:r>
        <w:rPr>
          <w:rFonts w:ascii="Calibri" w:hAnsi="Calibri" w:cs="Calibri"/>
          <w:sz w:val="20"/>
          <w:szCs w:val="20"/>
        </w:rPr>
        <w:t xml:space="preserve"> o retardamento da execução do objeto;</w:t>
      </w:r>
    </w:p>
    <w:p w:rsidR="00BF2BCA" w:rsidRDefault="00DB5818">
      <w:pPr>
        <w:pStyle w:val="PargrafodaLista1"/>
        <w:numPr>
          <w:ilvl w:val="2"/>
          <w:numId w:val="2"/>
        </w:numPr>
        <w:suppressAutoHyphens w:val="0"/>
        <w:spacing w:line="360" w:lineRule="auto"/>
        <w:jc w:val="both"/>
        <w:rPr>
          <w:rFonts w:ascii="Calibri" w:hAnsi="Calibri" w:cs="Calibri"/>
          <w:sz w:val="20"/>
          <w:szCs w:val="20"/>
        </w:rPr>
      </w:pPr>
      <w:proofErr w:type="gramStart"/>
      <w:r>
        <w:rPr>
          <w:rFonts w:ascii="Calibri" w:hAnsi="Calibri" w:cs="Calibri"/>
          <w:sz w:val="20"/>
          <w:szCs w:val="20"/>
        </w:rPr>
        <w:t>falhar</w:t>
      </w:r>
      <w:proofErr w:type="gramEnd"/>
      <w:r>
        <w:rPr>
          <w:rFonts w:ascii="Calibri" w:hAnsi="Calibri" w:cs="Calibri"/>
          <w:sz w:val="20"/>
          <w:szCs w:val="20"/>
        </w:rPr>
        <w:t xml:space="preserve"> ou fraudar na execução do contrato;</w:t>
      </w:r>
    </w:p>
    <w:p w:rsidR="00BF2BCA" w:rsidRDefault="00DB5818">
      <w:pPr>
        <w:pStyle w:val="PargrafodaLista1"/>
        <w:numPr>
          <w:ilvl w:val="2"/>
          <w:numId w:val="2"/>
        </w:numPr>
        <w:suppressAutoHyphens w:val="0"/>
        <w:spacing w:line="360" w:lineRule="auto"/>
        <w:jc w:val="both"/>
        <w:rPr>
          <w:rFonts w:ascii="Calibri" w:hAnsi="Calibri" w:cs="Calibri"/>
          <w:sz w:val="20"/>
          <w:szCs w:val="20"/>
        </w:rPr>
      </w:pPr>
      <w:proofErr w:type="gramStart"/>
      <w:r>
        <w:rPr>
          <w:rFonts w:ascii="Calibri" w:hAnsi="Calibri" w:cs="Calibri"/>
          <w:sz w:val="20"/>
          <w:szCs w:val="20"/>
        </w:rPr>
        <w:t>comportar</w:t>
      </w:r>
      <w:proofErr w:type="gramEnd"/>
      <w:r>
        <w:rPr>
          <w:rFonts w:ascii="Calibri" w:hAnsi="Calibri" w:cs="Calibri"/>
          <w:sz w:val="20"/>
          <w:szCs w:val="20"/>
        </w:rPr>
        <w:t>-se de modo inidôneo; ou</w:t>
      </w:r>
    </w:p>
    <w:p w:rsidR="00BF2BCA" w:rsidRDefault="00DB5818">
      <w:pPr>
        <w:pStyle w:val="PargrafodaLista1"/>
        <w:numPr>
          <w:ilvl w:val="2"/>
          <w:numId w:val="2"/>
        </w:numPr>
        <w:suppressAutoHyphens w:val="0"/>
        <w:spacing w:line="360" w:lineRule="auto"/>
        <w:jc w:val="both"/>
        <w:rPr>
          <w:rFonts w:ascii="Calibri" w:hAnsi="Calibri" w:cs="Calibri"/>
          <w:sz w:val="20"/>
          <w:szCs w:val="20"/>
        </w:rPr>
      </w:pPr>
      <w:proofErr w:type="gramStart"/>
      <w:r>
        <w:rPr>
          <w:rFonts w:ascii="Calibri" w:hAnsi="Calibri" w:cs="Calibri"/>
          <w:sz w:val="20"/>
          <w:szCs w:val="20"/>
        </w:rPr>
        <w:t>cometer</w:t>
      </w:r>
      <w:proofErr w:type="gramEnd"/>
      <w:r>
        <w:rPr>
          <w:rFonts w:ascii="Calibri" w:hAnsi="Calibri" w:cs="Calibri"/>
          <w:sz w:val="20"/>
          <w:szCs w:val="20"/>
        </w:rPr>
        <w:t xml:space="preserve"> fraude fiscal.</w:t>
      </w:r>
    </w:p>
    <w:p w:rsidR="00BF2BCA" w:rsidRDefault="00DB5818">
      <w:pPr>
        <w:numPr>
          <w:ilvl w:val="1"/>
          <w:numId w:val="2"/>
        </w:numPr>
        <w:spacing w:after="0" w:line="360" w:lineRule="auto"/>
        <w:jc w:val="both"/>
      </w:pPr>
      <w:r>
        <w:rPr>
          <w:rFonts w:cs="Calibri"/>
          <w:sz w:val="20"/>
          <w:szCs w:val="20"/>
        </w:rPr>
        <w:t xml:space="preserve">Pela inexecução </w:t>
      </w:r>
      <w:r>
        <w:rPr>
          <w:rFonts w:cs="Calibri"/>
          <w:sz w:val="20"/>
          <w:szCs w:val="20"/>
          <w:u w:val="single"/>
        </w:rPr>
        <w:t>total ou parcial</w:t>
      </w:r>
      <w:r>
        <w:rPr>
          <w:rFonts w:cs="Calibri"/>
          <w:sz w:val="20"/>
          <w:szCs w:val="20"/>
        </w:rPr>
        <w:t xml:space="preserve"> do objeto do contrato, a Administração pode aplicar à CONTRATADA as seguintes sanções:</w:t>
      </w:r>
    </w:p>
    <w:p w:rsidR="00BF2BCA" w:rsidRDefault="00DB5818">
      <w:pPr>
        <w:pStyle w:val="Corpodetexto"/>
        <w:numPr>
          <w:ilvl w:val="2"/>
          <w:numId w:val="2"/>
        </w:numPr>
        <w:spacing w:after="0" w:line="360" w:lineRule="auto"/>
        <w:jc w:val="both"/>
        <w:rPr>
          <w:rFonts w:cs="Calibri"/>
          <w:sz w:val="20"/>
          <w:szCs w:val="20"/>
        </w:rPr>
      </w:pPr>
      <w:r>
        <w:rPr>
          <w:rFonts w:cs="Calibri"/>
          <w:sz w:val="20"/>
          <w:szCs w:val="20"/>
        </w:rPr>
        <w:lastRenderedPageBreak/>
        <w:t>Advertência, multa, perda de garantia, rescisão de Contrato, declaração de inidoneidade e suspensão do direito de licitar e contratar, sendo advertida por escrito através do Livro de Ocorrências, sempre que infringir as obrigações contratuais.</w:t>
      </w:r>
    </w:p>
    <w:p w:rsidR="00BF2BCA" w:rsidRDefault="00DB5818">
      <w:pPr>
        <w:pStyle w:val="Corpodetexto"/>
        <w:numPr>
          <w:ilvl w:val="2"/>
          <w:numId w:val="2"/>
        </w:numPr>
        <w:spacing w:after="0" w:line="360" w:lineRule="auto"/>
        <w:jc w:val="both"/>
        <w:rPr>
          <w:rFonts w:cs="Calibri"/>
          <w:sz w:val="20"/>
          <w:szCs w:val="20"/>
        </w:rPr>
      </w:pPr>
      <w:r>
        <w:rPr>
          <w:rFonts w:cs="Calibri"/>
          <w:sz w:val="20"/>
          <w:szCs w:val="20"/>
        </w:rPr>
        <w:t>Em se tratando da primeira falta de mesma natureza será concedido prazo para sanar as irregularidades.</w:t>
      </w:r>
    </w:p>
    <w:p w:rsidR="00BF2BCA" w:rsidRDefault="00DB5818">
      <w:pPr>
        <w:pStyle w:val="Corpodetexto"/>
        <w:numPr>
          <w:ilvl w:val="2"/>
          <w:numId w:val="2"/>
        </w:numPr>
        <w:spacing w:after="0" w:line="360" w:lineRule="auto"/>
        <w:jc w:val="both"/>
        <w:rPr>
          <w:rFonts w:cs="Calibri"/>
          <w:sz w:val="20"/>
          <w:szCs w:val="20"/>
        </w:rPr>
      </w:pPr>
      <w:r>
        <w:rPr>
          <w:rFonts w:cs="Calibri"/>
          <w:sz w:val="20"/>
          <w:szCs w:val="20"/>
        </w:rPr>
        <w:t>O atraso injustificado na execução dos serviços sujeitará a CONTRATADA às multas de mora, calculadas conforme previsto nos itens subsequentes, sem prejuízo de outras sanções previstas na Lei nº 8.666/93 e suas alterações posteriores.</w:t>
      </w:r>
    </w:p>
    <w:p w:rsidR="00BF2BCA" w:rsidRDefault="00DB5818">
      <w:pPr>
        <w:pStyle w:val="Header"/>
        <w:numPr>
          <w:ilvl w:val="2"/>
          <w:numId w:val="2"/>
        </w:numPr>
        <w:tabs>
          <w:tab w:val="clear" w:pos="4252"/>
          <w:tab w:val="clear" w:pos="8504"/>
        </w:tabs>
        <w:spacing w:line="360" w:lineRule="auto"/>
        <w:jc w:val="both"/>
        <w:rPr>
          <w:rFonts w:cs="Calibri"/>
          <w:sz w:val="20"/>
          <w:szCs w:val="20"/>
        </w:rPr>
      </w:pPr>
      <w:r>
        <w:rPr>
          <w:rFonts w:cs="Calibri"/>
          <w:sz w:val="20"/>
          <w:szCs w:val="20"/>
        </w:rPr>
        <w:t>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BF2BCA" w:rsidRDefault="00DB5818">
      <w:pPr>
        <w:pStyle w:val="Header"/>
        <w:numPr>
          <w:ilvl w:val="3"/>
          <w:numId w:val="2"/>
        </w:numPr>
        <w:tabs>
          <w:tab w:val="clear" w:pos="4252"/>
          <w:tab w:val="clear" w:pos="8504"/>
        </w:tabs>
        <w:spacing w:line="360" w:lineRule="auto"/>
        <w:jc w:val="both"/>
        <w:rPr>
          <w:rFonts w:cs="Calibri"/>
          <w:sz w:val="20"/>
          <w:szCs w:val="20"/>
        </w:rPr>
      </w:pPr>
      <w:proofErr w:type="gramStart"/>
      <w:r>
        <w:rPr>
          <w:rFonts w:cs="Calibri"/>
          <w:sz w:val="20"/>
          <w:szCs w:val="20"/>
        </w:rPr>
        <w:t>advertência</w:t>
      </w:r>
      <w:proofErr w:type="gramEnd"/>
      <w:r>
        <w:rPr>
          <w:rFonts w:cs="Calibri"/>
          <w:sz w:val="20"/>
          <w:szCs w:val="20"/>
        </w:rPr>
        <w:t>;</w:t>
      </w:r>
    </w:p>
    <w:p w:rsidR="00BF2BCA" w:rsidRDefault="00DB5818">
      <w:pPr>
        <w:pStyle w:val="Header"/>
        <w:numPr>
          <w:ilvl w:val="3"/>
          <w:numId w:val="2"/>
        </w:numPr>
        <w:tabs>
          <w:tab w:val="clear" w:pos="4252"/>
          <w:tab w:val="clear" w:pos="8504"/>
        </w:tabs>
        <w:spacing w:line="360" w:lineRule="auto"/>
        <w:jc w:val="both"/>
        <w:rPr>
          <w:rFonts w:cs="Calibri"/>
          <w:sz w:val="20"/>
          <w:szCs w:val="20"/>
        </w:rPr>
      </w:pPr>
      <w:proofErr w:type="gramStart"/>
      <w:r>
        <w:rPr>
          <w:rFonts w:cs="Calibri"/>
          <w:sz w:val="20"/>
          <w:szCs w:val="20"/>
        </w:rPr>
        <w:t>multa</w:t>
      </w:r>
      <w:proofErr w:type="gramEnd"/>
      <w:r>
        <w:rPr>
          <w:rFonts w:cs="Calibri"/>
          <w:sz w:val="20"/>
          <w:szCs w:val="20"/>
        </w:rPr>
        <w:t>, incidente por dia e por ocorrência, até o limite de 10% (dez por cento) do valor total do contrato, recolhida no prazo máximo de 30 (trinta) dias corridos, contado da comunicação oficial, através do Diário de Obra, segundo graduação definida nas tabelas nº1 e nº 2 abaixo:</w:t>
      </w:r>
    </w:p>
    <w:p w:rsidR="00BF2BCA" w:rsidRDefault="00BF2BCA">
      <w:pPr>
        <w:pStyle w:val="Header"/>
        <w:spacing w:after="120"/>
        <w:ind w:left="720"/>
        <w:rPr>
          <w:rFonts w:cs="Calibri"/>
          <w:sz w:val="20"/>
          <w:szCs w:val="20"/>
        </w:rPr>
      </w:pPr>
    </w:p>
    <w:p w:rsidR="00BF2BCA" w:rsidRDefault="00DB5818">
      <w:pPr>
        <w:pStyle w:val="Basedettulo"/>
        <w:keepNext w:val="0"/>
        <w:keepLines w:val="0"/>
        <w:spacing w:after="120" w:line="240" w:lineRule="auto"/>
        <w:ind w:left="720"/>
        <w:jc w:val="center"/>
        <w:rPr>
          <w:rFonts w:ascii="Calibri" w:hAnsi="Calibri" w:cs="Calibri"/>
          <w:b/>
          <w:spacing w:val="0"/>
          <w:kern w:val="0"/>
          <w:sz w:val="20"/>
        </w:rPr>
      </w:pPr>
      <w:r>
        <w:rPr>
          <w:rFonts w:ascii="Calibri" w:hAnsi="Calibri" w:cs="Calibri"/>
          <w:b/>
          <w:spacing w:val="0"/>
          <w:kern w:val="0"/>
          <w:sz w:val="20"/>
        </w:rPr>
        <w:t>TABELA Nº 1</w:t>
      </w:r>
    </w:p>
    <w:tbl>
      <w:tblPr>
        <w:tblW w:w="6663" w:type="dxa"/>
        <w:jc w:val="center"/>
        <w:tblLayout w:type="fixed"/>
        <w:tblCellMar>
          <w:left w:w="70" w:type="dxa"/>
          <w:right w:w="70" w:type="dxa"/>
        </w:tblCellMar>
        <w:tblLook w:val="0000"/>
      </w:tblPr>
      <w:tblGrid>
        <w:gridCol w:w="1701"/>
        <w:gridCol w:w="4962"/>
      </w:tblGrid>
      <w:tr w:rsidR="00BF2BCA">
        <w:trPr>
          <w:tblHeade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b/>
                <w:sz w:val="20"/>
                <w:szCs w:val="20"/>
              </w:rPr>
            </w:pPr>
            <w:r>
              <w:rPr>
                <w:rFonts w:cs="Calibri"/>
                <w:b/>
                <w:sz w:val="20"/>
                <w:szCs w:val="20"/>
              </w:rPr>
              <w:t>GRAU</w:t>
            </w:r>
          </w:p>
        </w:tc>
        <w:tc>
          <w:tcPr>
            <w:tcW w:w="4961" w:type="dxa"/>
            <w:tcBorders>
              <w:top w:val="single" w:sz="4" w:space="0" w:color="000000"/>
              <w:left w:val="single" w:sz="4" w:space="0" w:color="000000"/>
              <w:bottom w:val="single" w:sz="4" w:space="0" w:color="000000"/>
              <w:right w:val="single" w:sz="4" w:space="0" w:color="000000"/>
            </w:tcBorders>
            <w:vAlign w:val="center"/>
          </w:tcPr>
          <w:p w:rsidR="00BF2BCA" w:rsidRDefault="00DB5818">
            <w:pPr>
              <w:pStyle w:val="Heading3"/>
              <w:widowControl w:val="0"/>
              <w:numPr>
                <w:ilvl w:val="0"/>
                <w:numId w:val="0"/>
              </w:numPr>
              <w:spacing w:after="120"/>
              <w:ind w:left="2033"/>
              <w:jc w:val="center"/>
              <w:rPr>
                <w:rFonts w:ascii="Calibri" w:hAnsi="Calibri" w:cs="Calibri"/>
                <w:sz w:val="20"/>
                <w:szCs w:val="20"/>
              </w:rPr>
            </w:pPr>
            <w:r>
              <w:rPr>
                <w:rFonts w:ascii="Calibri" w:hAnsi="Calibri" w:cs="Calibri"/>
                <w:sz w:val="20"/>
                <w:szCs w:val="20"/>
              </w:rPr>
              <w:t>MULTA</w:t>
            </w:r>
          </w:p>
        </w:tc>
      </w:tr>
      <w:tr w:rsidR="00BF2BCA">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BF2BCA" w:rsidRDefault="00DB5818">
            <w:pPr>
              <w:pStyle w:val="Header"/>
              <w:widowControl w:val="0"/>
              <w:spacing w:after="120"/>
              <w:jc w:val="center"/>
              <w:rPr>
                <w:rFonts w:cs="Calibri"/>
                <w:sz w:val="20"/>
                <w:szCs w:val="20"/>
              </w:rPr>
            </w:pPr>
            <w:r>
              <w:rPr>
                <w:rFonts w:cs="Calibri"/>
                <w:sz w:val="20"/>
                <w:szCs w:val="20"/>
              </w:rPr>
              <w:t>01</w:t>
            </w:r>
          </w:p>
        </w:tc>
        <w:tc>
          <w:tcPr>
            <w:tcW w:w="496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0,2% por dia sobre o valor do item de serviço da planilha orçamentária</w:t>
            </w:r>
          </w:p>
        </w:tc>
      </w:tr>
      <w:tr w:rsidR="00BF2BCA">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02</w:t>
            </w:r>
          </w:p>
        </w:tc>
        <w:tc>
          <w:tcPr>
            <w:tcW w:w="496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0,5% por dia sobre o valor do item de serviço da planilha orçamentária</w:t>
            </w:r>
          </w:p>
        </w:tc>
      </w:tr>
      <w:tr w:rsidR="00BF2BCA">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03</w:t>
            </w:r>
          </w:p>
        </w:tc>
        <w:tc>
          <w:tcPr>
            <w:tcW w:w="496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1,0% por dia sobre o valor do item de serviço da planilha orçamentária</w:t>
            </w:r>
          </w:p>
        </w:tc>
      </w:tr>
      <w:tr w:rsidR="00BF2BCA">
        <w:trPr>
          <w:jc w:val="center"/>
        </w:trPr>
        <w:tc>
          <w:tcPr>
            <w:tcW w:w="170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04</w:t>
            </w:r>
          </w:p>
        </w:tc>
        <w:tc>
          <w:tcPr>
            <w:tcW w:w="4961"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0,33% por dia sobre o valor global do contrato</w:t>
            </w:r>
          </w:p>
        </w:tc>
      </w:tr>
    </w:tbl>
    <w:p w:rsidR="00BF2BCA" w:rsidRDefault="00BF2BCA">
      <w:pPr>
        <w:spacing w:after="120"/>
        <w:rPr>
          <w:rFonts w:cs="Calibri"/>
          <w:sz w:val="20"/>
          <w:szCs w:val="20"/>
        </w:rPr>
      </w:pPr>
    </w:p>
    <w:p w:rsidR="00BF2BCA" w:rsidRDefault="00DB5818">
      <w:pPr>
        <w:pStyle w:val="Basedettulo"/>
        <w:keepNext w:val="0"/>
        <w:keepLines w:val="0"/>
        <w:spacing w:after="120" w:line="240" w:lineRule="auto"/>
        <w:ind w:left="720"/>
        <w:jc w:val="center"/>
        <w:rPr>
          <w:rFonts w:ascii="Calibri" w:hAnsi="Calibri" w:cs="Calibri"/>
          <w:b/>
          <w:spacing w:val="0"/>
          <w:kern w:val="0"/>
          <w:sz w:val="20"/>
        </w:rPr>
      </w:pPr>
      <w:r>
        <w:rPr>
          <w:rFonts w:ascii="Calibri" w:hAnsi="Calibri" w:cs="Calibri"/>
          <w:b/>
          <w:spacing w:val="0"/>
          <w:kern w:val="0"/>
          <w:sz w:val="20"/>
        </w:rPr>
        <w:t>TABELA Nº 2</w:t>
      </w:r>
    </w:p>
    <w:tbl>
      <w:tblPr>
        <w:tblW w:w="8998" w:type="dxa"/>
        <w:jc w:val="center"/>
        <w:tblLayout w:type="fixed"/>
        <w:tblCellMar>
          <w:left w:w="70" w:type="dxa"/>
          <w:right w:w="70" w:type="dxa"/>
        </w:tblCellMar>
        <w:tblLook w:val="0000"/>
      </w:tblPr>
      <w:tblGrid>
        <w:gridCol w:w="850"/>
        <w:gridCol w:w="7159"/>
        <w:gridCol w:w="989"/>
      </w:tblGrid>
      <w:tr w:rsidR="00BF2BCA">
        <w:trPr>
          <w:cantSplit/>
          <w:trHeight w:val="567"/>
          <w:tblHeade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b/>
                <w:sz w:val="20"/>
                <w:szCs w:val="20"/>
              </w:rPr>
            </w:pPr>
            <w:r>
              <w:rPr>
                <w:rFonts w:cs="Calibri"/>
                <w:b/>
                <w:sz w:val="20"/>
                <w:szCs w:val="20"/>
              </w:rPr>
              <w:t>ITEM</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b/>
                <w:sz w:val="20"/>
                <w:szCs w:val="20"/>
              </w:rPr>
            </w:pPr>
            <w:r>
              <w:rPr>
                <w:rFonts w:cs="Calibri"/>
                <w:b/>
                <w:sz w:val="20"/>
                <w:szCs w:val="20"/>
              </w:rPr>
              <w:t>DESCRIÇÃO DA INFRAÇÃO</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b/>
                <w:sz w:val="20"/>
                <w:szCs w:val="20"/>
              </w:rPr>
            </w:pPr>
            <w:r>
              <w:rPr>
                <w:rFonts w:cs="Calibri"/>
                <w:b/>
                <w:sz w:val="20"/>
                <w:szCs w:val="20"/>
              </w:rPr>
              <w:t>GRAU</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01</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pStyle w:val="Header"/>
              <w:widowControl w:val="0"/>
              <w:spacing w:after="120"/>
              <w:rPr>
                <w:rFonts w:cs="Calibri"/>
                <w:sz w:val="20"/>
                <w:szCs w:val="20"/>
              </w:rPr>
            </w:pPr>
            <w:r>
              <w:rPr>
                <w:rFonts w:cs="Calibri"/>
                <w:sz w:val="20"/>
                <w:szCs w:val="20"/>
              </w:rPr>
              <w:t>Permitir situação que crie a possibilidade de causar dano físico, lesão corporal ou consequências letais.</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03</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02</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pStyle w:val="Header"/>
              <w:widowControl w:val="0"/>
              <w:spacing w:after="120"/>
              <w:rPr>
                <w:rFonts w:cs="Calibri"/>
                <w:sz w:val="20"/>
                <w:szCs w:val="20"/>
              </w:rPr>
            </w:pPr>
            <w:r>
              <w:rPr>
                <w:rFonts w:cs="Calibri"/>
                <w:sz w:val="20"/>
                <w:szCs w:val="20"/>
              </w:rPr>
              <w:t>Atraso injustificado dos serviços previstos em contrato.</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02</w:t>
            </w:r>
          </w:p>
        </w:tc>
      </w:tr>
      <w:tr w:rsidR="00BF2BCA">
        <w:trPr>
          <w:trHeight w:val="872"/>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03</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Manter profissionais sem qualificação exigida para executar os serviços contratados, ou deixar de efetuar sua substituição, quando exigido pela FISCALIZAÇÃO, por profissional.</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02</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04</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Permitir a execução de serviços sem utilização de EPI/EPC, por profissional.</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01</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05</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Recusar-se a executar ou corrigir serviço determinado pela fiscalização, por serviço.</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02</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06</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Deixar de zelar pelas instalações da UFF ou de terceiros.</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01</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lastRenderedPageBreak/>
              <w:t>07</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Deixar de cumprir determinação formal ou instrução da FISCALIZAÇÃO, por ocorrência.</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02</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08</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Deixar de cumprir quaisquer dos itens do edital e de seus anexos, ainda que não previstos nesta tabela de multas, por item e por ocorrência;</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01</w:t>
            </w:r>
          </w:p>
        </w:tc>
      </w:tr>
      <w:tr w:rsidR="00BF2BCA">
        <w:trPr>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09</w:t>
            </w:r>
          </w:p>
        </w:tc>
        <w:tc>
          <w:tcPr>
            <w:tcW w:w="715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rPr>
                <w:rFonts w:cs="Calibri"/>
                <w:sz w:val="20"/>
                <w:szCs w:val="20"/>
              </w:rPr>
            </w:pPr>
            <w:r>
              <w:rPr>
                <w:rFonts w:cs="Calibri"/>
                <w:sz w:val="20"/>
                <w:szCs w:val="20"/>
              </w:rPr>
              <w:t>Pelo atraso injustificado na inicialização dos serviços objeto da contratação ou pela paralisação dos mesmos.</w:t>
            </w:r>
          </w:p>
        </w:tc>
        <w:tc>
          <w:tcPr>
            <w:tcW w:w="989" w:type="dxa"/>
            <w:tcBorders>
              <w:top w:val="single" w:sz="4" w:space="0" w:color="000000"/>
              <w:left w:val="single" w:sz="4" w:space="0" w:color="000000"/>
              <w:bottom w:val="single" w:sz="4" w:space="0" w:color="000000"/>
              <w:right w:val="single" w:sz="4" w:space="0" w:color="000000"/>
            </w:tcBorders>
            <w:vAlign w:val="center"/>
          </w:tcPr>
          <w:p w:rsidR="00BF2BCA" w:rsidRDefault="00DB5818">
            <w:pPr>
              <w:widowControl w:val="0"/>
              <w:spacing w:after="120"/>
              <w:jc w:val="center"/>
              <w:rPr>
                <w:rFonts w:cs="Calibri"/>
                <w:sz w:val="20"/>
                <w:szCs w:val="20"/>
              </w:rPr>
            </w:pPr>
            <w:r>
              <w:rPr>
                <w:rFonts w:cs="Calibri"/>
                <w:sz w:val="20"/>
                <w:szCs w:val="20"/>
              </w:rPr>
              <w:t>04</w:t>
            </w:r>
          </w:p>
        </w:tc>
      </w:tr>
    </w:tbl>
    <w:p w:rsidR="00BF2BCA" w:rsidRDefault="00BF2BCA">
      <w:pPr>
        <w:spacing w:after="0" w:line="360" w:lineRule="auto"/>
        <w:ind w:left="720"/>
        <w:rPr>
          <w:rFonts w:cs="Calibri"/>
          <w:sz w:val="20"/>
          <w:szCs w:val="20"/>
        </w:rPr>
      </w:pPr>
    </w:p>
    <w:p w:rsidR="00BF2BCA" w:rsidRDefault="00DB5818">
      <w:pPr>
        <w:pStyle w:val="Header"/>
        <w:numPr>
          <w:ilvl w:val="2"/>
          <w:numId w:val="2"/>
        </w:numPr>
        <w:tabs>
          <w:tab w:val="clear" w:pos="4252"/>
          <w:tab w:val="clear" w:pos="8504"/>
        </w:tabs>
        <w:spacing w:line="360" w:lineRule="auto"/>
        <w:rPr>
          <w:rFonts w:cs="Calibri"/>
          <w:sz w:val="20"/>
          <w:szCs w:val="20"/>
        </w:rPr>
      </w:pPr>
      <w:r>
        <w:rPr>
          <w:rFonts w:cs="Calibri"/>
          <w:sz w:val="20"/>
          <w:szCs w:val="20"/>
        </w:rPr>
        <w:t>A aplicação da multa relativa ao item 09</w:t>
      </w:r>
      <w:proofErr w:type="gramStart"/>
      <w:r>
        <w:rPr>
          <w:rFonts w:cs="Calibri"/>
          <w:sz w:val="20"/>
          <w:szCs w:val="20"/>
        </w:rPr>
        <w:t>, é</w:t>
      </w:r>
      <w:proofErr w:type="gramEnd"/>
      <w:r>
        <w:rPr>
          <w:rFonts w:cs="Calibri"/>
          <w:sz w:val="20"/>
          <w:szCs w:val="20"/>
        </w:rPr>
        <w:t xml:space="preserve"> limitada a 30 (trinta) dias, a partir dos quais é causa de rescisão contratual;</w:t>
      </w:r>
    </w:p>
    <w:p w:rsidR="00BF2BCA" w:rsidRDefault="00DB5818">
      <w:pPr>
        <w:pStyle w:val="Header"/>
        <w:numPr>
          <w:ilvl w:val="2"/>
          <w:numId w:val="2"/>
        </w:numPr>
        <w:tabs>
          <w:tab w:val="clear" w:pos="4252"/>
          <w:tab w:val="clear" w:pos="8504"/>
        </w:tabs>
        <w:spacing w:line="360" w:lineRule="auto"/>
        <w:jc w:val="both"/>
        <w:rPr>
          <w:rFonts w:cs="Calibri"/>
          <w:sz w:val="20"/>
          <w:szCs w:val="20"/>
        </w:rPr>
      </w:pPr>
      <w:r>
        <w:rPr>
          <w:rFonts w:cs="Calibri"/>
          <w:sz w:val="20"/>
          <w:szCs w:val="20"/>
        </w:rPr>
        <w:t>As penalidades de multa decorrentes de fatos diversos serão consideradas independentes entre si.</w:t>
      </w:r>
    </w:p>
    <w:p w:rsidR="00BF2BCA" w:rsidRDefault="00DB5818">
      <w:pPr>
        <w:pStyle w:val="Header"/>
        <w:numPr>
          <w:ilvl w:val="2"/>
          <w:numId w:val="2"/>
        </w:numPr>
        <w:tabs>
          <w:tab w:val="clear" w:pos="4252"/>
          <w:tab w:val="clear" w:pos="8504"/>
        </w:tabs>
        <w:spacing w:line="360" w:lineRule="auto"/>
        <w:jc w:val="both"/>
        <w:rPr>
          <w:rFonts w:cs="Calibri"/>
          <w:sz w:val="20"/>
          <w:szCs w:val="20"/>
        </w:rPr>
      </w:pPr>
      <w:r>
        <w:rPr>
          <w:rFonts w:cs="Calibri"/>
          <w:sz w:val="20"/>
          <w:szCs w:val="20"/>
        </w:rPr>
        <w:t>As multas previstas anteriormente, não têm caráter compensatório, e consequentemente, o pagamento delas não exime a CONTRATADA de glosa ou responsabilidade pelos eventuais danos, perdas ou prejuízos que por ato seu ou de seus prepostos venham acarretar a CONTRATANTE.</w:t>
      </w:r>
    </w:p>
    <w:p w:rsidR="00BF2BCA" w:rsidRDefault="00DB5818">
      <w:pPr>
        <w:pStyle w:val="Header"/>
        <w:numPr>
          <w:ilvl w:val="2"/>
          <w:numId w:val="2"/>
        </w:numPr>
        <w:tabs>
          <w:tab w:val="clear" w:pos="4252"/>
          <w:tab w:val="clear" w:pos="8504"/>
        </w:tabs>
        <w:spacing w:line="360" w:lineRule="auto"/>
        <w:jc w:val="both"/>
        <w:rPr>
          <w:rFonts w:cs="Calibri"/>
          <w:sz w:val="20"/>
          <w:szCs w:val="20"/>
        </w:rPr>
      </w:pPr>
      <w:r>
        <w:rPr>
          <w:rFonts w:cs="Calibri"/>
          <w:sz w:val="20"/>
          <w:szCs w:val="20"/>
        </w:rPr>
        <w:t>A CONTRATADA não incorrerá em multa na ocorrência de caso fortuito ou de força maior, ou de responsabilidade da CONTRATANTE.</w:t>
      </w:r>
    </w:p>
    <w:p w:rsidR="00BF2BCA" w:rsidRDefault="00DB5818">
      <w:pPr>
        <w:pStyle w:val="Header"/>
        <w:numPr>
          <w:ilvl w:val="2"/>
          <w:numId w:val="2"/>
        </w:numPr>
        <w:tabs>
          <w:tab w:val="clear" w:pos="4252"/>
          <w:tab w:val="clear" w:pos="8504"/>
        </w:tabs>
        <w:spacing w:line="360" w:lineRule="auto"/>
        <w:jc w:val="both"/>
        <w:rPr>
          <w:rFonts w:cs="Calibri"/>
          <w:sz w:val="20"/>
          <w:szCs w:val="20"/>
        </w:rPr>
      </w:pPr>
      <w:r>
        <w:rPr>
          <w:rFonts w:cs="Calibri"/>
          <w:sz w:val="20"/>
          <w:szCs w:val="20"/>
        </w:rPr>
        <w:t>As sanções de multa podem ser aplicadas à CONTRATADA juntamente com a de advertência, suspensão temporária para licitar e contratar com a Administração da CONTRATANTE e impedimento de licitar e contratar com a União, Estados, Distrito Federal e Municípios.</w:t>
      </w:r>
    </w:p>
    <w:p w:rsidR="00BF2BCA" w:rsidRDefault="00DB5818">
      <w:pPr>
        <w:pStyle w:val="Corpodetexto"/>
        <w:numPr>
          <w:ilvl w:val="1"/>
          <w:numId w:val="2"/>
        </w:numPr>
        <w:spacing w:after="0" w:line="360" w:lineRule="auto"/>
        <w:jc w:val="both"/>
        <w:rPr>
          <w:rFonts w:cs="Calibri"/>
          <w:sz w:val="20"/>
          <w:szCs w:val="20"/>
        </w:rPr>
      </w:pPr>
      <w:r>
        <w:rPr>
          <w:rFonts w:cs="Calibri"/>
          <w:sz w:val="20"/>
          <w:szCs w:val="20"/>
        </w:rPr>
        <w:t>Nenhum pagamento será feito à CONTRATADA antes da cobrança das multas aplicadas, ou relevada qualquer multa a ele imposta pela CONTRATANTE.</w:t>
      </w:r>
    </w:p>
    <w:p w:rsidR="00BF2BCA" w:rsidRDefault="00DB5818">
      <w:pPr>
        <w:pStyle w:val="PargrafodaLista1"/>
        <w:numPr>
          <w:ilvl w:val="1"/>
          <w:numId w:val="2"/>
        </w:numPr>
        <w:suppressAutoHyphens w:val="0"/>
        <w:spacing w:line="360" w:lineRule="auto"/>
        <w:jc w:val="both"/>
        <w:rPr>
          <w:rFonts w:ascii="Calibri" w:hAnsi="Calibri" w:cs="Calibri"/>
          <w:sz w:val="20"/>
          <w:szCs w:val="20"/>
        </w:rPr>
      </w:pPr>
      <w:r>
        <w:rPr>
          <w:rFonts w:ascii="Calibri" w:hAnsi="Calibri" w:cs="Calibri"/>
          <w:sz w:val="20"/>
          <w:szCs w:val="20"/>
        </w:rPr>
        <w:t>Suspensão de licitar e impedimento de contratar com o órgão, entidade ou unidade administrativa pela qual a Administração Pública opera e atua concretamente, pelo prazo de até dois anos;</w:t>
      </w:r>
    </w:p>
    <w:p w:rsidR="00BF2BCA" w:rsidRDefault="00DB5818">
      <w:pPr>
        <w:pStyle w:val="PargrafodaLista1"/>
        <w:numPr>
          <w:ilvl w:val="1"/>
          <w:numId w:val="2"/>
        </w:numPr>
        <w:suppressAutoHyphens w:val="0"/>
        <w:spacing w:line="360" w:lineRule="auto"/>
        <w:jc w:val="both"/>
        <w:rPr>
          <w:rFonts w:ascii="Calibri" w:hAnsi="Calibri" w:cs="Calibri"/>
          <w:sz w:val="20"/>
          <w:szCs w:val="20"/>
        </w:rPr>
      </w:pPr>
      <w:r>
        <w:rPr>
          <w:rFonts w:ascii="Calibri" w:hAnsi="Calibri" w:cs="Calibri"/>
          <w:sz w:val="20"/>
          <w:szCs w:val="20"/>
        </w:rPr>
        <w:t>Declaração de inidoneidade para licitar ou contratar com a Administração Pública, enquanto perdur</w:t>
      </w:r>
      <w:r>
        <w:rPr>
          <w:rFonts w:ascii="Calibri" w:hAnsi="Calibri" w:cs="Calibri"/>
          <w:sz w:val="20"/>
          <w:szCs w:val="20"/>
        </w:rPr>
        <w:t>a</w:t>
      </w:r>
      <w:r>
        <w:rPr>
          <w:rFonts w:ascii="Calibri" w:hAnsi="Calibri" w:cs="Calibri"/>
          <w:sz w:val="20"/>
          <w:szCs w:val="20"/>
        </w:rPr>
        <w:t>rem os motivos determinantes da punição ou até que seja promovida a reabilitação perante a própria autoridade que aplicou a penalidade, que será concedida sempre que a Contratada ressarcir a Co</w:t>
      </w:r>
      <w:r>
        <w:rPr>
          <w:rFonts w:ascii="Calibri" w:hAnsi="Calibri" w:cs="Calibri"/>
          <w:sz w:val="20"/>
          <w:szCs w:val="20"/>
        </w:rPr>
        <w:t>n</w:t>
      </w:r>
      <w:r>
        <w:rPr>
          <w:rFonts w:ascii="Calibri" w:hAnsi="Calibri" w:cs="Calibri"/>
          <w:sz w:val="20"/>
          <w:szCs w:val="20"/>
        </w:rPr>
        <w:t xml:space="preserve">tratante pelos prejuízos causados; </w:t>
      </w:r>
    </w:p>
    <w:p w:rsidR="00BF2BCA" w:rsidRDefault="00DB5818">
      <w:pPr>
        <w:numPr>
          <w:ilvl w:val="1"/>
          <w:numId w:val="2"/>
        </w:numPr>
        <w:spacing w:after="0" w:line="360" w:lineRule="auto"/>
        <w:jc w:val="both"/>
        <w:rPr>
          <w:rFonts w:cs="Calibri"/>
          <w:sz w:val="20"/>
          <w:szCs w:val="20"/>
        </w:rPr>
      </w:pPr>
      <w:r>
        <w:rPr>
          <w:rFonts w:cs="Calibri"/>
          <w:sz w:val="20"/>
          <w:szCs w:val="20"/>
        </w:rPr>
        <w:t>Também ficam sujeitas às penalidades do art. 87, III e IV da Lei nº 8.666, de 1993, as empresas ou profissionais que:</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tenham</w:t>
      </w:r>
      <w:proofErr w:type="gramEnd"/>
      <w:r>
        <w:rPr>
          <w:rFonts w:cs="Calibri"/>
          <w:sz w:val="20"/>
          <w:szCs w:val="20"/>
        </w:rPr>
        <w:t xml:space="preserve"> sofrido condenação definitiva por praticar, por meio dolosos, fraude fiscal no recolhimento de quaisquer tributos;</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tenham</w:t>
      </w:r>
      <w:proofErr w:type="gramEnd"/>
      <w:r>
        <w:rPr>
          <w:rFonts w:cs="Calibri"/>
          <w:sz w:val="20"/>
          <w:szCs w:val="20"/>
        </w:rPr>
        <w:t xml:space="preserve"> praticado atos ilícitos visando a frustrar os objetivos da licitação;</w:t>
      </w:r>
    </w:p>
    <w:p w:rsidR="00BF2BCA" w:rsidRDefault="00DB5818">
      <w:pPr>
        <w:numPr>
          <w:ilvl w:val="2"/>
          <w:numId w:val="2"/>
        </w:numPr>
        <w:spacing w:after="0" w:line="360" w:lineRule="auto"/>
        <w:jc w:val="both"/>
        <w:rPr>
          <w:rFonts w:cs="Calibri"/>
          <w:sz w:val="20"/>
          <w:szCs w:val="20"/>
        </w:rPr>
      </w:pPr>
      <w:proofErr w:type="gramStart"/>
      <w:r>
        <w:rPr>
          <w:rFonts w:cs="Calibri"/>
          <w:sz w:val="20"/>
          <w:szCs w:val="20"/>
        </w:rPr>
        <w:t>demonstrem</w:t>
      </w:r>
      <w:proofErr w:type="gramEnd"/>
      <w:r>
        <w:rPr>
          <w:rFonts w:cs="Calibri"/>
          <w:sz w:val="20"/>
          <w:szCs w:val="20"/>
        </w:rPr>
        <w:t xml:space="preserve"> não possuir idoneidade para contratar com a Administração em virtude de atos ilícitos praticados. </w:t>
      </w:r>
    </w:p>
    <w:p w:rsidR="00BF2BCA" w:rsidRDefault="00DB5818">
      <w:pPr>
        <w:numPr>
          <w:ilvl w:val="1"/>
          <w:numId w:val="2"/>
        </w:numPr>
        <w:spacing w:after="0" w:line="360" w:lineRule="auto"/>
        <w:jc w:val="both"/>
      </w:pPr>
      <w:r>
        <w:rPr>
          <w:rFonts w:cs="Calibri"/>
          <w:sz w:val="2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w:t>
      </w:r>
      <w:r>
        <w:rPr>
          <w:rFonts w:cs="Calibri"/>
          <w:sz w:val="20"/>
          <w:szCs w:val="20"/>
        </w:rPr>
        <w:lastRenderedPageBreak/>
        <w:t>responsabilidade da empresa deverão ser remetidas à autoridade competente, com despacho fundamentado, para ciência e decisão sobre a eventual instauração de investigação preliminar ou Processo Administrativo de Responsabilização - PAR.</w:t>
      </w:r>
    </w:p>
    <w:p w:rsidR="00BF2BCA" w:rsidRDefault="00DB5818">
      <w:pPr>
        <w:numPr>
          <w:ilvl w:val="1"/>
          <w:numId w:val="2"/>
        </w:numPr>
        <w:spacing w:after="0" w:line="360" w:lineRule="auto"/>
        <w:jc w:val="both"/>
        <w:rPr>
          <w:rFonts w:cs="Calibri"/>
          <w:sz w:val="20"/>
          <w:szCs w:val="20"/>
        </w:rPr>
      </w:pPr>
      <w:r>
        <w:rPr>
          <w:rFonts w:cs="Calibri"/>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BF2BCA" w:rsidRDefault="00DB5818">
      <w:pPr>
        <w:numPr>
          <w:ilvl w:val="1"/>
          <w:numId w:val="2"/>
        </w:numPr>
        <w:spacing w:after="0" w:line="360" w:lineRule="auto"/>
        <w:jc w:val="both"/>
        <w:rPr>
          <w:rFonts w:cs="Calibri"/>
          <w:sz w:val="20"/>
          <w:szCs w:val="20"/>
        </w:rPr>
      </w:pPr>
      <w:r>
        <w:rPr>
          <w:rFonts w:cs="Calibri"/>
          <w:sz w:val="20"/>
          <w:szCs w:val="20"/>
        </w:rPr>
        <w:t xml:space="preserve">O processamento do PAR não interfere no seguimento regular dos processos administrativos específicos para apuração da ocorrência de danos e prejuízos à Administração </w:t>
      </w:r>
      <w:proofErr w:type="gramStart"/>
      <w:r>
        <w:rPr>
          <w:rFonts w:cs="Calibri"/>
          <w:sz w:val="20"/>
          <w:szCs w:val="20"/>
        </w:rPr>
        <w:t>Pública Federal resultantes</w:t>
      </w:r>
      <w:proofErr w:type="gramEnd"/>
      <w:r>
        <w:rPr>
          <w:rFonts w:cs="Calibri"/>
          <w:sz w:val="20"/>
          <w:szCs w:val="20"/>
        </w:rPr>
        <w:t xml:space="preserve"> de ato lesivo cometido por pessoa jurídica, com ou sem a participação de agente público.</w:t>
      </w:r>
    </w:p>
    <w:p w:rsidR="00BF2BCA" w:rsidRDefault="00DB5818">
      <w:pPr>
        <w:numPr>
          <w:ilvl w:val="1"/>
          <w:numId w:val="2"/>
        </w:numPr>
        <w:spacing w:after="0" w:line="360" w:lineRule="auto"/>
        <w:jc w:val="both"/>
        <w:rPr>
          <w:rFonts w:cs="Calibri"/>
          <w:sz w:val="20"/>
          <w:szCs w:val="20"/>
        </w:rPr>
      </w:pPr>
      <w:r>
        <w:rPr>
          <w:rFonts w:cs="Calibri"/>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BF2BCA" w:rsidRDefault="00DB5818">
      <w:pPr>
        <w:numPr>
          <w:ilvl w:val="1"/>
          <w:numId w:val="2"/>
        </w:numPr>
        <w:spacing w:after="0" w:line="360" w:lineRule="auto"/>
        <w:jc w:val="both"/>
        <w:rPr>
          <w:rFonts w:cs="Calibri"/>
          <w:sz w:val="20"/>
          <w:szCs w:val="20"/>
        </w:rPr>
      </w:pPr>
      <w:r>
        <w:rPr>
          <w:rFonts w:cs="Calibri"/>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BF2BCA" w:rsidRDefault="00DB5818">
      <w:pPr>
        <w:pStyle w:val="PargrafodaLista"/>
        <w:numPr>
          <w:ilvl w:val="2"/>
          <w:numId w:val="2"/>
        </w:numPr>
        <w:spacing w:after="0" w:line="360" w:lineRule="auto"/>
        <w:jc w:val="both"/>
        <w:rPr>
          <w:rFonts w:cs="Calibri"/>
          <w:sz w:val="20"/>
          <w:szCs w:val="20"/>
        </w:rPr>
      </w:pPr>
      <w:r>
        <w:rPr>
          <w:rFonts w:cs="Calibri"/>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BF2BCA" w:rsidRDefault="00DB5818">
      <w:pPr>
        <w:numPr>
          <w:ilvl w:val="1"/>
          <w:numId w:val="2"/>
        </w:numPr>
        <w:spacing w:after="0" w:line="360" w:lineRule="auto"/>
        <w:jc w:val="both"/>
        <w:rPr>
          <w:rFonts w:cs="Calibri"/>
          <w:sz w:val="20"/>
          <w:szCs w:val="20"/>
        </w:rPr>
      </w:pPr>
      <w:r>
        <w:rPr>
          <w:rFonts w:cs="Calibri"/>
          <w:sz w:val="20"/>
          <w:szCs w:val="20"/>
        </w:rPr>
        <w:t>Caso a Contratante determine, a multa deverá ser recolhida no prazo máximo de 30 (trinta) dias corridos, a contar da data do recebimento da comunicação enviada pela autoridade competente.</w:t>
      </w:r>
    </w:p>
    <w:p w:rsidR="00BF2BCA" w:rsidRDefault="00DB5818">
      <w:pPr>
        <w:numPr>
          <w:ilvl w:val="1"/>
          <w:numId w:val="2"/>
        </w:numPr>
        <w:spacing w:after="0" w:line="360" w:lineRule="auto"/>
        <w:jc w:val="both"/>
        <w:rPr>
          <w:rFonts w:cs="Calibri"/>
          <w:sz w:val="20"/>
          <w:szCs w:val="20"/>
        </w:rPr>
      </w:pPr>
      <w:r>
        <w:rPr>
          <w:rFonts w:cs="Calibri"/>
          <w:sz w:val="20"/>
          <w:szCs w:val="20"/>
        </w:rPr>
        <w:t>As penalidades serão obrigatoriamente registradas no SICAF.</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CRITÉRIOS DE SELEÇÃO DO FORNECEDOR.</w:t>
      </w:r>
    </w:p>
    <w:p w:rsidR="00BF2BCA" w:rsidRDefault="00DB5818">
      <w:pPr>
        <w:numPr>
          <w:ilvl w:val="1"/>
          <w:numId w:val="2"/>
        </w:numPr>
        <w:spacing w:after="0" w:line="360" w:lineRule="auto"/>
        <w:jc w:val="both"/>
        <w:rPr>
          <w:rFonts w:cs="Calibri"/>
          <w:sz w:val="20"/>
          <w:szCs w:val="20"/>
        </w:rPr>
      </w:pPr>
      <w:r>
        <w:rPr>
          <w:rFonts w:cs="Calibri"/>
          <w:sz w:val="20"/>
          <w:szCs w:val="20"/>
        </w:rPr>
        <w:t>As exigências de habilitação jurídica e de regularidade fiscal e trabalhista são as usuais para a generalidade dos objetos, conforme disciplinado no edital.</w:t>
      </w:r>
    </w:p>
    <w:p w:rsidR="00BF2BCA" w:rsidRDefault="00DB5818">
      <w:pPr>
        <w:numPr>
          <w:ilvl w:val="1"/>
          <w:numId w:val="2"/>
        </w:numPr>
        <w:spacing w:after="0" w:line="360" w:lineRule="auto"/>
        <w:jc w:val="both"/>
        <w:rPr>
          <w:rFonts w:cs="Calibri"/>
          <w:sz w:val="20"/>
          <w:szCs w:val="20"/>
        </w:rPr>
      </w:pPr>
      <w:r>
        <w:rPr>
          <w:rFonts w:cs="Calibri"/>
          <w:sz w:val="20"/>
          <w:szCs w:val="20"/>
        </w:rPr>
        <w:t>Os critérios de qualificação econômica a serem atendidos pelo fornecedor estão previstos no edital.</w:t>
      </w:r>
    </w:p>
    <w:p w:rsidR="00BF2BCA" w:rsidRDefault="00DB5818">
      <w:pPr>
        <w:numPr>
          <w:ilvl w:val="1"/>
          <w:numId w:val="2"/>
        </w:numPr>
        <w:spacing w:after="0" w:line="360" w:lineRule="auto"/>
        <w:jc w:val="both"/>
        <w:rPr>
          <w:rFonts w:cs="Calibri"/>
          <w:sz w:val="20"/>
          <w:szCs w:val="20"/>
        </w:rPr>
      </w:pPr>
      <w:r>
        <w:rPr>
          <w:rFonts w:cs="Calibri"/>
          <w:sz w:val="20"/>
          <w:szCs w:val="20"/>
        </w:rPr>
        <w:t>Os critérios de qualificação técnica a serem atendidos pelo fornecedor estão previstos no edital.</w:t>
      </w:r>
    </w:p>
    <w:p w:rsidR="00BF2BCA" w:rsidRDefault="00DB5818">
      <w:pPr>
        <w:numPr>
          <w:ilvl w:val="1"/>
          <w:numId w:val="2"/>
        </w:numPr>
        <w:spacing w:after="0" w:line="360" w:lineRule="auto"/>
        <w:jc w:val="both"/>
        <w:rPr>
          <w:rFonts w:cs="Calibri"/>
          <w:sz w:val="20"/>
          <w:szCs w:val="20"/>
        </w:rPr>
      </w:pPr>
      <w:r>
        <w:rPr>
          <w:rFonts w:cs="Calibri"/>
          <w:sz w:val="20"/>
          <w:szCs w:val="20"/>
        </w:rPr>
        <w:t>Os critérios de aceitabilidade de preços serão:</w:t>
      </w:r>
    </w:p>
    <w:p w:rsidR="00BF2BCA" w:rsidRDefault="00DB5818">
      <w:pPr>
        <w:pStyle w:val="PargrafodaLista"/>
        <w:numPr>
          <w:ilvl w:val="2"/>
          <w:numId w:val="2"/>
        </w:numPr>
        <w:spacing w:after="0" w:line="360" w:lineRule="auto"/>
        <w:jc w:val="both"/>
        <w:rPr>
          <w:rFonts w:cs="Calibri"/>
          <w:b/>
          <w:bCs/>
          <w:sz w:val="20"/>
          <w:szCs w:val="20"/>
        </w:rPr>
      </w:pPr>
      <w:r>
        <w:rPr>
          <w:rFonts w:cs="Calibri"/>
          <w:b/>
          <w:bCs/>
          <w:sz w:val="20"/>
          <w:szCs w:val="20"/>
        </w:rPr>
        <w:t>Valor Global: R$1.</w:t>
      </w:r>
      <w:r w:rsidR="00D24E1E">
        <w:rPr>
          <w:rFonts w:cs="Calibri"/>
          <w:b/>
          <w:bCs/>
          <w:sz w:val="20"/>
          <w:szCs w:val="20"/>
        </w:rPr>
        <w:t>665.222,98</w:t>
      </w:r>
      <w:r>
        <w:rPr>
          <w:rFonts w:cs="Calibri"/>
          <w:b/>
          <w:bCs/>
          <w:sz w:val="20"/>
          <w:szCs w:val="20"/>
        </w:rPr>
        <w:t xml:space="preserve"> (</w:t>
      </w:r>
      <w:proofErr w:type="gramStart"/>
      <w:r>
        <w:rPr>
          <w:rFonts w:cs="Calibri"/>
          <w:b/>
          <w:bCs/>
          <w:sz w:val="20"/>
          <w:szCs w:val="20"/>
        </w:rPr>
        <w:t>um milhão, se</w:t>
      </w:r>
      <w:r w:rsidR="00D24E1E">
        <w:rPr>
          <w:rFonts w:cs="Calibri"/>
          <w:b/>
          <w:bCs/>
          <w:sz w:val="20"/>
          <w:szCs w:val="20"/>
        </w:rPr>
        <w:t>iscentos e sessenta e</w:t>
      </w:r>
      <w:proofErr w:type="gramEnd"/>
      <w:r w:rsidR="00D24E1E">
        <w:rPr>
          <w:rFonts w:cs="Calibri"/>
          <w:b/>
          <w:bCs/>
          <w:sz w:val="20"/>
          <w:szCs w:val="20"/>
        </w:rPr>
        <w:t xml:space="preserve"> cinco</w:t>
      </w:r>
      <w:r>
        <w:rPr>
          <w:rFonts w:cs="Calibri"/>
          <w:b/>
          <w:bCs/>
          <w:sz w:val="20"/>
          <w:szCs w:val="20"/>
        </w:rPr>
        <w:t xml:space="preserve"> mil, </w:t>
      </w:r>
      <w:r w:rsidR="00D24E1E">
        <w:rPr>
          <w:rFonts w:cs="Calibri"/>
          <w:b/>
          <w:bCs/>
          <w:sz w:val="20"/>
          <w:szCs w:val="20"/>
        </w:rPr>
        <w:t>duzentos e vinte e dois</w:t>
      </w:r>
      <w:r>
        <w:rPr>
          <w:rFonts w:cs="Calibri"/>
          <w:b/>
          <w:bCs/>
          <w:sz w:val="20"/>
          <w:szCs w:val="20"/>
        </w:rPr>
        <w:t xml:space="preserve"> reais e </w:t>
      </w:r>
      <w:r w:rsidR="00D24E1E">
        <w:rPr>
          <w:rFonts w:cs="Calibri"/>
          <w:b/>
          <w:bCs/>
          <w:sz w:val="20"/>
          <w:szCs w:val="20"/>
        </w:rPr>
        <w:t>noventa e oito</w:t>
      </w:r>
      <w:r>
        <w:rPr>
          <w:rFonts w:cs="Calibri"/>
          <w:b/>
          <w:bCs/>
          <w:sz w:val="20"/>
          <w:szCs w:val="20"/>
        </w:rPr>
        <w:t xml:space="preserve"> centavos).</w:t>
      </w:r>
    </w:p>
    <w:p w:rsidR="00BF2BCA" w:rsidRDefault="00DB5818">
      <w:pPr>
        <w:numPr>
          <w:ilvl w:val="2"/>
          <w:numId w:val="2"/>
        </w:numPr>
        <w:spacing w:after="0" w:line="360" w:lineRule="auto"/>
        <w:jc w:val="both"/>
        <w:rPr>
          <w:rFonts w:cs="Calibri"/>
          <w:sz w:val="20"/>
          <w:szCs w:val="20"/>
        </w:rPr>
      </w:pPr>
      <w:r>
        <w:rPr>
          <w:rFonts w:cs="Calibri"/>
          <w:sz w:val="20"/>
          <w:szCs w:val="20"/>
        </w:rPr>
        <w:t>Valores unitários: conforme planilha de composição de preços anexa ao edital.</w:t>
      </w:r>
    </w:p>
    <w:p w:rsidR="00BF2BCA" w:rsidRDefault="00DB5818">
      <w:pPr>
        <w:numPr>
          <w:ilvl w:val="2"/>
          <w:numId w:val="2"/>
        </w:numPr>
        <w:spacing w:after="0" w:line="360" w:lineRule="auto"/>
        <w:jc w:val="both"/>
        <w:rPr>
          <w:rFonts w:cs="Calibri"/>
          <w:sz w:val="20"/>
          <w:szCs w:val="20"/>
        </w:rPr>
      </w:pPr>
      <w:r>
        <w:rPr>
          <w:rFonts w:cs="Calibri"/>
          <w:sz w:val="20"/>
          <w:szCs w:val="20"/>
        </w:rPr>
        <w:t>O regime de Execução será o de empreitada por preço unitário, sendo desclassificada a proposta ou lance vencedor nos quais se verifique que qualquer um dos seus custos unitários supera o correspondente custo unitário de referência fixado pela Administração.</w:t>
      </w:r>
    </w:p>
    <w:p w:rsidR="00BF2BCA" w:rsidRDefault="00DB5818">
      <w:pPr>
        <w:numPr>
          <w:ilvl w:val="1"/>
          <w:numId w:val="2"/>
        </w:numPr>
        <w:spacing w:after="0" w:line="360" w:lineRule="auto"/>
        <w:jc w:val="both"/>
        <w:rPr>
          <w:rFonts w:cs="Calibri"/>
          <w:sz w:val="20"/>
          <w:szCs w:val="20"/>
        </w:rPr>
      </w:pPr>
      <w:r>
        <w:rPr>
          <w:rFonts w:cs="Calibri"/>
          <w:sz w:val="20"/>
          <w:szCs w:val="20"/>
        </w:rPr>
        <w:t>O critério de julgamento da proposta está previstos no edital.</w:t>
      </w:r>
    </w:p>
    <w:p w:rsidR="00BF2BCA" w:rsidRDefault="00DB5818">
      <w:pPr>
        <w:numPr>
          <w:ilvl w:val="1"/>
          <w:numId w:val="2"/>
        </w:numPr>
        <w:spacing w:after="0" w:line="360" w:lineRule="auto"/>
        <w:jc w:val="both"/>
        <w:rPr>
          <w:rFonts w:cs="Calibri"/>
          <w:sz w:val="20"/>
          <w:szCs w:val="20"/>
        </w:rPr>
      </w:pPr>
      <w:r>
        <w:rPr>
          <w:rFonts w:cs="Calibri"/>
          <w:sz w:val="20"/>
          <w:szCs w:val="20"/>
        </w:rPr>
        <w:t>As regras de desempate entre propostas são as discriminadas no edital.</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ESTIMATIVA DE PREÇOS E PREÇOS REFERENCIAIS.</w:t>
      </w:r>
    </w:p>
    <w:p w:rsidR="00BF2BCA" w:rsidRDefault="00DB5818">
      <w:pPr>
        <w:numPr>
          <w:ilvl w:val="1"/>
          <w:numId w:val="2"/>
        </w:numPr>
        <w:spacing w:after="0" w:line="360" w:lineRule="auto"/>
        <w:jc w:val="both"/>
        <w:rPr>
          <w:rFonts w:cs="Calibri"/>
          <w:sz w:val="20"/>
          <w:szCs w:val="20"/>
        </w:rPr>
      </w:pPr>
      <w:r>
        <w:rPr>
          <w:rFonts w:cs="Calibri"/>
          <w:sz w:val="20"/>
          <w:szCs w:val="20"/>
        </w:rPr>
        <w:t>O custo estimado da contratação é o previsto no valor global máximo.</w:t>
      </w:r>
    </w:p>
    <w:p w:rsidR="00BF2BCA" w:rsidRDefault="00DB5818">
      <w:pPr>
        <w:numPr>
          <w:ilvl w:val="1"/>
          <w:numId w:val="2"/>
        </w:numPr>
        <w:spacing w:after="0" w:line="360" w:lineRule="auto"/>
        <w:jc w:val="both"/>
        <w:rPr>
          <w:rFonts w:cs="Calibri"/>
          <w:sz w:val="20"/>
          <w:szCs w:val="20"/>
        </w:rPr>
      </w:pPr>
      <w:r>
        <w:rPr>
          <w:rFonts w:cs="Calibri"/>
          <w:sz w:val="20"/>
          <w:szCs w:val="20"/>
        </w:rPr>
        <w:lastRenderedPageBreak/>
        <w:t>Tal valor foi obtido a partir de orçamento analítico para obras de Engenharia, conforme o Decreto 7.983, de 2013.</w:t>
      </w:r>
    </w:p>
    <w:p w:rsidR="00BF2BCA" w:rsidRDefault="00BF2BCA">
      <w:pPr>
        <w:spacing w:after="0" w:line="360" w:lineRule="auto"/>
        <w:ind w:left="720"/>
        <w:jc w:val="both"/>
        <w:rPr>
          <w:rFonts w:cs="Calibri"/>
          <w:sz w:val="20"/>
          <w:szCs w:val="20"/>
        </w:rPr>
      </w:pPr>
    </w:p>
    <w:p w:rsidR="00BF2BCA" w:rsidRDefault="00DB5818">
      <w:pPr>
        <w:pStyle w:val="Heading1"/>
        <w:tabs>
          <w:tab w:val="num" w:pos="737"/>
        </w:tabs>
        <w:ind w:left="720" w:hanging="351"/>
        <w:rPr>
          <w:sz w:val="20"/>
        </w:rPr>
      </w:pPr>
      <w:r>
        <w:rPr>
          <w:sz w:val="20"/>
        </w:rPr>
        <w:t>DOS RECURSOS ORÇAMENTÁRIOS</w:t>
      </w:r>
    </w:p>
    <w:p w:rsidR="00BF2BCA" w:rsidRDefault="00DB5818">
      <w:pPr>
        <w:numPr>
          <w:ilvl w:val="1"/>
          <w:numId w:val="2"/>
        </w:numPr>
        <w:spacing w:after="0" w:line="360" w:lineRule="auto"/>
        <w:jc w:val="both"/>
      </w:pPr>
      <w:r>
        <w:rPr>
          <w:rFonts w:cs="Calibri"/>
          <w:sz w:val="20"/>
          <w:szCs w:val="20"/>
        </w:rPr>
        <w:t xml:space="preserve">Quanto ao aspecto econômico para a contratação em questão, a indicação de disponibilidade e fonte de recursos será </w:t>
      </w:r>
      <w:proofErr w:type="gramStart"/>
      <w:r>
        <w:rPr>
          <w:rFonts w:cs="Calibri"/>
          <w:sz w:val="20"/>
          <w:szCs w:val="20"/>
        </w:rPr>
        <w:t>apontado</w:t>
      </w:r>
      <w:proofErr w:type="gramEnd"/>
      <w:r>
        <w:rPr>
          <w:rFonts w:cs="Calibri"/>
          <w:sz w:val="20"/>
          <w:szCs w:val="20"/>
        </w:rPr>
        <w:t xml:space="preserve"> pela Pró-Reitoria de Planejamento - PROPLAN / UFF.</w:t>
      </w:r>
    </w:p>
    <w:p w:rsidR="00BF2BCA" w:rsidRDefault="00BF2BCA">
      <w:pPr>
        <w:spacing w:after="0" w:line="360" w:lineRule="auto"/>
        <w:ind w:left="720"/>
        <w:jc w:val="both"/>
        <w:rPr>
          <w:rFonts w:cs="Calibri"/>
          <w:i/>
          <w:sz w:val="20"/>
          <w:szCs w:val="20"/>
        </w:rPr>
      </w:pPr>
    </w:p>
    <w:p w:rsidR="00BF2BCA" w:rsidRDefault="00DB5818">
      <w:pPr>
        <w:spacing w:after="0" w:line="360" w:lineRule="auto"/>
        <w:ind w:left="720"/>
        <w:jc w:val="both"/>
      </w:pPr>
      <w:r>
        <w:rPr>
          <w:rFonts w:cs="Calibri"/>
          <w:sz w:val="20"/>
          <w:szCs w:val="20"/>
        </w:rPr>
        <w:t xml:space="preserve">Integram este Termo de Referência, para todos os fins e efeitos, os seguintes </w:t>
      </w:r>
      <w:r>
        <w:rPr>
          <w:rFonts w:cs="Calibri"/>
          <w:b/>
          <w:sz w:val="20"/>
          <w:szCs w:val="20"/>
        </w:rPr>
        <w:t>Anexos</w:t>
      </w:r>
      <w:r>
        <w:rPr>
          <w:rFonts w:cs="Calibri"/>
          <w:sz w:val="20"/>
          <w:szCs w:val="20"/>
        </w:rPr>
        <w:t>:</w:t>
      </w:r>
    </w:p>
    <w:p w:rsidR="00BF2BCA" w:rsidRDefault="00DB5818">
      <w:pPr>
        <w:numPr>
          <w:ilvl w:val="0"/>
          <w:numId w:val="3"/>
        </w:numPr>
        <w:spacing w:after="0" w:line="360" w:lineRule="auto"/>
        <w:ind w:left="1701" w:hanging="340"/>
        <w:jc w:val="both"/>
      </w:pPr>
      <w:r>
        <w:rPr>
          <w:rFonts w:cs="Calibri"/>
          <w:color w:val="000000"/>
          <w:sz w:val="20"/>
          <w:szCs w:val="20"/>
        </w:rPr>
        <w:t>Memorial Descrição;</w:t>
      </w:r>
    </w:p>
    <w:p w:rsidR="00BF2BCA" w:rsidRDefault="00DB5818">
      <w:pPr>
        <w:numPr>
          <w:ilvl w:val="0"/>
          <w:numId w:val="3"/>
        </w:numPr>
        <w:spacing w:after="0" w:line="360" w:lineRule="auto"/>
        <w:ind w:left="1701" w:hanging="340"/>
        <w:jc w:val="both"/>
        <w:rPr>
          <w:rFonts w:cs="Calibri"/>
          <w:color w:val="000000"/>
          <w:sz w:val="20"/>
          <w:szCs w:val="20"/>
        </w:rPr>
      </w:pPr>
      <w:r>
        <w:rPr>
          <w:rFonts w:cs="Calibri"/>
          <w:color w:val="000000"/>
          <w:sz w:val="20"/>
          <w:szCs w:val="20"/>
        </w:rPr>
        <w:t>Planilha Estimativa de Custos e Formação de Preços;</w:t>
      </w:r>
    </w:p>
    <w:p w:rsidR="00BF2BCA" w:rsidRDefault="00DB5818">
      <w:pPr>
        <w:numPr>
          <w:ilvl w:val="0"/>
          <w:numId w:val="3"/>
        </w:numPr>
        <w:spacing w:after="0" w:line="360" w:lineRule="auto"/>
        <w:ind w:left="1701" w:hanging="340"/>
        <w:jc w:val="both"/>
        <w:rPr>
          <w:rFonts w:cs="Calibri"/>
          <w:color w:val="000000"/>
          <w:sz w:val="20"/>
          <w:szCs w:val="20"/>
        </w:rPr>
      </w:pPr>
      <w:r>
        <w:rPr>
          <w:rFonts w:cs="Calibri"/>
          <w:color w:val="000000"/>
          <w:sz w:val="20"/>
          <w:szCs w:val="20"/>
        </w:rPr>
        <w:t>Planilha Estimativa de Composição de BDI;</w:t>
      </w:r>
    </w:p>
    <w:p w:rsidR="00BF2BCA" w:rsidRDefault="00DB5818">
      <w:pPr>
        <w:numPr>
          <w:ilvl w:val="0"/>
          <w:numId w:val="3"/>
        </w:numPr>
        <w:spacing w:after="0" w:line="360" w:lineRule="auto"/>
        <w:ind w:left="1701" w:hanging="340"/>
        <w:jc w:val="both"/>
        <w:rPr>
          <w:rFonts w:cs="Calibri"/>
          <w:sz w:val="20"/>
          <w:szCs w:val="20"/>
        </w:rPr>
      </w:pPr>
      <w:r>
        <w:rPr>
          <w:rFonts w:cs="Calibri"/>
          <w:sz w:val="20"/>
          <w:szCs w:val="20"/>
        </w:rPr>
        <w:t>Cronograma físico-financeiro da obra;</w:t>
      </w:r>
    </w:p>
    <w:p w:rsidR="00BF2BCA" w:rsidRDefault="00DB5818">
      <w:pPr>
        <w:numPr>
          <w:ilvl w:val="0"/>
          <w:numId w:val="3"/>
        </w:numPr>
        <w:spacing w:after="0" w:line="360" w:lineRule="auto"/>
        <w:ind w:left="1701" w:hanging="340"/>
        <w:jc w:val="both"/>
      </w:pPr>
      <w:r>
        <w:rPr>
          <w:rFonts w:cs="Calibri"/>
          <w:sz w:val="20"/>
          <w:szCs w:val="20"/>
        </w:rPr>
        <w:t>Projeto Básico;</w:t>
      </w:r>
    </w:p>
    <w:p w:rsidR="00BF2BCA" w:rsidRDefault="00BF2BCA">
      <w:pPr>
        <w:spacing w:after="0" w:line="360" w:lineRule="auto"/>
        <w:jc w:val="both"/>
        <w:rPr>
          <w:rFonts w:cs="Calibri"/>
          <w:sz w:val="20"/>
          <w:szCs w:val="20"/>
        </w:rPr>
      </w:pPr>
    </w:p>
    <w:p w:rsidR="00BF2BCA" w:rsidRDefault="00BF2BCA">
      <w:pPr>
        <w:jc w:val="center"/>
        <w:rPr>
          <w:rFonts w:eastAsia="Calibri" w:cs="Calibri"/>
          <w:sz w:val="20"/>
          <w:szCs w:val="20"/>
        </w:rPr>
      </w:pPr>
    </w:p>
    <w:p w:rsidR="00BF2BCA" w:rsidRDefault="00DB5818">
      <w:pPr>
        <w:jc w:val="center"/>
      </w:pPr>
      <w:r>
        <w:rPr>
          <w:rFonts w:eastAsia="Calibri" w:cs="Calibri"/>
          <w:sz w:val="20"/>
          <w:szCs w:val="20"/>
        </w:rPr>
        <w:t xml:space="preserve">Niterói, 19 de novembro de </w:t>
      </w:r>
      <w:proofErr w:type="gramStart"/>
      <w:r>
        <w:rPr>
          <w:rFonts w:eastAsia="Calibri" w:cs="Calibri"/>
          <w:sz w:val="20"/>
          <w:szCs w:val="20"/>
        </w:rPr>
        <w:t>2020</w:t>
      </w:r>
      <w:proofErr w:type="gramEnd"/>
    </w:p>
    <w:p w:rsidR="00BF2BCA" w:rsidRDefault="00BF2BCA">
      <w:pPr>
        <w:jc w:val="both"/>
        <w:rPr>
          <w:rFonts w:eastAsia="Calibri" w:cs="Calibri"/>
          <w:sz w:val="20"/>
          <w:szCs w:val="20"/>
        </w:rPr>
      </w:pPr>
    </w:p>
    <w:p w:rsidR="00BF2BCA" w:rsidRDefault="00BF2BCA">
      <w:pPr>
        <w:jc w:val="center"/>
        <w:rPr>
          <w:rFonts w:eastAsia="Calibri" w:cs="Calibri"/>
          <w:sz w:val="20"/>
          <w:szCs w:val="20"/>
        </w:rPr>
      </w:pPr>
    </w:p>
    <w:p w:rsidR="00BF2BCA" w:rsidRDefault="00BF2BCA">
      <w:pPr>
        <w:tabs>
          <w:tab w:val="left" w:pos="7075"/>
        </w:tabs>
        <w:jc w:val="center"/>
        <w:rPr>
          <w:rFonts w:eastAsia="Calibri" w:cs="Calibri"/>
          <w:sz w:val="20"/>
          <w:szCs w:val="20"/>
        </w:rPr>
      </w:pPr>
    </w:p>
    <w:tbl>
      <w:tblPr>
        <w:tblW w:w="3854" w:type="dxa"/>
        <w:tblInd w:w="3375" w:type="dxa"/>
        <w:tblLayout w:type="fixed"/>
        <w:tblCellMar>
          <w:top w:w="55" w:type="dxa"/>
          <w:bottom w:w="55" w:type="dxa"/>
        </w:tblCellMar>
        <w:tblLook w:val="0000"/>
      </w:tblPr>
      <w:tblGrid>
        <w:gridCol w:w="3854"/>
      </w:tblGrid>
      <w:tr w:rsidR="00BF2BCA">
        <w:trPr>
          <w:trHeight w:val="860"/>
        </w:trPr>
        <w:tc>
          <w:tcPr>
            <w:tcW w:w="3854" w:type="dxa"/>
          </w:tcPr>
          <w:p w:rsidR="00BF2BCA" w:rsidRDefault="00DB5818">
            <w:pPr>
              <w:widowControl w:val="0"/>
              <w:pBdr>
                <w:top w:val="single" w:sz="4" w:space="1" w:color="000000"/>
              </w:pBdr>
              <w:spacing w:after="0" w:line="240" w:lineRule="auto"/>
              <w:jc w:val="center"/>
              <w:rPr>
                <w:rFonts w:eastAsia="Calibri" w:cs="Calibri"/>
                <w:bCs/>
                <w:color w:val="000000"/>
                <w:sz w:val="20"/>
                <w:szCs w:val="20"/>
              </w:rPr>
            </w:pPr>
            <w:r>
              <w:rPr>
                <w:rFonts w:eastAsia="Calibri" w:cs="Calibri"/>
                <w:bCs/>
                <w:color w:val="000000"/>
                <w:sz w:val="20"/>
                <w:szCs w:val="20"/>
              </w:rPr>
              <w:t>Daniel de Almeida Silva</w:t>
            </w:r>
          </w:p>
          <w:p w:rsidR="00BF2BCA" w:rsidRDefault="00DB5818">
            <w:pPr>
              <w:widowControl w:val="0"/>
              <w:pBdr>
                <w:top w:val="single" w:sz="4" w:space="1" w:color="000000"/>
              </w:pBdr>
              <w:spacing w:after="0" w:line="240" w:lineRule="auto"/>
              <w:jc w:val="center"/>
              <w:rPr>
                <w:rFonts w:eastAsia="Calibri" w:cs="Calibri"/>
                <w:bCs/>
                <w:color w:val="000000"/>
                <w:sz w:val="20"/>
                <w:szCs w:val="20"/>
              </w:rPr>
            </w:pPr>
            <w:r>
              <w:rPr>
                <w:rFonts w:eastAsia="Calibri" w:cs="Calibri"/>
                <w:bCs/>
                <w:color w:val="000000"/>
                <w:sz w:val="20"/>
                <w:szCs w:val="20"/>
              </w:rPr>
              <w:t>Arquiteto e Urbanista</w:t>
            </w:r>
          </w:p>
          <w:p w:rsidR="00BF2BCA" w:rsidRDefault="00DB5818">
            <w:pPr>
              <w:widowControl w:val="0"/>
              <w:pBdr>
                <w:top w:val="single" w:sz="4" w:space="1" w:color="000000"/>
              </w:pBdr>
              <w:spacing w:after="0" w:line="240" w:lineRule="auto"/>
              <w:jc w:val="center"/>
              <w:rPr>
                <w:rFonts w:eastAsia="Calibri" w:cs="Calibri"/>
                <w:bCs/>
                <w:color w:val="000000"/>
                <w:sz w:val="20"/>
                <w:szCs w:val="20"/>
              </w:rPr>
            </w:pPr>
            <w:r>
              <w:rPr>
                <w:rFonts w:eastAsia="Calibri" w:cs="Calibri"/>
                <w:bCs/>
                <w:color w:val="000000"/>
                <w:sz w:val="20"/>
                <w:szCs w:val="20"/>
              </w:rPr>
              <w:t>SIAPE 1759897</w:t>
            </w:r>
          </w:p>
          <w:p w:rsidR="00BF2BCA" w:rsidRDefault="00DB5818">
            <w:pPr>
              <w:widowControl w:val="0"/>
              <w:pBdr>
                <w:top w:val="single" w:sz="4" w:space="1" w:color="000000"/>
              </w:pBdr>
              <w:spacing w:after="0" w:line="240" w:lineRule="auto"/>
              <w:jc w:val="center"/>
              <w:rPr>
                <w:rFonts w:eastAsia="Calibri" w:cs="Calibri"/>
                <w:bCs/>
                <w:color w:val="000000"/>
                <w:sz w:val="20"/>
                <w:szCs w:val="20"/>
              </w:rPr>
            </w:pPr>
            <w:r>
              <w:rPr>
                <w:rFonts w:eastAsia="Calibri" w:cs="Calibri"/>
                <w:bCs/>
                <w:color w:val="000000"/>
                <w:sz w:val="20"/>
                <w:szCs w:val="20"/>
              </w:rPr>
              <w:t>SAEP / UFF</w:t>
            </w:r>
          </w:p>
        </w:tc>
      </w:tr>
    </w:tbl>
    <w:p w:rsidR="00BF2BCA" w:rsidRDefault="00BF2BCA">
      <w:pPr>
        <w:spacing w:after="120"/>
        <w:jc w:val="center"/>
      </w:pPr>
    </w:p>
    <w:sectPr w:rsidR="00BF2BCA" w:rsidSect="004D318E">
      <w:headerReference w:type="default" r:id="rId9"/>
      <w:footerReference w:type="default" r:id="rId10"/>
      <w:pgSz w:w="11906" w:h="16838"/>
      <w:pgMar w:top="1021" w:right="1134" w:bottom="1021" w:left="1418" w:header="426"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5F8" w:rsidRDefault="00C855F8" w:rsidP="00BF2BCA">
      <w:pPr>
        <w:spacing w:after="0" w:line="240" w:lineRule="auto"/>
      </w:pPr>
      <w:r>
        <w:separator/>
      </w:r>
    </w:p>
  </w:endnote>
  <w:endnote w:type="continuationSeparator" w:id="0">
    <w:p w:rsidR="00C855F8" w:rsidRDefault="00C855F8" w:rsidP="00BF2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charset w:val="00"/>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50395305"/>
      <w:docPartObj>
        <w:docPartGallery w:val="Page Numbers (Top of Page)"/>
        <w:docPartUnique/>
      </w:docPartObj>
    </w:sdtPr>
    <w:sdtContent>
      <w:p w:rsidR="00FE3822" w:rsidRPr="00DB5818" w:rsidRDefault="00FE3822" w:rsidP="00DB5818">
        <w:pPr>
          <w:jc w:val="right"/>
          <w:rPr>
            <w:sz w:val="16"/>
            <w:szCs w:val="16"/>
          </w:rPr>
        </w:pPr>
        <w:r w:rsidRPr="00DB5818">
          <w:rPr>
            <w:sz w:val="16"/>
            <w:szCs w:val="16"/>
          </w:rPr>
          <w:t xml:space="preserve">Página </w:t>
        </w:r>
        <w:r w:rsidR="00E7391F" w:rsidRPr="00DB5818">
          <w:rPr>
            <w:sz w:val="16"/>
            <w:szCs w:val="16"/>
          </w:rPr>
          <w:fldChar w:fldCharType="begin"/>
        </w:r>
        <w:r w:rsidRPr="00DB5818">
          <w:rPr>
            <w:sz w:val="16"/>
            <w:szCs w:val="16"/>
          </w:rPr>
          <w:instrText xml:space="preserve"> PAGE </w:instrText>
        </w:r>
        <w:r w:rsidR="00E7391F" w:rsidRPr="00DB5818">
          <w:rPr>
            <w:sz w:val="16"/>
            <w:szCs w:val="16"/>
          </w:rPr>
          <w:fldChar w:fldCharType="separate"/>
        </w:r>
        <w:r w:rsidR="00433143">
          <w:rPr>
            <w:noProof/>
            <w:sz w:val="16"/>
            <w:szCs w:val="16"/>
          </w:rPr>
          <w:t>2</w:t>
        </w:r>
        <w:r w:rsidR="00E7391F" w:rsidRPr="00DB5818">
          <w:rPr>
            <w:sz w:val="16"/>
            <w:szCs w:val="16"/>
          </w:rPr>
          <w:fldChar w:fldCharType="end"/>
        </w:r>
        <w:r w:rsidRPr="00DB5818">
          <w:rPr>
            <w:sz w:val="16"/>
            <w:szCs w:val="16"/>
          </w:rPr>
          <w:t xml:space="preserve"> de </w:t>
        </w:r>
        <w:r w:rsidR="00E7391F" w:rsidRPr="00DB5818">
          <w:rPr>
            <w:sz w:val="16"/>
            <w:szCs w:val="16"/>
          </w:rPr>
          <w:fldChar w:fldCharType="begin"/>
        </w:r>
        <w:r w:rsidRPr="00DB5818">
          <w:rPr>
            <w:sz w:val="16"/>
            <w:szCs w:val="16"/>
          </w:rPr>
          <w:instrText xml:space="preserve"> NUMPAGES  </w:instrText>
        </w:r>
        <w:r w:rsidR="00E7391F" w:rsidRPr="00DB5818">
          <w:rPr>
            <w:sz w:val="16"/>
            <w:szCs w:val="16"/>
          </w:rPr>
          <w:fldChar w:fldCharType="separate"/>
        </w:r>
        <w:r w:rsidR="00433143">
          <w:rPr>
            <w:noProof/>
            <w:sz w:val="16"/>
            <w:szCs w:val="16"/>
          </w:rPr>
          <w:t>32</w:t>
        </w:r>
        <w:r w:rsidR="00E7391F" w:rsidRPr="00DB5818">
          <w:rPr>
            <w:sz w:val="16"/>
            <w:szCs w:val="16"/>
          </w:rPr>
          <w:fldChar w:fldCharType="end"/>
        </w:r>
      </w:p>
    </w:sdtContent>
  </w:sdt>
  <w:p w:rsidR="00FE3822" w:rsidRDefault="00FE3822" w:rsidP="00DB581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5F8" w:rsidRDefault="00C855F8" w:rsidP="00BF2BCA">
      <w:pPr>
        <w:spacing w:after="0" w:line="240" w:lineRule="auto"/>
      </w:pPr>
      <w:r>
        <w:separator/>
      </w:r>
    </w:p>
  </w:footnote>
  <w:footnote w:type="continuationSeparator" w:id="0">
    <w:p w:rsidR="00C855F8" w:rsidRDefault="00C855F8" w:rsidP="00BF2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22" w:rsidRPr="00DB5818" w:rsidRDefault="00FE3822" w:rsidP="00DB5818">
    <w:pPr>
      <w:pStyle w:val="Header"/>
      <w:jc w:val="right"/>
      <w:rPr>
        <w:rFonts w:ascii="Times New Roman" w:eastAsia="Times New Roman" w:hAnsi="Times New Roman" w:cs="Times New Roman"/>
        <w:sz w:val="16"/>
        <w:szCs w:val="16"/>
        <w:lang w:eastAsia="ar-SA"/>
      </w:rPr>
    </w:pPr>
    <w:r w:rsidRPr="00DB5818">
      <w:rPr>
        <w:rFonts w:ascii="Times New Roman" w:eastAsia="Times New Roman" w:hAnsi="Times New Roman" w:cs="Times New Roman"/>
        <w:sz w:val="16"/>
        <w:szCs w:val="16"/>
        <w:lang w:eastAsia="ar-SA"/>
      </w:rPr>
      <w:t>Fls.:_____</w:t>
    </w:r>
  </w:p>
  <w:p w:rsidR="00FE3822" w:rsidRPr="00DB5818" w:rsidRDefault="00FE3822" w:rsidP="00DB5818">
    <w:pPr>
      <w:pStyle w:val="Header"/>
      <w:jc w:val="right"/>
      <w:rPr>
        <w:rFonts w:ascii="Times New Roman" w:eastAsia="Times New Roman" w:hAnsi="Times New Roman" w:cs="Times New Roman"/>
        <w:sz w:val="16"/>
        <w:szCs w:val="16"/>
        <w:lang w:eastAsia="ar-SA"/>
      </w:rPr>
    </w:pPr>
    <w:r w:rsidRPr="00DB5818">
      <w:rPr>
        <w:rFonts w:ascii="Times New Roman" w:eastAsia="Times New Roman" w:hAnsi="Times New Roman" w:cs="Times New Roman"/>
        <w:sz w:val="16"/>
        <w:szCs w:val="16"/>
        <w:lang w:eastAsia="ar-SA"/>
      </w:rPr>
      <w:t>Processo n.º 23069.161189/2020-79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34DA"/>
    <w:multiLevelType w:val="multilevel"/>
    <w:tmpl w:val="A692AB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4568572D"/>
    <w:multiLevelType w:val="multilevel"/>
    <w:tmpl w:val="3D8EC2E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
    <w:nsid w:val="6327209A"/>
    <w:multiLevelType w:val="multilevel"/>
    <w:tmpl w:val="F4AC01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Heading3"/>
      <w:suff w:val="nothing"/>
      <w:lvlText w:val="%3"/>
      <w:lvlJc w:val="left"/>
      <w:pPr>
        <w:tabs>
          <w:tab w:val="num" w:pos="0"/>
        </w:tabs>
        <w:ind w:left="1146" w:hanging="720"/>
      </w:pPr>
      <w:rPr>
        <w:rFonts w:cs="Times New Roman"/>
        <w:sz w:val="2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09F5B1F"/>
    <w:multiLevelType w:val="multilevel"/>
    <w:tmpl w:val="0DACC090"/>
    <w:lvl w:ilvl="0">
      <w:start w:val="1"/>
      <w:numFmt w:val="decimal"/>
      <w:pStyle w:val="Heading1"/>
      <w:lvlText w:val="%1"/>
      <w:lvlJc w:val="left"/>
      <w:pPr>
        <w:tabs>
          <w:tab w:val="num" w:pos="737"/>
        </w:tabs>
        <w:ind w:left="720" w:hanging="351"/>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autoHyphenation/>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F2BCA"/>
    <w:rsid w:val="00006D81"/>
    <w:rsid w:val="00063B8D"/>
    <w:rsid w:val="00433143"/>
    <w:rsid w:val="004D318E"/>
    <w:rsid w:val="004E1220"/>
    <w:rsid w:val="00BF2BCA"/>
    <w:rsid w:val="00C855F8"/>
    <w:rsid w:val="00CB28DB"/>
    <w:rsid w:val="00D24E1E"/>
    <w:rsid w:val="00D9244A"/>
    <w:rsid w:val="00DB5818"/>
    <w:rsid w:val="00DF3440"/>
    <w:rsid w:val="00E7391F"/>
    <w:rsid w:val="00EF7CC8"/>
    <w:rsid w:val="00FA3CBF"/>
    <w:rsid w:val="00FE1695"/>
    <w:rsid w:val="00FE38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egoe UI" w:hAnsi="Calibri" w:cs="Tahoma"/>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BCA"/>
    <w:pPr>
      <w:overflowPunct w:val="0"/>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autoRedefine/>
    <w:qFormat/>
    <w:rsid w:val="00BF2BCA"/>
    <w:pPr>
      <w:keepNext/>
      <w:numPr>
        <w:numId w:val="2"/>
      </w:numPr>
      <w:tabs>
        <w:tab w:val="clear" w:pos="737"/>
        <w:tab w:val="left" w:pos="0"/>
      </w:tabs>
      <w:spacing w:after="0" w:line="360" w:lineRule="auto"/>
      <w:ind w:left="737" w:hanging="340"/>
    </w:pPr>
    <w:rPr>
      <w:rFonts w:cs="Arial"/>
      <w:b/>
      <w:bCs/>
      <w:szCs w:val="20"/>
      <w:lang w:eastAsia="ar-SA"/>
    </w:rPr>
  </w:style>
  <w:style w:type="paragraph" w:customStyle="1" w:styleId="Heading2">
    <w:name w:val="Heading 2"/>
    <w:basedOn w:val="Normal"/>
    <w:next w:val="Normal"/>
    <w:qFormat/>
    <w:rsid w:val="00BF2BCA"/>
    <w:pPr>
      <w:keepNext/>
      <w:tabs>
        <w:tab w:val="left" w:pos="0"/>
      </w:tabs>
      <w:spacing w:after="0" w:line="360" w:lineRule="auto"/>
      <w:outlineLvl w:val="1"/>
    </w:pPr>
    <w:rPr>
      <w:rFonts w:ascii="Arial" w:eastAsia="Times New Roman" w:hAnsi="Arial" w:cs="Arial"/>
      <w:b/>
      <w:bCs/>
      <w:u w:val="single"/>
      <w:lang w:eastAsia="ar-SA"/>
    </w:rPr>
  </w:style>
  <w:style w:type="paragraph" w:customStyle="1" w:styleId="Heading3">
    <w:name w:val="Heading 3"/>
    <w:basedOn w:val="Normal"/>
    <w:next w:val="Normal"/>
    <w:qFormat/>
    <w:rsid w:val="00BF2BCA"/>
    <w:pPr>
      <w:keepNext/>
      <w:numPr>
        <w:ilvl w:val="2"/>
        <w:numId w:val="1"/>
      </w:numPr>
      <w:spacing w:after="0" w:line="360" w:lineRule="auto"/>
      <w:jc w:val="both"/>
      <w:outlineLvl w:val="2"/>
    </w:pPr>
    <w:rPr>
      <w:rFonts w:ascii="Arial" w:eastAsia="Times New Roman" w:hAnsi="Arial" w:cs="Arial"/>
      <w:b/>
      <w:bCs/>
      <w:lang w:eastAsia="ar-SA"/>
    </w:rPr>
  </w:style>
  <w:style w:type="paragraph" w:customStyle="1" w:styleId="Heading4">
    <w:name w:val="Heading 4"/>
    <w:basedOn w:val="Normal"/>
    <w:next w:val="Normal"/>
    <w:qFormat/>
    <w:rsid w:val="00BF2BCA"/>
    <w:pPr>
      <w:keepNext/>
      <w:tabs>
        <w:tab w:val="left" w:pos="0"/>
      </w:tabs>
      <w:spacing w:after="0" w:line="360" w:lineRule="auto"/>
      <w:jc w:val="center"/>
      <w:outlineLvl w:val="3"/>
    </w:pPr>
    <w:rPr>
      <w:rFonts w:ascii="Arial" w:eastAsia="Times New Roman" w:hAnsi="Arial" w:cs="Arial"/>
      <w:b/>
      <w:u w:val="single"/>
      <w:lang w:eastAsia="ar-SA"/>
    </w:rPr>
  </w:style>
  <w:style w:type="paragraph" w:customStyle="1" w:styleId="Heading5">
    <w:name w:val="Heading 5"/>
    <w:basedOn w:val="Normal"/>
    <w:next w:val="Normal"/>
    <w:qFormat/>
    <w:rsid w:val="00BF2BCA"/>
    <w:pPr>
      <w:keepNext/>
      <w:tabs>
        <w:tab w:val="left" w:pos="0"/>
      </w:tabs>
      <w:spacing w:after="0" w:line="360" w:lineRule="auto"/>
      <w:ind w:left="709"/>
      <w:jc w:val="center"/>
      <w:outlineLvl w:val="4"/>
    </w:pPr>
    <w:rPr>
      <w:rFonts w:ascii="Times New Roman" w:eastAsia="Arial Unicode MS" w:hAnsi="Times New Roman" w:cs="Times New Roman"/>
      <w:b/>
      <w:sz w:val="28"/>
      <w:szCs w:val="24"/>
      <w:lang w:eastAsia="ar-SA"/>
    </w:rPr>
  </w:style>
  <w:style w:type="paragraph" w:customStyle="1" w:styleId="Heading6">
    <w:name w:val="Heading 6"/>
    <w:basedOn w:val="Normal"/>
    <w:next w:val="Normal"/>
    <w:qFormat/>
    <w:rsid w:val="00BF2BCA"/>
    <w:pPr>
      <w:keepNext/>
      <w:tabs>
        <w:tab w:val="left" w:pos="0"/>
      </w:tabs>
      <w:spacing w:after="0" w:line="360" w:lineRule="auto"/>
      <w:ind w:left="709"/>
      <w:jc w:val="both"/>
      <w:outlineLvl w:val="5"/>
    </w:pPr>
    <w:rPr>
      <w:rFonts w:ascii="Times New Roman" w:eastAsia="Arial Unicode MS" w:hAnsi="Times New Roman" w:cs="Times New Roman"/>
      <w:b/>
      <w:bCs/>
      <w:szCs w:val="24"/>
      <w:lang w:eastAsia="ar-SA"/>
    </w:rPr>
  </w:style>
  <w:style w:type="paragraph" w:customStyle="1" w:styleId="Heading7">
    <w:name w:val="Heading 7"/>
    <w:basedOn w:val="Normal"/>
    <w:next w:val="Normal"/>
    <w:qFormat/>
    <w:rsid w:val="00BF2BCA"/>
    <w:pPr>
      <w:keepNext/>
      <w:tabs>
        <w:tab w:val="left" w:pos="0"/>
      </w:tabs>
      <w:spacing w:after="0" w:line="360" w:lineRule="auto"/>
      <w:jc w:val="both"/>
      <w:outlineLvl w:val="6"/>
    </w:pPr>
    <w:rPr>
      <w:rFonts w:ascii="Arial" w:eastAsia="Times New Roman" w:hAnsi="Arial" w:cs="Times New Roman"/>
      <w:b/>
      <w:color w:val="000000"/>
      <w:szCs w:val="24"/>
      <w:lang w:eastAsia="ar-SA"/>
    </w:rPr>
  </w:style>
  <w:style w:type="paragraph" w:customStyle="1" w:styleId="Heading8">
    <w:name w:val="Heading 8"/>
    <w:basedOn w:val="Normal"/>
    <w:next w:val="Normal"/>
    <w:qFormat/>
    <w:rsid w:val="00BF2BCA"/>
    <w:pPr>
      <w:keepNext/>
      <w:tabs>
        <w:tab w:val="left" w:pos="0"/>
      </w:tabs>
      <w:spacing w:after="0" w:line="360" w:lineRule="auto"/>
      <w:ind w:left="708"/>
      <w:jc w:val="both"/>
      <w:outlineLvl w:val="7"/>
    </w:pPr>
    <w:rPr>
      <w:rFonts w:ascii="Arial" w:eastAsia="Times New Roman" w:hAnsi="Arial" w:cs="Times New Roman"/>
      <w:b/>
      <w:spacing w:val="6"/>
      <w:szCs w:val="24"/>
      <w:lang w:eastAsia="ar-SA"/>
    </w:rPr>
  </w:style>
  <w:style w:type="paragraph" w:customStyle="1" w:styleId="Heading9">
    <w:name w:val="Heading 9"/>
    <w:basedOn w:val="Normal"/>
    <w:next w:val="Normal"/>
    <w:qFormat/>
    <w:rsid w:val="00BF2BCA"/>
    <w:pPr>
      <w:keepNext/>
      <w:tabs>
        <w:tab w:val="left" w:pos="0"/>
      </w:tabs>
      <w:spacing w:after="0" w:line="360" w:lineRule="auto"/>
      <w:ind w:right="111"/>
      <w:jc w:val="both"/>
      <w:outlineLvl w:val="8"/>
    </w:pPr>
    <w:rPr>
      <w:rFonts w:ascii="Arial" w:eastAsia="Times New Roman" w:hAnsi="Arial" w:cs="Times New Roman"/>
      <w:b/>
      <w:szCs w:val="20"/>
      <w:lang w:eastAsia="ar-SA"/>
    </w:rPr>
  </w:style>
  <w:style w:type="character" w:customStyle="1" w:styleId="CabealhoChar">
    <w:name w:val="Cabeçalho Char"/>
    <w:basedOn w:val="Fontepargpadro"/>
    <w:qFormat/>
    <w:rsid w:val="00BF2BCA"/>
  </w:style>
  <w:style w:type="character" w:customStyle="1" w:styleId="RodapChar">
    <w:name w:val="Rodapé Char"/>
    <w:basedOn w:val="Fontepargpadro"/>
    <w:qFormat/>
    <w:rsid w:val="00BF2BCA"/>
  </w:style>
  <w:style w:type="character" w:customStyle="1" w:styleId="TextodebaloChar">
    <w:name w:val="Texto de balão Char"/>
    <w:basedOn w:val="Fontepargpadro"/>
    <w:qFormat/>
    <w:rsid w:val="00BF2BCA"/>
    <w:rPr>
      <w:rFonts w:ascii="Tahoma" w:hAnsi="Tahoma" w:cs="Tahoma"/>
      <w:sz w:val="16"/>
      <w:szCs w:val="16"/>
    </w:rPr>
  </w:style>
  <w:style w:type="character" w:customStyle="1" w:styleId="RecuodecorpodetextoChar">
    <w:name w:val="Recuo de corpo de texto Char"/>
    <w:basedOn w:val="Fontepargpadro"/>
    <w:qFormat/>
    <w:rsid w:val="00BF2BCA"/>
    <w:rPr>
      <w:rFonts w:ascii="Times New Roman" w:eastAsia="Times New Roman" w:hAnsi="Times New Roman" w:cs="Times New Roman"/>
      <w:sz w:val="24"/>
      <w:szCs w:val="20"/>
      <w:lang w:eastAsia="ar-SA"/>
    </w:rPr>
  </w:style>
  <w:style w:type="character" w:customStyle="1" w:styleId="CaracteresdeNotadeRodap">
    <w:name w:val="Caracteres de Nota de Rodapé"/>
    <w:qFormat/>
    <w:rsid w:val="00BF2BCA"/>
    <w:rPr>
      <w:vertAlign w:val="superscript"/>
    </w:rPr>
  </w:style>
  <w:style w:type="character" w:customStyle="1" w:styleId="Corpodetexto2Char">
    <w:name w:val="Corpo de texto 2 Char"/>
    <w:basedOn w:val="Fontepargpadro"/>
    <w:qFormat/>
    <w:rsid w:val="00BF2BCA"/>
  </w:style>
  <w:style w:type="character" w:customStyle="1" w:styleId="LinkdaInternet">
    <w:name w:val="Link da Internet"/>
    <w:basedOn w:val="Fontepargpadro"/>
    <w:rsid w:val="00BF2BCA"/>
    <w:rPr>
      <w:color w:val="0000FF"/>
      <w:u w:val="single"/>
    </w:rPr>
  </w:style>
  <w:style w:type="character" w:customStyle="1" w:styleId="CorpodetextoChar">
    <w:name w:val="Corpo de texto Char"/>
    <w:basedOn w:val="Fontepargpadro"/>
    <w:qFormat/>
    <w:rsid w:val="00BF2BCA"/>
  </w:style>
  <w:style w:type="character" w:styleId="Nmerodepgina">
    <w:name w:val="page number"/>
    <w:basedOn w:val="Fontepargpadro"/>
    <w:qFormat/>
    <w:rsid w:val="00BF2BCA"/>
  </w:style>
  <w:style w:type="character" w:styleId="Forte">
    <w:name w:val="Strong"/>
    <w:basedOn w:val="Fontepargpadro"/>
    <w:qFormat/>
    <w:rsid w:val="00BF2BCA"/>
    <w:rPr>
      <w:b/>
      <w:bCs/>
    </w:rPr>
  </w:style>
  <w:style w:type="character" w:customStyle="1" w:styleId="apple-converted-space">
    <w:name w:val="apple-converted-space"/>
    <w:basedOn w:val="Fontepargpadro"/>
    <w:qFormat/>
    <w:rsid w:val="00BF2BCA"/>
  </w:style>
  <w:style w:type="character" w:styleId="Refdecomentrio">
    <w:name w:val="annotation reference"/>
    <w:basedOn w:val="Fontepargpadro"/>
    <w:qFormat/>
    <w:rsid w:val="00BF2BCA"/>
    <w:rPr>
      <w:sz w:val="16"/>
      <w:szCs w:val="16"/>
    </w:rPr>
  </w:style>
  <w:style w:type="character" w:customStyle="1" w:styleId="TextodecomentrioChar">
    <w:name w:val="Texto de comentário Char"/>
    <w:basedOn w:val="Fontepargpadro"/>
    <w:qFormat/>
    <w:rsid w:val="00BF2BCA"/>
    <w:rPr>
      <w:sz w:val="20"/>
      <w:szCs w:val="20"/>
    </w:rPr>
  </w:style>
  <w:style w:type="character" w:customStyle="1" w:styleId="AssuntodocomentrioChar">
    <w:name w:val="Assunto do comentário Char"/>
    <w:basedOn w:val="TextodecomentrioChar"/>
    <w:qFormat/>
    <w:rsid w:val="00BF2BCA"/>
    <w:rPr>
      <w:b/>
      <w:bCs/>
      <w:sz w:val="20"/>
      <w:szCs w:val="20"/>
    </w:rPr>
  </w:style>
  <w:style w:type="character" w:customStyle="1" w:styleId="GradeMdia2-nfase2Char">
    <w:name w:val="Grade Média 2 - Ênfase 2 Char"/>
    <w:qFormat/>
    <w:rsid w:val="00BF2BCA"/>
    <w:rPr>
      <w:rFonts w:ascii="Ecofont_Spranq_eco_Sans" w:eastAsia="Calibri" w:hAnsi="Ecofont_Spranq_eco_Sans" w:cs="Ecofont_Spranq_eco_Sans"/>
      <w:i/>
      <w:iCs/>
      <w:color w:val="000000"/>
      <w:szCs w:val="24"/>
      <w:shd w:val="clear" w:color="auto" w:fill="FFFFCC"/>
    </w:rPr>
  </w:style>
  <w:style w:type="character" w:customStyle="1" w:styleId="GradeColorida-nfase1Char">
    <w:name w:val="Grade Colorida - Ênfase 1 Char"/>
    <w:qFormat/>
    <w:rsid w:val="00BF2BCA"/>
    <w:rPr>
      <w:rFonts w:ascii="Ecofont_Spranq_eco_Sans" w:eastAsia="Calibri" w:hAnsi="Ecofont_Spranq_eco_Sans" w:cs="Ecofont_Spranq_eco_Sans"/>
      <w:i/>
      <w:iCs/>
      <w:color w:val="000000"/>
      <w:szCs w:val="24"/>
      <w:shd w:val="clear" w:color="auto" w:fill="FFFFCC"/>
    </w:rPr>
  </w:style>
  <w:style w:type="character" w:customStyle="1" w:styleId="Ttulo1Char">
    <w:name w:val="Título 1 Char"/>
    <w:basedOn w:val="Fontepargpadro"/>
    <w:qFormat/>
    <w:rsid w:val="00BF2BCA"/>
    <w:rPr>
      <w:rFonts w:ascii="Calibri" w:hAnsi="Calibri" w:cs="Arial"/>
      <w:b/>
      <w:bCs/>
      <w:szCs w:val="20"/>
      <w:lang w:eastAsia="ar-SA"/>
    </w:rPr>
  </w:style>
  <w:style w:type="character" w:customStyle="1" w:styleId="Ttulo2Char">
    <w:name w:val="Título 2 Char"/>
    <w:basedOn w:val="Fontepargpadro"/>
    <w:qFormat/>
    <w:rsid w:val="00BF2BCA"/>
    <w:rPr>
      <w:rFonts w:ascii="Arial" w:eastAsia="Times New Roman" w:hAnsi="Arial" w:cs="Arial"/>
      <w:b/>
      <w:bCs/>
      <w:u w:val="single"/>
      <w:lang w:eastAsia="ar-SA"/>
    </w:rPr>
  </w:style>
  <w:style w:type="character" w:customStyle="1" w:styleId="Ttulo3Char">
    <w:name w:val="Título 3 Char"/>
    <w:basedOn w:val="Fontepargpadro"/>
    <w:qFormat/>
    <w:rsid w:val="00BF2BCA"/>
    <w:rPr>
      <w:rFonts w:ascii="Arial" w:eastAsia="Times New Roman" w:hAnsi="Arial" w:cs="Arial"/>
      <w:b/>
      <w:bCs/>
      <w:lang w:eastAsia="ar-SA"/>
    </w:rPr>
  </w:style>
  <w:style w:type="character" w:customStyle="1" w:styleId="Ttulo4Char">
    <w:name w:val="Título 4 Char"/>
    <w:basedOn w:val="Fontepargpadro"/>
    <w:qFormat/>
    <w:rsid w:val="00BF2BCA"/>
    <w:rPr>
      <w:rFonts w:ascii="Arial" w:eastAsia="Times New Roman" w:hAnsi="Arial" w:cs="Arial"/>
      <w:b/>
      <w:u w:val="single"/>
      <w:lang w:eastAsia="ar-SA"/>
    </w:rPr>
  </w:style>
  <w:style w:type="character" w:customStyle="1" w:styleId="Ttulo5Char">
    <w:name w:val="Título 5 Char"/>
    <w:basedOn w:val="Fontepargpadro"/>
    <w:qFormat/>
    <w:rsid w:val="00BF2BCA"/>
    <w:rPr>
      <w:rFonts w:ascii="Times New Roman" w:eastAsia="Arial Unicode MS" w:hAnsi="Times New Roman" w:cs="Times New Roman"/>
      <w:b/>
      <w:sz w:val="28"/>
      <w:szCs w:val="24"/>
      <w:lang w:eastAsia="ar-SA"/>
    </w:rPr>
  </w:style>
  <w:style w:type="character" w:customStyle="1" w:styleId="Ttulo6Char">
    <w:name w:val="Título 6 Char"/>
    <w:basedOn w:val="Fontepargpadro"/>
    <w:qFormat/>
    <w:rsid w:val="00BF2BCA"/>
    <w:rPr>
      <w:rFonts w:ascii="Times New Roman" w:eastAsia="Arial Unicode MS" w:hAnsi="Times New Roman" w:cs="Times New Roman"/>
      <w:b/>
      <w:bCs/>
      <w:szCs w:val="24"/>
      <w:lang w:eastAsia="ar-SA"/>
    </w:rPr>
  </w:style>
  <w:style w:type="character" w:customStyle="1" w:styleId="Ttulo7Char">
    <w:name w:val="Título 7 Char"/>
    <w:basedOn w:val="Fontepargpadro"/>
    <w:qFormat/>
    <w:rsid w:val="00BF2BCA"/>
    <w:rPr>
      <w:rFonts w:ascii="Arial" w:eastAsia="Times New Roman" w:hAnsi="Arial" w:cs="Times New Roman"/>
      <w:b/>
      <w:color w:val="000000"/>
      <w:szCs w:val="24"/>
      <w:lang w:eastAsia="ar-SA"/>
    </w:rPr>
  </w:style>
  <w:style w:type="character" w:customStyle="1" w:styleId="Ttulo8Char">
    <w:name w:val="Título 8 Char"/>
    <w:basedOn w:val="Fontepargpadro"/>
    <w:qFormat/>
    <w:rsid w:val="00BF2BCA"/>
    <w:rPr>
      <w:rFonts w:ascii="Arial" w:eastAsia="Times New Roman" w:hAnsi="Arial" w:cs="Times New Roman"/>
      <w:b/>
      <w:spacing w:val="6"/>
      <w:szCs w:val="24"/>
      <w:lang w:eastAsia="ar-SA"/>
    </w:rPr>
  </w:style>
  <w:style w:type="character" w:customStyle="1" w:styleId="Ttulo9Char">
    <w:name w:val="Título 9 Char"/>
    <w:basedOn w:val="Fontepargpadro"/>
    <w:qFormat/>
    <w:rsid w:val="00BF2BCA"/>
    <w:rPr>
      <w:rFonts w:ascii="Arial" w:eastAsia="Times New Roman" w:hAnsi="Arial" w:cs="Times New Roman"/>
      <w:b/>
      <w:szCs w:val="20"/>
      <w:lang w:eastAsia="ar-SA"/>
    </w:rPr>
  </w:style>
  <w:style w:type="character" w:customStyle="1" w:styleId="WW8Num4z0">
    <w:name w:val="WW8Num4z0"/>
    <w:qFormat/>
    <w:rsid w:val="00BF2BCA"/>
    <w:rPr>
      <w:rFonts w:ascii="Symbol" w:hAnsi="Symbol"/>
    </w:rPr>
  </w:style>
  <w:style w:type="character" w:customStyle="1" w:styleId="WW8Num5z0">
    <w:name w:val="WW8Num5z0"/>
    <w:qFormat/>
    <w:rsid w:val="00BF2BCA"/>
    <w:rPr>
      <w:rFonts w:ascii="Symbol" w:hAnsi="Symbol"/>
    </w:rPr>
  </w:style>
  <w:style w:type="character" w:customStyle="1" w:styleId="WW8Num6z0">
    <w:name w:val="WW8Num6z0"/>
    <w:qFormat/>
    <w:rsid w:val="00BF2BCA"/>
    <w:rPr>
      <w:rFonts w:ascii="Symbol" w:hAnsi="Symbol"/>
    </w:rPr>
  </w:style>
  <w:style w:type="character" w:customStyle="1" w:styleId="WW8Num7z0">
    <w:name w:val="WW8Num7z0"/>
    <w:qFormat/>
    <w:rsid w:val="00BF2BCA"/>
    <w:rPr>
      <w:rFonts w:ascii="Symbol" w:hAnsi="Symbol"/>
    </w:rPr>
  </w:style>
  <w:style w:type="character" w:customStyle="1" w:styleId="WW8Num8z0">
    <w:name w:val="WW8Num8z0"/>
    <w:qFormat/>
    <w:rsid w:val="00BF2BCA"/>
    <w:rPr>
      <w:rFonts w:ascii="Symbol" w:hAnsi="Symbol"/>
    </w:rPr>
  </w:style>
  <w:style w:type="character" w:customStyle="1" w:styleId="WW8Num9z0">
    <w:name w:val="WW8Num9z0"/>
    <w:qFormat/>
    <w:rsid w:val="00BF2BCA"/>
    <w:rPr>
      <w:rFonts w:ascii="Symbol" w:hAnsi="Symbol"/>
    </w:rPr>
  </w:style>
  <w:style w:type="character" w:customStyle="1" w:styleId="WW8Num10z0">
    <w:name w:val="WW8Num10z0"/>
    <w:qFormat/>
    <w:rsid w:val="00BF2BCA"/>
    <w:rPr>
      <w:u w:val="none"/>
    </w:rPr>
  </w:style>
  <w:style w:type="character" w:customStyle="1" w:styleId="WW8Num11z0">
    <w:name w:val="WW8Num11z0"/>
    <w:qFormat/>
    <w:rsid w:val="00BF2BCA"/>
    <w:rPr>
      <w:rFonts w:ascii="Symbol" w:hAnsi="Symbol"/>
    </w:rPr>
  </w:style>
  <w:style w:type="character" w:customStyle="1" w:styleId="WW8Num12z0">
    <w:name w:val="WW8Num12z0"/>
    <w:qFormat/>
    <w:rsid w:val="00BF2BCA"/>
    <w:rPr>
      <w:rFonts w:ascii="Symbol" w:hAnsi="Symbol"/>
      <w:color w:val="auto"/>
    </w:rPr>
  </w:style>
  <w:style w:type="character" w:customStyle="1" w:styleId="WW8Num13z0">
    <w:name w:val="WW8Num13z0"/>
    <w:qFormat/>
    <w:rsid w:val="00BF2BCA"/>
    <w:rPr>
      <w:u w:val="none"/>
    </w:rPr>
  </w:style>
  <w:style w:type="character" w:customStyle="1" w:styleId="WW8Num13z1">
    <w:name w:val="WW8Num13z1"/>
    <w:qFormat/>
    <w:rsid w:val="00BF2BCA"/>
    <w:rPr>
      <w:rFonts w:ascii="Courier New" w:hAnsi="Courier New"/>
    </w:rPr>
  </w:style>
  <w:style w:type="character" w:customStyle="1" w:styleId="WW8Num13z2">
    <w:name w:val="WW8Num13z2"/>
    <w:qFormat/>
    <w:rsid w:val="00BF2BCA"/>
    <w:rPr>
      <w:rFonts w:ascii="Wingdings" w:hAnsi="Wingdings"/>
    </w:rPr>
  </w:style>
  <w:style w:type="character" w:customStyle="1" w:styleId="WW8Num14z0">
    <w:name w:val="WW8Num14z0"/>
    <w:qFormat/>
    <w:rsid w:val="00BF2BCA"/>
    <w:rPr>
      <w:rFonts w:ascii="Symbol" w:hAnsi="Symbol"/>
    </w:rPr>
  </w:style>
  <w:style w:type="character" w:customStyle="1" w:styleId="WW8Num14z1">
    <w:name w:val="WW8Num14z1"/>
    <w:qFormat/>
    <w:rsid w:val="00BF2BCA"/>
    <w:rPr>
      <w:rFonts w:ascii="Courier New" w:hAnsi="Courier New"/>
    </w:rPr>
  </w:style>
  <w:style w:type="character" w:customStyle="1" w:styleId="WW8Num14z2">
    <w:name w:val="WW8Num14z2"/>
    <w:qFormat/>
    <w:rsid w:val="00BF2BCA"/>
    <w:rPr>
      <w:rFonts w:ascii="Wingdings" w:hAnsi="Wingdings"/>
    </w:rPr>
  </w:style>
  <w:style w:type="character" w:customStyle="1" w:styleId="WW8Num16z0">
    <w:name w:val="WW8Num16z0"/>
    <w:qFormat/>
    <w:rsid w:val="00BF2BCA"/>
    <w:rPr>
      <w:rFonts w:ascii="Symbol" w:hAnsi="Symbol"/>
    </w:rPr>
  </w:style>
  <w:style w:type="character" w:customStyle="1" w:styleId="WW8Num17z0">
    <w:name w:val="WW8Num17z0"/>
    <w:qFormat/>
    <w:rsid w:val="00BF2BCA"/>
    <w:rPr>
      <w:rFonts w:ascii="Symbol" w:hAnsi="Symbol"/>
    </w:rPr>
  </w:style>
  <w:style w:type="character" w:customStyle="1" w:styleId="WW8Num18z0">
    <w:name w:val="WW8Num18z0"/>
    <w:qFormat/>
    <w:rsid w:val="00BF2BCA"/>
    <w:rPr>
      <w:rFonts w:ascii="Symbol" w:hAnsi="Symbol"/>
    </w:rPr>
  </w:style>
  <w:style w:type="character" w:customStyle="1" w:styleId="Absatz-Standardschriftart">
    <w:name w:val="Absatz-Standardschriftart"/>
    <w:qFormat/>
    <w:rsid w:val="00BF2BCA"/>
  </w:style>
  <w:style w:type="character" w:customStyle="1" w:styleId="WW-Absatz-Standardschriftart">
    <w:name w:val="WW-Absatz-Standardschriftart"/>
    <w:qFormat/>
    <w:rsid w:val="00BF2BCA"/>
  </w:style>
  <w:style w:type="character" w:customStyle="1" w:styleId="Fontepargpadro8">
    <w:name w:val="Fonte parág. padrão8"/>
    <w:qFormat/>
    <w:rsid w:val="00BF2BCA"/>
  </w:style>
  <w:style w:type="character" w:customStyle="1" w:styleId="WW-Absatz-Standardschriftart1">
    <w:name w:val="WW-Absatz-Standardschriftart1"/>
    <w:qFormat/>
    <w:rsid w:val="00BF2BCA"/>
  </w:style>
  <w:style w:type="character" w:customStyle="1" w:styleId="WW8Num3z0">
    <w:name w:val="WW8Num3z0"/>
    <w:qFormat/>
    <w:rsid w:val="00BF2BCA"/>
    <w:rPr>
      <w:rFonts w:ascii="Symbol" w:hAnsi="Symbol"/>
    </w:rPr>
  </w:style>
  <w:style w:type="character" w:customStyle="1" w:styleId="WW8Num12z1">
    <w:name w:val="WW8Num12z1"/>
    <w:qFormat/>
    <w:rsid w:val="00BF2BCA"/>
    <w:rPr>
      <w:rFonts w:ascii="Courier New" w:hAnsi="Courier New"/>
    </w:rPr>
  </w:style>
  <w:style w:type="character" w:customStyle="1" w:styleId="WW8Num12z2">
    <w:name w:val="WW8Num12z2"/>
    <w:qFormat/>
    <w:rsid w:val="00BF2BCA"/>
    <w:rPr>
      <w:rFonts w:ascii="Wingdings" w:hAnsi="Wingdings"/>
    </w:rPr>
  </w:style>
  <w:style w:type="character" w:customStyle="1" w:styleId="WW8Num14z3">
    <w:name w:val="WW8Num14z3"/>
    <w:qFormat/>
    <w:rsid w:val="00BF2BCA"/>
    <w:rPr>
      <w:rFonts w:ascii="Wingdings" w:hAnsi="Wingdings"/>
    </w:rPr>
  </w:style>
  <w:style w:type="character" w:customStyle="1" w:styleId="WW8Num18z1">
    <w:name w:val="WW8Num18z1"/>
    <w:qFormat/>
    <w:rsid w:val="00BF2BCA"/>
    <w:rPr>
      <w:rFonts w:ascii="Courier New" w:hAnsi="Courier New"/>
    </w:rPr>
  </w:style>
  <w:style w:type="character" w:customStyle="1" w:styleId="WW8Num18z2">
    <w:name w:val="WW8Num18z2"/>
    <w:qFormat/>
    <w:rsid w:val="00BF2BCA"/>
    <w:rPr>
      <w:rFonts w:ascii="Wingdings" w:hAnsi="Wingdings"/>
    </w:rPr>
  </w:style>
  <w:style w:type="character" w:customStyle="1" w:styleId="WW8Num19z0">
    <w:name w:val="WW8Num19z0"/>
    <w:qFormat/>
    <w:rsid w:val="00BF2BCA"/>
    <w:rPr>
      <w:rFonts w:ascii="Symbol" w:hAnsi="Symbol"/>
    </w:rPr>
  </w:style>
  <w:style w:type="character" w:customStyle="1" w:styleId="WW8Num19z1">
    <w:name w:val="WW8Num19z1"/>
    <w:qFormat/>
    <w:rsid w:val="00BF2BCA"/>
    <w:rPr>
      <w:rFonts w:ascii="Courier New" w:hAnsi="Courier New"/>
    </w:rPr>
  </w:style>
  <w:style w:type="character" w:customStyle="1" w:styleId="WW8Num19z2">
    <w:name w:val="WW8Num19z2"/>
    <w:qFormat/>
    <w:rsid w:val="00BF2BCA"/>
    <w:rPr>
      <w:rFonts w:ascii="Wingdings" w:hAnsi="Wingdings"/>
    </w:rPr>
  </w:style>
  <w:style w:type="character" w:customStyle="1" w:styleId="WW8Num20z0">
    <w:name w:val="WW8Num20z0"/>
    <w:qFormat/>
    <w:rsid w:val="00BF2BCA"/>
    <w:rPr>
      <w:rFonts w:ascii="Wingdings" w:hAnsi="Wingdings"/>
    </w:rPr>
  </w:style>
  <w:style w:type="character" w:customStyle="1" w:styleId="WW8Num20z1">
    <w:name w:val="WW8Num20z1"/>
    <w:qFormat/>
    <w:rsid w:val="00BF2BCA"/>
    <w:rPr>
      <w:rFonts w:ascii="Courier New" w:hAnsi="Courier New"/>
    </w:rPr>
  </w:style>
  <w:style w:type="character" w:customStyle="1" w:styleId="WW8Num20z2">
    <w:name w:val="WW8Num20z2"/>
    <w:qFormat/>
    <w:rsid w:val="00BF2BCA"/>
    <w:rPr>
      <w:rFonts w:ascii="Wingdings" w:hAnsi="Wingdings"/>
    </w:rPr>
  </w:style>
  <w:style w:type="character" w:customStyle="1" w:styleId="WW8Num21z0">
    <w:name w:val="WW8Num21z0"/>
    <w:qFormat/>
    <w:rsid w:val="00BF2BCA"/>
    <w:rPr>
      <w:rFonts w:ascii="Symbol" w:hAnsi="Symbol"/>
    </w:rPr>
  </w:style>
  <w:style w:type="character" w:customStyle="1" w:styleId="WW8Num21z1">
    <w:name w:val="WW8Num21z1"/>
    <w:qFormat/>
    <w:rsid w:val="00BF2BCA"/>
    <w:rPr>
      <w:rFonts w:ascii="Courier New" w:hAnsi="Courier New"/>
    </w:rPr>
  </w:style>
  <w:style w:type="character" w:customStyle="1" w:styleId="WW8Num21z2">
    <w:name w:val="WW8Num21z2"/>
    <w:qFormat/>
    <w:rsid w:val="00BF2BCA"/>
    <w:rPr>
      <w:rFonts w:ascii="Wingdings" w:hAnsi="Wingdings"/>
    </w:rPr>
  </w:style>
  <w:style w:type="character" w:customStyle="1" w:styleId="WW8Num23z0">
    <w:name w:val="WW8Num23z0"/>
    <w:qFormat/>
    <w:rsid w:val="00BF2BCA"/>
    <w:rPr>
      <w:u w:val="none"/>
    </w:rPr>
  </w:style>
  <w:style w:type="character" w:customStyle="1" w:styleId="WW8Num24z0">
    <w:name w:val="WW8Num24z0"/>
    <w:qFormat/>
    <w:rsid w:val="00BF2BCA"/>
    <w:rPr>
      <w:rFonts w:ascii="Symbol" w:hAnsi="Symbol"/>
    </w:rPr>
  </w:style>
  <w:style w:type="character" w:customStyle="1" w:styleId="WW8Num24z1">
    <w:name w:val="WW8Num24z1"/>
    <w:qFormat/>
    <w:rsid w:val="00BF2BCA"/>
    <w:rPr>
      <w:rFonts w:ascii="Courier New" w:hAnsi="Courier New"/>
    </w:rPr>
  </w:style>
  <w:style w:type="character" w:customStyle="1" w:styleId="WW8Num24z2">
    <w:name w:val="WW8Num24z2"/>
    <w:qFormat/>
    <w:rsid w:val="00BF2BCA"/>
    <w:rPr>
      <w:rFonts w:ascii="Wingdings" w:hAnsi="Wingdings"/>
    </w:rPr>
  </w:style>
  <w:style w:type="character" w:customStyle="1" w:styleId="WW8Num26z0">
    <w:name w:val="WW8Num26z0"/>
    <w:qFormat/>
    <w:rsid w:val="00BF2BCA"/>
    <w:rPr>
      <w:rFonts w:ascii="Symbol" w:hAnsi="Symbol"/>
    </w:rPr>
  </w:style>
  <w:style w:type="character" w:customStyle="1" w:styleId="WW8Num27z0">
    <w:name w:val="WW8Num27z0"/>
    <w:qFormat/>
    <w:rsid w:val="00BF2BCA"/>
    <w:rPr>
      <w:rFonts w:ascii="Symbol" w:hAnsi="Symbol"/>
    </w:rPr>
  </w:style>
  <w:style w:type="character" w:customStyle="1" w:styleId="WW8Num27z1">
    <w:name w:val="WW8Num27z1"/>
    <w:qFormat/>
    <w:rsid w:val="00BF2BCA"/>
    <w:rPr>
      <w:rFonts w:ascii="Courier New" w:hAnsi="Courier New"/>
    </w:rPr>
  </w:style>
  <w:style w:type="character" w:customStyle="1" w:styleId="WW8Num27z2">
    <w:name w:val="WW8Num27z2"/>
    <w:qFormat/>
    <w:rsid w:val="00BF2BCA"/>
    <w:rPr>
      <w:rFonts w:ascii="Wingdings" w:hAnsi="Wingdings"/>
    </w:rPr>
  </w:style>
  <w:style w:type="character" w:customStyle="1" w:styleId="WW8Num28z0">
    <w:name w:val="WW8Num28z0"/>
    <w:qFormat/>
    <w:rsid w:val="00BF2BCA"/>
    <w:rPr>
      <w:rFonts w:ascii="Symbol" w:hAnsi="Symbol"/>
    </w:rPr>
  </w:style>
  <w:style w:type="character" w:customStyle="1" w:styleId="WW8Num28z1">
    <w:name w:val="WW8Num28z1"/>
    <w:qFormat/>
    <w:rsid w:val="00BF2BCA"/>
    <w:rPr>
      <w:rFonts w:ascii="Courier New" w:hAnsi="Courier New"/>
    </w:rPr>
  </w:style>
  <w:style w:type="character" w:customStyle="1" w:styleId="WW8Num28z2">
    <w:name w:val="WW8Num28z2"/>
    <w:qFormat/>
    <w:rsid w:val="00BF2BCA"/>
    <w:rPr>
      <w:rFonts w:ascii="Wingdings" w:hAnsi="Wingdings"/>
    </w:rPr>
  </w:style>
  <w:style w:type="character" w:customStyle="1" w:styleId="WW8Num29z0">
    <w:name w:val="WW8Num29z0"/>
    <w:qFormat/>
    <w:rsid w:val="00BF2BCA"/>
    <w:rPr>
      <w:rFonts w:ascii="Symbol" w:hAnsi="Symbol"/>
    </w:rPr>
  </w:style>
  <w:style w:type="character" w:customStyle="1" w:styleId="WW8Num29z1">
    <w:name w:val="WW8Num29z1"/>
    <w:qFormat/>
    <w:rsid w:val="00BF2BCA"/>
    <w:rPr>
      <w:rFonts w:ascii="Courier New" w:hAnsi="Courier New"/>
    </w:rPr>
  </w:style>
  <w:style w:type="character" w:customStyle="1" w:styleId="WW8Num29z2">
    <w:name w:val="WW8Num29z2"/>
    <w:qFormat/>
    <w:rsid w:val="00BF2BCA"/>
    <w:rPr>
      <w:rFonts w:ascii="Wingdings" w:hAnsi="Wingdings"/>
    </w:rPr>
  </w:style>
  <w:style w:type="character" w:customStyle="1" w:styleId="WW8Num31z0">
    <w:name w:val="WW8Num31z0"/>
    <w:qFormat/>
    <w:rsid w:val="00BF2BCA"/>
    <w:rPr>
      <w:rFonts w:ascii="Symbol" w:hAnsi="Symbol"/>
    </w:rPr>
  </w:style>
  <w:style w:type="character" w:customStyle="1" w:styleId="WW8Num32z0">
    <w:name w:val="WW8Num32z0"/>
    <w:qFormat/>
    <w:rsid w:val="00BF2BCA"/>
    <w:rPr>
      <w:rFonts w:ascii="Symbol" w:hAnsi="Symbol"/>
    </w:rPr>
  </w:style>
  <w:style w:type="character" w:customStyle="1" w:styleId="WW8Num32z1">
    <w:name w:val="WW8Num32z1"/>
    <w:qFormat/>
    <w:rsid w:val="00BF2BCA"/>
    <w:rPr>
      <w:rFonts w:ascii="Courier New" w:hAnsi="Courier New"/>
    </w:rPr>
  </w:style>
  <w:style w:type="character" w:customStyle="1" w:styleId="WW8Num32z2">
    <w:name w:val="WW8Num32z2"/>
    <w:qFormat/>
    <w:rsid w:val="00BF2BCA"/>
    <w:rPr>
      <w:rFonts w:ascii="Wingdings" w:hAnsi="Wingdings"/>
    </w:rPr>
  </w:style>
  <w:style w:type="character" w:customStyle="1" w:styleId="WW8Num33z0">
    <w:name w:val="WW8Num33z0"/>
    <w:qFormat/>
    <w:rsid w:val="00BF2BCA"/>
    <w:rPr>
      <w:rFonts w:ascii="Symbol" w:hAnsi="Symbol"/>
    </w:rPr>
  </w:style>
  <w:style w:type="character" w:customStyle="1" w:styleId="WW8Num33z1">
    <w:name w:val="WW8Num33z1"/>
    <w:qFormat/>
    <w:rsid w:val="00BF2BCA"/>
    <w:rPr>
      <w:rFonts w:ascii="Courier New" w:hAnsi="Courier New"/>
    </w:rPr>
  </w:style>
  <w:style w:type="character" w:customStyle="1" w:styleId="WW8Num33z2">
    <w:name w:val="WW8Num33z2"/>
    <w:qFormat/>
    <w:rsid w:val="00BF2BCA"/>
    <w:rPr>
      <w:rFonts w:ascii="Wingdings" w:hAnsi="Wingdings"/>
    </w:rPr>
  </w:style>
  <w:style w:type="character" w:customStyle="1" w:styleId="WW8Num34z0">
    <w:name w:val="WW8Num34z0"/>
    <w:qFormat/>
    <w:rsid w:val="00BF2BCA"/>
    <w:rPr>
      <w:rFonts w:ascii="Symbol" w:hAnsi="Symbol"/>
    </w:rPr>
  </w:style>
  <w:style w:type="character" w:customStyle="1" w:styleId="WW8Num34z1">
    <w:name w:val="WW8Num34z1"/>
    <w:qFormat/>
    <w:rsid w:val="00BF2BCA"/>
    <w:rPr>
      <w:rFonts w:ascii="Courier New" w:hAnsi="Courier New"/>
    </w:rPr>
  </w:style>
  <w:style w:type="character" w:customStyle="1" w:styleId="WW8Num34z2">
    <w:name w:val="WW8Num34z2"/>
    <w:qFormat/>
    <w:rsid w:val="00BF2BCA"/>
    <w:rPr>
      <w:rFonts w:ascii="Wingdings" w:hAnsi="Wingdings"/>
    </w:rPr>
  </w:style>
  <w:style w:type="character" w:customStyle="1" w:styleId="WW8Num36z0">
    <w:name w:val="WW8Num36z0"/>
    <w:qFormat/>
    <w:rsid w:val="00BF2BCA"/>
    <w:rPr>
      <w:rFonts w:ascii="Times New Roman" w:eastAsia="Times New Roman" w:hAnsi="Times New Roman"/>
      <w:b/>
    </w:rPr>
  </w:style>
  <w:style w:type="character" w:customStyle="1" w:styleId="WW8Num36z1">
    <w:name w:val="WW8Num36z1"/>
    <w:qFormat/>
    <w:rsid w:val="00BF2BCA"/>
    <w:rPr>
      <w:rFonts w:ascii="Courier New" w:hAnsi="Courier New"/>
    </w:rPr>
  </w:style>
  <w:style w:type="character" w:customStyle="1" w:styleId="WW8Num36z2">
    <w:name w:val="WW8Num36z2"/>
    <w:qFormat/>
    <w:rsid w:val="00BF2BCA"/>
    <w:rPr>
      <w:rFonts w:ascii="Wingdings" w:hAnsi="Wingdings"/>
    </w:rPr>
  </w:style>
  <w:style w:type="character" w:customStyle="1" w:styleId="WW8Num36z3">
    <w:name w:val="WW8Num36z3"/>
    <w:qFormat/>
    <w:rsid w:val="00BF2BCA"/>
    <w:rPr>
      <w:rFonts w:ascii="Symbol" w:hAnsi="Symbol"/>
    </w:rPr>
  </w:style>
  <w:style w:type="character" w:customStyle="1" w:styleId="WW8Num38z0">
    <w:name w:val="WW8Num38z0"/>
    <w:qFormat/>
    <w:rsid w:val="00BF2BCA"/>
    <w:rPr>
      <w:u w:val="none"/>
    </w:rPr>
  </w:style>
  <w:style w:type="character" w:customStyle="1" w:styleId="WW8Num39z0">
    <w:name w:val="WW8Num39z0"/>
    <w:qFormat/>
    <w:rsid w:val="00BF2BCA"/>
    <w:rPr>
      <w:rFonts w:ascii="Symbol" w:hAnsi="Symbol"/>
    </w:rPr>
  </w:style>
  <w:style w:type="character" w:customStyle="1" w:styleId="WW8Num40z0">
    <w:name w:val="WW8Num40z0"/>
    <w:qFormat/>
    <w:rsid w:val="00BF2BCA"/>
    <w:rPr>
      <w:rFonts w:ascii="Symbol" w:hAnsi="Symbol"/>
    </w:rPr>
  </w:style>
  <w:style w:type="character" w:customStyle="1" w:styleId="WW8Num40z1">
    <w:name w:val="WW8Num40z1"/>
    <w:qFormat/>
    <w:rsid w:val="00BF2BCA"/>
    <w:rPr>
      <w:rFonts w:ascii="Courier New" w:hAnsi="Courier New"/>
    </w:rPr>
  </w:style>
  <w:style w:type="character" w:customStyle="1" w:styleId="WW8Num40z2">
    <w:name w:val="WW8Num40z2"/>
    <w:qFormat/>
    <w:rsid w:val="00BF2BCA"/>
    <w:rPr>
      <w:rFonts w:ascii="Wingdings" w:hAnsi="Wingdings"/>
    </w:rPr>
  </w:style>
  <w:style w:type="character" w:customStyle="1" w:styleId="WW8Num41z0">
    <w:name w:val="WW8Num41z0"/>
    <w:qFormat/>
    <w:rsid w:val="00BF2BCA"/>
    <w:rPr>
      <w:rFonts w:ascii="Symbol" w:hAnsi="Symbol"/>
      <w:b/>
    </w:rPr>
  </w:style>
  <w:style w:type="character" w:customStyle="1" w:styleId="WW8Num41z1">
    <w:name w:val="WW8Num41z1"/>
    <w:qFormat/>
    <w:rsid w:val="00BF2BCA"/>
    <w:rPr>
      <w:rFonts w:ascii="Courier New" w:hAnsi="Courier New"/>
    </w:rPr>
  </w:style>
  <w:style w:type="character" w:customStyle="1" w:styleId="WW8Num41z2">
    <w:name w:val="WW8Num41z2"/>
    <w:qFormat/>
    <w:rsid w:val="00BF2BCA"/>
    <w:rPr>
      <w:rFonts w:ascii="Wingdings" w:hAnsi="Wingdings"/>
    </w:rPr>
  </w:style>
  <w:style w:type="character" w:customStyle="1" w:styleId="WW8Num41z3">
    <w:name w:val="WW8Num41z3"/>
    <w:qFormat/>
    <w:rsid w:val="00BF2BCA"/>
    <w:rPr>
      <w:rFonts w:ascii="Symbol" w:hAnsi="Symbol"/>
    </w:rPr>
  </w:style>
  <w:style w:type="character" w:customStyle="1" w:styleId="WW8Num42z0">
    <w:name w:val="WW8Num42z0"/>
    <w:qFormat/>
    <w:rsid w:val="00BF2BCA"/>
    <w:rPr>
      <w:rFonts w:ascii="Symbol" w:hAnsi="Symbol"/>
    </w:rPr>
  </w:style>
  <w:style w:type="character" w:customStyle="1" w:styleId="WW8Num42z1">
    <w:name w:val="WW8Num42z1"/>
    <w:qFormat/>
    <w:rsid w:val="00BF2BCA"/>
    <w:rPr>
      <w:rFonts w:ascii="Courier New" w:hAnsi="Courier New"/>
    </w:rPr>
  </w:style>
  <w:style w:type="character" w:customStyle="1" w:styleId="WW8Num42z2">
    <w:name w:val="WW8Num42z2"/>
    <w:qFormat/>
    <w:rsid w:val="00BF2BCA"/>
    <w:rPr>
      <w:rFonts w:ascii="Wingdings" w:hAnsi="Wingdings"/>
    </w:rPr>
  </w:style>
  <w:style w:type="character" w:customStyle="1" w:styleId="WW8Num43z0">
    <w:name w:val="WW8Num43z0"/>
    <w:qFormat/>
    <w:rsid w:val="00BF2BCA"/>
    <w:rPr>
      <w:rFonts w:ascii="Symbol" w:hAnsi="Symbol"/>
    </w:rPr>
  </w:style>
  <w:style w:type="character" w:customStyle="1" w:styleId="WW8Num43z1">
    <w:name w:val="WW8Num43z1"/>
    <w:qFormat/>
    <w:rsid w:val="00BF2BCA"/>
    <w:rPr>
      <w:rFonts w:ascii="Courier New" w:hAnsi="Courier New"/>
    </w:rPr>
  </w:style>
  <w:style w:type="character" w:customStyle="1" w:styleId="WW8Num43z2">
    <w:name w:val="WW8Num43z2"/>
    <w:qFormat/>
    <w:rsid w:val="00BF2BCA"/>
    <w:rPr>
      <w:rFonts w:ascii="Wingdings" w:hAnsi="Wingdings"/>
    </w:rPr>
  </w:style>
  <w:style w:type="character" w:customStyle="1" w:styleId="WW8Num44z0">
    <w:name w:val="WW8Num44z0"/>
    <w:qFormat/>
    <w:rsid w:val="00BF2BCA"/>
    <w:rPr>
      <w:u w:val="none"/>
    </w:rPr>
  </w:style>
  <w:style w:type="character" w:customStyle="1" w:styleId="Fontepargpadro7">
    <w:name w:val="Fonte parág. padrão7"/>
    <w:qFormat/>
    <w:rsid w:val="00BF2BCA"/>
  </w:style>
  <w:style w:type="character" w:customStyle="1" w:styleId="WW-Absatz-Standardschriftart11">
    <w:name w:val="WW-Absatz-Standardschriftart11"/>
    <w:qFormat/>
    <w:rsid w:val="00BF2BCA"/>
  </w:style>
  <w:style w:type="character" w:customStyle="1" w:styleId="WW-Absatz-Standardschriftart111">
    <w:name w:val="WW-Absatz-Standardschriftart111"/>
    <w:qFormat/>
    <w:rsid w:val="00BF2BCA"/>
  </w:style>
  <w:style w:type="character" w:customStyle="1" w:styleId="Fontepargpadro6">
    <w:name w:val="Fonte parág. padrão6"/>
    <w:qFormat/>
    <w:rsid w:val="00BF2BCA"/>
  </w:style>
  <w:style w:type="character" w:customStyle="1" w:styleId="Fontepargpadro5">
    <w:name w:val="Fonte parág. padrão5"/>
    <w:qFormat/>
    <w:rsid w:val="00BF2BCA"/>
  </w:style>
  <w:style w:type="character" w:customStyle="1" w:styleId="Fontepargpadro4">
    <w:name w:val="Fonte parág. padrão4"/>
    <w:qFormat/>
    <w:rsid w:val="00BF2BCA"/>
  </w:style>
  <w:style w:type="character" w:customStyle="1" w:styleId="WW-Absatz-Standardschriftart1111">
    <w:name w:val="WW-Absatz-Standardschriftart1111"/>
    <w:qFormat/>
    <w:rsid w:val="00BF2BCA"/>
  </w:style>
  <w:style w:type="character" w:customStyle="1" w:styleId="Fontepargpadro3">
    <w:name w:val="Fonte parág. padrão3"/>
    <w:qFormat/>
    <w:rsid w:val="00BF2BCA"/>
  </w:style>
  <w:style w:type="character" w:customStyle="1" w:styleId="Fontepargpadro2">
    <w:name w:val="Fonte parág. padrão2"/>
    <w:qFormat/>
    <w:rsid w:val="00BF2BCA"/>
  </w:style>
  <w:style w:type="character" w:customStyle="1" w:styleId="WW-Absatz-Standardschriftart11111">
    <w:name w:val="WW-Absatz-Standardschriftart11111"/>
    <w:qFormat/>
    <w:rsid w:val="00BF2BCA"/>
  </w:style>
  <w:style w:type="character" w:customStyle="1" w:styleId="WW-Absatz-Standardschriftart111111">
    <w:name w:val="WW-Absatz-Standardschriftart111111"/>
    <w:qFormat/>
    <w:rsid w:val="00BF2BCA"/>
  </w:style>
  <w:style w:type="character" w:customStyle="1" w:styleId="WW-Absatz-Standardschriftart1111111">
    <w:name w:val="WW-Absatz-Standardschriftart1111111"/>
    <w:qFormat/>
    <w:rsid w:val="00BF2BCA"/>
  </w:style>
  <w:style w:type="character" w:customStyle="1" w:styleId="WW8Num2z0">
    <w:name w:val="WW8Num2z0"/>
    <w:qFormat/>
    <w:rsid w:val="00BF2BCA"/>
    <w:rPr>
      <w:rFonts w:ascii="Symbol" w:hAnsi="Symbol"/>
    </w:rPr>
  </w:style>
  <w:style w:type="character" w:customStyle="1" w:styleId="WW8Num2z1">
    <w:name w:val="WW8Num2z1"/>
    <w:qFormat/>
    <w:rsid w:val="00BF2BCA"/>
    <w:rPr>
      <w:rFonts w:ascii="Courier New" w:hAnsi="Courier New"/>
    </w:rPr>
  </w:style>
  <w:style w:type="character" w:customStyle="1" w:styleId="WW8Num2z2">
    <w:name w:val="WW8Num2z2"/>
    <w:qFormat/>
    <w:rsid w:val="00BF2BCA"/>
    <w:rPr>
      <w:rFonts w:ascii="Wingdings" w:hAnsi="Wingdings"/>
    </w:rPr>
  </w:style>
  <w:style w:type="character" w:customStyle="1" w:styleId="WW8Num3z1">
    <w:name w:val="WW8Num3z1"/>
    <w:qFormat/>
    <w:rsid w:val="00BF2BCA"/>
    <w:rPr>
      <w:rFonts w:ascii="Courier New" w:hAnsi="Courier New"/>
    </w:rPr>
  </w:style>
  <w:style w:type="character" w:customStyle="1" w:styleId="WW8Num3z2">
    <w:name w:val="WW8Num3z2"/>
    <w:qFormat/>
    <w:rsid w:val="00BF2BCA"/>
    <w:rPr>
      <w:rFonts w:ascii="Wingdings" w:hAnsi="Wingdings"/>
    </w:rPr>
  </w:style>
  <w:style w:type="character" w:customStyle="1" w:styleId="WW8Num4z1">
    <w:name w:val="WW8Num4z1"/>
    <w:qFormat/>
    <w:rsid w:val="00BF2BCA"/>
    <w:rPr>
      <w:rFonts w:ascii="Courier New" w:hAnsi="Courier New"/>
    </w:rPr>
  </w:style>
  <w:style w:type="character" w:customStyle="1" w:styleId="WW8Num4z2">
    <w:name w:val="WW8Num4z2"/>
    <w:qFormat/>
    <w:rsid w:val="00BF2BCA"/>
    <w:rPr>
      <w:rFonts w:ascii="Wingdings" w:hAnsi="Wingdings"/>
    </w:rPr>
  </w:style>
  <w:style w:type="character" w:customStyle="1" w:styleId="WW8Num5z1">
    <w:name w:val="WW8Num5z1"/>
    <w:qFormat/>
    <w:rsid w:val="00BF2BCA"/>
    <w:rPr>
      <w:rFonts w:ascii="Courier New" w:hAnsi="Courier New"/>
    </w:rPr>
  </w:style>
  <w:style w:type="character" w:customStyle="1" w:styleId="WW8Num5z2">
    <w:name w:val="WW8Num5z2"/>
    <w:qFormat/>
    <w:rsid w:val="00BF2BCA"/>
    <w:rPr>
      <w:rFonts w:ascii="Wingdings" w:hAnsi="Wingdings"/>
    </w:rPr>
  </w:style>
  <w:style w:type="character" w:customStyle="1" w:styleId="WW8Num6z1">
    <w:name w:val="WW8Num6z1"/>
    <w:qFormat/>
    <w:rsid w:val="00BF2BCA"/>
    <w:rPr>
      <w:rFonts w:ascii="Courier New" w:hAnsi="Courier New"/>
    </w:rPr>
  </w:style>
  <w:style w:type="character" w:customStyle="1" w:styleId="WW8Num6z2">
    <w:name w:val="WW8Num6z2"/>
    <w:qFormat/>
    <w:rsid w:val="00BF2BCA"/>
    <w:rPr>
      <w:rFonts w:ascii="Wingdings" w:hAnsi="Wingdings"/>
    </w:rPr>
  </w:style>
  <w:style w:type="character" w:customStyle="1" w:styleId="WW8Num8z1">
    <w:name w:val="WW8Num8z1"/>
    <w:qFormat/>
    <w:rsid w:val="00BF2BCA"/>
    <w:rPr>
      <w:rFonts w:ascii="Courier New" w:hAnsi="Courier New"/>
    </w:rPr>
  </w:style>
  <w:style w:type="character" w:customStyle="1" w:styleId="WW8Num8z2">
    <w:name w:val="WW8Num8z2"/>
    <w:qFormat/>
    <w:rsid w:val="00BF2BCA"/>
    <w:rPr>
      <w:rFonts w:ascii="Wingdings" w:hAnsi="Wingdings"/>
    </w:rPr>
  </w:style>
  <w:style w:type="character" w:customStyle="1" w:styleId="WW8Num11z1">
    <w:name w:val="WW8Num11z1"/>
    <w:qFormat/>
    <w:rsid w:val="00BF2BCA"/>
    <w:rPr>
      <w:rFonts w:ascii="Courier New" w:hAnsi="Courier New"/>
    </w:rPr>
  </w:style>
  <w:style w:type="character" w:customStyle="1" w:styleId="WW8Num11z2">
    <w:name w:val="WW8Num11z2"/>
    <w:qFormat/>
    <w:rsid w:val="00BF2BCA"/>
    <w:rPr>
      <w:rFonts w:ascii="Wingdings" w:hAnsi="Wingdings"/>
    </w:rPr>
  </w:style>
  <w:style w:type="character" w:customStyle="1" w:styleId="WW8Num15z0">
    <w:name w:val="WW8Num15z0"/>
    <w:qFormat/>
    <w:rsid w:val="00BF2BCA"/>
    <w:rPr>
      <w:rFonts w:ascii="Symbol" w:hAnsi="Symbol"/>
    </w:rPr>
  </w:style>
  <w:style w:type="character" w:customStyle="1" w:styleId="WW8Num15z1">
    <w:name w:val="WW8Num15z1"/>
    <w:qFormat/>
    <w:rsid w:val="00BF2BCA"/>
    <w:rPr>
      <w:rFonts w:ascii="Courier New" w:hAnsi="Courier New"/>
    </w:rPr>
  </w:style>
  <w:style w:type="character" w:customStyle="1" w:styleId="WW8Num15z2">
    <w:name w:val="WW8Num15z2"/>
    <w:qFormat/>
    <w:rsid w:val="00BF2BCA"/>
    <w:rPr>
      <w:rFonts w:ascii="Wingdings" w:hAnsi="Wingdings"/>
    </w:rPr>
  </w:style>
  <w:style w:type="character" w:customStyle="1" w:styleId="WW8Num16z1">
    <w:name w:val="WW8Num16z1"/>
    <w:qFormat/>
    <w:rsid w:val="00BF2BCA"/>
    <w:rPr>
      <w:rFonts w:ascii="Courier New" w:hAnsi="Courier New"/>
    </w:rPr>
  </w:style>
  <w:style w:type="character" w:customStyle="1" w:styleId="WW8Num16z2">
    <w:name w:val="WW8Num16z2"/>
    <w:qFormat/>
    <w:rsid w:val="00BF2BCA"/>
    <w:rPr>
      <w:rFonts w:ascii="Wingdings" w:hAnsi="Wingdings"/>
    </w:rPr>
  </w:style>
  <w:style w:type="character" w:customStyle="1" w:styleId="WW8Num17z1">
    <w:name w:val="WW8Num17z1"/>
    <w:qFormat/>
    <w:rsid w:val="00BF2BCA"/>
    <w:rPr>
      <w:rFonts w:ascii="Courier New" w:hAnsi="Courier New"/>
    </w:rPr>
  </w:style>
  <w:style w:type="character" w:customStyle="1" w:styleId="WW8Num17z2">
    <w:name w:val="WW8Num17z2"/>
    <w:qFormat/>
    <w:rsid w:val="00BF2BCA"/>
    <w:rPr>
      <w:rFonts w:ascii="Wingdings" w:hAnsi="Wingdings"/>
    </w:rPr>
  </w:style>
  <w:style w:type="character" w:customStyle="1" w:styleId="WW8Num20z3">
    <w:name w:val="WW8Num20z3"/>
    <w:qFormat/>
    <w:rsid w:val="00BF2BCA"/>
    <w:rPr>
      <w:rFonts w:ascii="Symbol" w:hAnsi="Symbol"/>
    </w:rPr>
  </w:style>
  <w:style w:type="character" w:customStyle="1" w:styleId="WW8Num25z0">
    <w:name w:val="WW8Num25z0"/>
    <w:qFormat/>
    <w:rsid w:val="00BF2BCA"/>
    <w:rPr>
      <w:rFonts w:ascii="Symbol" w:hAnsi="Symbol"/>
    </w:rPr>
  </w:style>
  <w:style w:type="character" w:customStyle="1" w:styleId="WW8Num25z1">
    <w:name w:val="WW8Num25z1"/>
    <w:qFormat/>
    <w:rsid w:val="00BF2BCA"/>
    <w:rPr>
      <w:rFonts w:ascii="Courier New" w:hAnsi="Courier New"/>
    </w:rPr>
  </w:style>
  <w:style w:type="character" w:customStyle="1" w:styleId="WW8Num25z2">
    <w:name w:val="WW8Num25z2"/>
    <w:qFormat/>
    <w:rsid w:val="00BF2BCA"/>
    <w:rPr>
      <w:rFonts w:ascii="Wingdings" w:hAnsi="Wingdings"/>
    </w:rPr>
  </w:style>
  <w:style w:type="character" w:customStyle="1" w:styleId="WW8Num26z1">
    <w:name w:val="WW8Num26z1"/>
    <w:qFormat/>
    <w:rsid w:val="00BF2BCA"/>
    <w:rPr>
      <w:rFonts w:ascii="Courier New" w:hAnsi="Courier New"/>
    </w:rPr>
  </w:style>
  <w:style w:type="character" w:customStyle="1" w:styleId="WW8Num26z2">
    <w:name w:val="WW8Num26z2"/>
    <w:qFormat/>
    <w:rsid w:val="00BF2BCA"/>
    <w:rPr>
      <w:rFonts w:ascii="Wingdings" w:hAnsi="Wingdings"/>
    </w:rPr>
  </w:style>
  <w:style w:type="character" w:customStyle="1" w:styleId="WW8Num30z0">
    <w:name w:val="WW8Num30z0"/>
    <w:qFormat/>
    <w:rsid w:val="00BF2BCA"/>
    <w:rPr>
      <w:rFonts w:ascii="Symbol" w:hAnsi="Symbol"/>
    </w:rPr>
  </w:style>
  <w:style w:type="character" w:customStyle="1" w:styleId="WW8Num30z1">
    <w:name w:val="WW8Num30z1"/>
    <w:qFormat/>
    <w:rsid w:val="00BF2BCA"/>
    <w:rPr>
      <w:rFonts w:ascii="Courier New" w:hAnsi="Courier New"/>
    </w:rPr>
  </w:style>
  <w:style w:type="character" w:customStyle="1" w:styleId="WW8Num30z2">
    <w:name w:val="WW8Num30z2"/>
    <w:qFormat/>
    <w:rsid w:val="00BF2BCA"/>
    <w:rPr>
      <w:rFonts w:ascii="Wingdings" w:hAnsi="Wingdings"/>
    </w:rPr>
  </w:style>
  <w:style w:type="character" w:customStyle="1" w:styleId="WW8Num31z1">
    <w:name w:val="WW8Num31z1"/>
    <w:qFormat/>
    <w:rsid w:val="00BF2BCA"/>
    <w:rPr>
      <w:rFonts w:ascii="Courier New" w:hAnsi="Courier New"/>
    </w:rPr>
  </w:style>
  <w:style w:type="character" w:customStyle="1" w:styleId="WW8Num31z2">
    <w:name w:val="WW8Num31z2"/>
    <w:qFormat/>
    <w:rsid w:val="00BF2BCA"/>
    <w:rPr>
      <w:rFonts w:ascii="Wingdings" w:hAnsi="Wingdings"/>
    </w:rPr>
  </w:style>
  <w:style w:type="character" w:customStyle="1" w:styleId="Fontepargpadro1">
    <w:name w:val="Fonte parág. padrão1"/>
    <w:qFormat/>
    <w:rsid w:val="00BF2BCA"/>
  </w:style>
  <w:style w:type="character" w:customStyle="1" w:styleId="Linkdainternetvisitado">
    <w:name w:val="Link da internet visitado"/>
    <w:rsid w:val="00BF2BCA"/>
    <w:rPr>
      <w:rFonts w:cs="Times New Roman"/>
      <w:color w:val="800080"/>
      <w:u w:val="single"/>
    </w:rPr>
  </w:style>
  <w:style w:type="character" w:customStyle="1" w:styleId="Smbolosdenumerao">
    <w:name w:val="Símbolos de numeração"/>
    <w:qFormat/>
    <w:rsid w:val="00BF2BCA"/>
  </w:style>
  <w:style w:type="character" w:customStyle="1" w:styleId="CharChar">
    <w:name w:val="Char Char"/>
    <w:qFormat/>
    <w:rsid w:val="00BF2BCA"/>
    <w:rPr>
      <w:rFonts w:ascii="Arial" w:hAnsi="Arial" w:cs="Times New Roman"/>
      <w:sz w:val="24"/>
      <w:szCs w:val="24"/>
    </w:rPr>
  </w:style>
  <w:style w:type="character" w:customStyle="1" w:styleId="apple-style-span">
    <w:name w:val="apple-style-span"/>
    <w:qFormat/>
    <w:rsid w:val="00BF2BCA"/>
    <w:rPr>
      <w:rFonts w:cs="Times New Roman"/>
    </w:rPr>
  </w:style>
  <w:style w:type="character" w:customStyle="1" w:styleId="TextodenotaderodapChar">
    <w:name w:val="Texto de nota de rodapé Char"/>
    <w:basedOn w:val="Fontepargpadro"/>
    <w:qFormat/>
    <w:rsid w:val="00BF2BCA"/>
    <w:rPr>
      <w:rFonts w:ascii="Arial" w:eastAsia="Times New Roman" w:hAnsi="Arial" w:cs="Times New Roman"/>
      <w:sz w:val="20"/>
      <w:szCs w:val="20"/>
      <w:lang w:eastAsia="ar-SA"/>
    </w:rPr>
  </w:style>
  <w:style w:type="character" w:customStyle="1" w:styleId="TtuloChar">
    <w:name w:val="Título Char"/>
    <w:basedOn w:val="Fontepargpadro"/>
    <w:qFormat/>
    <w:rsid w:val="00BF2BCA"/>
    <w:rPr>
      <w:rFonts w:ascii="Arial" w:eastAsia="Times New Roman" w:hAnsi="Arial" w:cs="Arial"/>
      <w:bCs/>
      <w:sz w:val="20"/>
      <w:szCs w:val="27"/>
      <w:lang w:eastAsia="ar-SA"/>
    </w:rPr>
  </w:style>
  <w:style w:type="character" w:customStyle="1" w:styleId="SubttuloChar">
    <w:name w:val="Subtítulo Char"/>
    <w:basedOn w:val="Fontepargpadro"/>
    <w:qFormat/>
    <w:rsid w:val="00BF2BCA"/>
    <w:rPr>
      <w:rFonts w:ascii="Arial" w:eastAsia="Arial Unicode MS" w:hAnsi="Arial" w:cs="Tahoma"/>
      <w:i/>
      <w:iCs/>
      <w:sz w:val="28"/>
      <w:szCs w:val="28"/>
      <w:lang w:eastAsia="ar-SA"/>
    </w:rPr>
  </w:style>
  <w:style w:type="character" w:customStyle="1" w:styleId="MapadoDocumentoChar">
    <w:name w:val="Mapa do Documento Char"/>
    <w:basedOn w:val="Fontepargpadro"/>
    <w:qFormat/>
    <w:rsid w:val="00BF2BCA"/>
    <w:rPr>
      <w:rFonts w:ascii="Tahoma" w:hAnsi="Tahoma" w:cs="Tahoma"/>
      <w:sz w:val="16"/>
      <w:szCs w:val="16"/>
    </w:rPr>
  </w:style>
  <w:style w:type="character" w:customStyle="1" w:styleId="Nivel1Char">
    <w:name w:val="Nivel1 Char"/>
    <w:basedOn w:val="Ttulo1Char"/>
    <w:qFormat/>
    <w:rsid w:val="00BF2BCA"/>
    <w:rPr>
      <w:rFonts w:ascii="Arial" w:eastAsia="Segoe UI" w:hAnsi="Arial" w:cs="Tahoma"/>
      <w:b/>
      <w:bCs/>
      <w:color w:val="000000"/>
      <w:sz w:val="28"/>
      <w:szCs w:val="28"/>
      <w:lang w:eastAsia="ar-SA"/>
    </w:rPr>
  </w:style>
  <w:style w:type="character" w:customStyle="1" w:styleId="CitaoChar">
    <w:name w:val="Citação Char"/>
    <w:basedOn w:val="Fontepargpadro"/>
    <w:qFormat/>
    <w:rsid w:val="00BF2BCA"/>
    <w:rPr>
      <w:rFonts w:ascii="Arial" w:eastAsia="Calibri" w:hAnsi="Arial" w:cs="Times New Roman"/>
      <w:i/>
      <w:iCs/>
      <w:color w:val="000000"/>
      <w:sz w:val="20"/>
      <w:szCs w:val="24"/>
      <w:shd w:val="clear" w:color="auto" w:fill="FFFFCC"/>
      <w:lang w:eastAsia="en-US"/>
    </w:rPr>
  </w:style>
  <w:style w:type="character" w:customStyle="1" w:styleId="QuoteChar">
    <w:name w:val="Quote Char"/>
    <w:qFormat/>
    <w:rsid w:val="00BF2BCA"/>
    <w:rPr>
      <w:rFonts w:ascii="Ecofont_Spranq_eco_Sans" w:eastAsia="Calibri" w:hAnsi="Ecofont_Spranq_eco_Sans" w:cs="Times New Roman"/>
      <w:i/>
      <w:iCs/>
      <w:color w:val="000000"/>
      <w:sz w:val="20"/>
      <w:szCs w:val="24"/>
      <w:shd w:val="clear" w:color="auto" w:fill="FFFFCC"/>
      <w:lang w:eastAsia="zh-CN"/>
    </w:rPr>
  </w:style>
  <w:style w:type="character" w:customStyle="1" w:styleId="Marcas">
    <w:name w:val="Marcas"/>
    <w:qFormat/>
    <w:rsid w:val="00BF2BCA"/>
    <w:rPr>
      <w:rFonts w:ascii="OpenSymbol" w:eastAsia="OpenSymbol" w:hAnsi="OpenSymbol" w:cs="OpenSymbol"/>
    </w:rPr>
  </w:style>
  <w:style w:type="paragraph" w:styleId="Ttulo">
    <w:name w:val="Title"/>
    <w:basedOn w:val="Normal"/>
    <w:next w:val="Subttulo"/>
    <w:qFormat/>
    <w:rsid w:val="00BF2BCA"/>
    <w:pPr>
      <w:spacing w:after="240" w:line="240" w:lineRule="auto"/>
      <w:jc w:val="center"/>
    </w:pPr>
    <w:rPr>
      <w:rFonts w:ascii="Arial" w:eastAsia="Times New Roman" w:hAnsi="Arial" w:cs="Arial"/>
      <w:bCs/>
      <w:sz w:val="20"/>
      <w:szCs w:val="27"/>
      <w:lang w:eastAsia="ar-SA"/>
    </w:rPr>
  </w:style>
  <w:style w:type="paragraph" w:styleId="Corpodetexto">
    <w:name w:val="Body Text"/>
    <w:basedOn w:val="Normal"/>
    <w:rsid w:val="00BF2BCA"/>
    <w:pPr>
      <w:spacing w:after="120"/>
    </w:pPr>
  </w:style>
  <w:style w:type="paragraph" w:styleId="Lista">
    <w:name w:val="List"/>
    <w:basedOn w:val="Corpodetexto"/>
    <w:rsid w:val="00BF2BCA"/>
    <w:pPr>
      <w:spacing w:after="0" w:line="360" w:lineRule="auto"/>
      <w:ind w:firstLine="709"/>
      <w:jc w:val="both"/>
    </w:pPr>
    <w:rPr>
      <w:rFonts w:ascii="Arial" w:eastAsia="Times New Roman" w:hAnsi="Arial"/>
      <w:bCs/>
      <w:spacing w:val="6"/>
      <w:szCs w:val="24"/>
      <w:lang w:eastAsia="ar-SA"/>
    </w:rPr>
  </w:style>
  <w:style w:type="paragraph" w:customStyle="1" w:styleId="Caption">
    <w:name w:val="Caption"/>
    <w:basedOn w:val="Normal"/>
    <w:qFormat/>
    <w:rsid w:val="00BF2BCA"/>
    <w:pPr>
      <w:suppressLineNumbers/>
      <w:spacing w:before="120" w:after="120"/>
    </w:pPr>
    <w:rPr>
      <w:rFonts w:cs="Lucida Sans"/>
      <w:i/>
      <w:iCs/>
      <w:sz w:val="24"/>
      <w:szCs w:val="24"/>
    </w:rPr>
  </w:style>
  <w:style w:type="paragraph" w:customStyle="1" w:styleId="ndice">
    <w:name w:val="Índice"/>
    <w:basedOn w:val="Normal"/>
    <w:qFormat/>
    <w:rsid w:val="00BF2BCA"/>
    <w:pPr>
      <w:suppressLineNumbers/>
      <w:spacing w:after="0" w:line="360" w:lineRule="auto"/>
      <w:ind w:firstLine="709"/>
      <w:jc w:val="both"/>
    </w:pPr>
    <w:rPr>
      <w:rFonts w:ascii="Arial" w:eastAsia="Times New Roman" w:hAnsi="Arial"/>
      <w:szCs w:val="24"/>
      <w:lang w:eastAsia="ar-SA"/>
    </w:rPr>
  </w:style>
  <w:style w:type="paragraph" w:customStyle="1" w:styleId="CabealhoeRodap">
    <w:name w:val="Cabeçalho e Rodapé"/>
    <w:basedOn w:val="Normal"/>
    <w:qFormat/>
    <w:rsid w:val="00BF2BCA"/>
  </w:style>
  <w:style w:type="paragraph" w:customStyle="1" w:styleId="Header">
    <w:name w:val="Header"/>
    <w:basedOn w:val="Normal"/>
    <w:rsid w:val="00BF2BCA"/>
    <w:pPr>
      <w:tabs>
        <w:tab w:val="center" w:pos="4252"/>
        <w:tab w:val="right" w:pos="8504"/>
      </w:tabs>
      <w:spacing w:after="0" w:line="240" w:lineRule="auto"/>
    </w:pPr>
  </w:style>
  <w:style w:type="paragraph" w:customStyle="1" w:styleId="Footer">
    <w:name w:val="Footer"/>
    <w:basedOn w:val="Normal"/>
    <w:rsid w:val="00BF2BCA"/>
    <w:pPr>
      <w:tabs>
        <w:tab w:val="center" w:pos="4252"/>
        <w:tab w:val="right" w:pos="8504"/>
      </w:tabs>
      <w:spacing w:after="0" w:line="240" w:lineRule="auto"/>
    </w:pPr>
  </w:style>
  <w:style w:type="paragraph" w:styleId="Textodebalo">
    <w:name w:val="Balloon Text"/>
    <w:basedOn w:val="Normal"/>
    <w:qFormat/>
    <w:rsid w:val="00BF2BCA"/>
    <w:pPr>
      <w:spacing w:after="0" w:line="240" w:lineRule="auto"/>
    </w:pPr>
    <w:rPr>
      <w:rFonts w:ascii="Tahoma" w:hAnsi="Tahoma"/>
      <w:sz w:val="16"/>
      <w:szCs w:val="16"/>
    </w:rPr>
  </w:style>
  <w:style w:type="paragraph" w:styleId="PargrafodaLista">
    <w:name w:val="List Paragraph"/>
    <w:basedOn w:val="Normal"/>
    <w:qFormat/>
    <w:rsid w:val="00BF2BCA"/>
    <w:pPr>
      <w:ind w:left="720"/>
      <w:contextualSpacing/>
    </w:pPr>
  </w:style>
  <w:style w:type="paragraph" w:styleId="Recuodecorpodetexto">
    <w:name w:val="Body Text Indent"/>
    <w:basedOn w:val="Normal"/>
    <w:rsid w:val="00BF2BCA"/>
    <w:pPr>
      <w:spacing w:after="0" w:line="240" w:lineRule="auto"/>
      <w:ind w:right="-999" w:firstLine="1418"/>
      <w:textAlignment w:val="baseline"/>
    </w:pPr>
    <w:rPr>
      <w:rFonts w:ascii="Times New Roman" w:eastAsia="Times New Roman" w:hAnsi="Times New Roman" w:cs="Times New Roman"/>
      <w:sz w:val="24"/>
      <w:szCs w:val="20"/>
      <w:lang w:eastAsia="ar-SA"/>
    </w:rPr>
  </w:style>
  <w:style w:type="paragraph" w:styleId="Corpodetexto2">
    <w:name w:val="Body Text 2"/>
    <w:basedOn w:val="Normal"/>
    <w:qFormat/>
    <w:rsid w:val="00BF2BCA"/>
    <w:pPr>
      <w:spacing w:after="120" w:line="480" w:lineRule="auto"/>
    </w:pPr>
  </w:style>
  <w:style w:type="paragraph" w:styleId="NormalWeb">
    <w:name w:val="Normal (Web)"/>
    <w:basedOn w:val="Normal"/>
    <w:qFormat/>
    <w:rsid w:val="00BF2BCA"/>
    <w:pPr>
      <w:spacing w:before="280" w:after="280" w:line="240" w:lineRule="auto"/>
    </w:pPr>
    <w:rPr>
      <w:rFonts w:ascii="Times New Roman" w:eastAsia="Times New Roman" w:hAnsi="Times New Roman" w:cs="Times New Roman"/>
      <w:sz w:val="24"/>
      <w:szCs w:val="24"/>
    </w:rPr>
  </w:style>
  <w:style w:type="paragraph" w:customStyle="1" w:styleId="Citao1">
    <w:name w:val="Citação1"/>
    <w:basedOn w:val="Normal"/>
    <w:next w:val="Normal"/>
    <w:qFormat/>
    <w:rsid w:val="00BF2BCA"/>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jc w:val="both"/>
    </w:pPr>
    <w:rPr>
      <w:rFonts w:ascii="Ecofont_Spranq_eco_Sans" w:eastAsia="Calibri" w:hAnsi="Ecofont_Spranq_eco_Sans" w:cs="Times New Roman"/>
      <w:i/>
      <w:iCs/>
      <w:color w:val="000000"/>
      <w:sz w:val="20"/>
      <w:szCs w:val="24"/>
      <w:lang w:eastAsia="zh-CN"/>
    </w:rPr>
  </w:style>
  <w:style w:type="paragraph" w:customStyle="1" w:styleId="Contedodatabela">
    <w:name w:val="Conteúdo da tabela"/>
    <w:basedOn w:val="Normal"/>
    <w:qFormat/>
    <w:rsid w:val="00BF2BCA"/>
    <w:pPr>
      <w:widowControl w:val="0"/>
      <w:suppressLineNumbers/>
      <w:spacing w:after="0" w:line="240" w:lineRule="auto"/>
    </w:pPr>
    <w:rPr>
      <w:rFonts w:ascii="Times New Roman" w:eastAsia="Lucida Sans Unicode" w:hAnsi="Times New Roman" w:cs="Times New Roman"/>
      <w:sz w:val="24"/>
      <w:szCs w:val="24"/>
    </w:rPr>
  </w:style>
  <w:style w:type="paragraph" w:customStyle="1" w:styleId="Default">
    <w:name w:val="Default"/>
    <w:qFormat/>
    <w:rsid w:val="00BF2BCA"/>
    <w:pPr>
      <w:overflowPunct w:val="0"/>
    </w:pPr>
    <w:rPr>
      <w:rFonts w:ascii="Times New Roman" w:eastAsia="Times New Roman" w:hAnsi="Times New Roman" w:cs="Times New Roman"/>
      <w:color w:val="000000"/>
      <w:sz w:val="24"/>
      <w:szCs w:val="24"/>
    </w:rPr>
  </w:style>
  <w:style w:type="paragraph" w:customStyle="1" w:styleId="SombreamentoMdio1-nfase31">
    <w:name w:val="Sombreamento Médio 1 - Ênfase 31"/>
    <w:basedOn w:val="Normal"/>
    <w:next w:val="Normal"/>
    <w:qFormat/>
    <w:rsid w:val="00BF2BCA"/>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jc w:val="both"/>
    </w:pPr>
    <w:rPr>
      <w:rFonts w:ascii="Ecofont_Spranq_eco_Sans" w:eastAsia="Calibri" w:hAnsi="Ecofont_Spranq_eco_Sans"/>
      <w:i/>
      <w:iCs/>
      <w:color w:val="000000"/>
      <w:sz w:val="20"/>
      <w:szCs w:val="24"/>
      <w:lang w:eastAsia="zh-CN"/>
    </w:rPr>
  </w:style>
  <w:style w:type="paragraph" w:styleId="Textodecomentrio">
    <w:name w:val="annotation text"/>
    <w:basedOn w:val="Normal"/>
    <w:qFormat/>
    <w:rsid w:val="00BF2BCA"/>
    <w:pPr>
      <w:spacing w:line="240" w:lineRule="auto"/>
    </w:pPr>
    <w:rPr>
      <w:sz w:val="20"/>
      <w:szCs w:val="20"/>
    </w:rPr>
  </w:style>
  <w:style w:type="paragraph" w:styleId="Assuntodocomentrio">
    <w:name w:val="annotation subject"/>
    <w:basedOn w:val="Textodecomentrio"/>
    <w:next w:val="Textodecomentrio"/>
    <w:qFormat/>
    <w:rsid w:val="00BF2BCA"/>
    <w:rPr>
      <w:b/>
      <w:bCs/>
    </w:rPr>
  </w:style>
  <w:style w:type="paragraph" w:customStyle="1" w:styleId="PargrafodaLista1">
    <w:name w:val="Parágrafo da Lista1"/>
    <w:basedOn w:val="Normal"/>
    <w:qFormat/>
    <w:rsid w:val="00BF2BCA"/>
    <w:pPr>
      <w:spacing w:after="0" w:line="240" w:lineRule="auto"/>
      <w:ind w:left="720"/>
    </w:pPr>
    <w:rPr>
      <w:rFonts w:ascii="Ecofont_Spranq_eco_Sans" w:eastAsia="Times New Roman" w:hAnsi="Ecofont_Spranq_eco_Sans"/>
      <w:sz w:val="24"/>
      <w:szCs w:val="24"/>
      <w:lang w:eastAsia="zh-CN"/>
    </w:rPr>
  </w:style>
  <w:style w:type="paragraph" w:customStyle="1" w:styleId="Corpodetexto21">
    <w:name w:val="Corpo de texto 21"/>
    <w:basedOn w:val="Normal"/>
    <w:qFormat/>
    <w:rsid w:val="00BF2BCA"/>
    <w:pPr>
      <w:spacing w:after="0" w:line="240" w:lineRule="auto"/>
      <w:jc w:val="both"/>
    </w:pPr>
    <w:rPr>
      <w:rFonts w:ascii="Times New Roman" w:eastAsia="Times New Roman" w:hAnsi="Times New Roman" w:cs="Times New Roman"/>
      <w:sz w:val="24"/>
      <w:szCs w:val="20"/>
      <w:lang w:eastAsia="ar-SA"/>
    </w:rPr>
  </w:style>
  <w:style w:type="paragraph" w:customStyle="1" w:styleId="Captulo">
    <w:name w:val="Capítulo"/>
    <w:basedOn w:val="Normal"/>
    <w:next w:val="Corpodetexto"/>
    <w:qFormat/>
    <w:rsid w:val="00BF2BCA"/>
    <w:pPr>
      <w:keepNext/>
      <w:spacing w:before="240" w:after="120" w:line="360" w:lineRule="auto"/>
      <w:ind w:firstLine="709"/>
      <w:jc w:val="both"/>
    </w:pPr>
    <w:rPr>
      <w:rFonts w:ascii="Arial" w:eastAsia="Arial Unicode MS" w:hAnsi="Arial"/>
      <w:sz w:val="28"/>
      <w:szCs w:val="28"/>
      <w:lang w:eastAsia="ar-SA"/>
    </w:rPr>
  </w:style>
  <w:style w:type="paragraph" w:customStyle="1" w:styleId="Legenda8">
    <w:name w:val="Legenda8"/>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Legenda7">
    <w:name w:val="Legenda7"/>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Legenda6">
    <w:name w:val="Legenda6"/>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Legenda5">
    <w:name w:val="Legenda5"/>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Legenda4">
    <w:name w:val="Legenda4"/>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Legenda3">
    <w:name w:val="Legenda3"/>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Legenda2">
    <w:name w:val="Legenda2"/>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Legenda1">
    <w:name w:val="Legenda1"/>
    <w:basedOn w:val="Normal"/>
    <w:qFormat/>
    <w:rsid w:val="00BF2BCA"/>
    <w:pPr>
      <w:suppressLineNumbers/>
      <w:spacing w:before="120" w:after="120" w:line="360" w:lineRule="auto"/>
      <w:ind w:firstLine="709"/>
      <w:jc w:val="both"/>
    </w:pPr>
    <w:rPr>
      <w:rFonts w:ascii="Arial" w:eastAsia="Times New Roman" w:hAnsi="Arial"/>
      <w:i/>
      <w:iCs/>
      <w:sz w:val="24"/>
      <w:szCs w:val="24"/>
      <w:lang w:eastAsia="ar-SA"/>
    </w:rPr>
  </w:style>
  <w:style w:type="paragraph" w:customStyle="1" w:styleId="FootnoteText">
    <w:name w:val="Footnote Text"/>
    <w:basedOn w:val="Normal"/>
    <w:rsid w:val="00BF2BCA"/>
    <w:pPr>
      <w:spacing w:after="0" w:line="360" w:lineRule="auto"/>
      <w:ind w:firstLine="709"/>
      <w:jc w:val="both"/>
    </w:pPr>
    <w:rPr>
      <w:rFonts w:ascii="Arial" w:eastAsia="Times New Roman" w:hAnsi="Arial" w:cs="Times New Roman"/>
      <w:sz w:val="20"/>
      <w:szCs w:val="20"/>
      <w:lang w:eastAsia="ar-SA"/>
    </w:rPr>
  </w:style>
  <w:style w:type="paragraph" w:customStyle="1" w:styleId="Textoembloco1">
    <w:name w:val="Texto em bloco1"/>
    <w:basedOn w:val="Normal"/>
    <w:qFormat/>
    <w:rsid w:val="00BF2BCA"/>
    <w:pPr>
      <w:spacing w:before="40" w:after="40" w:line="360" w:lineRule="auto"/>
      <w:ind w:left="1134" w:right="-96" w:firstLine="709"/>
      <w:jc w:val="both"/>
    </w:pPr>
    <w:rPr>
      <w:rFonts w:ascii="Arial" w:eastAsia="Times New Roman" w:hAnsi="Arial" w:cs="Times New Roman"/>
      <w:szCs w:val="20"/>
      <w:lang w:eastAsia="ar-SA"/>
    </w:rPr>
  </w:style>
  <w:style w:type="paragraph" w:customStyle="1" w:styleId="Estruturadodocumento1">
    <w:name w:val="Estrutura do documento1"/>
    <w:basedOn w:val="Normal"/>
    <w:qFormat/>
    <w:rsid w:val="00BF2BCA"/>
    <w:pPr>
      <w:shd w:val="clear" w:color="auto" w:fill="000080"/>
      <w:spacing w:after="0" w:line="360" w:lineRule="auto"/>
      <w:ind w:firstLine="709"/>
      <w:jc w:val="both"/>
    </w:pPr>
    <w:rPr>
      <w:rFonts w:ascii="Tahoma" w:eastAsia="Times New Roman" w:hAnsi="Tahoma" w:cs="Times New Roman"/>
      <w:sz w:val="24"/>
      <w:szCs w:val="20"/>
      <w:lang w:eastAsia="ar-SA"/>
    </w:rPr>
  </w:style>
  <w:style w:type="paragraph" w:customStyle="1" w:styleId="Recuodecorpodetexto31">
    <w:name w:val="Recuo de corpo de texto 31"/>
    <w:basedOn w:val="Normal"/>
    <w:qFormat/>
    <w:rsid w:val="00BF2BCA"/>
    <w:pPr>
      <w:pBdr>
        <w:bottom w:val="single" w:sz="8" w:space="31" w:color="000000"/>
      </w:pBdr>
      <w:spacing w:after="0" w:line="360" w:lineRule="auto"/>
      <w:ind w:left="357" w:firstLine="709"/>
      <w:jc w:val="both"/>
    </w:pPr>
    <w:rPr>
      <w:rFonts w:ascii="Arial" w:eastAsia="Times New Roman" w:hAnsi="Arial" w:cs="Times New Roman"/>
      <w:szCs w:val="20"/>
      <w:lang w:eastAsia="ar-SA"/>
    </w:rPr>
  </w:style>
  <w:style w:type="paragraph" w:customStyle="1" w:styleId="Recuodecorpodetexto21">
    <w:name w:val="Recuo de corpo de texto 21"/>
    <w:basedOn w:val="Normal"/>
    <w:qFormat/>
    <w:rsid w:val="00BF2BCA"/>
    <w:pPr>
      <w:spacing w:after="0" w:line="360" w:lineRule="auto"/>
      <w:ind w:firstLine="708"/>
      <w:jc w:val="both"/>
    </w:pPr>
    <w:rPr>
      <w:rFonts w:ascii="Arial" w:eastAsia="Times New Roman" w:hAnsi="Arial" w:cs="Times New Roman"/>
      <w:color w:val="000000"/>
      <w:szCs w:val="24"/>
      <w:lang w:eastAsia="ar-SA"/>
    </w:rPr>
  </w:style>
  <w:style w:type="paragraph" w:customStyle="1" w:styleId="Corpodetexto31">
    <w:name w:val="Corpo de texto 31"/>
    <w:basedOn w:val="Normal"/>
    <w:qFormat/>
    <w:rsid w:val="00BF2BCA"/>
    <w:pPr>
      <w:spacing w:after="0" w:line="360" w:lineRule="auto"/>
      <w:ind w:firstLine="709"/>
      <w:jc w:val="both"/>
    </w:pPr>
    <w:rPr>
      <w:rFonts w:ascii="Arial" w:eastAsia="Times New Roman" w:hAnsi="Arial" w:cs="Times New Roman"/>
      <w:bCs/>
      <w:color w:val="000000"/>
      <w:szCs w:val="24"/>
      <w:lang w:eastAsia="ar-SA"/>
    </w:rPr>
  </w:style>
  <w:style w:type="paragraph" w:customStyle="1" w:styleId="Textodenotaderodap">
    <w:name w:val="Texto de nota de rodapé/ß"/>
    <w:basedOn w:val="Normal"/>
    <w:qFormat/>
    <w:rsid w:val="00BF2BCA"/>
    <w:pPr>
      <w:widowControl w:val="0"/>
      <w:spacing w:after="0" w:line="360" w:lineRule="auto"/>
      <w:ind w:firstLine="709"/>
      <w:jc w:val="both"/>
    </w:pPr>
    <w:rPr>
      <w:rFonts w:ascii="Times New Roman" w:eastAsia="Times New Roman" w:hAnsi="Times New Roman" w:cs="Times New Roman"/>
      <w:szCs w:val="20"/>
      <w:lang w:val="pt-PT" w:eastAsia="ar-SA"/>
    </w:rPr>
  </w:style>
  <w:style w:type="paragraph" w:customStyle="1" w:styleId="BodyText21">
    <w:name w:val="Body Text 21"/>
    <w:basedOn w:val="Normal"/>
    <w:qFormat/>
    <w:rsid w:val="00BF2BCA"/>
    <w:pPr>
      <w:spacing w:before="40" w:after="0" w:line="240" w:lineRule="auto"/>
      <w:jc w:val="both"/>
    </w:pPr>
    <w:rPr>
      <w:rFonts w:ascii="Century Gothic" w:eastAsia="Times New Roman" w:hAnsi="Century Gothic" w:cs="Times New Roman"/>
      <w:szCs w:val="20"/>
      <w:lang w:eastAsia="ar-SA"/>
    </w:rPr>
  </w:style>
  <w:style w:type="paragraph" w:styleId="Subttulo">
    <w:name w:val="Subtitle"/>
    <w:basedOn w:val="Captulo"/>
    <w:next w:val="Corpodetexto"/>
    <w:qFormat/>
    <w:rsid w:val="00BF2BCA"/>
    <w:pPr>
      <w:jc w:val="center"/>
    </w:pPr>
    <w:rPr>
      <w:i/>
      <w:iCs/>
    </w:rPr>
  </w:style>
  <w:style w:type="paragraph" w:customStyle="1" w:styleId="PARAGRAFOPADRO">
    <w:name w:val="PARAGRAFO PADRÅO"/>
    <w:qFormat/>
    <w:rsid w:val="00BF2BCA"/>
    <w:pPr>
      <w:overflowPunct w:val="0"/>
      <w:spacing w:after="120" w:line="360" w:lineRule="exact"/>
      <w:ind w:firstLine="1196"/>
      <w:jc w:val="both"/>
    </w:pPr>
    <w:rPr>
      <w:rFonts w:ascii="Courier" w:eastAsia="Times New Roman" w:hAnsi="Courier" w:cs="Times New Roman"/>
      <w:sz w:val="24"/>
      <w:szCs w:val="20"/>
      <w:lang w:val="pt-PT" w:eastAsia="ar-SA"/>
    </w:rPr>
  </w:style>
  <w:style w:type="paragraph" w:customStyle="1" w:styleId="bodytextindent2">
    <w:name w:val="bodytextindent2"/>
    <w:basedOn w:val="Normal"/>
    <w:qFormat/>
    <w:rsid w:val="00BF2BCA"/>
    <w:pPr>
      <w:spacing w:before="280" w:after="280" w:line="240" w:lineRule="auto"/>
    </w:pPr>
    <w:rPr>
      <w:rFonts w:ascii="Times New Roman" w:eastAsia="Times New Roman" w:hAnsi="Times New Roman" w:cs="Times New Roman"/>
      <w:sz w:val="24"/>
      <w:szCs w:val="24"/>
      <w:lang w:eastAsia="ar-SA"/>
    </w:rPr>
  </w:style>
  <w:style w:type="paragraph" w:customStyle="1" w:styleId="TITULO5">
    <w:name w:val="TITULO5"/>
    <w:qFormat/>
    <w:rsid w:val="00BF2BCA"/>
    <w:pPr>
      <w:keepNext/>
      <w:tabs>
        <w:tab w:val="right" w:leader="dot" w:pos="10080"/>
      </w:tabs>
      <w:overflowPunct w:val="0"/>
      <w:spacing w:before="240" w:after="120" w:line="240" w:lineRule="exact"/>
      <w:ind w:left="1008" w:hanging="1008"/>
    </w:pPr>
    <w:rPr>
      <w:rFonts w:ascii="Times New Roman" w:eastAsia="Times New Roman" w:hAnsi="Times New Roman" w:cs="Times New Roman"/>
      <w:b/>
      <w:sz w:val="28"/>
      <w:szCs w:val="20"/>
      <w:lang w:val="pt-PT" w:eastAsia="ar-SA"/>
    </w:rPr>
  </w:style>
  <w:style w:type="paragraph" w:customStyle="1" w:styleId="BodyTextIndent21">
    <w:name w:val="Body Text Indent 21"/>
    <w:basedOn w:val="Normal"/>
    <w:qFormat/>
    <w:rsid w:val="00BF2BCA"/>
    <w:pPr>
      <w:spacing w:after="0" w:line="240" w:lineRule="auto"/>
      <w:ind w:firstLine="708"/>
      <w:jc w:val="both"/>
      <w:textAlignment w:val="baseline"/>
    </w:pPr>
    <w:rPr>
      <w:rFonts w:ascii="Arial" w:eastAsia="Times New Roman" w:hAnsi="Arial" w:cs="Times New Roman"/>
      <w:color w:val="000000"/>
      <w:sz w:val="20"/>
      <w:szCs w:val="20"/>
      <w:lang w:eastAsia="ar-SA"/>
    </w:rPr>
  </w:style>
  <w:style w:type="paragraph" w:customStyle="1" w:styleId="Numerao">
    <w:name w:val="Numeração"/>
    <w:qFormat/>
    <w:rsid w:val="00BF2BCA"/>
    <w:pPr>
      <w:overflowPunct w:val="0"/>
      <w:spacing w:after="60"/>
      <w:ind w:left="360" w:hanging="360"/>
      <w:jc w:val="both"/>
    </w:pPr>
    <w:rPr>
      <w:rFonts w:ascii="Times New Roman" w:eastAsia="Times New Roman" w:hAnsi="Times New Roman" w:cs="Times New Roman"/>
      <w:color w:val="000000"/>
      <w:sz w:val="24"/>
      <w:szCs w:val="20"/>
      <w:lang w:val="en-US" w:eastAsia="ar-SA"/>
    </w:rPr>
  </w:style>
  <w:style w:type="paragraph" w:customStyle="1" w:styleId="BodyText31">
    <w:name w:val="Body Text 31"/>
    <w:basedOn w:val="Normal"/>
    <w:qFormat/>
    <w:rsid w:val="00BF2BCA"/>
    <w:pPr>
      <w:spacing w:after="0" w:line="240" w:lineRule="auto"/>
      <w:jc w:val="both"/>
      <w:textAlignment w:val="baseline"/>
    </w:pPr>
    <w:rPr>
      <w:rFonts w:ascii="Arial" w:eastAsia="Times New Roman" w:hAnsi="Arial" w:cs="Times New Roman"/>
      <w:color w:val="000000"/>
      <w:sz w:val="20"/>
      <w:szCs w:val="20"/>
      <w:lang w:eastAsia="ar-SA"/>
    </w:rPr>
  </w:style>
  <w:style w:type="paragraph" w:customStyle="1" w:styleId="T1">
    <w:name w:val="T1"/>
    <w:basedOn w:val="Normal"/>
    <w:qFormat/>
    <w:rsid w:val="00BF2BCA"/>
    <w:pPr>
      <w:spacing w:after="0" w:line="360" w:lineRule="auto"/>
      <w:ind w:firstLine="709"/>
      <w:jc w:val="both"/>
    </w:pPr>
    <w:rPr>
      <w:rFonts w:ascii="Arial" w:eastAsia="Times New Roman" w:hAnsi="Arial" w:cs="Times New Roman"/>
      <w:b/>
      <w:sz w:val="28"/>
      <w:szCs w:val="24"/>
      <w:lang w:eastAsia="ar-SA"/>
    </w:rPr>
  </w:style>
  <w:style w:type="paragraph" w:customStyle="1" w:styleId="TOC1">
    <w:name w:val="TOC 1"/>
    <w:basedOn w:val="Normal"/>
    <w:next w:val="Normal"/>
    <w:rsid w:val="00BF2BCA"/>
    <w:pPr>
      <w:tabs>
        <w:tab w:val="right" w:leader="dot" w:pos="9628"/>
      </w:tabs>
      <w:spacing w:after="0" w:line="360" w:lineRule="auto"/>
      <w:jc w:val="both"/>
    </w:pPr>
    <w:rPr>
      <w:rFonts w:ascii="Arial" w:eastAsia="Times New Roman" w:hAnsi="Arial" w:cs="Times New Roman"/>
      <w:szCs w:val="24"/>
      <w:lang w:eastAsia="ar-SA"/>
    </w:rPr>
  </w:style>
  <w:style w:type="paragraph" w:customStyle="1" w:styleId="Estilo1">
    <w:name w:val="Estilo1"/>
    <w:basedOn w:val="Heading2"/>
    <w:qFormat/>
    <w:rsid w:val="00BF2BCA"/>
  </w:style>
  <w:style w:type="paragraph" w:customStyle="1" w:styleId="TOC2">
    <w:name w:val="TOC 2"/>
    <w:basedOn w:val="Normal"/>
    <w:next w:val="Normal"/>
    <w:rsid w:val="00BF2BCA"/>
    <w:pPr>
      <w:spacing w:after="0" w:line="360" w:lineRule="auto"/>
      <w:ind w:left="567"/>
      <w:jc w:val="both"/>
    </w:pPr>
    <w:rPr>
      <w:rFonts w:ascii="Arial" w:eastAsia="Times New Roman" w:hAnsi="Arial" w:cs="Times New Roman"/>
      <w:szCs w:val="24"/>
      <w:lang w:eastAsia="ar-SA"/>
    </w:rPr>
  </w:style>
  <w:style w:type="paragraph" w:customStyle="1" w:styleId="TOC3">
    <w:name w:val="TOC 3"/>
    <w:basedOn w:val="Normal"/>
    <w:next w:val="Normal"/>
    <w:rsid w:val="00BF2BCA"/>
    <w:pPr>
      <w:spacing w:after="0" w:line="360" w:lineRule="auto"/>
      <w:ind w:left="851"/>
    </w:pPr>
    <w:rPr>
      <w:rFonts w:ascii="Arial" w:eastAsia="Times New Roman" w:hAnsi="Arial" w:cs="Times New Roman"/>
      <w:lang w:eastAsia="ar-SA"/>
    </w:rPr>
  </w:style>
  <w:style w:type="paragraph" w:customStyle="1" w:styleId="TOC4">
    <w:name w:val="TOC 4"/>
    <w:basedOn w:val="Normal"/>
    <w:next w:val="Normal"/>
    <w:rsid w:val="00BF2BCA"/>
    <w:pPr>
      <w:spacing w:after="0" w:line="240" w:lineRule="auto"/>
      <w:ind w:left="720"/>
    </w:pPr>
    <w:rPr>
      <w:rFonts w:ascii="Times New Roman" w:eastAsia="Times New Roman" w:hAnsi="Times New Roman" w:cs="Times New Roman"/>
      <w:sz w:val="24"/>
      <w:szCs w:val="24"/>
      <w:lang w:eastAsia="ar-SA"/>
    </w:rPr>
  </w:style>
  <w:style w:type="paragraph" w:customStyle="1" w:styleId="TOC5">
    <w:name w:val="TOC 5"/>
    <w:basedOn w:val="Normal"/>
    <w:next w:val="Normal"/>
    <w:rsid w:val="00BF2BCA"/>
    <w:pPr>
      <w:spacing w:after="0" w:line="240" w:lineRule="auto"/>
      <w:ind w:left="960"/>
    </w:pPr>
    <w:rPr>
      <w:rFonts w:ascii="Times New Roman" w:eastAsia="Times New Roman" w:hAnsi="Times New Roman" w:cs="Times New Roman"/>
      <w:sz w:val="24"/>
      <w:szCs w:val="24"/>
      <w:lang w:eastAsia="ar-SA"/>
    </w:rPr>
  </w:style>
  <w:style w:type="paragraph" w:customStyle="1" w:styleId="TOC6">
    <w:name w:val="TOC 6"/>
    <w:basedOn w:val="Normal"/>
    <w:next w:val="Normal"/>
    <w:rsid w:val="00BF2BCA"/>
    <w:pPr>
      <w:spacing w:after="0" w:line="240" w:lineRule="auto"/>
      <w:ind w:left="1200"/>
    </w:pPr>
    <w:rPr>
      <w:rFonts w:ascii="Times New Roman" w:eastAsia="Times New Roman" w:hAnsi="Times New Roman" w:cs="Times New Roman"/>
      <w:sz w:val="24"/>
      <w:szCs w:val="24"/>
      <w:lang w:eastAsia="ar-SA"/>
    </w:rPr>
  </w:style>
  <w:style w:type="paragraph" w:customStyle="1" w:styleId="TOC7">
    <w:name w:val="TOC 7"/>
    <w:basedOn w:val="Normal"/>
    <w:next w:val="Normal"/>
    <w:rsid w:val="00BF2BCA"/>
    <w:pPr>
      <w:spacing w:after="0" w:line="240" w:lineRule="auto"/>
      <w:ind w:left="1440"/>
    </w:pPr>
    <w:rPr>
      <w:rFonts w:ascii="Times New Roman" w:eastAsia="Times New Roman" w:hAnsi="Times New Roman" w:cs="Times New Roman"/>
      <w:sz w:val="24"/>
      <w:szCs w:val="24"/>
      <w:lang w:eastAsia="ar-SA"/>
    </w:rPr>
  </w:style>
  <w:style w:type="paragraph" w:customStyle="1" w:styleId="TOC8">
    <w:name w:val="TOC 8"/>
    <w:basedOn w:val="Normal"/>
    <w:next w:val="Normal"/>
    <w:rsid w:val="00BF2BCA"/>
    <w:pPr>
      <w:spacing w:after="0" w:line="240" w:lineRule="auto"/>
      <w:ind w:left="1680"/>
    </w:pPr>
    <w:rPr>
      <w:rFonts w:ascii="Times New Roman" w:eastAsia="Times New Roman" w:hAnsi="Times New Roman" w:cs="Times New Roman"/>
      <w:sz w:val="24"/>
      <w:szCs w:val="24"/>
      <w:lang w:eastAsia="ar-SA"/>
    </w:rPr>
  </w:style>
  <w:style w:type="paragraph" w:customStyle="1" w:styleId="TOC9">
    <w:name w:val="TOC 9"/>
    <w:basedOn w:val="Normal"/>
    <w:next w:val="Normal"/>
    <w:rsid w:val="00BF2BCA"/>
    <w:pPr>
      <w:spacing w:after="0" w:line="240" w:lineRule="auto"/>
      <w:ind w:left="1920"/>
    </w:pPr>
    <w:rPr>
      <w:rFonts w:ascii="Times New Roman" w:eastAsia="Times New Roman" w:hAnsi="Times New Roman" w:cs="Times New Roman"/>
      <w:sz w:val="24"/>
      <w:szCs w:val="24"/>
      <w:lang w:eastAsia="ar-SA"/>
    </w:rPr>
  </w:style>
  <w:style w:type="paragraph" w:customStyle="1" w:styleId="TtulodoContedo">
    <w:name w:val="Título do Conteúdo"/>
    <w:basedOn w:val="Normal"/>
    <w:qFormat/>
    <w:rsid w:val="00BF2BCA"/>
    <w:pPr>
      <w:keepNext/>
      <w:suppressLineNumbers/>
      <w:spacing w:before="240" w:after="120" w:line="360" w:lineRule="auto"/>
      <w:jc w:val="both"/>
    </w:pPr>
    <w:rPr>
      <w:rFonts w:ascii="Arial" w:eastAsia="Times New Roman" w:hAnsi="Arial"/>
      <w:b/>
      <w:bCs/>
      <w:sz w:val="32"/>
      <w:szCs w:val="32"/>
      <w:lang w:eastAsia="ar-SA"/>
    </w:rPr>
  </w:style>
  <w:style w:type="paragraph" w:styleId="CabealhodoSumrio">
    <w:name w:val="TOC Heading"/>
    <w:basedOn w:val="Heading1"/>
    <w:next w:val="Normal"/>
    <w:qFormat/>
    <w:rsid w:val="00BF2BCA"/>
    <w:pPr>
      <w:keepLines/>
      <w:numPr>
        <w:numId w:val="0"/>
      </w:numPr>
      <w:spacing w:before="480" w:line="276" w:lineRule="auto"/>
      <w:ind w:left="357" w:hanging="357"/>
    </w:pPr>
    <w:rPr>
      <w:rFonts w:ascii="Cambria" w:hAnsi="Cambria"/>
      <w:bCs w:val="0"/>
      <w:color w:val="365F91"/>
      <w:sz w:val="28"/>
      <w:szCs w:val="28"/>
    </w:rPr>
  </w:style>
  <w:style w:type="paragraph" w:customStyle="1" w:styleId="Contedo10">
    <w:name w:val="Conteúdo 10"/>
    <w:basedOn w:val="ndice"/>
    <w:qFormat/>
    <w:rsid w:val="00BF2BCA"/>
    <w:pPr>
      <w:tabs>
        <w:tab w:val="right" w:leader="dot" w:pos="12184"/>
      </w:tabs>
      <w:ind w:left="2547" w:firstLine="0"/>
    </w:pPr>
  </w:style>
  <w:style w:type="paragraph" w:customStyle="1" w:styleId="Ttulodatabela">
    <w:name w:val="Título da tabela"/>
    <w:basedOn w:val="Contedodatabela"/>
    <w:qFormat/>
    <w:rsid w:val="00BF2BCA"/>
    <w:pPr>
      <w:widowControl/>
      <w:spacing w:line="360" w:lineRule="auto"/>
      <w:ind w:firstLine="709"/>
      <w:jc w:val="center"/>
    </w:pPr>
    <w:rPr>
      <w:rFonts w:ascii="Arial" w:eastAsia="Times New Roman" w:hAnsi="Arial"/>
      <w:b/>
      <w:bCs/>
      <w:sz w:val="22"/>
      <w:lang w:eastAsia="ar-SA"/>
    </w:rPr>
  </w:style>
  <w:style w:type="paragraph" w:customStyle="1" w:styleId="Contedodoquadro">
    <w:name w:val="Conteúdo do quadro"/>
    <w:basedOn w:val="Corpodetexto"/>
    <w:qFormat/>
    <w:rsid w:val="00BF2BCA"/>
    <w:pPr>
      <w:spacing w:after="0" w:line="360" w:lineRule="auto"/>
      <w:ind w:firstLine="709"/>
      <w:jc w:val="both"/>
    </w:pPr>
    <w:rPr>
      <w:rFonts w:ascii="Arial" w:eastAsia="Times New Roman" w:hAnsi="Arial" w:cs="Times New Roman"/>
      <w:bCs/>
      <w:spacing w:val="6"/>
      <w:szCs w:val="24"/>
      <w:lang w:eastAsia="ar-SA"/>
    </w:rPr>
  </w:style>
  <w:style w:type="paragraph" w:customStyle="1" w:styleId="Entradadendice10">
    <w:name w:val="Entrada de índice 10"/>
    <w:basedOn w:val="ndice"/>
    <w:qFormat/>
    <w:rsid w:val="00BF2BCA"/>
    <w:pPr>
      <w:tabs>
        <w:tab w:val="right" w:leader="dot" w:pos="9637"/>
      </w:tabs>
      <w:ind w:left="2547" w:firstLine="0"/>
    </w:pPr>
  </w:style>
  <w:style w:type="paragraph" w:customStyle="1" w:styleId="western">
    <w:name w:val="western"/>
    <w:basedOn w:val="Normal"/>
    <w:qFormat/>
    <w:rsid w:val="00BF2BCA"/>
    <w:pPr>
      <w:spacing w:before="280" w:after="119" w:line="240" w:lineRule="auto"/>
    </w:pPr>
    <w:rPr>
      <w:rFonts w:ascii="Times New Roman" w:eastAsia="Times New Roman" w:hAnsi="Times New Roman" w:cs="Times New Roman"/>
      <w:kern w:val="2"/>
      <w:sz w:val="24"/>
      <w:szCs w:val="24"/>
      <w:lang w:eastAsia="ar-SA"/>
    </w:rPr>
  </w:style>
  <w:style w:type="paragraph" w:styleId="Remissivo1">
    <w:name w:val="index 1"/>
    <w:basedOn w:val="Normal"/>
    <w:next w:val="Normal"/>
    <w:autoRedefine/>
    <w:qFormat/>
    <w:rsid w:val="00BF2BCA"/>
    <w:pPr>
      <w:spacing w:after="0" w:line="360" w:lineRule="auto"/>
      <w:ind w:left="220" w:hanging="220"/>
      <w:jc w:val="both"/>
    </w:pPr>
    <w:rPr>
      <w:rFonts w:ascii="Arial" w:eastAsia="Times New Roman" w:hAnsi="Arial" w:cs="Times New Roman"/>
      <w:szCs w:val="24"/>
      <w:lang w:eastAsia="ar-SA"/>
    </w:rPr>
  </w:style>
  <w:style w:type="paragraph" w:styleId="Ttulodendiceremissivo">
    <w:name w:val="index heading"/>
    <w:basedOn w:val="Captulo"/>
    <w:qFormat/>
    <w:rsid w:val="00BF2BCA"/>
    <w:pPr>
      <w:suppressLineNumbers/>
      <w:ind w:firstLine="0"/>
    </w:pPr>
    <w:rPr>
      <w:b/>
      <w:bCs/>
      <w:sz w:val="32"/>
      <w:szCs w:val="32"/>
    </w:rPr>
  </w:style>
  <w:style w:type="paragraph" w:customStyle="1" w:styleId="Ttulodondicedesumrios">
    <w:name w:val="Título do índice de sumários"/>
    <w:basedOn w:val="Captulo"/>
    <w:qFormat/>
    <w:rsid w:val="00BF2BCA"/>
    <w:pPr>
      <w:suppressLineNumbers/>
      <w:ind w:firstLine="0"/>
    </w:pPr>
    <w:rPr>
      <w:b/>
      <w:bCs/>
      <w:sz w:val="32"/>
      <w:szCs w:val="32"/>
    </w:rPr>
  </w:style>
  <w:style w:type="paragraph" w:customStyle="1" w:styleId="TtulodondicedoUsurio">
    <w:name w:val="Título do Índice do Usuário"/>
    <w:basedOn w:val="Captulo"/>
    <w:qFormat/>
    <w:rsid w:val="00BF2BCA"/>
    <w:pPr>
      <w:suppressLineNumbers/>
      <w:ind w:firstLine="0"/>
    </w:pPr>
    <w:rPr>
      <w:b/>
      <w:bCs/>
      <w:sz w:val="32"/>
      <w:szCs w:val="32"/>
    </w:rPr>
  </w:style>
  <w:style w:type="paragraph" w:customStyle="1" w:styleId="BlockText1">
    <w:name w:val="Block Text1"/>
    <w:basedOn w:val="Normal"/>
    <w:qFormat/>
    <w:rsid w:val="00BF2BCA"/>
    <w:pPr>
      <w:tabs>
        <w:tab w:val="left" w:pos="10206"/>
      </w:tabs>
      <w:spacing w:after="0" w:line="240" w:lineRule="auto"/>
      <w:ind w:left="567" w:right="567"/>
      <w:jc w:val="both"/>
    </w:pPr>
    <w:rPr>
      <w:rFonts w:ascii="Arial" w:eastAsia="Times New Roman" w:hAnsi="Arial" w:cs="Times New Roman"/>
      <w:sz w:val="24"/>
      <w:szCs w:val="20"/>
      <w:lang w:eastAsia="ar-SA"/>
    </w:rPr>
  </w:style>
  <w:style w:type="paragraph" w:customStyle="1" w:styleId="Corpodetexto22">
    <w:name w:val="Corpo de texto 22"/>
    <w:basedOn w:val="Normal"/>
    <w:qFormat/>
    <w:rsid w:val="00BF2BCA"/>
    <w:pPr>
      <w:spacing w:after="120" w:line="480" w:lineRule="auto"/>
      <w:ind w:firstLine="709"/>
      <w:jc w:val="both"/>
    </w:pPr>
    <w:rPr>
      <w:rFonts w:ascii="Arial" w:eastAsia="Times New Roman" w:hAnsi="Arial" w:cs="Times New Roman"/>
      <w:szCs w:val="24"/>
      <w:lang w:eastAsia="ar-SA"/>
    </w:rPr>
  </w:style>
  <w:style w:type="paragraph" w:customStyle="1" w:styleId="Recuodecorpodetexto22">
    <w:name w:val="Recuo de corpo de texto 22"/>
    <w:basedOn w:val="Normal"/>
    <w:qFormat/>
    <w:rsid w:val="00BF2BCA"/>
    <w:pPr>
      <w:spacing w:after="120" w:line="480" w:lineRule="auto"/>
      <w:ind w:left="283" w:firstLine="709"/>
      <w:jc w:val="both"/>
    </w:pPr>
    <w:rPr>
      <w:rFonts w:ascii="Arial" w:eastAsia="Times New Roman" w:hAnsi="Arial" w:cs="Times New Roman"/>
      <w:szCs w:val="24"/>
      <w:lang w:eastAsia="ar-SA"/>
    </w:rPr>
  </w:style>
  <w:style w:type="paragraph" w:customStyle="1" w:styleId="Marcadores1">
    <w:name w:val="Marcadores 1"/>
    <w:basedOn w:val="Normal"/>
    <w:qFormat/>
    <w:rsid w:val="00BF2BCA"/>
    <w:pPr>
      <w:tabs>
        <w:tab w:val="left" w:pos="1429"/>
        <w:tab w:val="right" w:leader="dot" w:pos="9072"/>
      </w:tabs>
      <w:spacing w:before="120" w:after="120" w:line="240" w:lineRule="auto"/>
      <w:ind w:left="-4276"/>
      <w:jc w:val="both"/>
    </w:pPr>
    <w:rPr>
      <w:rFonts w:ascii="Arial" w:eastAsia="Times New Roman" w:hAnsi="Arial" w:cs="Times New Roman"/>
      <w:szCs w:val="24"/>
      <w:lang w:eastAsia="ar-SA"/>
    </w:rPr>
  </w:style>
  <w:style w:type="paragraph" w:customStyle="1" w:styleId="Texto">
    <w:name w:val="Texto"/>
    <w:basedOn w:val="Normal"/>
    <w:qFormat/>
    <w:rsid w:val="00BF2BCA"/>
    <w:pPr>
      <w:spacing w:after="0" w:line="240" w:lineRule="auto"/>
      <w:ind w:firstLine="709"/>
      <w:jc w:val="both"/>
    </w:pPr>
    <w:rPr>
      <w:rFonts w:ascii="Arial" w:eastAsia="Times New Roman" w:hAnsi="Arial" w:cs="Times New Roman"/>
      <w:szCs w:val="24"/>
      <w:lang w:eastAsia="ar-SA"/>
    </w:rPr>
  </w:style>
  <w:style w:type="paragraph" w:styleId="MapadoDocumento">
    <w:name w:val="Document Map"/>
    <w:basedOn w:val="Normal"/>
    <w:qFormat/>
    <w:rsid w:val="00BF2BCA"/>
    <w:pPr>
      <w:spacing w:after="0" w:line="240" w:lineRule="auto"/>
    </w:pPr>
    <w:rPr>
      <w:rFonts w:ascii="Tahoma" w:hAnsi="Tahoma"/>
      <w:sz w:val="16"/>
      <w:szCs w:val="16"/>
    </w:rPr>
  </w:style>
  <w:style w:type="paragraph" w:customStyle="1" w:styleId="Nivel1">
    <w:name w:val="Nivel1"/>
    <w:basedOn w:val="Heading1"/>
    <w:qFormat/>
    <w:rsid w:val="00BF2BCA"/>
    <w:pPr>
      <w:keepLines/>
      <w:numPr>
        <w:numId w:val="0"/>
      </w:numPr>
      <w:tabs>
        <w:tab w:val="clear" w:pos="0"/>
      </w:tabs>
      <w:suppressAutoHyphens w:val="0"/>
      <w:spacing w:before="480" w:line="276" w:lineRule="auto"/>
      <w:ind w:left="357" w:hanging="357"/>
      <w:jc w:val="both"/>
    </w:pPr>
    <w:rPr>
      <w:rFonts w:cs="Tahoma"/>
      <w:color w:val="000000"/>
      <w:sz w:val="28"/>
      <w:szCs w:val="28"/>
    </w:rPr>
  </w:style>
  <w:style w:type="paragraph" w:customStyle="1" w:styleId="ListaColorida-nfase11">
    <w:name w:val="Lista Colorida - Ênfase 11"/>
    <w:basedOn w:val="Normal"/>
    <w:qFormat/>
    <w:rsid w:val="00BF2BCA"/>
    <w:pPr>
      <w:widowControl w:val="0"/>
      <w:spacing w:after="0" w:line="240" w:lineRule="auto"/>
      <w:ind w:left="720"/>
      <w:contextualSpacing/>
    </w:pPr>
    <w:rPr>
      <w:rFonts w:ascii="Times New Roman" w:eastAsia="Arial Unicode MS" w:hAnsi="Times New Roman" w:cs="Times New Roman"/>
      <w:sz w:val="24"/>
      <w:szCs w:val="20"/>
    </w:rPr>
  </w:style>
  <w:style w:type="paragraph" w:styleId="Citao">
    <w:name w:val="Quote"/>
    <w:basedOn w:val="Normal"/>
    <w:next w:val="Normal"/>
    <w:qFormat/>
    <w:rsid w:val="00BF2BC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eastAsia="en-US"/>
    </w:rPr>
  </w:style>
  <w:style w:type="paragraph" w:customStyle="1" w:styleId="citao2">
    <w:name w:val="citação 2"/>
    <w:basedOn w:val="Normal"/>
    <w:qFormat/>
    <w:rsid w:val="00BF2BCA"/>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jc w:val="both"/>
    </w:pPr>
    <w:rPr>
      <w:rFonts w:ascii="Ecofont_Spranq_eco_Sans" w:eastAsia="Calibri" w:hAnsi="Ecofont_Spranq_eco_Sans"/>
      <w:i/>
      <w:iCs/>
      <w:color w:val="000000"/>
      <w:sz w:val="20"/>
      <w:szCs w:val="20"/>
      <w:lang w:eastAsia="zh-CN"/>
    </w:rPr>
  </w:style>
  <w:style w:type="paragraph" w:customStyle="1" w:styleId="Basedettulo">
    <w:name w:val="Base de título"/>
    <w:basedOn w:val="Corpodetexto"/>
    <w:next w:val="Corpodetexto"/>
    <w:qFormat/>
    <w:rsid w:val="00BF2BCA"/>
    <w:pPr>
      <w:keepNext/>
      <w:keepLines/>
      <w:spacing w:after="0" w:line="180" w:lineRule="atLeast"/>
    </w:pPr>
    <w:rPr>
      <w:rFonts w:ascii="Arial Black" w:eastAsia="Times New Roman" w:hAnsi="Arial Black" w:cs="Times New Roman"/>
      <w:spacing w:val="-10"/>
      <w:kern w:val="2"/>
      <w:sz w:val="24"/>
      <w:szCs w:val="20"/>
    </w:rPr>
  </w:style>
  <w:style w:type="paragraph" w:styleId="Reviso">
    <w:name w:val="Revision"/>
    <w:qFormat/>
    <w:rsid w:val="00BF2BCA"/>
    <w:pPr>
      <w:overflowPunct w:val="0"/>
    </w:pPr>
  </w:style>
  <w:style w:type="paragraph" w:styleId="Legenda">
    <w:name w:val="caption"/>
    <w:basedOn w:val="Normal"/>
    <w:qFormat/>
    <w:rsid w:val="00BF2BCA"/>
    <w:pPr>
      <w:suppressLineNumbers/>
      <w:spacing w:before="120" w:after="120" w:line="240" w:lineRule="auto"/>
    </w:pPr>
    <w:rPr>
      <w:rFonts w:ascii="Times New Roman" w:eastAsia="Times New Roman" w:hAnsi="Times New Roman" w:cs="FreeSans"/>
      <w:i/>
      <w:iCs/>
      <w:sz w:val="24"/>
      <w:szCs w:val="24"/>
      <w:lang w:eastAsia="zh-CN"/>
    </w:rPr>
  </w:style>
  <w:style w:type="paragraph" w:customStyle="1" w:styleId="m-7908276520094605407gmail-msolistparagraph">
    <w:name w:val="m_-7908276520094605407gmail-msolistparagraph"/>
    <w:basedOn w:val="Normal"/>
    <w:qFormat/>
    <w:rsid w:val="00BF2BCA"/>
    <w:pPr>
      <w:spacing w:before="280" w:after="280" w:line="240" w:lineRule="auto"/>
    </w:pPr>
    <w:rPr>
      <w:rFonts w:ascii="Times New Roman" w:eastAsia="Times New Roman" w:hAnsi="Times New Roman" w:cs="Times New Roman"/>
      <w:sz w:val="24"/>
      <w:szCs w:val="24"/>
    </w:rPr>
  </w:style>
  <w:style w:type="paragraph" w:customStyle="1" w:styleId="Ttulo10">
    <w:name w:val="Título 10"/>
    <w:basedOn w:val="Ttulo"/>
    <w:next w:val="Corpodetexto"/>
    <w:qFormat/>
    <w:rsid w:val="00BF2BCA"/>
    <w:pPr>
      <w:spacing w:before="60" w:after="60"/>
      <w:outlineLvl w:val="8"/>
    </w:pPr>
    <w:rPr>
      <w:b/>
      <w:sz w:val="21"/>
      <w:szCs w:val="21"/>
    </w:rPr>
  </w:style>
  <w:style w:type="paragraph" w:styleId="Cabealho">
    <w:name w:val="header"/>
    <w:basedOn w:val="Normal"/>
    <w:link w:val="CabealhoChar1"/>
    <w:uiPriority w:val="99"/>
    <w:semiHidden/>
    <w:unhideWhenUsed/>
    <w:rsid w:val="00DB5818"/>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DB5818"/>
  </w:style>
  <w:style w:type="paragraph" w:styleId="Rodap">
    <w:name w:val="footer"/>
    <w:basedOn w:val="Normal"/>
    <w:link w:val="RodapChar1"/>
    <w:uiPriority w:val="99"/>
    <w:semiHidden/>
    <w:unhideWhenUsed/>
    <w:rsid w:val="00DB5818"/>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DB5818"/>
  </w:style>
  <w:style w:type="paragraph" w:styleId="SemEspaamento">
    <w:name w:val="No Spacing"/>
    <w:link w:val="SemEspaamentoChar"/>
    <w:uiPriority w:val="1"/>
    <w:qFormat/>
    <w:rsid w:val="004D318E"/>
    <w:pPr>
      <w:suppressAutoHyphens w:val="0"/>
    </w:pPr>
    <w:rPr>
      <w:rFonts w:asciiTheme="minorHAnsi" w:eastAsiaTheme="minorEastAsia" w:hAnsiTheme="minorHAnsi" w:cstheme="minorBidi"/>
      <w:lang w:eastAsia="en-US"/>
    </w:rPr>
  </w:style>
  <w:style w:type="character" w:customStyle="1" w:styleId="SemEspaamentoChar">
    <w:name w:val="Sem Espaçamento Char"/>
    <w:basedOn w:val="Fontepargpadro"/>
    <w:link w:val="SemEspaamento"/>
    <w:uiPriority w:val="1"/>
    <w:rsid w:val="004D318E"/>
    <w:rPr>
      <w:rFonts w:asciiTheme="minorHAnsi" w:eastAsiaTheme="minorEastAsia" w:hAnsiTheme="minorHAnsi" w:cstheme="minorBidi"/>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2FA06739774F6F89055AAE208F7A1A"/>
        <w:category>
          <w:name w:val="Geral"/>
          <w:gallery w:val="placeholder"/>
        </w:category>
        <w:types>
          <w:type w:val="bbPlcHdr"/>
        </w:types>
        <w:behaviors>
          <w:behavior w:val="content"/>
        </w:behaviors>
        <w:guid w:val="{24C38315-791A-478C-8AEB-DF86CB3FB825}"/>
      </w:docPartPr>
      <w:docPartBody>
        <w:p w:rsidR="00990BE4" w:rsidRDefault="009D00F7" w:rsidP="009D00F7">
          <w:pPr>
            <w:pStyle w:val="062FA06739774F6F89055AAE208F7A1A"/>
          </w:pPr>
          <w:r>
            <w:rPr>
              <w:rFonts w:asciiTheme="majorHAnsi" w:eastAsiaTheme="majorEastAsia" w:hAnsiTheme="majorHAnsi" w:cstheme="majorBidi"/>
              <w:sz w:val="80"/>
              <w:szCs w:val="80"/>
            </w:rPr>
            <w:t>[Digite o título do documento]</w:t>
          </w:r>
        </w:p>
      </w:docPartBody>
    </w:docPart>
    <w:docPart>
      <w:docPartPr>
        <w:name w:val="E92A2CD587054652A6E69EE89F2096CF"/>
        <w:category>
          <w:name w:val="Geral"/>
          <w:gallery w:val="placeholder"/>
        </w:category>
        <w:types>
          <w:type w:val="bbPlcHdr"/>
        </w:types>
        <w:behaviors>
          <w:behavior w:val="content"/>
        </w:behaviors>
        <w:guid w:val="{D40748CE-F051-400A-9C8E-D3A1C09D979F}"/>
      </w:docPartPr>
      <w:docPartBody>
        <w:p w:rsidR="00990BE4" w:rsidRDefault="009D00F7" w:rsidP="009D00F7">
          <w:pPr>
            <w:pStyle w:val="E92A2CD587054652A6E69EE89F2096CF"/>
          </w:pPr>
          <w:r>
            <w:rPr>
              <w:rFonts w:asciiTheme="majorHAnsi" w:eastAsiaTheme="majorEastAsia" w:hAnsiTheme="majorHAnsi" w:cstheme="majorBidi"/>
              <w:sz w:val="44"/>
              <w:szCs w:val="44"/>
            </w:rPr>
            <w:t>[Digite o subtítulo do documento]</w:t>
          </w:r>
        </w:p>
      </w:docPartBody>
    </w:docPart>
    <w:docPart>
      <w:docPartPr>
        <w:name w:val="86F9F78D2A64477F9514E7B1261FD107"/>
        <w:category>
          <w:name w:val="Geral"/>
          <w:gallery w:val="placeholder"/>
        </w:category>
        <w:types>
          <w:type w:val="bbPlcHdr"/>
        </w:types>
        <w:behaviors>
          <w:behavior w:val="content"/>
        </w:behaviors>
        <w:guid w:val="{F3E2CF3F-9AE9-40EF-A56C-37AAA351877A}"/>
      </w:docPartPr>
      <w:docPartBody>
        <w:p w:rsidR="00990BE4" w:rsidRDefault="009D00F7" w:rsidP="009D00F7">
          <w:pPr>
            <w:pStyle w:val="86F9F78D2A64477F9514E7B1261FD107"/>
          </w:pPr>
          <w:r>
            <w:rPr>
              <w:b/>
              <w:bCs/>
            </w:rPr>
            <w:t>[Digite o nome do autor]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cofont_Spranq_eco_Sans">
    <w:charset w:val="00"/>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an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D00F7"/>
    <w:rsid w:val="002D63BC"/>
    <w:rsid w:val="006B1E4E"/>
    <w:rsid w:val="00990BE4"/>
    <w:rsid w:val="009D00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B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B20933977FC44719F5B59D58957E021">
    <w:name w:val="EB20933977FC44719F5B59D58957E021"/>
    <w:rsid w:val="009D00F7"/>
  </w:style>
  <w:style w:type="paragraph" w:customStyle="1" w:styleId="062FA06739774F6F89055AAE208F7A1A">
    <w:name w:val="062FA06739774F6F89055AAE208F7A1A"/>
    <w:rsid w:val="009D00F7"/>
  </w:style>
  <w:style w:type="paragraph" w:customStyle="1" w:styleId="E92A2CD587054652A6E69EE89F2096CF">
    <w:name w:val="E92A2CD587054652A6E69EE89F2096CF"/>
    <w:rsid w:val="009D00F7"/>
  </w:style>
  <w:style w:type="paragraph" w:customStyle="1" w:styleId="86F9F78D2A64477F9514E7B1261FD107">
    <w:name w:val="86F9F78D2A64477F9514E7B1261FD107"/>
    <w:rsid w:val="009D00F7"/>
  </w:style>
  <w:style w:type="paragraph" w:customStyle="1" w:styleId="C84FE97B64B14010B27582F9C08B4A13">
    <w:name w:val="C84FE97B64B14010B27582F9C08B4A13"/>
    <w:rsid w:val="009D00F7"/>
  </w:style>
  <w:style w:type="paragraph" w:customStyle="1" w:styleId="EC16AD4906FB48F3BCECB8D277970DCD">
    <w:name w:val="EC16AD4906FB48F3BCECB8D277970DCD"/>
    <w:rsid w:val="009D00F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2020-11-24T00:00:00</PublishDate>
  <Abstract> Elaboração de projeto executivo e execução de obra com fornecimento e instalação de equipamentos, para a reforma e construção de quadras esportivas da UFF.</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32</Pages>
  <Words>13519</Words>
  <Characters>73005</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Anexo I - RDC n.º 17/2020</vt:lpstr>
    </vt:vector>
  </TitlesOfParts>
  <Company>UFF</Company>
  <LinksUpToDate>false</LinksUpToDate>
  <CharactersWithSpaces>86352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 RDC n.º 15/2020</dc:title>
  <dc:subject>Termo de Referência</dc:subject>
  <dc:creator>Campo de Futebol e Quadras Poliesportivas</dc:creator>
  <cp:lastModifiedBy>Aristocles Caldas Jr</cp:lastModifiedBy>
  <cp:revision>6</cp:revision>
  <cp:lastPrinted>2019-09-06T18:41:00Z</cp:lastPrinted>
  <dcterms:created xsi:type="dcterms:W3CDTF">2020-11-24T00:14:00Z</dcterms:created>
  <dcterms:modified xsi:type="dcterms:W3CDTF">2020-11-25T12:53:00Z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UFF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