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Cs w:val="0"/>
          <w:caps/>
          <w:sz w:val="22"/>
          <w:szCs w:val="22"/>
          <w:lang w:eastAsia="pt-BR"/>
        </w:rPr>
        <w:id w:val="12681286"/>
        <w:docPartObj>
          <w:docPartGallery w:val="Cover Pages"/>
          <w:docPartUnique/>
        </w:docPartObj>
      </w:sdtPr>
      <w:sdtEndPr>
        <w:rPr>
          <w:rFonts w:asciiTheme="minorHAnsi" w:eastAsiaTheme="minorEastAsia" w:hAnsiTheme="minorHAnsi" w:cstheme="minorBidi"/>
          <w:caps w:val="0"/>
          <w:sz w:val="18"/>
          <w:szCs w:val="18"/>
        </w:rPr>
      </w:sdtEndPr>
      <w:sdtContent>
        <w:tbl>
          <w:tblPr>
            <w:tblW w:w="5000" w:type="pct"/>
            <w:jc w:val="center"/>
            <w:tblLook w:val="04A0"/>
          </w:tblPr>
          <w:tblGrid>
            <w:gridCol w:w="9570"/>
          </w:tblGrid>
          <w:tr w:rsidR="00B704C5">
            <w:trPr>
              <w:trHeight w:val="2880"/>
              <w:jc w:val="center"/>
            </w:trPr>
            <w:tc>
              <w:tcPr>
                <w:tcW w:w="5000" w:type="pct"/>
              </w:tcPr>
              <w:p w:rsidR="00B704C5" w:rsidRDefault="00B704C5" w:rsidP="00B704C5">
                <w:pPr>
                  <w:pStyle w:val="Ttulo"/>
                  <w:spacing w:after="0" w:line="360" w:lineRule="auto"/>
                  <w:ind w:left="567" w:hanging="567"/>
                  <w:rPr>
                    <w:rFonts w:asciiTheme="minorHAnsi" w:hAnsiTheme="minorHAnsi" w:cstheme="minorHAnsi"/>
                  </w:rPr>
                </w:pPr>
                <w:r w:rsidRPr="00CA3971">
                  <w:rPr>
                    <w:position w:val="-37"/>
                  </w:rPr>
                  <w:object w:dxaOrig="96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8.45pt" o:ole="" filled="t">
                      <v:fill color2="black"/>
                      <v:imagedata r:id="rId9" o:title=""/>
                    </v:shape>
                    <o:OLEObject Type="Embed" ProgID="Word.Picture.8" ShapeID="_x0000_i1025" DrawAspect="Content" ObjectID="_1642574496" r:id="rId10"/>
                  </w:object>
                </w:r>
                <w:r w:rsidRPr="0059290D">
                  <w:rPr>
                    <w:rFonts w:asciiTheme="minorHAnsi" w:hAnsiTheme="minorHAnsi" w:cstheme="minorHAnsi"/>
                  </w:rPr>
                  <w:t xml:space="preserve">   </w:t>
                </w:r>
              </w:p>
              <w:p w:rsidR="00B704C5" w:rsidRPr="002D4A6F" w:rsidRDefault="00B704C5" w:rsidP="002D4A6F">
                <w:pPr>
                  <w:pStyle w:val="Cabealho"/>
                  <w:tabs>
                    <w:tab w:val="left" w:pos="3087"/>
                    <w:tab w:val="center" w:pos="4677"/>
                  </w:tabs>
                  <w:jc w:val="center"/>
                  <w:rPr>
                    <w:rFonts w:eastAsia="Times New Roman" w:cstheme="minorHAnsi"/>
                    <w:sz w:val="28"/>
                    <w:szCs w:val="28"/>
                    <w:lang w:eastAsia="ar-SA"/>
                  </w:rPr>
                </w:pPr>
                <w:r w:rsidRPr="002D4A6F">
                  <w:rPr>
                    <w:rFonts w:eastAsia="Times New Roman" w:cstheme="minorHAnsi"/>
                    <w:sz w:val="28"/>
                    <w:szCs w:val="28"/>
                    <w:lang w:eastAsia="ar-SA"/>
                  </w:rPr>
                  <w:t>UNIVERSIDADE FEDERAL FLUMINENSE</w:t>
                </w:r>
              </w:p>
              <w:p w:rsidR="00B704C5" w:rsidRPr="002D4A6F" w:rsidRDefault="00B704C5" w:rsidP="00B704C5">
                <w:pPr>
                  <w:pStyle w:val="Cabealho"/>
                  <w:jc w:val="center"/>
                  <w:rPr>
                    <w:rFonts w:eastAsia="Times New Roman" w:cstheme="minorHAnsi"/>
                    <w:sz w:val="28"/>
                    <w:szCs w:val="28"/>
                    <w:lang w:eastAsia="ar-SA"/>
                  </w:rPr>
                </w:pPr>
                <w:r w:rsidRPr="002D4A6F">
                  <w:rPr>
                    <w:rFonts w:eastAsia="Times New Roman" w:cstheme="minorHAnsi"/>
                    <w:sz w:val="28"/>
                    <w:szCs w:val="28"/>
                    <w:lang w:eastAsia="ar-SA"/>
                  </w:rPr>
                  <w:t>PRÓ-REITORIA DE ADMINSTRAÇÃO</w:t>
                </w:r>
              </w:p>
              <w:p w:rsidR="00B704C5" w:rsidRPr="002D4A6F" w:rsidRDefault="00B704C5" w:rsidP="00B704C5">
                <w:pPr>
                  <w:pStyle w:val="Cabealho"/>
                  <w:jc w:val="center"/>
                  <w:rPr>
                    <w:rFonts w:eastAsia="Times New Roman" w:cstheme="minorHAnsi"/>
                    <w:sz w:val="28"/>
                    <w:szCs w:val="28"/>
                    <w:lang w:eastAsia="ar-SA"/>
                  </w:rPr>
                </w:pPr>
                <w:r w:rsidRPr="002D4A6F">
                  <w:rPr>
                    <w:rFonts w:eastAsia="Times New Roman" w:cstheme="minorHAnsi"/>
                    <w:sz w:val="28"/>
                    <w:szCs w:val="28"/>
                    <w:lang w:eastAsia="ar-SA"/>
                  </w:rPr>
                  <w:t>COORDENAÇÃO DE LICITAÇÃO</w:t>
                </w:r>
              </w:p>
              <w:p w:rsidR="00B704C5" w:rsidRDefault="00B704C5" w:rsidP="00B704C5">
                <w:pPr>
                  <w:pStyle w:val="SemEspaamento"/>
                  <w:jc w:val="center"/>
                  <w:rPr>
                    <w:rFonts w:asciiTheme="majorHAnsi" w:eastAsiaTheme="majorEastAsia" w:hAnsiTheme="majorHAnsi" w:cstheme="majorBidi"/>
                    <w:caps/>
                  </w:rPr>
                </w:pPr>
              </w:p>
            </w:tc>
          </w:tr>
          <w:tr w:rsidR="00B704C5" w:rsidRPr="002D4A6F">
            <w:trPr>
              <w:trHeight w:val="1440"/>
              <w:jc w:val="center"/>
            </w:trPr>
            <w:sdt>
              <w:sdtPr>
                <w:rPr>
                  <w:rFonts w:asciiTheme="majorHAnsi" w:eastAsiaTheme="majorEastAsia" w:hAnsiTheme="majorHAnsi" w:cstheme="majorBidi"/>
                  <w:sz w:val="28"/>
                  <w:szCs w:val="28"/>
                </w:rPr>
                <w:alias w:val="Título"/>
                <w:id w:val="15524250"/>
                <w:placeholder>
                  <w:docPart w:val="C43DFEA9D8744DBD9474685D89B67BFB"/>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704C5" w:rsidRPr="002D4A6F" w:rsidRDefault="00B704C5" w:rsidP="00B704C5">
                    <w:pPr>
                      <w:pStyle w:val="SemEspaamento"/>
                      <w:jc w:val="center"/>
                      <w:rPr>
                        <w:rFonts w:asciiTheme="majorHAnsi" w:eastAsiaTheme="majorEastAsia" w:hAnsiTheme="majorHAnsi" w:cstheme="majorBidi"/>
                        <w:sz w:val="28"/>
                        <w:szCs w:val="28"/>
                      </w:rPr>
                    </w:pPr>
                    <w:r w:rsidRPr="002D4A6F">
                      <w:rPr>
                        <w:rFonts w:asciiTheme="majorHAnsi" w:eastAsiaTheme="majorEastAsia" w:hAnsiTheme="majorHAnsi" w:cstheme="majorBidi"/>
                        <w:sz w:val="28"/>
                        <w:szCs w:val="28"/>
                      </w:rPr>
                      <w:t>REGIME DIFERENCIADO DE LICITAÇÃO</w:t>
                    </w:r>
                    <w:proofErr w:type="gramStart"/>
                    <w:r w:rsidRPr="002D4A6F">
                      <w:rPr>
                        <w:rFonts w:asciiTheme="majorHAnsi" w:eastAsiaTheme="majorEastAsia" w:hAnsiTheme="majorHAnsi" w:cstheme="majorBidi"/>
                        <w:sz w:val="28"/>
                        <w:szCs w:val="28"/>
                      </w:rPr>
                      <w:t xml:space="preserve">  </w:t>
                    </w:r>
                    <w:proofErr w:type="gramEnd"/>
                    <w:r w:rsidRPr="002D4A6F">
                      <w:rPr>
                        <w:rFonts w:asciiTheme="majorHAnsi" w:eastAsiaTheme="majorEastAsia" w:hAnsiTheme="majorHAnsi" w:cstheme="majorBidi"/>
                        <w:sz w:val="28"/>
                        <w:szCs w:val="28"/>
                      </w:rPr>
                      <w:t>- RDC N.º 01/2020</w:t>
                    </w:r>
                  </w:p>
                </w:tc>
              </w:sdtContent>
            </w:sdt>
          </w:tr>
          <w:tr w:rsidR="00B704C5" w:rsidRPr="002D4A6F">
            <w:trPr>
              <w:trHeight w:val="720"/>
              <w:jc w:val="center"/>
            </w:trPr>
            <w:sdt>
              <w:sdtPr>
                <w:rPr>
                  <w:rFonts w:asciiTheme="majorHAnsi" w:eastAsiaTheme="majorEastAsia" w:hAnsiTheme="majorHAnsi" w:cstheme="majorBidi"/>
                  <w:sz w:val="40"/>
                  <w:szCs w:val="40"/>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704C5" w:rsidRPr="002D4A6F" w:rsidRDefault="002D4A6F" w:rsidP="009B58EB">
                    <w:pPr>
                      <w:pStyle w:val="SemEspaamento"/>
                      <w:jc w:val="center"/>
                      <w:rPr>
                        <w:rFonts w:asciiTheme="majorHAnsi" w:eastAsiaTheme="majorEastAsia" w:hAnsiTheme="majorHAnsi" w:cstheme="majorBidi"/>
                        <w:sz w:val="40"/>
                        <w:szCs w:val="40"/>
                      </w:rPr>
                    </w:pPr>
                    <w:r w:rsidRPr="002D4A6F">
                      <w:rPr>
                        <w:rFonts w:asciiTheme="majorHAnsi" w:eastAsiaTheme="majorEastAsia" w:hAnsiTheme="majorHAnsi" w:cstheme="majorBidi"/>
                        <w:sz w:val="40"/>
                        <w:szCs w:val="40"/>
                      </w:rPr>
                      <w:t>ANEXO I DO EDITAL</w:t>
                    </w:r>
                  </w:p>
                </w:tc>
              </w:sdtContent>
            </w:sdt>
          </w:tr>
          <w:tr w:rsidR="00B704C5">
            <w:trPr>
              <w:trHeight w:val="360"/>
              <w:jc w:val="center"/>
            </w:trPr>
            <w:tc>
              <w:tcPr>
                <w:tcW w:w="5000" w:type="pct"/>
                <w:vAlign w:val="center"/>
              </w:tcPr>
              <w:p w:rsidR="00B704C5" w:rsidRDefault="00B704C5">
                <w:pPr>
                  <w:pStyle w:val="SemEspaamento"/>
                  <w:jc w:val="center"/>
                </w:pPr>
              </w:p>
              <w:p w:rsidR="002D4A6F" w:rsidRDefault="002D4A6F">
                <w:pPr>
                  <w:pStyle w:val="SemEspaamento"/>
                  <w:jc w:val="center"/>
                </w:pPr>
              </w:p>
              <w:p w:rsidR="002D4A6F" w:rsidRDefault="002D4A6F">
                <w:pPr>
                  <w:pStyle w:val="SemEspaamento"/>
                  <w:jc w:val="center"/>
                </w:pPr>
              </w:p>
            </w:tc>
          </w:tr>
          <w:tr w:rsidR="00B704C5">
            <w:trPr>
              <w:trHeight w:val="360"/>
              <w:jc w:val="center"/>
            </w:trPr>
            <w:tc>
              <w:tcPr>
                <w:tcW w:w="5000" w:type="pct"/>
                <w:vAlign w:val="center"/>
              </w:tcPr>
              <w:p w:rsidR="00B704C5" w:rsidRDefault="00B704C5" w:rsidP="00B704C5">
                <w:pPr>
                  <w:pStyle w:val="SemEspaamento"/>
                  <w:jc w:val="center"/>
                  <w:rPr>
                    <w:b/>
                    <w:bCs/>
                  </w:rPr>
                </w:pPr>
              </w:p>
            </w:tc>
          </w:tr>
          <w:tr w:rsidR="00B704C5">
            <w:trPr>
              <w:trHeight w:val="360"/>
              <w:jc w:val="center"/>
            </w:trPr>
            <w:sdt>
              <w:sdtPr>
                <w:rPr>
                  <w:b/>
                  <w:bCs/>
                </w:rPr>
                <w:alias w:val="Data"/>
                <w:id w:val="516659546"/>
                <w:dataBinding w:prefixMappings="xmlns:ns0='http://schemas.microsoft.com/office/2006/coverPageProps'" w:xpath="/ns0:CoverPageProperties[1]/ns0:PublishDate[1]" w:storeItemID="{55AF091B-3C7A-41E3-B477-F2FDAA23CFDA}"/>
                <w:date w:fullDate="2020-02-04T00:00:00Z">
                  <w:dateFormat w:val="dd/MM/yyyy"/>
                  <w:lid w:val="pt-BR"/>
                  <w:storeMappedDataAs w:val="dateTime"/>
                  <w:calendar w:val="gregorian"/>
                </w:date>
              </w:sdtPr>
              <w:sdtContent>
                <w:tc>
                  <w:tcPr>
                    <w:tcW w:w="5000" w:type="pct"/>
                    <w:vAlign w:val="center"/>
                  </w:tcPr>
                  <w:p w:rsidR="00B704C5" w:rsidRDefault="00B704C5">
                    <w:pPr>
                      <w:pStyle w:val="SemEspaamento"/>
                      <w:jc w:val="center"/>
                      <w:rPr>
                        <w:b/>
                        <w:bCs/>
                      </w:rPr>
                    </w:pPr>
                    <w:r>
                      <w:rPr>
                        <w:b/>
                        <w:bCs/>
                      </w:rPr>
                      <w:t>04/02/2020</w:t>
                    </w:r>
                  </w:p>
                </w:tc>
              </w:sdtContent>
            </w:sdt>
          </w:tr>
        </w:tbl>
        <w:p w:rsidR="00B704C5" w:rsidRDefault="00B704C5"/>
        <w:p w:rsidR="00B704C5" w:rsidRDefault="00B704C5"/>
        <w:tbl>
          <w:tblPr>
            <w:tblpPr w:leftFromText="187" w:rightFromText="187" w:horzAnchor="margin" w:tblpXSpec="center" w:tblpYSpec="bottom"/>
            <w:tblW w:w="5000" w:type="pct"/>
            <w:tblLook w:val="04A0"/>
          </w:tblPr>
          <w:tblGrid>
            <w:gridCol w:w="9570"/>
          </w:tblGrid>
          <w:tr w:rsidR="00B704C5">
            <w:sdt>
              <w:sdtPr>
                <w:rPr>
                  <w:rFonts w:cstheme="minorHAnsi"/>
                  <w:b/>
                  <w:sz w:val="20"/>
                  <w:szCs w:val="20"/>
                </w:rPr>
                <w:alias w:val="Resumo"/>
                <w:id w:val="8276291"/>
                <w:dataBinding w:prefixMappings="xmlns:ns0='http://schemas.microsoft.com/office/2006/coverPageProps'" w:xpath="/ns0:CoverPageProperties[1]/ns0:Abstract[1]" w:storeItemID="{55AF091B-3C7A-41E3-B477-F2FDAA23CFDA}"/>
                <w:text/>
              </w:sdtPr>
              <w:sdtContent>
                <w:tc>
                  <w:tcPr>
                    <w:tcW w:w="5000" w:type="pct"/>
                  </w:tcPr>
                  <w:p w:rsidR="00B704C5" w:rsidRDefault="002D4A6F">
                    <w:pPr>
                      <w:pStyle w:val="SemEspaamento"/>
                    </w:pPr>
                    <w:r w:rsidRPr="002D4A6F">
                      <w:rPr>
                        <w:rFonts w:cstheme="minorHAnsi"/>
                        <w:b/>
                        <w:sz w:val="20"/>
                        <w:szCs w:val="20"/>
                      </w:rPr>
                      <w:t xml:space="preserve">TERMO DE REFERÊNCIA PARA CONTRATAÇÃO DE SERVIÇOS TÉCNICOS PARA </w:t>
                    </w:r>
                    <w:proofErr w:type="gramStart"/>
                    <w:r w:rsidRPr="002D4A6F">
                      <w:rPr>
                        <w:rFonts w:cstheme="minorHAnsi"/>
                        <w:b/>
                        <w:sz w:val="20"/>
                        <w:szCs w:val="20"/>
                      </w:rPr>
                      <w:t>ELABORAÇÃO DE LEVANTAMENTOS TOPOGRÁFICO</w:t>
                    </w:r>
                    <w:proofErr w:type="gramEnd"/>
                    <w:r w:rsidRPr="002D4A6F">
                      <w:rPr>
                        <w:rFonts w:cstheme="minorHAnsi"/>
                        <w:b/>
                        <w:sz w:val="20"/>
                        <w:szCs w:val="20"/>
                      </w:rPr>
                      <w:t>, PLANIALTIMÉTRICO, CADASTRAL, CARTORIAL E GEORREFERENCIAMENTO PARA OS CAMPI DA UNIVERSIDADE FEDERAL FLUMINENSE</w:t>
                    </w:r>
                  </w:p>
                </w:tc>
              </w:sdtContent>
            </w:sdt>
          </w:tr>
        </w:tbl>
        <w:p w:rsidR="00B704C5" w:rsidRDefault="00B704C5"/>
        <w:p w:rsidR="00B704C5" w:rsidRDefault="00B704C5">
          <w:pPr>
            <w:rPr>
              <w:rFonts w:ascii="Arial" w:eastAsia="Times New Roman" w:hAnsi="Arial" w:cs="Arial"/>
              <w:bCs/>
              <w:sz w:val="18"/>
              <w:szCs w:val="18"/>
              <w:lang w:eastAsia="ar-SA"/>
            </w:rPr>
          </w:pPr>
          <w:r>
            <w:rPr>
              <w:sz w:val="18"/>
              <w:szCs w:val="18"/>
            </w:rPr>
            <w:br w:type="page"/>
          </w:r>
        </w:p>
      </w:sdtContent>
    </w:sdt>
    <w:p w:rsidR="0096745B" w:rsidRDefault="0096745B" w:rsidP="000E4B74">
      <w:pPr>
        <w:pStyle w:val="Ttulo"/>
        <w:spacing w:after="0" w:line="360" w:lineRule="auto"/>
        <w:ind w:left="567" w:hanging="567"/>
        <w:rPr>
          <w:rFonts w:asciiTheme="minorHAnsi" w:hAnsiTheme="minorHAnsi" w:cstheme="minorHAnsi"/>
        </w:rPr>
      </w:pPr>
      <w:r w:rsidRPr="00CA3971">
        <w:rPr>
          <w:position w:val="-37"/>
        </w:rPr>
        <w:object w:dxaOrig="960" w:dyaOrig="975">
          <v:shape id="_x0000_i1026" type="#_x0000_t75" style="width:47.55pt;height:48.45pt" o:ole="" filled="t">
            <v:fill color2="black"/>
            <v:imagedata r:id="rId9" o:title=""/>
          </v:shape>
          <o:OLEObject Type="Embed" ProgID="Word.Picture.8" ShapeID="_x0000_i1026" DrawAspect="Content" ObjectID="_1642574497" r:id="rId11"/>
        </w:object>
      </w:r>
      <w:r w:rsidR="008922DB" w:rsidRPr="0059290D">
        <w:rPr>
          <w:rFonts w:asciiTheme="minorHAnsi" w:hAnsiTheme="minorHAnsi" w:cstheme="minorHAnsi"/>
        </w:rPr>
        <w:t xml:space="preserve">   </w:t>
      </w:r>
    </w:p>
    <w:p w:rsidR="0096745B" w:rsidRPr="00A62E5D" w:rsidRDefault="0096745B" w:rsidP="0096745B">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UNIVERSIDADE FEDERAL FLUMINENSE</w:t>
      </w:r>
    </w:p>
    <w:p w:rsidR="0096745B" w:rsidRPr="00A62E5D" w:rsidRDefault="0096745B" w:rsidP="0096745B">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 xml:space="preserve">SUPERINTENDÊNCIA DE ARQUITETURA, ENGENHARIA E </w:t>
      </w:r>
      <w:proofErr w:type="gramStart"/>
      <w:r w:rsidRPr="00A62E5D">
        <w:rPr>
          <w:rFonts w:eastAsia="Times New Roman" w:cstheme="minorHAnsi"/>
          <w:sz w:val="18"/>
          <w:szCs w:val="18"/>
          <w:lang w:eastAsia="ar-SA"/>
        </w:rPr>
        <w:t>PATRIMÔNIO</w:t>
      </w:r>
      <w:proofErr w:type="gramEnd"/>
    </w:p>
    <w:p w:rsidR="0096745B" w:rsidRPr="00A62E5D" w:rsidRDefault="0096745B" w:rsidP="0096745B">
      <w:pPr>
        <w:pStyle w:val="Cabealho"/>
        <w:jc w:val="center"/>
        <w:rPr>
          <w:rFonts w:eastAsia="Times New Roman" w:cstheme="minorHAnsi"/>
          <w:sz w:val="18"/>
          <w:szCs w:val="18"/>
          <w:lang w:eastAsia="ar-SA"/>
        </w:rPr>
      </w:pPr>
      <w:r w:rsidRPr="00A62E5D">
        <w:rPr>
          <w:rFonts w:eastAsia="Times New Roman" w:cstheme="minorHAnsi"/>
          <w:sz w:val="18"/>
          <w:szCs w:val="18"/>
          <w:lang w:eastAsia="ar-SA"/>
        </w:rPr>
        <w:t>COORDENAÇÃO DE ENGENHARIA E ARQUITETURA</w:t>
      </w:r>
    </w:p>
    <w:p w:rsidR="0096745B" w:rsidRDefault="0096745B" w:rsidP="0096745B">
      <w:pPr>
        <w:pStyle w:val="Ttulo"/>
        <w:spacing w:after="0" w:line="360" w:lineRule="auto"/>
        <w:ind w:left="567" w:hanging="567"/>
        <w:rPr>
          <w:rFonts w:asciiTheme="minorHAnsi" w:hAnsiTheme="minorHAnsi" w:cstheme="minorHAnsi"/>
        </w:rPr>
      </w:pPr>
      <w:r w:rsidRPr="00A62E5D">
        <w:rPr>
          <w:rFonts w:cstheme="minorHAnsi"/>
          <w:sz w:val="18"/>
          <w:szCs w:val="18"/>
        </w:rPr>
        <w:t>DIVISÃO DE DESENVOLVIMENTO DE PROJETOS</w:t>
      </w:r>
    </w:p>
    <w:p w:rsidR="008922DB" w:rsidRPr="0059290D" w:rsidRDefault="00B704C5" w:rsidP="000E4B74">
      <w:pPr>
        <w:pStyle w:val="Ttulo"/>
        <w:spacing w:after="0" w:line="360" w:lineRule="auto"/>
        <w:ind w:left="567" w:hanging="567"/>
        <w:rPr>
          <w:rFonts w:asciiTheme="minorHAnsi" w:hAnsiTheme="minorHAnsi" w:cstheme="minorHAnsi"/>
        </w:rPr>
      </w:pPr>
      <w:r w:rsidRPr="00B704C5">
        <w:rPr>
          <w:sz w:val="18"/>
          <w:szCs w:val="18"/>
        </w:rPr>
        <w:t xml:space="preserve">Edital de </w:t>
      </w:r>
      <w:proofErr w:type="spellStart"/>
      <w:r w:rsidRPr="00B704C5">
        <w:rPr>
          <w:sz w:val="18"/>
          <w:szCs w:val="18"/>
        </w:rPr>
        <w:t>RDC-e</w:t>
      </w:r>
      <w:proofErr w:type="spellEnd"/>
      <w:r w:rsidRPr="00B704C5">
        <w:rPr>
          <w:rFonts w:asciiTheme="minorHAnsi" w:hAnsiTheme="minorHAnsi" w:cstheme="minorHAnsi"/>
        </w:rPr>
        <w:t xml:space="preserve"> </w:t>
      </w:r>
      <w:r w:rsidR="008922DB" w:rsidRPr="0059290D">
        <w:rPr>
          <w:rFonts w:asciiTheme="minorHAnsi" w:hAnsiTheme="minorHAnsi" w:cstheme="minorHAnsi"/>
        </w:rPr>
        <w:t xml:space="preserve">Nº </w:t>
      </w:r>
      <w:r w:rsidR="00283E57">
        <w:rPr>
          <w:rFonts w:asciiTheme="minorHAnsi" w:hAnsiTheme="minorHAnsi" w:cstheme="minorHAnsi"/>
        </w:rPr>
        <w:t>01</w:t>
      </w:r>
      <w:r w:rsidR="008922DB" w:rsidRPr="0059290D">
        <w:rPr>
          <w:rFonts w:asciiTheme="minorHAnsi" w:hAnsiTheme="minorHAnsi" w:cstheme="minorHAnsi"/>
        </w:rPr>
        <w:t>/20</w:t>
      </w:r>
      <w:r w:rsidR="00283E57">
        <w:rPr>
          <w:rFonts w:asciiTheme="minorHAnsi" w:hAnsiTheme="minorHAnsi" w:cstheme="minorHAnsi"/>
        </w:rPr>
        <w:t>20</w:t>
      </w:r>
      <w:r w:rsidR="008922DB" w:rsidRPr="0059290D">
        <w:rPr>
          <w:rFonts w:asciiTheme="minorHAnsi" w:hAnsiTheme="minorHAnsi" w:cstheme="minorHAnsi"/>
        </w:rPr>
        <w:t>.</w:t>
      </w:r>
    </w:p>
    <w:p w:rsidR="008922DB" w:rsidRPr="0059290D" w:rsidRDefault="008922DB" w:rsidP="000E4B74">
      <w:pPr>
        <w:spacing w:after="0" w:line="360" w:lineRule="auto"/>
        <w:ind w:left="567" w:right="-15" w:hanging="567"/>
        <w:jc w:val="center"/>
        <w:outlineLvl w:val="0"/>
        <w:rPr>
          <w:rFonts w:eastAsia="Calibri" w:cstheme="minorHAnsi"/>
          <w:bCs/>
          <w:color w:val="000000"/>
          <w:sz w:val="20"/>
          <w:szCs w:val="20"/>
        </w:rPr>
      </w:pPr>
      <w:r w:rsidRPr="0059290D">
        <w:rPr>
          <w:rFonts w:eastAsia="Calibri" w:cstheme="minorHAnsi"/>
          <w:bCs/>
          <w:color w:val="000000"/>
          <w:sz w:val="20"/>
          <w:szCs w:val="20"/>
        </w:rPr>
        <w:t>(Processo Administrativo nº</w:t>
      </w:r>
      <w:r w:rsidR="00283E57">
        <w:rPr>
          <w:rFonts w:eastAsia="Calibri" w:cstheme="minorHAnsi"/>
          <w:bCs/>
          <w:color w:val="000000"/>
          <w:sz w:val="20"/>
          <w:szCs w:val="20"/>
        </w:rPr>
        <w:t xml:space="preserve"> 23069.020.367/2019-79</w:t>
      </w:r>
      <w:r w:rsidRPr="0059290D">
        <w:rPr>
          <w:rFonts w:eastAsia="Calibri" w:cstheme="minorHAnsi"/>
          <w:bCs/>
          <w:color w:val="000000"/>
          <w:sz w:val="20"/>
          <w:szCs w:val="20"/>
        </w:rPr>
        <w:t>)</w:t>
      </w:r>
    </w:p>
    <w:p w:rsidR="00B423F7" w:rsidRPr="0059290D" w:rsidRDefault="00B423F7" w:rsidP="00B423F7">
      <w:pPr>
        <w:shd w:val="clear" w:color="auto" w:fill="FFFFFF"/>
        <w:spacing w:after="0" w:line="360" w:lineRule="auto"/>
        <w:jc w:val="center"/>
        <w:outlineLvl w:val="0"/>
        <w:rPr>
          <w:rFonts w:cstheme="minorHAnsi"/>
          <w:b/>
          <w:sz w:val="20"/>
          <w:szCs w:val="20"/>
        </w:rPr>
      </w:pPr>
    </w:p>
    <w:p w:rsidR="00B423F7" w:rsidRPr="0059290D" w:rsidRDefault="00B423F7" w:rsidP="004052B4">
      <w:pPr>
        <w:shd w:val="clear" w:color="auto" w:fill="FFFFFF"/>
        <w:spacing w:after="0" w:line="240" w:lineRule="auto"/>
        <w:jc w:val="center"/>
        <w:outlineLvl w:val="0"/>
        <w:rPr>
          <w:rFonts w:eastAsia="Times New Roman" w:cstheme="minorHAnsi"/>
          <w:b/>
          <w:bCs/>
          <w:kern w:val="36"/>
          <w:sz w:val="18"/>
          <w:szCs w:val="18"/>
        </w:rPr>
      </w:pPr>
      <w:r w:rsidRPr="0059290D">
        <w:rPr>
          <w:rFonts w:cstheme="minorHAnsi"/>
          <w:b/>
          <w:sz w:val="20"/>
          <w:szCs w:val="20"/>
        </w:rPr>
        <w:t xml:space="preserve">TERMO DE REFERÊNCIA </w:t>
      </w:r>
      <w:r w:rsidRPr="0059290D">
        <w:rPr>
          <w:rFonts w:eastAsia="Calibri" w:cstheme="minorHAnsi"/>
          <w:b/>
          <w:sz w:val="20"/>
          <w:szCs w:val="20"/>
        </w:rPr>
        <w:t xml:space="preserve">PARA </w:t>
      </w:r>
      <w:r w:rsidRPr="0059290D">
        <w:rPr>
          <w:rFonts w:cstheme="minorHAnsi"/>
          <w:b/>
          <w:sz w:val="20"/>
          <w:szCs w:val="20"/>
        </w:rPr>
        <w:t>CONTRATAÇÃO DE SERVIÇOS TÉCNICOS PARA ELABORAÇÃO DE LEVANTAMENTOS TOPOGRÁFICO</w:t>
      </w:r>
      <w:r w:rsidR="007B2B08" w:rsidRPr="0059290D">
        <w:rPr>
          <w:rFonts w:cstheme="minorHAnsi"/>
          <w:b/>
          <w:sz w:val="20"/>
          <w:szCs w:val="20"/>
        </w:rPr>
        <w:t>,</w:t>
      </w:r>
      <w:r w:rsidRPr="0059290D">
        <w:rPr>
          <w:rFonts w:cstheme="minorHAnsi"/>
          <w:b/>
          <w:sz w:val="20"/>
          <w:szCs w:val="20"/>
        </w:rPr>
        <w:t xml:space="preserve"> PLANIALTIMÉTRICO</w:t>
      </w:r>
      <w:r w:rsidR="007B2B08" w:rsidRPr="0059290D">
        <w:rPr>
          <w:rFonts w:cstheme="minorHAnsi"/>
          <w:b/>
          <w:sz w:val="20"/>
          <w:szCs w:val="20"/>
        </w:rPr>
        <w:t>,</w:t>
      </w:r>
      <w:r w:rsidRPr="0059290D">
        <w:rPr>
          <w:rFonts w:cstheme="minorHAnsi"/>
          <w:b/>
          <w:sz w:val="20"/>
          <w:szCs w:val="20"/>
        </w:rPr>
        <w:t xml:space="preserve"> CADASTRAL</w:t>
      </w:r>
      <w:r w:rsidR="007B2B08" w:rsidRPr="0059290D">
        <w:rPr>
          <w:rFonts w:cstheme="minorHAnsi"/>
          <w:b/>
          <w:sz w:val="20"/>
          <w:szCs w:val="20"/>
        </w:rPr>
        <w:t>,</w:t>
      </w:r>
      <w:r w:rsidRPr="0059290D">
        <w:rPr>
          <w:rFonts w:cstheme="minorHAnsi"/>
          <w:b/>
          <w:sz w:val="20"/>
          <w:szCs w:val="20"/>
        </w:rPr>
        <w:t xml:space="preserve"> CARTORIAL</w:t>
      </w:r>
      <w:r w:rsidR="007B2B08" w:rsidRPr="0059290D">
        <w:rPr>
          <w:rFonts w:cstheme="minorHAnsi"/>
          <w:b/>
          <w:sz w:val="20"/>
          <w:szCs w:val="20"/>
        </w:rPr>
        <w:t xml:space="preserve"> E GEORREFERENCIAMENTO</w:t>
      </w:r>
      <w:r w:rsidRPr="0059290D">
        <w:rPr>
          <w:rFonts w:cstheme="minorHAnsi"/>
          <w:b/>
          <w:sz w:val="20"/>
          <w:szCs w:val="20"/>
        </w:rPr>
        <w:t xml:space="preserve"> PARA</w:t>
      </w:r>
      <w:r w:rsidR="007B2B08" w:rsidRPr="0059290D">
        <w:rPr>
          <w:rFonts w:cstheme="minorHAnsi"/>
          <w:b/>
          <w:sz w:val="20"/>
          <w:szCs w:val="20"/>
        </w:rPr>
        <w:t xml:space="preserve"> OS</w:t>
      </w:r>
      <w:r w:rsidRPr="0059290D">
        <w:rPr>
          <w:rFonts w:cstheme="minorHAnsi"/>
          <w:b/>
          <w:sz w:val="20"/>
          <w:szCs w:val="20"/>
        </w:rPr>
        <w:t xml:space="preserve"> CAMPI </w:t>
      </w:r>
      <w:r w:rsidR="007B2B08" w:rsidRPr="0059290D">
        <w:rPr>
          <w:rFonts w:cstheme="minorHAnsi"/>
          <w:b/>
          <w:sz w:val="20"/>
          <w:szCs w:val="20"/>
        </w:rPr>
        <w:t xml:space="preserve">DA </w:t>
      </w:r>
      <w:r w:rsidRPr="0059290D">
        <w:rPr>
          <w:rFonts w:cstheme="minorHAnsi"/>
          <w:b/>
          <w:sz w:val="20"/>
          <w:szCs w:val="20"/>
        </w:rPr>
        <w:t>UNIVERSIDADE FEDERAL FLUMINENSE</w:t>
      </w:r>
    </w:p>
    <w:p w:rsidR="00B423F7" w:rsidRPr="0059290D" w:rsidRDefault="00B423F7" w:rsidP="00B423F7">
      <w:pPr>
        <w:spacing w:after="0" w:line="360" w:lineRule="auto"/>
        <w:jc w:val="both"/>
        <w:rPr>
          <w:rFonts w:cstheme="minorHAnsi"/>
          <w:b/>
          <w:bCs/>
          <w:sz w:val="20"/>
          <w:szCs w:val="20"/>
        </w:rPr>
      </w:pPr>
      <w:r w:rsidRPr="0059290D">
        <w:rPr>
          <w:rFonts w:eastAsia="Calibri" w:cstheme="minorHAnsi"/>
          <w:b/>
          <w:bCs/>
          <w:sz w:val="20"/>
          <w:szCs w:val="20"/>
        </w:rPr>
        <w:t>Locais:</w:t>
      </w:r>
      <w:r w:rsidRPr="0059290D">
        <w:rPr>
          <w:rFonts w:cstheme="minorHAnsi"/>
          <w:b/>
          <w:bCs/>
          <w:sz w:val="20"/>
          <w:szCs w:val="20"/>
        </w:rPr>
        <w:t xml:space="preserve"> </w:t>
      </w:r>
    </w:p>
    <w:p w:rsidR="00B423F7" w:rsidRPr="0059290D" w:rsidRDefault="00B423F7" w:rsidP="00B423F7">
      <w:pPr>
        <w:spacing w:after="0" w:line="360" w:lineRule="auto"/>
        <w:jc w:val="both"/>
        <w:rPr>
          <w:rFonts w:cstheme="minorHAnsi"/>
          <w:bCs/>
          <w:sz w:val="20"/>
          <w:szCs w:val="20"/>
        </w:rPr>
      </w:pPr>
      <w:r w:rsidRPr="0059290D">
        <w:rPr>
          <w:rFonts w:cstheme="minorHAnsi"/>
          <w:bCs/>
          <w:sz w:val="20"/>
          <w:szCs w:val="20"/>
        </w:rPr>
        <w:t>Campus do Gragoatá, Rua Alexandre Moura, 8 - São Domingos, Niterói-RJ;</w:t>
      </w:r>
    </w:p>
    <w:p w:rsidR="00B423F7" w:rsidRPr="0059290D" w:rsidRDefault="00B423F7" w:rsidP="00B423F7">
      <w:pPr>
        <w:spacing w:after="0" w:line="360" w:lineRule="auto"/>
        <w:jc w:val="both"/>
        <w:rPr>
          <w:rFonts w:cstheme="minorHAnsi"/>
          <w:bCs/>
          <w:sz w:val="20"/>
          <w:szCs w:val="20"/>
        </w:rPr>
      </w:pPr>
      <w:r w:rsidRPr="0059290D">
        <w:rPr>
          <w:rFonts w:cstheme="minorHAnsi"/>
          <w:bCs/>
          <w:sz w:val="20"/>
          <w:szCs w:val="20"/>
        </w:rPr>
        <w:t xml:space="preserve">Campus </w:t>
      </w:r>
      <w:proofErr w:type="spellStart"/>
      <w:r w:rsidRPr="0059290D">
        <w:rPr>
          <w:rFonts w:cstheme="minorHAnsi"/>
          <w:bCs/>
          <w:sz w:val="20"/>
          <w:szCs w:val="20"/>
        </w:rPr>
        <w:t>Mequinho</w:t>
      </w:r>
      <w:proofErr w:type="spellEnd"/>
      <w:r w:rsidRPr="0059290D">
        <w:rPr>
          <w:rFonts w:cstheme="minorHAnsi"/>
          <w:bCs/>
          <w:sz w:val="20"/>
          <w:szCs w:val="20"/>
        </w:rPr>
        <w:t xml:space="preserve">, Avenida </w:t>
      </w:r>
      <w:proofErr w:type="spellStart"/>
      <w:r w:rsidRPr="0059290D">
        <w:rPr>
          <w:rFonts w:cstheme="minorHAnsi"/>
          <w:bCs/>
          <w:sz w:val="20"/>
          <w:szCs w:val="20"/>
        </w:rPr>
        <w:t>Jansen</w:t>
      </w:r>
      <w:proofErr w:type="spellEnd"/>
      <w:r w:rsidRPr="0059290D">
        <w:rPr>
          <w:rFonts w:cstheme="minorHAnsi"/>
          <w:bCs/>
          <w:sz w:val="20"/>
          <w:szCs w:val="20"/>
        </w:rPr>
        <w:t xml:space="preserve"> de Mello, 174, Centro, Niterói-RJ;</w:t>
      </w:r>
    </w:p>
    <w:p w:rsidR="00B423F7" w:rsidRPr="0059290D" w:rsidRDefault="00B423F7" w:rsidP="00B423F7">
      <w:pPr>
        <w:spacing w:after="0" w:line="360" w:lineRule="auto"/>
        <w:jc w:val="both"/>
        <w:rPr>
          <w:rFonts w:cstheme="minorHAnsi"/>
          <w:bCs/>
          <w:sz w:val="20"/>
          <w:szCs w:val="20"/>
        </w:rPr>
      </w:pPr>
      <w:r w:rsidRPr="0059290D">
        <w:rPr>
          <w:rFonts w:cstheme="minorHAnsi"/>
          <w:bCs/>
          <w:sz w:val="20"/>
          <w:szCs w:val="20"/>
        </w:rPr>
        <w:t>Campus da Praia Vermelha, Rua Passo da Pátria, 156, São Domingos, Niterói-RJ;</w:t>
      </w:r>
    </w:p>
    <w:p w:rsidR="00B423F7" w:rsidRPr="0059290D" w:rsidRDefault="00B423F7" w:rsidP="00B423F7">
      <w:pPr>
        <w:spacing w:after="0" w:line="360" w:lineRule="auto"/>
        <w:jc w:val="both"/>
        <w:rPr>
          <w:rFonts w:cstheme="minorHAnsi"/>
          <w:bCs/>
          <w:sz w:val="20"/>
          <w:szCs w:val="20"/>
        </w:rPr>
      </w:pPr>
      <w:r w:rsidRPr="0059290D">
        <w:rPr>
          <w:rFonts w:cstheme="minorHAnsi"/>
          <w:bCs/>
          <w:sz w:val="20"/>
          <w:szCs w:val="20"/>
        </w:rPr>
        <w:t>Instituto de Saúde de Nova Fri</w:t>
      </w:r>
      <w:r w:rsidR="00340C29" w:rsidRPr="0059290D">
        <w:rPr>
          <w:rFonts w:cstheme="minorHAnsi"/>
          <w:bCs/>
          <w:sz w:val="20"/>
          <w:szCs w:val="20"/>
        </w:rPr>
        <w:t>burgo, Rua Silvio Henrique Braun</w:t>
      </w:r>
      <w:r w:rsidRPr="0059290D">
        <w:rPr>
          <w:rFonts w:cstheme="minorHAnsi"/>
          <w:bCs/>
          <w:sz w:val="20"/>
          <w:szCs w:val="20"/>
        </w:rPr>
        <w:t>e, 22 - Centro, Nova Friburgo – RJ;</w:t>
      </w:r>
    </w:p>
    <w:p w:rsidR="00682A5E" w:rsidRPr="0059290D" w:rsidRDefault="00B423F7" w:rsidP="00B423F7">
      <w:pPr>
        <w:spacing w:after="0" w:line="360" w:lineRule="auto"/>
        <w:jc w:val="both"/>
        <w:rPr>
          <w:rFonts w:ascii="Calibri" w:hAnsi="Calibri" w:cs="Calibri"/>
          <w:bCs/>
          <w:sz w:val="20"/>
          <w:szCs w:val="20"/>
        </w:rPr>
      </w:pPr>
      <w:r w:rsidRPr="0059290D">
        <w:rPr>
          <w:rFonts w:cstheme="minorHAnsi"/>
          <w:bCs/>
          <w:sz w:val="20"/>
          <w:szCs w:val="20"/>
        </w:rPr>
        <w:t xml:space="preserve">Arquivo Geral do Núcleo de Documentação (NDC), Avenida Carlos </w:t>
      </w:r>
      <w:proofErr w:type="spellStart"/>
      <w:r w:rsidRPr="0059290D">
        <w:rPr>
          <w:rFonts w:cstheme="minorHAnsi"/>
          <w:bCs/>
          <w:sz w:val="20"/>
          <w:szCs w:val="20"/>
        </w:rPr>
        <w:t>Ermelindo</w:t>
      </w:r>
      <w:proofErr w:type="spellEnd"/>
      <w:r w:rsidRPr="0059290D">
        <w:rPr>
          <w:rFonts w:cstheme="minorHAnsi"/>
          <w:bCs/>
          <w:sz w:val="20"/>
          <w:szCs w:val="20"/>
        </w:rPr>
        <w:t xml:space="preserve"> Marin</w:t>
      </w:r>
      <w:r w:rsidR="00682A5E" w:rsidRPr="0059290D">
        <w:rPr>
          <w:rFonts w:cstheme="minorHAnsi"/>
          <w:bCs/>
          <w:sz w:val="20"/>
          <w:szCs w:val="20"/>
        </w:rPr>
        <w:t xml:space="preserve">s, 115-A – </w:t>
      </w:r>
      <w:proofErr w:type="spellStart"/>
      <w:r w:rsidR="00682A5E" w:rsidRPr="0059290D">
        <w:rPr>
          <w:rFonts w:cstheme="minorHAnsi"/>
          <w:bCs/>
          <w:sz w:val="20"/>
          <w:szCs w:val="20"/>
        </w:rPr>
        <w:t>Charitas</w:t>
      </w:r>
      <w:proofErr w:type="spellEnd"/>
      <w:r w:rsidR="00682A5E" w:rsidRPr="0059290D">
        <w:rPr>
          <w:rFonts w:cstheme="minorHAnsi"/>
          <w:bCs/>
          <w:sz w:val="20"/>
          <w:szCs w:val="20"/>
        </w:rPr>
        <w:t>, Niterói-RJ</w:t>
      </w:r>
      <w:r w:rsidR="001B7D92" w:rsidRPr="0059290D">
        <w:rPr>
          <w:rFonts w:cstheme="minorHAnsi"/>
          <w:bCs/>
          <w:sz w:val="20"/>
          <w:szCs w:val="20"/>
        </w:rPr>
        <w:t>.</w:t>
      </w:r>
    </w:p>
    <w:p w:rsidR="00B423F7" w:rsidRPr="0059290D" w:rsidRDefault="00B423F7" w:rsidP="00B423F7">
      <w:pPr>
        <w:spacing w:before="120" w:after="120" w:line="240" w:lineRule="auto"/>
        <w:jc w:val="both"/>
        <w:outlineLvl w:val="0"/>
        <w:rPr>
          <w:rFonts w:eastAsia="Calibri" w:cstheme="minorHAnsi"/>
          <w:b/>
          <w:sz w:val="20"/>
          <w:szCs w:val="20"/>
        </w:rPr>
      </w:pPr>
      <w:r w:rsidRPr="0059290D">
        <w:rPr>
          <w:rFonts w:eastAsia="Calibri" w:cstheme="minorHAnsi"/>
          <w:b/>
          <w:sz w:val="20"/>
          <w:szCs w:val="20"/>
        </w:rPr>
        <w:t xml:space="preserve">Objeto de Contratação: </w:t>
      </w:r>
    </w:p>
    <w:p w:rsidR="00682A5E" w:rsidRPr="0059290D" w:rsidRDefault="00B423F7" w:rsidP="00682A5E">
      <w:pPr>
        <w:spacing w:after="0" w:line="360" w:lineRule="auto"/>
        <w:ind w:firstLine="708"/>
        <w:jc w:val="both"/>
        <w:rPr>
          <w:rFonts w:ascii="Calibri" w:eastAsia="Calibri" w:hAnsi="Calibri" w:cs="Calibri"/>
          <w:bCs/>
          <w:sz w:val="20"/>
          <w:szCs w:val="20"/>
        </w:rPr>
      </w:pPr>
      <w:r w:rsidRPr="0059290D">
        <w:rPr>
          <w:rFonts w:eastAsia="Calibri" w:cstheme="minorHAnsi"/>
          <w:bCs/>
          <w:sz w:val="20"/>
          <w:szCs w:val="20"/>
        </w:rPr>
        <w:t>Contratação de empresa</w:t>
      </w:r>
      <w:r w:rsidR="00340C29" w:rsidRPr="0059290D">
        <w:rPr>
          <w:rFonts w:eastAsia="Calibri" w:cstheme="minorHAnsi"/>
          <w:bCs/>
          <w:sz w:val="20"/>
          <w:szCs w:val="20"/>
        </w:rPr>
        <w:t>(s)</w:t>
      </w:r>
      <w:r w:rsidRPr="0059290D">
        <w:rPr>
          <w:rFonts w:eastAsia="Calibri" w:cstheme="minorHAnsi"/>
          <w:bCs/>
          <w:sz w:val="20"/>
          <w:szCs w:val="20"/>
        </w:rPr>
        <w:t xml:space="preserve"> especializada</w:t>
      </w:r>
      <w:r w:rsidR="00340C29" w:rsidRPr="0059290D">
        <w:rPr>
          <w:rFonts w:eastAsia="Calibri" w:cstheme="minorHAnsi"/>
          <w:bCs/>
          <w:sz w:val="20"/>
          <w:szCs w:val="20"/>
        </w:rPr>
        <w:t>(s)</w:t>
      </w:r>
      <w:r w:rsidRPr="0059290D">
        <w:rPr>
          <w:rFonts w:eastAsia="Calibri" w:cstheme="minorHAnsi"/>
          <w:bCs/>
          <w:sz w:val="20"/>
          <w:szCs w:val="20"/>
        </w:rPr>
        <w:t xml:space="preserve"> para realização d</w:t>
      </w:r>
      <w:r w:rsidR="00340C29" w:rsidRPr="0059290D">
        <w:rPr>
          <w:rFonts w:eastAsia="Calibri" w:cstheme="minorHAnsi"/>
          <w:bCs/>
          <w:sz w:val="20"/>
          <w:szCs w:val="20"/>
        </w:rPr>
        <w:t xml:space="preserve">e </w:t>
      </w:r>
      <w:r w:rsidRPr="0059290D">
        <w:rPr>
          <w:rFonts w:eastAsia="Calibri" w:cstheme="minorHAnsi"/>
          <w:bCs/>
          <w:sz w:val="20"/>
          <w:szCs w:val="20"/>
        </w:rPr>
        <w:t>serviços de levantamento topográfico, planialtimétrico</w:t>
      </w:r>
      <w:r w:rsidR="007B2B08" w:rsidRPr="0059290D">
        <w:rPr>
          <w:rFonts w:eastAsia="Calibri" w:cstheme="minorHAnsi"/>
          <w:bCs/>
          <w:sz w:val="20"/>
          <w:szCs w:val="20"/>
        </w:rPr>
        <w:t>,</w:t>
      </w:r>
      <w:r w:rsidRPr="0059290D">
        <w:rPr>
          <w:rFonts w:eastAsia="Calibri" w:cstheme="minorHAnsi"/>
          <w:bCs/>
          <w:sz w:val="20"/>
          <w:szCs w:val="20"/>
        </w:rPr>
        <w:t xml:space="preserve"> cadastral</w:t>
      </w:r>
      <w:r w:rsidR="007B2B08" w:rsidRPr="0059290D">
        <w:rPr>
          <w:rFonts w:eastAsia="Calibri" w:cstheme="minorHAnsi"/>
          <w:bCs/>
          <w:sz w:val="20"/>
          <w:szCs w:val="20"/>
        </w:rPr>
        <w:t>,</w:t>
      </w:r>
      <w:r w:rsidRPr="0059290D">
        <w:rPr>
          <w:rFonts w:eastAsia="Calibri" w:cstheme="minorHAnsi"/>
          <w:bCs/>
          <w:sz w:val="20"/>
          <w:szCs w:val="20"/>
        </w:rPr>
        <w:t xml:space="preserve"> cartorial </w:t>
      </w:r>
      <w:r w:rsidR="007B2B08" w:rsidRPr="0059290D">
        <w:rPr>
          <w:rFonts w:eastAsia="Calibri" w:cstheme="minorHAnsi"/>
          <w:bCs/>
          <w:sz w:val="20"/>
          <w:szCs w:val="20"/>
        </w:rPr>
        <w:t xml:space="preserve">e </w:t>
      </w:r>
      <w:proofErr w:type="spellStart"/>
      <w:r w:rsidR="007B2B08" w:rsidRPr="0059290D">
        <w:rPr>
          <w:rFonts w:eastAsia="Calibri" w:cstheme="minorHAnsi"/>
          <w:bCs/>
          <w:sz w:val="20"/>
          <w:szCs w:val="20"/>
        </w:rPr>
        <w:t>georreferenciamento</w:t>
      </w:r>
      <w:proofErr w:type="spellEnd"/>
      <w:r w:rsidR="007B2B08" w:rsidRPr="0059290D">
        <w:rPr>
          <w:rFonts w:eastAsia="Calibri" w:cstheme="minorHAnsi"/>
          <w:bCs/>
          <w:sz w:val="20"/>
          <w:szCs w:val="20"/>
        </w:rPr>
        <w:t xml:space="preserve"> </w:t>
      </w:r>
      <w:r w:rsidR="00F7797A" w:rsidRPr="0059290D">
        <w:rPr>
          <w:rFonts w:eastAsia="Calibri" w:cstheme="minorHAnsi"/>
          <w:bCs/>
          <w:sz w:val="20"/>
          <w:szCs w:val="20"/>
        </w:rPr>
        <w:t>n</w:t>
      </w:r>
      <w:r w:rsidR="007B2B08" w:rsidRPr="0059290D">
        <w:rPr>
          <w:rFonts w:eastAsia="Calibri" w:cstheme="minorHAnsi"/>
          <w:bCs/>
          <w:sz w:val="20"/>
          <w:szCs w:val="20"/>
        </w:rPr>
        <w:t>os Campi do Gragoatá e da Praia Vermelha e levantamentos topográfico, planialtimétrico, cadastral e cartorial</w:t>
      </w:r>
      <w:r w:rsidRPr="0059290D">
        <w:rPr>
          <w:rFonts w:eastAsia="Calibri" w:cstheme="minorHAnsi"/>
          <w:bCs/>
          <w:sz w:val="20"/>
          <w:szCs w:val="20"/>
        </w:rPr>
        <w:t xml:space="preserve"> do </w:t>
      </w:r>
      <w:proofErr w:type="spellStart"/>
      <w:r w:rsidRPr="0059290D">
        <w:rPr>
          <w:rFonts w:eastAsia="Calibri" w:cstheme="minorHAnsi"/>
          <w:bCs/>
          <w:sz w:val="20"/>
          <w:szCs w:val="20"/>
        </w:rPr>
        <w:t>Mequinho</w:t>
      </w:r>
      <w:proofErr w:type="spellEnd"/>
      <w:r w:rsidRPr="0059290D">
        <w:rPr>
          <w:rFonts w:eastAsia="Calibri" w:cstheme="minorHAnsi"/>
          <w:bCs/>
          <w:sz w:val="20"/>
          <w:szCs w:val="20"/>
        </w:rPr>
        <w:t>, do Insti</w:t>
      </w:r>
      <w:r w:rsidR="007B2B08" w:rsidRPr="0059290D">
        <w:rPr>
          <w:rFonts w:eastAsia="Calibri" w:cstheme="minorHAnsi"/>
          <w:bCs/>
          <w:sz w:val="20"/>
          <w:szCs w:val="20"/>
        </w:rPr>
        <w:t xml:space="preserve">tuto de Saúde de Nova Friburgo </w:t>
      </w:r>
      <w:r w:rsidRPr="0059290D">
        <w:rPr>
          <w:rFonts w:eastAsia="Calibri" w:cstheme="minorHAnsi"/>
          <w:bCs/>
          <w:sz w:val="20"/>
          <w:szCs w:val="20"/>
        </w:rPr>
        <w:t xml:space="preserve">e do Núcleo de Documentação em </w:t>
      </w:r>
      <w:proofErr w:type="spellStart"/>
      <w:r w:rsidRPr="0059290D">
        <w:rPr>
          <w:rFonts w:eastAsia="Calibri" w:cstheme="minorHAnsi"/>
          <w:bCs/>
          <w:sz w:val="20"/>
          <w:szCs w:val="20"/>
        </w:rPr>
        <w:t>Charitas</w:t>
      </w:r>
      <w:proofErr w:type="spellEnd"/>
      <w:r w:rsidRPr="0059290D">
        <w:rPr>
          <w:rFonts w:eastAsia="Calibri" w:cstheme="minorHAnsi"/>
          <w:bCs/>
          <w:sz w:val="20"/>
          <w:szCs w:val="20"/>
        </w:rPr>
        <w:t>, Niterói</w:t>
      </w:r>
      <w:r w:rsidR="00682A5E" w:rsidRPr="0059290D">
        <w:rPr>
          <w:rFonts w:ascii="Calibri" w:eastAsia="Calibri" w:hAnsi="Calibri" w:cs="Calibri"/>
          <w:bCs/>
          <w:sz w:val="20"/>
          <w:szCs w:val="20"/>
        </w:rPr>
        <w:t xml:space="preserve"> da Universidade Federal Fluminense (UFF).</w:t>
      </w:r>
    </w:p>
    <w:p w:rsidR="00B423F7" w:rsidRPr="0059290D" w:rsidRDefault="00B423F7" w:rsidP="00682A5E">
      <w:pPr>
        <w:spacing w:after="0" w:line="360" w:lineRule="auto"/>
        <w:ind w:firstLine="708"/>
        <w:jc w:val="both"/>
        <w:rPr>
          <w:rFonts w:eastAsia="Calibri" w:cstheme="minorHAnsi"/>
          <w:bCs/>
          <w:sz w:val="20"/>
          <w:szCs w:val="20"/>
        </w:rPr>
      </w:pPr>
      <w:r w:rsidRPr="0059290D">
        <w:rPr>
          <w:rFonts w:eastAsia="Calibri" w:cstheme="minorHAnsi"/>
          <w:bCs/>
          <w:sz w:val="20"/>
          <w:szCs w:val="20"/>
        </w:rPr>
        <w:t xml:space="preserve">Referência: </w:t>
      </w:r>
    </w:p>
    <w:p w:rsidR="00B423F7" w:rsidRPr="0059290D" w:rsidRDefault="00B423F7" w:rsidP="00B423F7">
      <w:pPr>
        <w:spacing w:after="0" w:line="360" w:lineRule="auto"/>
        <w:ind w:firstLine="708"/>
        <w:jc w:val="both"/>
        <w:rPr>
          <w:rFonts w:eastAsia="Calibri" w:cstheme="minorHAnsi"/>
          <w:bCs/>
          <w:sz w:val="20"/>
          <w:szCs w:val="20"/>
        </w:rPr>
      </w:pPr>
      <w:r w:rsidRPr="0059290D">
        <w:rPr>
          <w:rFonts w:eastAsia="Calibri" w:cstheme="minorHAnsi"/>
          <w:bCs/>
          <w:sz w:val="20"/>
          <w:szCs w:val="20"/>
        </w:rPr>
        <w:t>As solicitações foram realizadas:</w:t>
      </w:r>
    </w:p>
    <w:p w:rsidR="00B423F7" w:rsidRPr="0059290D" w:rsidRDefault="007B2B08" w:rsidP="00B423F7">
      <w:pPr>
        <w:spacing w:after="0" w:line="360" w:lineRule="auto"/>
        <w:jc w:val="both"/>
        <w:rPr>
          <w:rFonts w:eastAsia="Calibri" w:cstheme="minorHAnsi"/>
          <w:bCs/>
          <w:sz w:val="20"/>
          <w:szCs w:val="20"/>
        </w:rPr>
      </w:pPr>
      <w:r w:rsidRPr="0059290D">
        <w:rPr>
          <w:rFonts w:eastAsia="Calibri" w:cstheme="minorHAnsi"/>
          <w:bCs/>
          <w:sz w:val="20"/>
          <w:szCs w:val="20"/>
        </w:rPr>
        <w:t xml:space="preserve">1 - </w:t>
      </w:r>
      <w:r w:rsidR="00B423F7" w:rsidRPr="0059290D">
        <w:rPr>
          <w:rFonts w:eastAsia="Calibri" w:cstheme="minorHAnsi"/>
          <w:bCs/>
          <w:sz w:val="20"/>
          <w:szCs w:val="20"/>
        </w:rPr>
        <w:t>Para o Campus do Gragoatá pela Divisão de Desenvolvimento de Projetos (DDP/CEA/SAEP), através do Processo nº 23069.020367/2019-79;</w:t>
      </w:r>
    </w:p>
    <w:p w:rsidR="00B423F7" w:rsidRPr="0059290D" w:rsidRDefault="007B2B08" w:rsidP="00B423F7">
      <w:pPr>
        <w:spacing w:after="0" w:line="360" w:lineRule="auto"/>
        <w:jc w:val="both"/>
        <w:rPr>
          <w:rFonts w:eastAsia="Calibri" w:cstheme="minorHAnsi"/>
          <w:bCs/>
          <w:sz w:val="20"/>
          <w:szCs w:val="20"/>
        </w:rPr>
      </w:pPr>
      <w:r w:rsidRPr="0059290D">
        <w:rPr>
          <w:rFonts w:eastAsia="Calibri" w:cstheme="minorHAnsi"/>
          <w:bCs/>
          <w:sz w:val="20"/>
          <w:szCs w:val="20"/>
        </w:rPr>
        <w:t xml:space="preserve">2 - </w:t>
      </w:r>
      <w:r w:rsidR="00B423F7" w:rsidRPr="0059290D">
        <w:rPr>
          <w:rFonts w:eastAsia="Calibri" w:cstheme="minorHAnsi"/>
          <w:bCs/>
          <w:sz w:val="20"/>
          <w:szCs w:val="20"/>
        </w:rPr>
        <w:t xml:space="preserve">Para o Campus do </w:t>
      </w:r>
      <w:proofErr w:type="spellStart"/>
      <w:r w:rsidR="00B423F7" w:rsidRPr="0059290D">
        <w:rPr>
          <w:rFonts w:eastAsia="Calibri" w:cstheme="minorHAnsi"/>
          <w:bCs/>
          <w:sz w:val="20"/>
          <w:szCs w:val="20"/>
        </w:rPr>
        <w:t>Mequinho</w:t>
      </w:r>
      <w:proofErr w:type="spellEnd"/>
      <w:r w:rsidR="00B423F7" w:rsidRPr="0059290D">
        <w:rPr>
          <w:rFonts w:eastAsia="Calibri" w:cstheme="minorHAnsi"/>
          <w:bCs/>
          <w:sz w:val="20"/>
          <w:szCs w:val="20"/>
        </w:rPr>
        <w:t xml:space="preserve"> pela Divisão de Preservação e Sustentabilidade da antiga Prefeitura Universitária (PREUNI) através do processo nº 23069.024679/2013-66;</w:t>
      </w:r>
    </w:p>
    <w:p w:rsidR="00B423F7" w:rsidRPr="0059290D" w:rsidRDefault="007B2B08" w:rsidP="00B423F7">
      <w:pPr>
        <w:spacing w:after="0" w:line="360" w:lineRule="auto"/>
        <w:jc w:val="both"/>
        <w:rPr>
          <w:rFonts w:eastAsia="Calibri" w:cstheme="minorHAnsi"/>
          <w:bCs/>
          <w:sz w:val="20"/>
          <w:szCs w:val="20"/>
        </w:rPr>
      </w:pPr>
      <w:r w:rsidRPr="0059290D">
        <w:rPr>
          <w:rFonts w:eastAsia="Calibri" w:cstheme="minorHAnsi"/>
          <w:bCs/>
          <w:sz w:val="20"/>
          <w:szCs w:val="20"/>
        </w:rPr>
        <w:t xml:space="preserve">3 - </w:t>
      </w:r>
      <w:r w:rsidR="00B423F7" w:rsidRPr="0059290D">
        <w:rPr>
          <w:rFonts w:eastAsia="Calibri" w:cstheme="minorHAnsi"/>
          <w:bCs/>
          <w:sz w:val="20"/>
          <w:szCs w:val="20"/>
        </w:rPr>
        <w:t>Para o Campus da Praia Vermelha pelo Laboratório Horto-Viveiro (LAHVI) através do processo nº 23069.011735/2017-26;</w:t>
      </w:r>
    </w:p>
    <w:p w:rsidR="00B423F7" w:rsidRPr="0059290D" w:rsidRDefault="007B2B08" w:rsidP="00B423F7">
      <w:pPr>
        <w:spacing w:after="0" w:line="360" w:lineRule="auto"/>
        <w:jc w:val="both"/>
        <w:rPr>
          <w:rFonts w:eastAsia="Calibri" w:cstheme="minorHAnsi"/>
          <w:bCs/>
          <w:sz w:val="20"/>
          <w:szCs w:val="20"/>
        </w:rPr>
      </w:pPr>
      <w:r w:rsidRPr="0059290D">
        <w:rPr>
          <w:rFonts w:eastAsia="Calibri" w:cstheme="minorHAnsi"/>
          <w:bCs/>
          <w:sz w:val="20"/>
          <w:szCs w:val="20"/>
        </w:rPr>
        <w:t xml:space="preserve">4 - </w:t>
      </w:r>
      <w:r w:rsidR="00B423F7" w:rsidRPr="0059290D">
        <w:rPr>
          <w:rFonts w:eastAsia="Calibri" w:cstheme="minorHAnsi"/>
          <w:bCs/>
          <w:sz w:val="20"/>
          <w:szCs w:val="20"/>
        </w:rPr>
        <w:t>Para a Escola de Engenharia no Campus da Praia Vermelha pela Pró-Reitoria de Administração (PROAD) do processo nº 23069.000469/2019-78;</w:t>
      </w:r>
    </w:p>
    <w:p w:rsidR="00B423F7" w:rsidRPr="0059290D" w:rsidRDefault="007B2B08" w:rsidP="00B423F7">
      <w:pPr>
        <w:spacing w:after="0" w:line="360" w:lineRule="auto"/>
        <w:jc w:val="both"/>
        <w:rPr>
          <w:rFonts w:eastAsia="Calibri" w:cstheme="minorHAnsi"/>
          <w:bCs/>
          <w:sz w:val="20"/>
          <w:szCs w:val="20"/>
        </w:rPr>
      </w:pPr>
      <w:r w:rsidRPr="0059290D">
        <w:rPr>
          <w:rFonts w:eastAsia="Calibri" w:cstheme="minorHAnsi"/>
          <w:bCs/>
          <w:sz w:val="20"/>
          <w:szCs w:val="20"/>
        </w:rPr>
        <w:t xml:space="preserve">5 - </w:t>
      </w:r>
      <w:r w:rsidR="00B423F7" w:rsidRPr="0059290D">
        <w:rPr>
          <w:rFonts w:eastAsia="Calibri" w:cstheme="minorHAnsi"/>
          <w:bCs/>
          <w:sz w:val="20"/>
          <w:szCs w:val="20"/>
        </w:rPr>
        <w:t>Para o Instituto de Saúde de Nova Friburgo (INSF) pela sua Direção através do processo nº 23069.022950/2018-33;</w:t>
      </w:r>
    </w:p>
    <w:p w:rsidR="00B423F7" w:rsidRPr="0059290D" w:rsidRDefault="007B2B08" w:rsidP="00B423F7">
      <w:pPr>
        <w:spacing w:after="0" w:line="360" w:lineRule="auto"/>
        <w:jc w:val="both"/>
        <w:rPr>
          <w:rFonts w:eastAsia="Calibri" w:cstheme="minorHAnsi"/>
          <w:bCs/>
          <w:sz w:val="20"/>
          <w:szCs w:val="20"/>
        </w:rPr>
      </w:pPr>
      <w:r w:rsidRPr="0059290D">
        <w:rPr>
          <w:rFonts w:eastAsia="Calibri" w:cstheme="minorHAnsi"/>
          <w:bCs/>
          <w:sz w:val="20"/>
          <w:szCs w:val="20"/>
        </w:rPr>
        <w:t xml:space="preserve">6 - </w:t>
      </w:r>
      <w:r w:rsidR="00F7797A" w:rsidRPr="0059290D">
        <w:rPr>
          <w:rFonts w:eastAsia="Calibri" w:cstheme="minorHAnsi"/>
          <w:bCs/>
          <w:sz w:val="20"/>
          <w:szCs w:val="20"/>
        </w:rPr>
        <w:t>Para o Campus do Gragoatá e o da Praia Vermelha em</w:t>
      </w:r>
      <w:r w:rsidR="00B423F7" w:rsidRPr="0059290D">
        <w:rPr>
          <w:rFonts w:eastAsia="Calibri" w:cstheme="minorHAnsi"/>
          <w:bCs/>
          <w:sz w:val="20"/>
          <w:szCs w:val="20"/>
        </w:rPr>
        <w:t xml:space="preserve"> atendimento ao Processo Judicial 0492714-47.1900.4.02.5101, da 4ª Vara Judicial de Niterói–RJ pela Superintendência de Arquitetura, Engenharia e Patrimônio (SAEP) através do Ofício nº 167/2019/SAEN/UFF;</w:t>
      </w:r>
    </w:p>
    <w:p w:rsidR="00682A5E" w:rsidRPr="0059290D" w:rsidRDefault="007B2B08" w:rsidP="004B5DE2">
      <w:pPr>
        <w:spacing w:after="0" w:line="360" w:lineRule="auto"/>
        <w:jc w:val="both"/>
        <w:rPr>
          <w:rFonts w:ascii="Calibri" w:hAnsi="Calibri" w:cs="Calibri"/>
          <w:sz w:val="20"/>
          <w:szCs w:val="20"/>
        </w:rPr>
      </w:pPr>
      <w:r w:rsidRPr="0059290D">
        <w:rPr>
          <w:rFonts w:eastAsia="Calibri" w:cstheme="minorHAnsi"/>
          <w:bCs/>
          <w:sz w:val="20"/>
          <w:szCs w:val="20"/>
        </w:rPr>
        <w:t xml:space="preserve">7 - </w:t>
      </w:r>
      <w:r w:rsidR="00B423F7" w:rsidRPr="0059290D">
        <w:rPr>
          <w:rFonts w:eastAsia="Calibri" w:cstheme="minorHAnsi"/>
          <w:bCs/>
          <w:sz w:val="20"/>
          <w:szCs w:val="20"/>
        </w:rPr>
        <w:t xml:space="preserve">Para o </w:t>
      </w:r>
      <w:r w:rsidR="00B423F7" w:rsidRPr="0059290D">
        <w:rPr>
          <w:rFonts w:cstheme="minorHAnsi"/>
          <w:bCs/>
          <w:sz w:val="20"/>
          <w:szCs w:val="20"/>
        </w:rPr>
        <w:t xml:space="preserve">levantamento topográfico e cartorial do imóvel em uso pelo Arquivo Geral do Núcleo de Documentação (NDC), objetivando o seu registro imobiliário, pela Divisão de Patrimônio Imóvel da </w:t>
      </w:r>
      <w:r w:rsidR="00B423F7" w:rsidRPr="0059290D">
        <w:rPr>
          <w:rFonts w:eastAsia="Calibri" w:cstheme="minorHAnsi"/>
          <w:bCs/>
          <w:sz w:val="20"/>
          <w:szCs w:val="20"/>
        </w:rPr>
        <w:t xml:space="preserve">Superintendência de Arquitetura, Engenharia e Patrimônio (DPI/SAEP) através do </w:t>
      </w:r>
      <w:r w:rsidR="00682A5E" w:rsidRPr="0059290D">
        <w:rPr>
          <w:rFonts w:eastAsia="Calibri" w:cstheme="minorHAnsi"/>
          <w:bCs/>
          <w:sz w:val="20"/>
          <w:szCs w:val="20"/>
        </w:rPr>
        <w:t>Ofício nº 136/2019/CAP/SAEP/UFF</w:t>
      </w:r>
      <w:r w:rsidR="004B5DE2" w:rsidRPr="0059290D">
        <w:rPr>
          <w:rFonts w:eastAsia="Calibri" w:cstheme="minorHAnsi"/>
          <w:bCs/>
          <w:sz w:val="20"/>
          <w:szCs w:val="20"/>
        </w:rPr>
        <w:t>.</w:t>
      </w:r>
    </w:p>
    <w:p w:rsidR="008922DB" w:rsidRPr="0059290D" w:rsidRDefault="008922DB" w:rsidP="000E4B74">
      <w:pPr>
        <w:spacing w:after="0" w:line="360" w:lineRule="auto"/>
        <w:ind w:left="567" w:hanging="567"/>
        <w:rPr>
          <w:rFonts w:cstheme="minorHAnsi"/>
          <w:b/>
          <w:color w:val="000000"/>
          <w:sz w:val="20"/>
          <w:szCs w:val="20"/>
        </w:rPr>
      </w:pPr>
    </w:p>
    <w:p w:rsidR="008922DB" w:rsidRPr="0059290D" w:rsidRDefault="008922DB" w:rsidP="004052B4">
      <w:pPr>
        <w:pStyle w:val="Ttulo1"/>
      </w:pPr>
      <w:r w:rsidRPr="0059290D">
        <w:t>OBJETO</w:t>
      </w:r>
    </w:p>
    <w:p w:rsidR="005753A6" w:rsidRPr="0059290D" w:rsidRDefault="00F22AF4" w:rsidP="004F0DAA">
      <w:pPr>
        <w:pStyle w:val="PargrafodaLista"/>
        <w:numPr>
          <w:ilvl w:val="1"/>
          <w:numId w:val="1"/>
        </w:numPr>
        <w:spacing w:after="0" w:line="360" w:lineRule="auto"/>
        <w:ind w:left="567" w:hanging="567"/>
        <w:jc w:val="both"/>
        <w:rPr>
          <w:rFonts w:cstheme="minorHAnsi"/>
          <w:sz w:val="20"/>
          <w:szCs w:val="20"/>
        </w:rPr>
      </w:pPr>
      <w:r w:rsidRPr="0059290D">
        <w:rPr>
          <w:rFonts w:cstheme="minorHAnsi"/>
          <w:sz w:val="20"/>
          <w:szCs w:val="20"/>
        </w:rPr>
        <w:t xml:space="preserve">Contratação </w:t>
      </w:r>
      <w:r w:rsidR="008922DB" w:rsidRPr="0059290D">
        <w:rPr>
          <w:rFonts w:cstheme="minorHAnsi"/>
          <w:sz w:val="20"/>
          <w:szCs w:val="20"/>
        </w:rPr>
        <w:t xml:space="preserve">de </w:t>
      </w:r>
      <w:r w:rsidR="001C3383" w:rsidRPr="0059290D">
        <w:rPr>
          <w:rFonts w:cstheme="minorHAnsi"/>
          <w:sz w:val="20"/>
          <w:szCs w:val="20"/>
        </w:rPr>
        <w:t xml:space="preserve">empresa para execução </w:t>
      </w:r>
      <w:r w:rsidR="005548F0" w:rsidRPr="0059290D">
        <w:rPr>
          <w:rFonts w:eastAsia="Calibri" w:cstheme="minorHAnsi"/>
          <w:bCs/>
          <w:sz w:val="20"/>
          <w:szCs w:val="20"/>
        </w:rPr>
        <w:t>serviços de levantamento topográfico, planialtimétrico</w:t>
      </w:r>
      <w:r w:rsidR="007B2B08" w:rsidRPr="0059290D">
        <w:rPr>
          <w:rFonts w:eastAsia="Calibri" w:cstheme="minorHAnsi"/>
          <w:bCs/>
          <w:sz w:val="20"/>
          <w:szCs w:val="20"/>
        </w:rPr>
        <w:t>,</w:t>
      </w:r>
      <w:r w:rsidR="005548F0" w:rsidRPr="0059290D">
        <w:rPr>
          <w:rFonts w:eastAsia="Calibri" w:cstheme="minorHAnsi"/>
          <w:bCs/>
          <w:sz w:val="20"/>
          <w:szCs w:val="20"/>
        </w:rPr>
        <w:t xml:space="preserve"> cadastral</w:t>
      </w:r>
      <w:r w:rsidR="007B2B08" w:rsidRPr="0059290D">
        <w:rPr>
          <w:rFonts w:eastAsia="Calibri" w:cstheme="minorHAnsi"/>
          <w:bCs/>
          <w:sz w:val="20"/>
          <w:szCs w:val="20"/>
        </w:rPr>
        <w:t>,</w:t>
      </w:r>
      <w:r w:rsidR="005548F0" w:rsidRPr="0059290D">
        <w:rPr>
          <w:rFonts w:eastAsia="Calibri" w:cstheme="minorHAnsi"/>
          <w:bCs/>
          <w:sz w:val="20"/>
          <w:szCs w:val="20"/>
        </w:rPr>
        <w:t xml:space="preserve"> cartorial</w:t>
      </w:r>
      <w:r w:rsidR="007B2B08" w:rsidRPr="0059290D">
        <w:rPr>
          <w:rFonts w:eastAsia="Calibri" w:cstheme="minorHAnsi"/>
          <w:bCs/>
          <w:sz w:val="20"/>
          <w:szCs w:val="20"/>
        </w:rPr>
        <w:t xml:space="preserve"> e </w:t>
      </w:r>
      <w:proofErr w:type="spellStart"/>
      <w:r w:rsidR="007B2B08" w:rsidRPr="0059290D">
        <w:rPr>
          <w:rFonts w:eastAsia="Calibri" w:cstheme="minorHAnsi"/>
          <w:bCs/>
          <w:sz w:val="20"/>
          <w:szCs w:val="20"/>
        </w:rPr>
        <w:t>georreferenciamento</w:t>
      </w:r>
      <w:proofErr w:type="spellEnd"/>
      <w:r w:rsidR="005548F0" w:rsidRPr="0059290D">
        <w:rPr>
          <w:rFonts w:eastAsia="Calibri" w:cstheme="minorHAnsi"/>
          <w:bCs/>
          <w:sz w:val="20"/>
          <w:szCs w:val="20"/>
        </w:rPr>
        <w:t xml:space="preserve"> para</w:t>
      </w:r>
      <w:r w:rsidR="007B2B08" w:rsidRPr="0059290D">
        <w:rPr>
          <w:rFonts w:eastAsia="Calibri" w:cstheme="minorHAnsi"/>
          <w:bCs/>
          <w:sz w:val="20"/>
          <w:szCs w:val="20"/>
        </w:rPr>
        <w:t xml:space="preserve"> os</w:t>
      </w:r>
      <w:r w:rsidR="005548F0" w:rsidRPr="0059290D">
        <w:rPr>
          <w:rFonts w:eastAsia="Calibri" w:cstheme="minorHAnsi"/>
          <w:bCs/>
          <w:sz w:val="20"/>
          <w:szCs w:val="20"/>
        </w:rPr>
        <w:t xml:space="preserve"> Campi da UFF</w:t>
      </w:r>
      <w:r w:rsidR="004F0DAA" w:rsidRPr="0059290D">
        <w:rPr>
          <w:rFonts w:cstheme="minorHAnsi"/>
          <w:sz w:val="20"/>
          <w:szCs w:val="20"/>
        </w:rPr>
        <w:t xml:space="preserve">, </w:t>
      </w:r>
      <w:r w:rsidR="008922DB" w:rsidRPr="0059290D">
        <w:rPr>
          <w:rFonts w:cstheme="minorHAnsi"/>
          <w:sz w:val="20"/>
          <w:szCs w:val="20"/>
        </w:rPr>
        <w:t>conforme condições, quantidades e exigências estabelecidas neste instrumento</w:t>
      </w:r>
      <w:r w:rsidR="00A446C8" w:rsidRPr="0059290D">
        <w:rPr>
          <w:rFonts w:cstheme="minorHAnsi"/>
          <w:sz w:val="20"/>
          <w:szCs w:val="20"/>
        </w:rPr>
        <w:t xml:space="preserve"> e seus anexos.</w:t>
      </w:r>
    </w:p>
    <w:p w:rsidR="00A446C8" w:rsidRPr="0059290D" w:rsidRDefault="00A446C8" w:rsidP="000E4B74">
      <w:pPr>
        <w:numPr>
          <w:ilvl w:val="1"/>
          <w:numId w:val="1"/>
        </w:numPr>
        <w:spacing w:after="0" w:line="360" w:lineRule="auto"/>
        <w:ind w:left="567" w:hanging="567"/>
        <w:jc w:val="both"/>
        <w:rPr>
          <w:rFonts w:cstheme="minorHAnsi"/>
          <w:sz w:val="20"/>
          <w:szCs w:val="20"/>
        </w:rPr>
      </w:pPr>
      <w:r w:rsidRPr="0059290D">
        <w:rPr>
          <w:rFonts w:cstheme="minorHAnsi"/>
          <w:sz w:val="20"/>
          <w:szCs w:val="20"/>
        </w:rPr>
        <w:t xml:space="preserve">O objeto da licitação tem a natureza de </w:t>
      </w:r>
      <w:r w:rsidR="005548F0" w:rsidRPr="0059290D">
        <w:rPr>
          <w:rFonts w:eastAsia="Calibri" w:cstheme="minorHAnsi"/>
          <w:bCs/>
          <w:sz w:val="20"/>
          <w:szCs w:val="20"/>
        </w:rPr>
        <w:t>serviços de levantamento topográfico, planialtimétrico cadastral</w:t>
      </w:r>
      <w:r w:rsidR="007B2B08" w:rsidRPr="0059290D">
        <w:rPr>
          <w:rFonts w:eastAsia="Calibri" w:cstheme="minorHAnsi"/>
          <w:bCs/>
          <w:sz w:val="20"/>
          <w:szCs w:val="20"/>
        </w:rPr>
        <w:t>,</w:t>
      </w:r>
      <w:r w:rsidR="005548F0" w:rsidRPr="0059290D">
        <w:rPr>
          <w:rFonts w:eastAsia="Calibri" w:cstheme="minorHAnsi"/>
          <w:bCs/>
          <w:sz w:val="20"/>
          <w:szCs w:val="20"/>
        </w:rPr>
        <w:t xml:space="preserve"> cartorial</w:t>
      </w:r>
      <w:r w:rsidR="007B2B08" w:rsidRPr="0059290D">
        <w:rPr>
          <w:rFonts w:eastAsia="Calibri" w:cstheme="minorHAnsi"/>
          <w:bCs/>
          <w:sz w:val="20"/>
          <w:szCs w:val="20"/>
        </w:rPr>
        <w:t xml:space="preserve"> e </w:t>
      </w:r>
      <w:proofErr w:type="spellStart"/>
      <w:r w:rsidR="007B2B08" w:rsidRPr="0059290D">
        <w:rPr>
          <w:rFonts w:eastAsia="Calibri" w:cstheme="minorHAnsi"/>
          <w:bCs/>
          <w:sz w:val="20"/>
          <w:szCs w:val="20"/>
        </w:rPr>
        <w:t>georreferenciamento</w:t>
      </w:r>
      <w:proofErr w:type="spellEnd"/>
      <w:r w:rsidRPr="0059290D">
        <w:rPr>
          <w:rFonts w:cstheme="minorHAnsi"/>
          <w:sz w:val="20"/>
          <w:szCs w:val="20"/>
        </w:rPr>
        <w:t>.</w:t>
      </w:r>
    </w:p>
    <w:p w:rsidR="00A446C8" w:rsidRPr="0059290D" w:rsidRDefault="00A446C8" w:rsidP="000E4B74">
      <w:pPr>
        <w:numPr>
          <w:ilvl w:val="1"/>
          <w:numId w:val="1"/>
        </w:numPr>
        <w:spacing w:after="0" w:line="360" w:lineRule="auto"/>
        <w:ind w:left="567" w:hanging="567"/>
        <w:jc w:val="both"/>
        <w:rPr>
          <w:rFonts w:cstheme="minorHAnsi"/>
          <w:sz w:val="20"/>
          <w:szCs w:val="20"/>
        </w:rPr>
      </w:pPr>
      <w:r w:rsidRPr="0059290D">
        <w:rPr>
          <w:rFonts w:cstheme="minorHAnsi"/>
          <w:sz w:val="20"/>
          <w:szCs w:val="20"/>
        </w:rPr>
        <w:t>Os quantitativos são os d</w:t>
      </w:r>
      <w:r w:rsidR="00A62073" w:rsidRPr="0059290D">
        <w:rPr>
          <w:rFonts w:cstheme="minorHAnsi"/>
          <w:sz w:val="20"/>
          <w:szCs w:val="20"/>
        </w:rPr>
        <w:t>i</w:t>
      </w:r>
      <w:r w:rsidRPr="0059290D">
        <w:rPr>
          <w:rFonts w:cstheme="minorHAnsi"/>
          <w:sz w:val="20"/>
          <w:szCs w:val="20"/>
        </w:rPr>
        <w:t>scriminados no anexo do Termo de Referência.</w:t>
      </w:r>
    </w:p>
    <w:p w:rsidR="00A446C8" w:rsidRPr="0059290D" w:rsidRDefault="00A446C8" w:rsidP="000E4B74">
      <w:pPr>
        <w:numPr>
          <w:ilvl w:val="1"/>
          <w:numId w:val="1"/>
        </w:numPr>
        <w:spacing w:after="0" w:line="360" w:lineRule="auto"/>
        <w:ind w:left="567" w:hanging="567"/>
        <w:jc w:val="both"/>
        <w:rPr>
          <w:rFonts w:cstheme="minorHAnsi"/>
          <w:sz w:val="20"/>
          <w:szCs w:val="20"/>
        </w:rPr>
      </w:pPr>
      <w:r w:rsidRPr="0059290D">
        <w:rPr>
          <w:rFonts w:cstheme="minorHAnsi"/>
          <w:sz w:val="20"/>
          <w:szCs w:val="20"/>
        </w:rPr>
        <w:t xml:space="preserve">O </w:t>
      </w:r>
      <w:r w:rsidR="0056108F" w:rsidRPr="0059290D">
        <w:rPr>
          <w:rFonts w:cstheme="minorHAnsi"/>
          <w:sz w:val="20"/>
          <w:szCs w:val="20"/>
        </w:rPr>
        <w:t>serviço</w:t>
      </w:r>
      <w:r w:rsidRPr="0059290D">
        <w:rPr>
          <w:rFonts w:cstheme="minorHAnsi"/>
          <w:sz w:val="20"/>
          <w:szCs w:val="20"/>
        </w:rPr>
        <w:t xml:space="preserve"> terá </w:t>
      </w:r>
      <w:r w:rsidR="0039793D" w:rsidRPr="0059290D">
        <w:rPr>
          <w:rFonts w:cstheme="minorHAnsi"/>
          <w:sz w:val="20"/>
          <w:szCs w:val="20"/>
        </w:rPr>
        <w:t>duração</w:t>
      </w:r>
      <w:r w:rsidRPr="0059290D">
        <w:rPr>
          <w:rFonts w:cstheme="minorHAnsi"/>
          <w:sz w:val="20"/>
          <w:szCs w:val="20"/>
        </w:rPr>
        <w:t xml:space="preserve"> de</w:t>
      </w:r>
      <w:r w:rsidR="004F0DAA" w:rsidRPr="0059290D">
        <w:rPr>
          <w:rFonts w:cstheme="minorHAnsi"/>
          <w:sz w:val="20"/>
          <w:szCs w:val="20"/>
        </w:rPr>
        <w:t xml:space="preserve"> </w:t>
      </w:r>
      <w:r w:rsidR="00767813" w:rsidRPr="0059290D">
        <w:rPr>
          <w:rFonts w:cstheme="minorHAnsi"/>
          <w:sz w:val="20"/>
          <w:szCs w:val="20"/>
        </w:rPr>
        <w:t>0</w:t>
      </w:r>
      <w:r w:rsidR="0022643B" w:rsidRPr="0059290D">
        <w:rPr>
          <w:rFonts w:cstheme="minorHAnsi"/>
          <w:sz w:val="20"/>
          <w:szCs w:val="20"/>
        </w:rPr>
        <w:t>4</w:t>
      </w:r>
      <w:r w:rsidRPr="0059290D">
        <w:rPr>
          <w:rFonts w:cstheme="minorHAnsi"/>
          <w:sz w:val="20"/>
          <w:szCs w:val="20"/>
        </w:rPr>
        <w:t xml:space="preserve"> (</w:t>
      </w:r>
      <w:r w:rsidR="0056108F" w:rsidRPr="0059290D">
        <w:rPr>
          <w:rFonts w:cstheme="minorHAnsi"/>
          <w:sz w:val="20"/>
          <w:szCs w:val="20"/>
        </w:rPr>
        <w:t>q</w:t>
      </w:r>
      <w:r w:rsidR="00D84C69" w:rsidRPr="0059290D">
        <w:rPr>
          <w:rFonts w:cstheme="minorHAnsi"/>
          <w:sz w:val="20"/>
          <w:szCs w:val="20"/>
        </w:rPr>
        <w:t>uatr</w:t>
      </w:r>
      <w:r w:rsidR="0056108F" w:rsidRPr="0059290D">
        <w:rPr>
          <w:rFonts w:cstheme="minorHAnsi"/>
          <w:sz w:val="20"/>
          <w:szCs w:val="20"/>
        </w:rPr>
        <w:t>o</w:t>
      </w:r>
      <w:r w:rsidRPr="0059290D">
        <w:rPr>
          <w:rFonts w:cstheme="minorHAnsi"/>
          <w:sz w:val="20"/>
          <w:szCs w:val="20"/>
        </w:rPr>
        <w:t>)</w:t>
      </w:r>
      <w:r w:rsidR="00FB7E63" w:rsidRPr="0059290D">
        <w:rPr>
          <w:rFonts w:cstheme="minorHAnsi"/>
          <w:sz w:val="20"/>
          <w:szCs w:val="20"/>
        </w:rPr>
        <w:t xml:space="preserve"> meses</w:t>
      </w:r>
      <w:r w:rsidR="0056108F" w:rsidRPr="0059290D">
        <w:rPr>
          <w:rFonts w:cstheme="minorHAnsi"/>
          <w:sz w:val="20"/>
          <w:szCs w:val="20"/>
        </w:rPr>
        <w:t xml:space="preserve"> para o Campus do Gragoat</w:t>
      </w:r>
      <w:r w:rsidR="00D84C69" w:rsidRPr="0059290D">
        <w:rPr>
          <w:rFonts w:cstheme="minorHAnsi"/>
          <w:sz w:val="20"/>
          <w:szCs w:val="20"/>
        </w:rPr>
        <w:t>á</w:t>
      </w:r>
      <w:r w:rsidR="0056108F" w:rsidRPr="0059290D">
        <w:rPr>
          <w:rFonts w:cstheme="minorHAnsi"/>
          <w:sz w:val="20"/>
          <w:szCs w:val="20"/>
        </w:rPr>
        <w:t xml:space="preserve"> e para o Campus da Praia Vermelha</w:t>
      </w:r>
      <w:r w:rsidRPr="0059290D">
        <w:rPr>
          <w:rFonts w:cstheme="minorHAnsi"/>
          <w:sz w:val="20"/>
          <w:szCs w:val="20"/>
        </w:rPr>
        <w:t xml:space="preserve">, </w:t>
      </w:r>
      <w:r w:rsidR="0056108F" w:rsidRPr="0059290D">
        <w:rPr>
          <w:rFonts w:cstheme="minorHAnsi"/>
          <w:sz w:val="20"/>
          <w:szCs w:val="20"/>
        </w:rPr>
        <w:t xml:space="preserve">e 03 (três) meses para os Campi do </w:t>
      </w:r>
      <w:proofErr w:type="spellStart"/>
      <w:r w:rsidR="0056108F" w:rsidRPr="0059290D">
        <w:rPr>
          <w:rFonts w:cstheme="minorHAnsi"/>
          <w:sz w:val="20"/>
          <w:szCs w:val="20"/>
        </w:rPr>
        <w:t>Mequinho</w:t>
      </w:r>
      <w:proofErr w:type="spellEnd"/>
      <w:r w:rsidR="0056108F" w:rsidRPr="0059290D">
        <w:rPr>
          <w:rFonts w:cstheme="minorHAnsi"/>
          <w:sz w:val="20"/>
          <w:szCs w:val="20"/>
        </w:rPr>
        <w:t xml:space="preserve">, </w:t>
      </w:r>
      <w:r w:rsidR="00D84C69" w:rsidRPr="0059290D">
        <w:rPr>
          <w:rFonts w:cstheme="minorHAnsi"/>
          <w:sz w:val="20"/>
          <w:szCs w:val="20"/>
        </w:rPr>
        <w:t xml:space="preserve">do </w:t>
      </w:r>
      <w:r w:rsidR="0056108F" w:rsidRPr="0059290D">
        <w:rPr>
          <w:rFonts w:cstheme="minorHAnsi"/>
          <w:sz w:val="20"/>
          <w:szCs w:val="20"/>
        </w:rPr>
        <w:t>Insti</w:t>
      </w:r>
      <w:r w:rsidR="00682A5E" w:rsidRPr="0059290D">
        <w:rPr>
          <w:rFonts w:cstheme="minorHAnsi"/>
          <w:sz w:val="20"/>
          <w:szCs w:val="20"/>
        </w:rPr>
        <w:t xml:space="preserve">tuto de Saúde de Nova Friburgo, </w:t>
      </w:r>
      <w:r w:rsidR="00D84C69" w:rsidRPr="0059290D">
        <w:rPr>
          <w:rFonts w:cstheme="minorHAnsi"/>
          <w:sz w:val="20"/>
          <w:szCs w:val="20"/>
        </w:rPr>
        <w:t xml:space="preserve">do </w:t>
      </w:r>
      <w:r w:rsidR="0056108F" w:rsidRPr="0059290D">
        <w:rPr>
          <w:rFonts w:cstheme="minorHAnsi"/>
          <w:sz w:val="20"/>
          <w:szCs w:val="20"/>
        </w:rPr>
        <w:t>Núcleo de Documentação</w:t>
      </w:r>
      <w:r w:rsidR="004B5DE2" w:rsidRPr="0059290D">
        <w:rPr>
          <w:rFonts w:cstheme="minorHAnsi"/>
          <w:sz w:val="20"/>
          <w:szCs w:val="20"/>
        </w:rPr>
        <w:t>,</w:t>
      </w:r>
      <w:r w:rsidR="0056108F" w:rsidRPr="0059290D">
        <w:rPr>
          <w:rFonts w:cstheme="minorHAnsi"/>
          <w:sz w:val="20"/>
          <w:szCs w:val="20"/>
        </w:rPr>
        <w:t xml:space="preserve"> sendo que a vigência contratual apresentará 02 (dois) meses a mais que a vigência de execução do serviço, </w:t>
      </w:r>
      <w:r w:rsidRPr="0059290D">
        <w:rPr>
          <w:rFonts w:cstheme="minorHAnsi"/>
          <w:sz w:val="20"/>
          <w:szCs w:val="20"/>
        </w:rPr>
        <w:t>não sendo prorrogável na forma do art. 57, II, da Lei de Licitações.</w:t>
      </w:r>
    </w:p>
    <w:p w:rsidR="00264BFF" w:rsidRPr="0059290D" w:rsidRDefault="00264BFF" w:rsidP="000E4B74">
      <w:pPr>
        <w:spacing w:after="0" w:line="360" w:lineRule="auto"/>
        <w:ind w:left="567" w:hanging="567"/>
        <w:jc w:val="both"/>
        <w:rPr>
          <w:rFonts w:cstheme="minorHAnsi"/>
          <w:sz w:val="20"/>
          <w:szCs w:val="20"/>
        </w:rPr>
      </w:pPr>
    </w:p>
    <w:p w:rsidR="008922DB" w:rsidRPr="0059290D" w:rsidRDefault="008922DB" w:rsidP="004052B4">
      <w:pPr>
        <w:pStyle w:val="Ttulo1"/>
      </w:pPr>
      <w:r w:rsidRPr="0059290D">
        <w:t>JUSTIFICATIVA E OBJETIVO DA CONTRATAÇÃO</w:t>
      </w:r>
    </w:p>
    <w:p w:rsidR="005548F0" w:rsidRPr="0059290D" w:rsidRDefault="00DE4E88" w:rsidP="000E4B74">
      <w:pPr>
        <w:pStyle w:val="PargrafodaLista"/>
        <w:spacing w:after="0" w:line="360" w:lineRule="auto"/>
        <w:ind w:left="567" w:hanging="567"/>
        <w:jc w:val="both"/>
        <w:rPr>
          <w:rFonts w:cstheme="minorHAnsi"/>
          <w:sz w:val="20"/>
          <w:szCs w:val="20"/>
        </w:rPr>
      </w:pPr>
      <w:r w:rsidRPr="0059290D">
        <w:rPr>
          <w:rFonts w:cstheme="minorHAnsi"/>
          <w:sz w:val="20"/>
          <w:szCs w:val="20"/>
        </w:rPr>
        <w:t>2.1.</w:t>
      </w:r>
      <w:r w:rsidRPr="0059290D">
        <w:rPr>
          <w:rFonts w:cstheme="minorHAnsi"/>
          <w:sz w:val="20"/>
          <w:szCs w:val="20"/>
        </w:rPr>
        <w:tab/>
      </w:r>
      <w:r w:rsidR="003650E3" w:rsidRPr="0059290D">
        <w:rPr>
          <w:rFonts w:cstheme="minorHAnsi"/>
          <w:sz w:val="20"/>
          <w:szCs w:val="20"/>
        </w:rPr>
        <w:t xml:space="preserve">A presente contratação </w:t>
      </w:r>
      <w:r w:rsidR="00EF45DF" w:rsidRPr="0059290D">
        <w:rPr>
          <w:rFonts w:cstheme="minorHAnsi"/>
          <w:sz w:val="20"/>
          <w:szCs w:val="20"/>
        </w:rPr>
        <w:t>para</w:t>
      </w:r>
      <w:r w:rsidR="005548F0" w:rsidRPr="0059290D">
        <w:rPr>
          <w:rFonts w:cstheme="minorHAnsi"/>
          <w:sz w:val="20"/>
          <w:szCs w:val="20"/>
        </w:rPr>
        <w:t xml:space="preserve"> realização de serviços de</w:t>
      </w:r>
      <w:r w:rsidR="003650E3" w:rsidRPr="0059290D">
        <w:rPr>
          <w:rFonts w:cstheme="minorHAnsi"/>
          <w:sz w:val="20"/>
          <w:szCs w:val="20"/>
        </w:rPr>
        <w:t xml:space="preserve"> </w:t>
      </w:r>
      <w:r w:rsidR="005548F0" w:rsidRPr="0059290D">
        <w:rPr>
          <w:rFonts w:cstheme="minorHAnsi"/>
          <w:sz w:val="20"/>
          <w:szCs w:val="20"/>
        </w:rPr>
        <w:t>Levantamento topográfico</w:t>
      </w:r>
      <w:r w:rsidR="007B2B08" w:rsidRPr="0059290D">
        <w:rPr>
          <w:rFonts w:cstheme="minorHAnsi"/>
          <w:sz w:val="20"/>
          <w:szCs w:val="20"/>
        </w:rPr>
        <w:t>,</w:t>
      </w:r>
      <w:r w:rsidR="005548F0" w:rsidRPr="0059290D">
        <w:rPr>
          <w:rFonts w:cstheme="minorHAnsi"/>
          <w:sz w:val="20"/>
          <w:szCs w:val="20"/>
        </w:rPr>
        <w:t xml:space="preserve"> planialtimétrico</w:t>
      </w:r>
      <w:r w:rsidR="007B2B08" w:rsidRPr="0059290D">
        <w:rPr>
          <w:rFonts w:cstheme="minorHAnsi"/>
          <w:sz w:val="20"/>
          <w:szCs w:val="20"/>
        </w:rPr>
        <w:t>,</w:t>
      </w:r>
      <w:r w:rsidR="005548F0" w:rsidRPr="0059290D">
        <w:rPr>
          <w:rFonts w:cstheme="minorHAnsi"/>
          <w:sz w:val="20"/>
          <w:szCs w:val="20"/>
        </w:rPr>
        <w:t xml:space="preserve"> cadastral</w:t>
      </w:r>
      <w:r w:rsidR="007B2B08" w:rsidRPr="0059290D">
        <w:rPr>
          <w:rFonts w:cstheme="minorHAnsi"/>
          <w:sz w:val="20"/>
          <w:szCs w:val="20"/>
        </w:rPr>
        <w:t>,</w:t>
      </w:r>
      <w:r w:rsidR="005548F0" w:rsidRPr="0059290D">
        <w:rPr>
          <w:rFonts w:cstheme="minorHAnsi"/>
          <w:sz w:val="20"/>
          <w:szCs w:val="20"/>
        </w:rPr>
        <w:t xml:space="preserve"> cartorial </w:t>
      </w:r>
      <w:r w:rsidR="007B2B08" w:rsidRPr="0059290D">
        <w:rPr>
          <w:rFonts w:cstheme="minorHAnsi"/>
          <w:sz w:val="20"/>
          <w:szCs w:val="20"/>
        </w:rPr>
        <w:t xml:space="preserve">e </w:t>
      </w:r>
      <w:proofErr w:type="spellStart"/>
      <w:r w:rsidR="007B2B08" w:rsidRPr="0059290D">
        <w:rPr>
          <w:rFonts w:cstheme="minorHAnsi"/>
          <w:sz w:val="20"/>
          <w:szCs w:val="20"/>
        </w:rPr>
        <w:t>georreferenciamento</w:t>
      </w:r>
      <w:proofErr w:type="spellEnd"/>
      <w:r w:rsidR="007B2B08" w:rsidRPr="0059290D">
        <w:rPr>
          <w:rFonts w:cstheme="minorHAnsi"/>
          <w:sz w:val="20"/>
          <w:szCs w:val="20"/>
        </w:rPr>
        <w:t xml:space="preserve"> </w:t>
      </w:r>
      <w:r w:rsidR="005548F0" w:rsidRPr="0059290D">
        <w:rPr>
          <w:rFonts w:cstheme="minorHAnsi"/>
          <w:sz w:val="20"/>
          <w:szCs w:val="20"/>
        </w:rPr>
        <w:t>pa</w:t>
      </w:r>
      <w:r w:rsidR="00EF45DF" w:rsidRPr="0059290D">
        <w:rPr>
          <w:rFonts w:cstheme="minorHAnsi"/>
          <w:sz w:val="20"/>
          <w:szCs w:val="20"/>
        </w:rPr>
        <w:t>ra</w:t>
      </w:r>
      <w:r w:rsidR="007B2B08" w:rsidRPr="0059290D">
        <w:rPr>
          <w:rFonts w:cstheme="minorHAnsi"/>
          <w:sz w:val="20"/>
          <w:szCs w:val="20"/>
        </w:rPr>
        <w:t xml:space="preserve"> os</w:t>
      </w:r>
      <w:r w:rsidR="00EF45DF" w:rsidRPr="0059290D">
        <w:rPr>
          <w:rFonts w:cstheme="minorHAnsi"/>
          <w:sz w:val="20"/>
          <w:szCs w:val="20"/>
        </w:rPr>
        <w:t xml:space="preserve"> Campi da UFF,</w:t>
      </w:r>
      <w:r w:rsidR="00EF45DF" w:rsidRPr="0059290D">
        <w:rPr>
          <w:rFonts w:eastAsiaTheme="minorHAnsi" w:cstheme="minorHAnsi"/>
          <w:sz w:val="20"/>
          <w:szCs w:val="20"/>
          <w:lang w:eastAsia="en-US"/>
        </w:rPr>
        <w:t xml:space="preserve"> objetiva a obtenção de serviço especializado, para o qual a </w:t>
      </w:r>
      <w:r w:rsidR="007B2B08" w:rsidRPr="0059290D">
        <w:rPr>
          <w:rFonts w:eastAsiaTheme="minorHAnsi" w:cstheme="minorHAnsi"/>
          <w:sz w:val="20"/>
          <w:szCs w:val="20"/>
          <w:lang w:eastAsia="en-US"/>
        </w:rPr>
        <w:t>Superintendência de Arquitetura, Engenharia e Patrimônio (</w:t>
      </w:r>
      <w:r w:rsidR="00EF45DF" w:rsidRPr="0059290D">
        <w:rPr>
          <w:rFonts w:eastAsiaTheme="minorHAnsi" w:cstheme="minorHAnsi"/>
          <w:sz w:val="20"/>
          <w:szCs w:val="20"/>
          <w:lang w:eastAsia="en-US"/>
        </w:rPr>
        <w:t>SAEP</w:t>
      </w:r>
      <w:r w:rsidR="007B2B08" w:rsidRPr="0059290D">
        <w:rPr>
          <w:rFonts w:eastAsiaTheme="minorHAnsi" w:cstheme="minorHAnsi"/>
          <w:sz w:val="20"/>
          <w:szCs w:val="20"/>
          <w:lang w:eastAsia="en-US"/>
        </w:rPr>
        <w:t>)</w:t>
      </w:r>
      <w:r w:rsidR="00EF45DF" w:rsidRPr="0059290D">
        <w:rPr>
          <w:rFonts w:eastAsiaTheme="minorHAnsi" w:cstheme="minorHAnsi"/>
          <w:sz w:val="20"/>
          <w:szCs w:val="20"/>
          <w:lang w:eastAsia="en-US"/>
        </w:rPr>
        <w:t xml:space="preserve"> não apresenta profissionais em seu corpo técnico, nem os instrumentos necessários para este tipo de serviço, objetivando atender às determinações legais relacionadas à gestão de bens imóveis da Universidade.</w:t>
      </w:r>
    </w:p>
    <w:p w:rsidR="00871B8A" w:rsidRPr="0059290D" w:rsidRDefault="005639A2" w:rsidP="00EF45DF">
      <w:pPr>
        <w:spacing w:after="0" w:line="360" w:lineRule="auto"/>
        <w:ind w:left="567" w:hanging="567"/>
        <w:jc w:val="both"/>
        <w:rPr>
          <w:rFonts w:eastAsia="Calibri" w:cstheme="minorHAnsi"/>
          <w:bCs/>
          <w:sz w:val="20"/>
          <w:szCs w:val="20"/>
        </w:rPr>
      </w:pPr>
      <w:r w:rsidRPr="0059290D">
        <w:rPr>
          <w:rFonts w:cstheme="minorHAnsi"/>
          <w:sz w:val="20"/>
          <w:szCs w:val="20"/>
        </w:rPr>
        <w:t>2.2</w:t>
      </w:r>
      <w:r w:rsidR="00377225" w:rsidRPr="0059290D">
        <w:rPr>
          <w:rFonts w:cstheme="minorHAnsi"/>
          <w:sz w:val="20"/>
          <w:szCs w:val="20"/>
        </w:rPr>
        <w:t>.</w:t>
      </w:r>
      <w:r w:rsidRPr="0059290D">
        <w:rPr>
          <w:rFonts w:cstheme="minorHAnsi"/>
          <w:sz w:val="20"/>
          <w:szCs w:val="20"/>
        </w:rPr>
        <w:tab/>
      </w:r>
      <w:r w:rsidR="00EF45DF" w:rsidRPr="0059290D">
        <w:rPr>
          <w:rFonts w:cstheme="minorHAnsi"/>
          <w:sz w:val="20"/>
          <w:szCs w:val="20"/>
        </w:rPr>
        <w:t>A contratação de</w:t>
      </w:r>
      <w:r w:rsidR="005548F0" w:rsidRPr="0059290D">
        <w:rPr>
          <w:rFonts w:cstheme="minorHAnsi"/>
          <w:sz w:val="20"/>
          <w:szCs w:val="20"/>
        </w:rPr>
        <w:t xml:space="preserve"> levantamento</w:t>
      </w:r>
      <w:r w:rsidR="00EF45DF" w:rsidRPr="0059290D">
        <w:rPr>
          <w:rFonts w:cstheme="minorHAnsi"/>
          <w:sz w:val="20"/>
          <w:szCs w:val="20"/>
        </w:rPr>
        <w:t>s do ti</w:t>
      </w:r>
      <w:r w:rsidR="005548F0" w:rsidRPr="0059290D">
        <w:rPr>
          <w:rFonts w:cstheme="minorHAnsi"/>
          <w:sz w:val="20"/>
          <w:szCs w:val="20"/>
        </w:rPr>
        <w:t>po topográfico</w:t>
      </w:r>
      <w:r w:rsidR="007B2B08" w:rsidRPr="0059290D">
        <w:rPr>
          <w:rFonts w:cstheme="minorHAnsi"/>
          <w:sz w:val="20"/>
          <w:szCs w:val="20"/>
        </w:rPr>
        <w:t>,</w:t>
      </w:r>
      <w:r w:rsidR="005548F0" w:rsidRPr="0059290D">
        <w:rPr>
          <w:rFonts w:cstheme="minorHAnsi"/>
          <w:sz w:val="20"/>
          <w:szCs w:val="20"/>
        </w:rPr>
        <w:t xml:space="preserve"> planialtimétrico</w:t>
      </w:r>
      <w:r w:rsidR="007B2B08" w:rsidRPr="0059290D">
        <w:rPr>
          <w:rFonts w:cstheme="minorHAnsi"/>
          <w:sz w:val="20"/>
          <w:szCs w:val="20"/>
        </w:rPr>
        <w:t>,</w:t>
      </w:r>
      <w:r w:rsidR="005548F0" w:rsidRPr="0059290D">
        <w:rPr>
          <w:rFonts w:cstheme="minorHAnsi"/>
          <w:sz w:val="20"/>
          <w:szCs w:val="20"/>
        </w:rPr>
        <w:t xml:space="preserve"> cadastral</w:t>
      </w:r>
      <w:r w:rsidR="007B2B08" w:rsidRPr="0059290D">
        <w:rPr>
          <w:rFonts w:cstheme="minorHAnsi"/>
          <w:sz w:val="20"/>
          <w:szCs w:val="20"/>
        </w:rPr>
        <w:t>,</w:t>
      </w:r>
      <w:r w:rsidR="005548F0" w:rsidRPr="0059290D">
        <w:rPr>
          <w:rFonts w:cstheme="minorHAnsi"/>
          <w:sz w:val="20"/>
          <w:szCs w:val="20"/>
        </w:rPr>
        <w:t xml:space="preserve"> cartorial</w:t>
      </w:r>
      <w:r w:rsidR="007B2B08" w:rsidRPr="0059290D">
        <w:rPr>
          <w:rFonts w:cstheme="minorHAnsi"/>
          <w:sz w:val="20"/>
          <w:szCs w:val="20"/>
        </w:rPr>
        <w:t xml:space="preserve"> e </w:t>
      </w:r>
      <w:proofErr w:type="spellStart"/>
      <w:r w:rsidR="007B2B08" w:rsidRPr="0059290D">
        <w:rPr>
          <w:rFonts w:cstheme="minorHAnsi"/>
          <w:sz w:val="20"/>
          <w:szCs w:val="20"/>
        </w:rPr>
        <w:t>georreferenciamento</w:t>
      </w:r>
      <w:proofErr w:type="spellEnd"/>
      <w:r w:rsidR="005548F0" w:rsidRPr="0059290D">
        <w:rPr>
          <w:rFonts w:cstheme="minorHAnsi"/>
          <w:sz w:val="20"/>
          <w:szCs w:val="20"/>
        </w:rPr>
        <w:t xml:space="preserve"> devem-se </w:t>
      </w:r>
      <w:r w:rsidR="00EF45DF" w:rsidRPr="0059290D">
        <w:rPr>
          <w:rFonts w:cstheme="minorHAnsi"/>
          <w:sz w:val="20"/>
          <w:szCs w:val="20"/>
        </w:rPr>
        <w:t>à</w:t>
      </w:r>
      <w:r w:rsidR="005548F0" w:rsidRPr="0059290D">
        <w:rPr>
          <w:rFonts w:cstheme="minorHAnsi"/>
          <w:sz w:val="20"/>
          <w:szCs w:val="20"/>
        </w:rPr>
        <w:t xml:space="preserve"> demanda por fornecimento de informações necessárias </w:t>
      </w:r>
      <w:r w:rsidR="00EE2A00" w:rsidRPr="0059290D">
        <w:rPr>
          <w:rFonts w:cstheme="minorHAnsi"/>
          <w:sz w:val="20"/>
          <w:szCs w:val="20"/>
        </w:rPr>
        <w:t xml:space="preserve">para a regularização e gestão de imóveis da Universidade, que é realizada pela </w:t>
      </w:r>
      <w:r w:rsidR="00EE2A00" w:rsidRPr="0059290D">
        <w:rPr>
          <w:rFonts w:cstheme="minorHAnsi"/>
          <w:bCs/>
          <w:sz w:val="20"/>
          <w:szCs w:val="20"/>
        </w:rPr>
        <w:t xml:space="preserve">Divisão de Patrimônio Imóvel </w:t>
      </w:r>
      <w:r w:rsidR="00EE2A00" w:rsidRPr="0059290D">
        <w:rPr>
          <w:rFonts w:eastAsia="Calibri" w:cstheme="minorHAnsi"/>
          <w:bCs/>
          <w:sz w:val="20"/>
          <w:szCs w:val="20"/>
        </w:rPr>
        <w:t xml:space="preserve">(DPI/SAEP) e </w:t>
      </w:r>
      <w:r w:rsidR="005548F0" w:rsidRPr="0059290D">
        <w:rPr>
          <w:rFonts w:cstheme="minorHAnsi"/>
          <w:sz w:val="20"/>
          <w:szCs w:val="20"/>
        </w:rPr>
        <w:t>ao desenvolvimento de projetos a serem elaborados por profissionais da Divisão de Desenvolvime</w:t>
      </w:r>
      <w:r w:rsidR="00EE2A00" w:rsidRPr="0059290D">
        <w:rPr>
          <w:rFonts w:cstheme="minorHAnsi"/>
          <w:sz w:val="20"/>
          <w:szCs w:val="20"/>
        </w:rPr>
        <w:t>nto de Projetos (DDP/CEA/SAEP).</w:t>
      </w:r>
    </w:p>
    <w:p w:rsidR="004E15B1" w:rsidRPr="0059290D" w:rsidRDefault="004E15B1" w:rsidP="000E4B74">
      <w:pPr>
        <w:pStyle w:val="PargrafodaLista"/>
        <w:spacing w:after="0" w:line="360" w:lineRule="auto"/>
        <w:ind w:left="567" w:hanging="567"/>
        <w:jc w:val="both"/>
        <w:rPr>
          <w:rFonts w:cstheme="minorHAnsi"/>
          <w:sz w:val="20"/>
          <w:szCs w:val="20"/>
        </w:rPr>
      </w:pPr>
      <w:r w:rsidRPr="0059290D">
        <w:rPr>
          <w:rFonts w:cstheme="minorHAnsi"/>
          <w:sz w:val="20"/>
          <w:szCs w:val="20"/>
        </w:rPr>
        <w:t>2.3</w:t>
      </w:r>
      <w:r w:rsidRPr="0059290D">
        <w:rPr>
          <w:rFonts w:cstheme="minorHAnsi"/>
          <w:sz w:val="20"/>
          <w:szCs w:val="20"/>
        </w:rPr>
        <w:tab/>
      </w:r>
      <w:r w:rsidR="00EF45DF" w:rsidRPr="0059290D">
        <w:rPr>
          <w:rFonts w:cstheme="minorHAnsi"/>
          <w:sz w:val="20"/>
          <w:szCs w:val="20"/>
        </w:rPr>
        <w:t>Os levantamentos em questão compreendem as seguintes áreas:</w:t>
      </w:r>
    </w:p>
    <w:p w:rsidR="00EF45DF" w:rsidRPr="0059290D" w:rsidRDefault="00EF45DF" w:rsidP="00EF45DF">
      <w:pPr>
        <w:pStyle w:val="NormalWeb"/>
        <w:shd w:val="clear" w:color="auto" w:fill="FFFFFF"/>
        <w:spacing w:before="0" w:beforeAutospacing="0" w:after="0" w:afterAutospacing="0" w:line="360" w:lineRule="auto"/>
        <w:ind w:left="567"/>
        <w:jc w:val="both"/>
        <w:textAlignment w:val="baseline"/>
        <w:rPr>
          <w:rFonts w:asciiTheme="minorHAnsi" w:hAnsiTheme="minorHAnsi" w:cstheme="minorHAnsi"/>
          <w:sz w:val="20"/>
          <w:szCs w:val="20"/>
        </w:rPr>
      </w:pPr>
      <w:r w:rsidRPr="0059290D">
        <w:rPr>
          <w:rFonts w:asciiTheme="minorHAnsi" w:hAnsiTheme="minorHAnsi" w:cstheme="minorHAnsi"/>
          <w:sz w:val="20"/>
          <w:szCs w:val="20"/>
        </w:rPr>
        <w:t>2.3.1</w:t>
      </w:r>
      <w:r w:rsidRPr="0059290D">
        <w:rPr>
          <w:rFonts w:asciiTheme="minorHAnsi" w:hAnsiTheme="minorHAnsi" w:cstheme="minorHAnsi"/>
          <w:sz w:val="20"/>
          <w:szCs w:val="20"/>
        </w:rPr>
        <w:tab/>
        <w:t>O terreno do Campus do Gragoatá apresenta 206.926,12m²</w:t>
      </w:r>
      <w:r w:rsidR="00467C19" w:rsidRPr="0059290D">
        <w:rPr>
          <w:rFonts w:asciiTheme="minorHAnsi" w:hAnsiTheme="minorHAnsi" w:cstheme="minorHAnsi"/>
          <w:sz w:val="20"/>
          <w:szCs w:val="20"/>
        </w:rPr>
        <w:t xml:space="preserve">, o </w:t>
      </w:r>
      <w:r w:rsidR="00467C19" w:rsidRPr="0059290D">
        <w:rPr>
          <w:rFonts w:ascii="Calibri" w:hAnsi="Calibri" w:cs="Calibri"/>
          <w:sz w:val="20"/>
          <w:szCs w:val="20"/>
        </w:rPr>
        <w:t>que equivale a 20,69ha</w:t>
      </w:r>
      <w:r w:rsidRPr="0059290D">
        <w:rPr>
          <w:rFonts w:asciiTheme="minorHAnsi" w:hAnsiTheme="minorHAnsi" w:cstheme="minorHAnsi"/>
          <w:sz w:val="20"/>
          <w:szCs w:val="20"/>
        </w:rPr>
        <w:t>;</w:t>
      </w:r>
    </w:p>
    <w:p w:rsidR="00EF45DF" w:rsidRPr="0059290D" w:rsidRDefault="00EF45DF" w:rsidP="00EF45DF">
      <w:pPr>
        <w:pStyle w:val="NormalWeb"/>
        <w:shd w:val="clear" w:color="auto" w:fill="FFFFFF"/>
        <w:spacing w:before="0" w:beforeAutospacing="0" w:after="0" w:afterAutospacing="0" w:line="360" w:lineRule="auto"/>
        <w:ind w:left="567"/>
        <w:jc w:val="both"/>
        <w:textAlignment w:val="baseline"/>
        <w:rPr>
          <w:rFonts w:asciiTheme="minorHAnsi" w:hAnsiTheme="minorHAnsi" w:cstheme="minorHAnsi"/>
          <w:sz w:val="20"/>
          <w:szCs w:val="20"/>
        </w:rPr>
      </w:pPr>
      <w:r w:rsidRPr="0059290D">
        <w:rPr>
          <w:rFonts w:asciiTheme="minorHAnsi" w:hAnsiTheme="minorHAnsi" w:cstheme="minorHAnsi"/>
          <w:sz w:val="20"/>
          <w:szCs w:val="20"/>
        </w:rPr>
        <w:t>2.3.2</w:t>
      </w:r>
      <w:r w:rsidRPr="0059290D">
        <w:rPr>
          <w:rFonts w:asciiTheme="minorHAnsi" w:hAnsiTheme="minorHAnsi" w:cstheme="minorHAnsi"/>
          <w:sz w:val="20"/>
          <w:szCs w:val="20"/>
        </w:rPr>
        <w:tab/>
        <w:t>O terreno do Campus da Praia Vermelha apresenta</w:t>
      </w:r>
      <w:r w:rsidR="00467C19" w:rsidRPr="0059290D">
        <w:rPr>
          <w:rFonts w:asciiTheme="minorHAnsi" w:hAnsiTheme="minorHAnsi" w:cstheme="minorHAnsi"/>
          <w:sz w:val="20"/>
          <w:szCs w:val="20"/>
        </w:rPr>
        <w:t xml:space="preserve"> 172.653,19m², o </w:t>
      </w:r>
      <w:r w:rsidR="00467C19" w:rsidRPr="0059290D">
        <w:rPr>
          <w:rFonts w:ascii="Calibri" w:hAnsi="Calibri" w:cs="Calibri"/>
          <w:sz w:val="20"/>
          <w:szCs w:val="20"/>
        </w:rPr>
        <w:t>que equivale a 17,27ha;</w:t>
      </w:r>
    </w:p>
    <w:p w:rsidR="00EF45DF" w:rsidRPr="0059290D" w:rsidRDefault="00EF45DF" w:rsidP="00EF45DF">
      <w:pPr>
        <w:pStyle w:val="NormalWeb"/>
        <w:shd w:val="clear" w:color="auto" w:fill="FFFFFF"/>
        <w:spacing w:before="0" w:beforeAutospacing="0" w:after="0" w:afterAutospacing="0" w:line="360" w:lineRule="auto"/>
        <w:ind w:left="567"/>
        <w:jc w:val="both"/>
        <w:textAlignment w:val="baseline"/>
        <w:rPr>
          <w:rFonts w:asciiTheme="minorHAnsi" w:hAnsiTheme="minorHAnsi" w:cstheme="minorHAnsi"/>
          <w:sz w:val="20"/>
          <w:szCs w:val="20"/>
        </w:rPr>
      </w:pPr>
      <w:r w:rsidRPr="0059290D">
        <w:rPr>
          <w:rFonts w:asciiTheme="minorHAnsi" w:hAnsiTheme="minorHAnsi" w:cstheme="minorHAnsi"/>
          <w:sz w:val="20"/>
          <w:szCs w:val="20"/>
        </w:rPr>
        <w:t>2.3.3</w:t>
      </w:r>
      <w:r w:rsidRPr="0059290D">
        <w:rPr>
          <w:rFonts w:asciiTheme="minorHAnsi" w:hAnsiTheme="minorHAnsi" w:cstheme="minorHAnsi"/>
          <w:sz w:val="20"/>
          <w:szCs w:val="20"/>
        </w:rPr>
        <w:tab/>
        <w:t xml:space="preserve">O terreno do Campus do </w:t>
      </w:r>
      <w:proofErr w:type="spellStart"/>
      <w:r w:rsidRPr="0059290D">
        <w:rPr>
          <w:rFonts w:asciiTheme="minorHAnsi" w:hAnsiTheme="minorHAnsi" w:cstheme="minorHAnsi"/>
          <w:sz w:val="20"/>
          <w:szCs w:val="20"/>
        </w:rPr>
        <w:t>Mequinho</w:t>
      </w:r>
      <w:proofErr w:type="spellEnd"/>
      <w:r w:rsidRPr="0059290D">
        <w:rPr>
          <w:rFonts w:asciiTheme="minorHAnsi" w:hAnsiTheme="minorHAnsi" w:cstheme="minorHAnsi"/>
          <w:sz w:val="20"/>
          <w:szCs w:val="20"/>
        </w:rPr>
        <w:t xml:space="preserve"> apresenta </w:t>
      </w:r>
      <w:r w:rsidR="00CF69CF" w:rsidRPr="0059290D">
        <w:rPr>
          <w:rFonts w:ascii="Calibri" w:hAnsi="Calibri" w:cs="Calibri"/>
          <w:sz w:val="20"/>
          <w:szCs w:val="20"/>
        </w:rPr>
        <w:t>9.241,00 m</w:t>
      </w:r>
      <w:r w:rsidR="00467C19" w:rsidRPr="0059290D">
        <w:rPr>
          <w:rFonts w:ascii="Calibri" w:hAnsi="Calibri" w:cs="Calibri"/>
          <w:sz w:val="20"/>
          <w:szCs w:val="20"/>
        </w:rPr>
        <w:t>², o que equivale a 0,92ha;</w:t>
      </w:r>
    </w:p>
    <w:p w:rsidR="00EF45DF" w:rsidRPr="0059290D" w:rsidRDefault="00EF45DF" w:rsidP="00EF45DF">
      <w:pPr>
        <w:pStyle w:val="NormalWeb"/>
        <w:shd w:val="clear" w:color="auto" w:fill="FFFFFF"/>
        <w:spacing w:before="0" w:beforeAutospacing="0" w:after="0" w:afterAutospacing="0" w:line="360" w:lineRule="auto"/>
        <w:ind w:left="567"/>
        <w:jc w:val="both"/>
        <w:textAlignment w:val="baseline"/>
        <w:rPr>
          <w:rFonts w:asciiTheme="minorHAnsi" w:hAnsiTheme="minorHAnsi" w:cstheme="minorHAnsi"/>
          <w:sz w:val="20"/>
          <w:szCs w:val="20"/>
        </w:rPr>
      </w:pPr>
      <w:r w:rsidRPr="0059290D">
        <w:rPr>
          <w:rFonts w:asciiTheme="minorHAnsi" w:hAnsiTheme="minorHAnsi" w:cstheme="minorHAnsi"/>
          <w:sz w:val="20"/>
          <w:szCs w:val="20"/>
        </w:rPr>
        <w:t>2.3.4</w:t>
      </w:r>
      <w:r w:rsidRPr="0059290D">
        <w:rPr>
          <w:rFonts w:asciiTheme="minorHAnsi" w:hAnsiTheme="minorHAnsi" w:cstheme="minorHAnsi"/>
          <w:sz w:val="20"/>
          <w:szCs w:val="20"/>
        </w:rPr>
        <w:tab/>
        <w:t>O terreno do Campus do ISNF apresenta 10.336,00m²</w:t>
      </w:r>
      <w:r w:rsidR="00467C19" w:rsidRPr="0059290D">
        <w:rPr>
          <w:rFonts w:asciiTheme="minorHAnsi" w:hAnsiTheme="minorHAnsi" w:cstheme="minorHAnsi"/>
          <w:sz w:val="20"/>
          <w:szCs w:val="20"/>
        </w:rPr>
        <w:t xml:space="preserve">, </w:t>
      </w:r>
      <w:r w:rsidR="00467C19" w:rsidRPr="0059290D">
        <w:rPr>
          <w:rFonts w:ascii="Calibri" w:hAnsi="Calibri" w:cs="Calibri"/>
          <w:sz w:val="20"/>
          <w:szCs w:val="20"/>
        </w:rPr>
        <w:t>o que equivale a 1,03ha</w:t>
      </w:r>
      <w:r w:rsidRPr="0059290D">
        <w:rPr>
          <w:rFonts w:asciiTheme="minorHAnsi" w:hAnsiTheme="minorHAnsi" w:cstheme="minorHAnsi"/>
          <w:sz w:val="20"/>
          <w:szCs w:val="20"/>
        </w:rPr>
        <w:t>;</w:t>
      </w:r>
    </w:p>
    <w:p w:rsidR="00682A5E" w:rsidRPr="0059290D" w:rsidRDefault="00EF45DF" w:rsidP="004B5DE2">
      <w:pPr>
        <w:pStyle w:val="NormalWeb"/>
        <w:shd w:val="clear" w:color="auto" w:fill="FFFFFF"/>
        <w:spacing w:before="0" w:beforeAutospacing="0" w:after="0" w:afterAutospacing="0" w:line="360" w:lineRule="auto"/>
        <w:ind w:firstLine="567"/>
        <w:jc w:val="both"/>
        <w:textAlignment w:val="baseline"/>
        <w:rPr>
          <w:rFonts w:ascii="Calibri" w:hAnsi="Calibri" w:cs="Calibri"/>
          <w:sz w:val="20"/>
          <w:szCs w:val="20"/>
        </w:rPr>
      </w:pPr>
      <w:r w:rsidRPr="0059290D">
        <w:rPr>
          <w:rFonts w:asciiTheme="minorHAnsi" w:hAnsiTheme="minorHAnsi" w:cstheme="minorHAnsi"/>
          <w:sz w:val="20"/>
          <w:szCs w:val="20"/>
        </w:rPr>
        <w:t>2.3.5</w:t>
      </w:r>
      <w:r w:rsidRPr="0059290D">
        <w:rPr>
          <w:rFonts w:asciiTheme="minorHAnsi" w:hAnsiTheme="minorHAnsi" w:cstheme="minorHAnsi"/>
          <w:sz w:val="20"/>
          <w:szCs w:val="20"/>
        </w:rPr>
        <w:tab/>
        <w:t xml:space="preserve">O terreno do Arquivo Geral do Núcleo de Documentação </w:t>
      </w:r>
      <w:r w:rsidR="00CF69CF" w:rsidRPr="0059290D">
        <w:rPr>
          <w:rFonts w:asciiTheme="minorHAnsi" w:hAnsiTheme="minorHAnsi" w:cstheme="minorHAnsi"/>
          <w:sz w:val="20"/>
          <w:szCs w:val="20"/>
        </w:rPr>
        <w:t xml:space="preserve">apresenta </w:t>
      </w:r>
      <w:r w:rsidR="00CF69CF" w:rsidRPr="0059290D">
        <w:rPr>
          <w:rFonts w:ascii="Calibri" w:hAnsi="Calibri" w:cs="Calibri"/>
          <w:sz w:val="20"/>
          <w:szCs w:val="20"/>
        </w:rPr>
        <w:t>5.012,50m²</w:t>
      </w:r>
      <w:r w:rsidR="00467C19" w:rsidRPr="0059290D">
        <w:rPr>
          <w:rFonts w:ascii="Calibri" w:hAnsi="Calibri" w:cs="Calibri"/>
          <w:sz w:val="20"/>
          <w:szCs w:val="20"/>
        </w:rPr>
        <w:t>, o que equivale a 0,50ha</w:t>
      </w:r>
      <w:r w:rsidR="004B5DE2" w:rsidRPr="0059290D">
        <w:rPr>
          <w:rFonts w:ascii="Calibri" w:hAnsi="Calibri" w:cs="Calibri"/>
          <w:sz w:val="20"/>
          <w:szCs w:val="20"/>
        </w:rPr>
        <w:t>.</w:t>
      </w:r>
    </w:p>
    <w:p w:rsidR="004E15B1" w:rsidRPr="0059290D" w:rsidRDefault="004E15B1" w:rsidP="00467C19">
      <w:pPr>
        <w:spacing w:after="0" w:line="360" w:lineRule="auto"/>
        <w:jc w:val="both"/>
        <w:rPr>
          <w:rFonts w:cstheme="minorHAnsi"/>
          <w:sz w:val="20"/>
          <w:szCs w:val="20"/>
        </w:rPr>
      </w:pPr>
    </w:p>
    <w:p w:rsidR="004512BA" w:rsidRPr="0059290D" w:rsidRDefault="00CA552B" w:rsidP="004052B4">
      <w:pPr>
        <w:pStyle w:val="Ttulo1"/>
      </w:pPr>
      <w:r w:rsidRPr="0059290D">
        <w:t>DESCRIÇÃO DA SOLUÇÃO</w:t>
      </w:r>
    </w:p>
    <w:p w:rsidR="001532D4" w:rsidRPr="0059290D" w:rsidRDefault="00B53833" w:rsidP="00AE3060">
      <w:pPr>
        <w:pStyle w:val="PargrafodaLista"/>
        <w:numPr>
          <w:ilvl w:val="1"/>
          <w:numId w:val="10"/>
        </w:numPr>
        <w:spacing w:after="0" w:line="360" w:lineRule="auto"/>
        <w:ind w:left="567" w:hanging="567"/>
        <w:jc w:val="both"/>
        <w:rPr>
          <w:rFonts w:cstheme="minorHAnsi"/>
          <w:i/>
          <w:sz w:val="20"/>
          <w:szCs w:val="20"/>
        </w:rPr>
      </w:pPr>
      <w:r w:rsidRPr="0059290D">
        <w:rPr>
          <w:rFonts w:cstheme="minorHAnsi"/>
          <w:sz w:val="20"/>
          <w:szCs w:val="20"/>
        </w:rPr>
        <w:t>A descrição da solução como um todo,</w:t>
      </w:r>
      <w:r w:rsidR="006A7634">
        <w:rPr>
          <w:rFonts w:cstheme="minorHAnsi"/>
          <w:sz w:val="20"/>
          <w:szCs w:val="20"/>
        </w:rPr>
        <w:t xml:space="preserve"> </w:t>
      </w:r>
      <w:r w:rsidRPr="0059290D">
        <w:rPr>
          <w:rFonts w:cstheme="minorHAnsi"/>
          <w:sz w:val="20"/>
          <w:szCs w:val="20"/>
        </w:rPr>
        <w:t>conforme minudenciado nos Estudos Preliminares, abrange a</w:t>
      </w:r>
      <w:r w:rsidR="001532D4" w:rsidRPr="0059290D">
        <w:rPr>
          <w:rFonts w:cstheme="minorHAnsi"/>
          <w:sz w:val="20"/>
          <w:szCs w:val="20"/>
        </w:rPr>
        <w:t xml:space="preserve"> consult</w:t>
      </w:r>
      <w:r w:rsidRPr="0059290D">
        <w:rPr>
          <w:rFonts w:cstheme="minorHAnsi"/>
          <w:sz w:val="20"/>
          <w:szCs w:val="20"/>
        </w:rPr>
        <w:t xml:space="preserve">a à </w:t>
      </w:r>
      <w:r w:rsidR="001532D4" w:rsidRPr="0059290D">
        <w:rPr>
          <w:rFonts w:cstheme="minorHAnsi"/>
          <w:sz w:val="20"/>
          <w:szCs w:val="20"/>
        </w:rPr>
        <w:t>NBR 13.133/1994, que é</w:t>
      </w:r>
      <w:r w:rsidRPr="0059290D">
        <w:rPr>
          <w:rFonts w:cstheme="minorHAnsi"/>
          <w:sz w:val="20"/>
          <w:szCs w:val="20"/>
        </w:rPr>
        <w:t xml:space="preserve"> a norma brasileira</w:t>
      </w:r>
      <w:r w:rsidR="001532D4" w:rsidRPr="0059290D">
        <w:rPr>
          <w:rFonts w:cstheme="minorHAnsi"/>
          <w:sz w:val="20"/>
          <w:szCs w:val="20"/>
        </w:rPr>
        <w:t xml:space="preserve"> referente à Execução de levantamento topográfico, esta define:</w:t>
      </w:r>
    </w:p>
    <w:p w:rsidR="001532D4" w:rsidRPr="0059290D" w:rsidRDefault="001532D4" w:rsidP="004052B4">
      <w:pPr>
        <w:spacing w:after="0" w:line="240" w:lineRule="auto"/>
        <w:jc w:val="both"/>
        <w:rPr>
          <w:rFonts w:cstheme="minorHAnsi"/>
          <w:sz w:val="16"/>
          <w:szCs w:val="16"/>
        </w:rPr>
      </w:pPr>
    </w:p>
    <w:p w:rsidR="001532D4" w:rsidRPr="0059290D" w:rsidRDefault="001532D4" w:rsidP="001532D4">
      <w:pPr>
        <w:spacing w:after="0" w:line="240" w:lineRule="auto"/>
        <w:ind w:left="2268"/>
        <w:jc w:val="both"/>
        <w:rPr>
          <w:rFonts w:cstheme="minorHAnsi"/>
          <w:b/>
          <w:bCs/>
          <w:sz w:val="16"/>
          <w:szCs w:val="16"/>
        </w:rPr>
      </w:pPr>
      <w:r w:rsidRPr="0059290D">
        <w:rPr>
          <w:rFonts w:cstheme="minorHAnsi"/>
          <w:b/>
          <w:bCs/>
          <w:sz w:val="16"/>
          <w:szCs w:val="16"/>
        </w:rPr>
        <w:t>3.12 Levantamento topográfico</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 xml:space="preserve">Conjunto de métodos e processos que, através de medições de ângulos horizontais e verticais, de distâncias horizontais, verticais e inclinadas, com instrumental adequado à exatidão pretendida, primordialmente, implanta e materializa pontos de apoio no terreno, determinando suas coordenadas topográficas. A estes pontos se relacionam os pontos de detalhes visando à sua exata representação planimétrica numa escala predeterminada e à sua representação </w:t>
      </w:r>
      <w:proofErr w:type="spellStart"/>
      <w:r w:rsidRPr="0059290D">
        <w:rPr>
          <w:rFonts w:cstheme="minorHAnsi"/>
          <w:sz w:val="16"/>
          <w:szCs w:val="16"/>
        </w:rPr>
        <w:t>altimétrica</w:t>
      </w:r>
      <w:proofErr w:type="spellEnd"/>
      <w:r w:rsidRPr="0059290D">
        <w:rPr>
          <w:rFonts w:cstheme="minorHAnsi"/>
          <w:sz w:val="16"/>
          <w:szCs w:val="16"/>
        </w:rPr>
        <w:t xml:space="preserve"> por intermédio de curvas de nível, com </w:t>
      </w:r>
      <w:proofErr w:type="spellStart"/>
      <w:r w:rsidRPr="0059290D">
        <w:rPr>
          <w:rFonts w:cstheme="minorHAnsi"/>
          <w:sz w:val="16"/>
          <w:szCs w:val="16"/>
        </w:rPr>
        <w:t>eqüidistância</w:t>
      </w:r>
      <w:proofErr w:type="spellEnd"/>
      <w:r w:rsidRPr="0059290D">
        <w:rPr>
          <w:rFonts w:cstheme="minorHAnsi"/>
          <w:sz w:val="16"/>
          <w:szCs w:val="16"/>
        </w:rPr>
        <w:t xml:space="preserve"> também predeterminada e/ ou pontos cotados.</w:t>
      </w:r>
    </w:p>
    <w:p w:rsidR="001532D4" w:rsidRPr="0059290D" w:rsidRDefault="001532D4" w:rsidP="001532D4">
      <w:pPr>
        <w:spacing w:after="0" w:line="240" w:lineRule="auto"/>
        <w:ind w:left="2268"/>
        <w:jc w:val="both"/>
        <w:rPr>
          <w:rFonts w:cstheme="minorHAnsi"/>
          <w:b/>
          <w:bCs/>
          <w:sz w:val="16"/>
          <w:szCs w:val="16"/>
        </w:rPr>
      </w:pPr>
      <w:r w:rsidRPr="0059290D">
        <w:rPr>
          <w:rFonts w:cstheme="minorHAnsi"/>
          <w:b/>
          <w:bCs/>
          <w:sz w:val="16"/>
          <w:szCs w:val="16"/>
        </w:rPr>
        <w:lastRenderedPageBreak/>
        <w:t>3.14 Levantamento topográfico planimétrico (ou levantamento planimétrico, ou levantamento perimétrico)</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Levantamento dos limites e confrontações de uma propriedade, pela determinação do seu perímetro, incluindo, quando houver, o alinhamento da via ou logradouro com o qual faça frente, bem como a sua orientação e a sua amarração a pontos materializados no terreno de uma rede de referência cadastral, ou, no caso de sua inexistência, a pontos notáveis e estáveis nas suas imediações.</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Quando este levantamento se destinar à identificação dominial do imóvel, são necessários outros elementos complementares, tais como: perícia técnico-judicial, memorial descritivo, etc.</w:t>
      </w:r>
    </w:p>
    <w:p w:rsidR="001532D4" w:rsidRPr="0059290D" w:rsidRDefault="001532D4" w:rsidP="001532D4">
      <w:pPr>
        <w:spacing w:after="0" w:line="240" w:lineRule="auto"/>
        <w:ind w:left="2268"/>
        <w:jc w:val="both"/>
        <w:rPr>
          <w:rFonts w:cstheme="minorHAnsi"/>
          <w:b/>
          <w:bCs/>
          <w:sz w:val="16"/>
          <w:szCs w:val="16"/>
        </w:rPr>
      </w:pPr>
      <w:r w:rsidRPr="0059290D">
        <w:rPr>
          <w:rFonts w:cstheme="minorHAnsi"/>
          <w:b/>
          <w:bCs/>
          <w:sz w:val="16"/>
          <w:szCs w:val="16"/>
        </w:rPr>
        <w:t xml:space="preserve">3.15 Levantamento topográfico </w:t>
      </w:r>
      <w:proofErr w:type="spellStart"/>
      <w:r w:rsidRPr="0059290D">
        <w:rPr>
          <w:rFonts w:cstheme="minorHAnsi"/>
          <w:b/>
          <w:bCs/>
          <w:sz w:val="16"/>
          <w:szCs w:val="16"/>
        </w:rPr>
        <w:t>altimétrico</w:t>
      </w:r>
      <w:proofErr w:type="spellEnd"/>
      <w:r w:rsidRPr="0059290D">
        <w:rPr>
          <w:rFonts w:cstheme="minorHAnsi"/>
          <w:b/>
          <w:bCs/>
          <w:sz w:val="16"/>
          <w:szCs w:val="16"/>
        </w:rPr>
        <w:t xml:space="preserve"> (ou nivelamento)</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 xml:space="preserve">Levantamento que objetiva, exclusivamente, a determinação das alturas relativas a uma superfície de referência, dos pontos de apoio e/ou dos pontos de detalhes, pressupondo- se o conhecimento de suas posições planimétricas, visando à representação </w:t>
      </w:r>
      <w:proofErr w:type="spellStart"/>
      <w:r w:rsidRPr="0059290D">
        <w:rPr>
          <w:rFonts w:cstheme="minorHAnsi"/>
          <w:sz w:val="16"/>
          <w:szCs w:val="16"/>
        </w:rPr>
        <w:t>altimétrica</w:t>
      </w:r>
      <w:proofErr w:type="spellEnd"/>
      <w:r w:rsidRPr="0059290D">
        <w:rPr>
          <w:rFonts w:cstheme="minorHAnsi"/>
          <w:sz w:val="16"/>
          <w:szCs w:val="16"/>
        </w:rPr>
        <w:t xml:space="preserve"> da superfície levantada.</w:t>
      </w:r>
    </w:p>
    <w:p w:rsidR="001532D4" w:rsidRPr="0059290D" w:rsidRDefault="001532D4" w:rsidP="001532D4">
      <w:pPr>
        <w:spacing w:after="0" w:line="240" w:lineRule="auto"/>
        <w:ind w:left="2268"/>
        <w:jc w:val="both"/>
        <w:rPr>
          <w:rFonts w:cstheme="minorHAnsi"/>
          <w:b/>
          <w:bCs/>
          <w:sz w:val="16"/>
          <w:szCs w:val="16"/>
        </w:rPr>
      </w:pPr>
      <w:r w:rsidRPr="0059290D">
        <w:rPr>
          <w:rFonts w:cstheme="minorHAnsi"/>
          <w:b/>
          <w:bCs/>
          <w:sz w:val="16"/>
          <w:szCs w:val="16"/>
        </w:rPr>
        <w:t>3.16 Levantamento topográfico planialtimétrico</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 xml:space="preserve">Levantamento topográfico planimétrico acrescido da determinação </w:t>
      </w:r>
      <w:proofErr w:type="spellStart"/>
      <w:r w:rsidRPr="0059290D">
        <w:rPr>
          <w:rFonts w:cstheme="minorHAnsi"/>
          <w:sz w:val="16"/>
          <w:szCs w:val="16"/>
        </w:rPr>
        <w:t>altimétrica</w:t>
      </w:r>
      <w:proofErr w:type="spellEnd"/>
      <w:r w:rsidRPr="0059290D">
        <w:rPr>
          <w:rFonts w:cstheme="minorHAnsi"/>
          <w:sz w:val="16"/>
          <w:szCs w:val="16"/>
        </w:rPr>
        <w:t xml:space="preserve"> do relevo do terreno e da drenagem natural.</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w:t>
      </w:r>
    </w:p>
    <w:p w:rsidR="001532D4" w:rsidRPr="0059290D" w:rsidRDefault="001532D4" w:rsidP="001532D4">
      <w:pPr>
        <w:spacing w:after="0" w:line="240" w:lineRule="auto"/>
        <w:ind w:left="2268"/>
        <w:jc w:val="both"/>
        <w:rPr>
          <w:rFonts w:cstheme="minorHAnsi"/>
          <w:b/>
          <w:bCs/>
          <w:sz w:val="16"/>
          <w:szCs w:val="16"/>
        </w:rPr>
      </w:pPr>
      <w:r w:rsidRPr="0059290D">
        <w:rPr>
          <w:rFonts w:cstheme="minorHAnsi"/>
          <w:b/>
          <w:bCs/>
          <w:sz w:val="16"/>
          <w:szCs w:val="16"/>
        </w:rPr>
        <w:t>3.18 Levantamento topográfico planialtimétrico cadastral</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Levantamento topográfico planialtimétrico acrescido dos elementos planimétricos inerentes ao levantamento planimétrico cadastral, que devem ser discriminados e relacionados nos editais de licitação, propostas e instrumentos legais entre as partes interessadas na sua execução.</w:t>
      </w:r>
    </w:p>
    <w:p w:rsidR="001532D4" w:rsidRPr="0059290D" w:rsidRDefault="001532D4" w:rsidP="001532D4">
      <w:pPr>
        <w:spacing w:after="0" w:line="240" w:lineRule="auto"/>
        <w:ind w:left="2268"/>
        <w:jc w:val="both"/>
        <w:rPr>
          <w:rFonts w:cstheme="minorHAnsi"/>
          <w:sz w:val="16"/>
          <w:szCs w:val="16"/>
        </w:rPr>
      </w:pPr>
      <w:r w:rsidRPr="0059290D">
        <w:rPr>
          <w:rFonts w:cstheme="minorHAnsi"/>
          <w:sz w:val="16"/>
          <w:szCs w:val="16"/>
        </w:rPr>
        <w:t>(ABNT, 1994, p.3).</w:t>
      </w:r>
    </w:p>
    <w:p w:rsidR="00434B1E" w:rsidRPr="0059290D" w:rsidRDefault="00434B1E" w:rsidP="004052B4">
      <w:pPr>
        <w:spacing w:after="0" w:line="360" w:lineRule="auto"/>
        <w:jc w:val="both"/>
        <w:rPr>
          <w:rFonts w:cstheme="minorHAnsi"/>
          <w:sz w:val="16"/>
          <w:szCs w:val="16"/>
        </w:rPr>
      </w:pPr>
    </w:p>
    <w:p w:rsidR="008E70B9" w:rsidRPr="0059290D" w:rsidRDefault="00557DB0" w:rsidP="001532D4">
      <w:pPr>
        <w:pStyle w:val="PargrafodaLista"/>
        <w:numPr>
          <w:ilvl w:val="1"/>
          <w:numId w:val="10"/>
        </w:numPr>
        <w:spacing w:after="0" w:line="360" w:lineRule="auto"/>
        <w:ind w:left="567" w:hanging="567"/>
        <w:jc w:val="both"/>
        <w:rPr>
          <w:rFonts w:cstheme="minorHAnsi"/>
          <w:i/>
          <w:sz w:val="20"/>
          <w:szCs w:val="20"/>
        </w:rPr>
      </w:pPr>
      <w:r w:rsidRPr="0059290D">
        <w:rPr>
          <w:rFonts w:cstheme="minorHAnsi"/>
          <w:color w:val="000000"/>
          <w:sz w:val="20"/>
        </w:rPr>
        <w:t xml:space="preserve">A NBR </w:t>
      </w:r>
      <w:r w:rsidRPr="0059290D">
        <w:rPr>
          <w:rFonts w:cstheme="minorHAnsi"/>
          <w:sz w:val="20"/>
          <w:szCs w:val="20"/>
        </w:rPr>
        <w:t>13.133/1994 também estabelece</w:t>
      </w:r>
    </w:p>
    <w:p w:rsidR="008E70B9" w:rsidRPr="0059290D" w:rsidRDefault="008E70B9" w:rsidP="004052B4">
      <w:pPr>
        <w:autoSpaceDN w:val="0"/>
        <w:adjustRightInd w:val="0"/>
        <w:spacing w:after="0" w:line="240" w:lineRule="auto"/>
        <w:jc w:val="both"/>
        <w:rPr>
          <w:rFonts w:cstheme="minorHAnsi"/>
          <w:bCs/>
          <w:sz w:val="16"/>
          <w:szCs w:val="16"/>
        </w:rPr>
      </w:pPr>
    </w:p>
    <w:p w:rsidR="00557DB0" w:rsidRPr="0059290D" w:rsidRDefault="00557DB0" w:rsidP="00557DB0">
      <w:pPr>
        <w:autoSpaceDE w:val="0"/>
        <w:autoSpaceDN w:val="0"/>
        <w:adjustRightInd w:val="0"/>
        <w:spacing w:after="0" w:line="240" w:lineRule="auto"/>
        <w:ind w:left="2268"/>
        <w:jc w:val="both"/>
        <w:rPr>
          <w:rFonts w:cstheme="minorHAnsi"/>
          <w:b/>
          <w:bCs/>
          <w:sz w:val="16"/>
          <w:szCs w:val="16"/>
        </w:rPr>
      </w:pPr>
      <w:r w:rsidRPr="0059290D">
        <w:rPr>
          <w:rFonts w:cstheme="minorHAnsi"/>
          <w:b/>
          <w:bCs/>
          <w:sz w:val="16"/>
          <w:szCs w:val="16"/>
        </w:rPr>
        <w:t>3.35 Princípio da vizinhança</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 xml:space="preserve">Regra básica da </w:t>
      </w:r>
      <w:proofErr w:type="spellStart"/>
      <w:r w:rsidRPr="0059290D">
        <w:rPr>
          <w:rFonts w:cstheme="minorHAnsi"/>
          <w:sz w:val="16"/>
          <w:szCs w:val="16"/>
        </w:rPr>
        <w:t>geodésia</w:t>
      </w:r>
      <w:proofErr w:type="spellEnd"/>
      <w:r w:rsidRPr="0059290D">
        <w:rPr>
          <w:rFonts w:cstheme="minorHAnsi"/>
          <w:sz w:val="16"/>
          <w:szCs w:val="16"/>
        </w:rPr>
        <w:t>, que deve ser também aplicada à topografia. Esta regra estabelece que cada ponto novo determinado deve ser amarrado ou relacionado a todos os pontos já determinados, para que haja uma otimização da distribuição dos erros. É importante a hierarquização, em termos de exatidão dos pontos nos levantamentos topográficos, pois cada ponto novo determinado tem exatidão sempre inferior à dos que serviram de base a sua determinação, não importando o grau de precisão desta determinação.</w:t>
      </w:r>
    </w:p>
    <w:p w:rsidR="00557DB0" w:rsidRPr="0059290D" w:rsidRDefault="00557DB0" w:rsidP="00557DB0">
      <w:pPr>
        <w:autoSpaceDE w:val="0"/>
        <w:autoSpaceDN w:val="0"/>
        <w:adjustRightInd w:val="0"/>
        <w:spacing w:after="0" w:line="240" w:lineRule="auto"/>
        <w:ind w:left="2268"/>
        <w:jc w:val="both"/>
        <w:rPr>
          <w:rFonts w:cstheme="minorHAnsi"/>
          <w:b/>
          <w:bCs/>
          <w:sz w:val="16"/>
          <w:szCs w:val="16"/>
        </w:rPr>
      </w:pPr>
      <w:r w:rsidRPr="0059290D">
        <w:rPr>
          <w:rFonts w:cstheme="minorHAnsi"/>
          <w:b/>
          <w:bCs/>
          <w:sz w:val="16"/>
          <w:szCs w:val="16"/>
        </w:rPr>
        <w:t>3.36 Rede de referência cadastral</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 xml:space="preserve">Rede de apoio básico de âmbito municipal para todos os levantamentos que se destinem a projetos, cadastros ou implantação de obras, sendo constituída por pontos de coordenadas </w:t>
      </w:r>
      <w:proofErr w:type="spellStart"/>
      <w:r w:rsidRPr="0059290D">
        <w:rPr>
          <w:rFonts w:cstheme="minorHAnsi"/>
          <w:sz w:val="16"/>
          <w:szCs w:val="16"/>
        </w:rPr>
        <w:t>planialtimétricas</w:t>
      </w:r>
      <w:proofErr w:type="spellEnd"/>
      <w:r w:rsidRPr="0059290D">
        <w:rPr>
          <w:rFonts w:cstheme="minorHAnsi"/>
          <w:sz w:val="16"/>
          <w:szCs w:val="16"/>
        </w:rPr>
        <w:t xml:space="preserve"> materializados no terreno, referenciados a uma única origem (Sistema Geodésico Brasileiro - SGB) e a um mesmo sistema de representação cartográfica, permitindo a amarração e consequente incorporação de todos os trabalhos de topografia num mapeamento de referência cadastral. Compreende, em escala hierárquica quanto à exatidão, os pontos geodésicos (de precisão e de apoio imediato), pontos topográficos e pontos </w:t>
      </w:r>
      <w:proofErr w:type="spellStart"/>
      <w:r w:rsidRPr="0059290D">
        <w:rPr>
          <w:rFonts w:cstheme="minorHAnsi"/>
          <w:sz w:val="16"/>
          <w:szCs w:val="16"/>
        </w:rPr>
        <w:t>referenciadores</w:t>
      </w:r>
      <w:proofErr w:type="spellEnd"/>
      <w:r w:rsidRPr="0059290D">
        <w:rPr>
          <w:rFonts w:cstheme="minorHAnsi"/>
          <w:sz w:val="16"/>
          <w:szCs w:val="16"/>
        </w:rPr>
        <w:t xml:space="preserve"> de quadras ou glebas, todos codificados, numerados e localizados no mapeamento de referência cadastral (ABNT, 1994, p.4).</w:t>
      </w:r>
    </w:p>
    <w:p w:rsidR="00990D9D" w:rsidRPr="0059290D" w:rsidRDefault="00990D9D" w:rsidP="004052B4">
      <w:pPr>
        <w:autoSpaceDN w:val="0"/>
        <w:adjustRightInd w:val="0"/>
        <w:spacing w:after="0" w:line="240" w:lineRule="auto"/>
        <w:jc w:val="both"/>
        <w:rPr>
          <w:rFonts w:cstheme="minorHAnsi"/>
          <w:color w:val="000000"/>
          <w:sz w:val="16"/>
          <w:szCs w:val="16"/>
        </w:rPr>
      </w:pPr>
    </w:p>
    <w:p w:rsidR="008E70B9" w:rsidRPr="0059290D" w:rsidRDefault="00557DB0" w:rsidP="00557DB0">
      <w:pPr>
        <w:pStyle w:val="PargrafodaLista"/>
        <w:numPr>
          <w:ilvl w:val="1"/>
          <w:numId w:val="10"/>
        </w:numPr>
        <w:autoSpaceDN w:val="0"/>
        <w:adjustRightInd w:val="0"/>
        <w:spacing w:after="0" w:line="360" w:lineRule="auto"/>
        <w:ind w:left="567" w:hanging="567"/>
        <w:jc w:val="both"/>
        <w:rPr>
          <w:rFonts w:cstheme="minorHAnsi"/>
          <w:sz w:val="20"/>
          <w:szCs w:val="20"/>
        </w:rPr>
      </w:pPr>
      <w:r w:rsidRPr="0059290D">
        <w:rPr>
          <w:rFonts w:cstheme="minorHAnsi"/>
          <w:sz w:val="20"/>
          <w:szCs w:val="20"/>
        </w:rPr>
        <w:t>Quanto às fases para a elaboração de levantamentos topográficos a NBR 13.133/1994 estabelece:</w:t>
      </w:r>
    </w:p>
    <w:p w:rsidR="00557DB0" w:rsidRPr="0059290D" w:rsidRDefault="00557DB0" w:rsidP="00557DB0">
      <w:pPr>
        <w:spacing w:after="0" w:line="240" w:lineRule="auto"/>
        <w:jc w:val="both"/>
        <w:rPr>
          <w:rFonts w:cstheme="minorHAnsi"/>
          <w:sz w:val="16"/>
          <w:szCs w:val="16"/>
        </w:rPr>
      </w:pPr>
    </w:p>
    <w:p w:rsidR="00557DB0" w:rsidRPr="0059290D" w:rsidRDefault="00557DB0" w:rsidP="00557DB0">
      <w:pPr>
        <w:autoSpaceDE w:val="0"/>
        <w:autoSpaceDN w:val="0"/>
        <w:adjustRightInd w:val="0"/>
        <w:spacing w:after="0" w:line="240" w:lineRule="auto"/>
        <w:ind w:left="2268"/>
        <w:jc w:val="both"/>
        <w:rPr>
          <w:rFonts w:cstheme="minorHAnsi"/>
          <w:b/>
          <w:bCs/>
          <w:sz w:val="16"/>
          <w:szCs w:val="16"/>
        </w:rPr>
      </w:pPr>
      <w:r w:rsidRPr="0059290D">
        <w:rPr>
          <w:rFonts w:cstheme="minorHAnsi"/>
          <w:b/>
          <w:bCs/>
          <w:sz w:val="16"/>
          <w:szCs w:val="16"/>
        </w:rPr>
        <w:t>5 Condições gerais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b/>
          <w:bCs/>
          <w:sz w:val="16"/>
          <w:szCs w:val="16"/>
        </w:rPr>
        <w:t xml:space="preserve">5.1 </w:t>
      </w:r>
      <w:r w:rsidRPr="0059290D">
        <w:rPr>
          <w:rFonts w:cstheme="minorHAnsi"/>
          <w:sz w:val="16"/>
          <w:szCs w:val="16"/>
        </w:rPr>
        <w:t>O levantamento topográfico, em qualquer de suas finalidades, deve ter, no mínimo, as seguintes fases: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a) planejamento, seleção de métodos e aparelhagem;</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b) apoio topográfico;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c) levantamento de detalhes;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d) cálculos e ajustes;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e) original topográfico;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f) desenho topográfico final;</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g) relatório técnico.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b/>
          <w:bCs/>
          <w:sz w:val="16"/>
          <w:szCs w:val="16"/>
        </w:rPr>
        <w:t xml:space="preserve">5.2 </w:t>
      </w:r>
      <w:r w:rsidRPr="0059290D">
        <w:rPr>
          <w:rFonts w:cstheme="minorHAnsi"/>
          <w:sz w:val="16"/>
          <w:szCs w:val="16"/>
        </w:rPr>
        <w:t>O levantamento topográfico, em qualquer de suas finalidades, deve obedecer ao princípio da vizinhança (ABNT, 1994, p.7).</w:t>
      </w:r>
    </w:p>
    <w:p w:rsidR="007B2B08" w:rsidRPr="0059290D" w:rsidRDefault="007B2B08" w:rsidP="007B2B08">
      <w:pPr>
        <w:spacing w:after="0" w:line="240" w:lineRule="auto"/>
        <w:jc w:val="both"/>
        <w:rPr>
          <w:rFonts w:cstheme="minorHAnsi"/>
          <w:sz w:val="16"/>
          <w:szCs w:val="16"/>
        </w:rPr>
      </w:pPr>
    </w:p>
    <w:p w:rsidR="007B2B08" w:rsidRPr="0059290D" w:rsidRDefault="007B2B08" w:rsidP="0045682B">
      <w:pPr>
        <w:spacing w:after="0" w:line="360" w:lineRule="auto"/>
        <w:ind w:firstLine="567"/>
        <w:jc w:val="both"/>
        <w:rPr>
          <w:rFonts w:cstheme="minorHAnsi"/>
          <w:sz w:val="20"/>
          <w:szCs w:val="20"/>
        </w:rPr>
      </w:pPr>
      <w:r w:rsidRPr="0059290D">
        <w:rPr>
          <w:rFonts w:cstheme="minorHAnsi"/>
          <w:sz w:val="20"/>
          <w:szCs w:val="20"/>
        </w:rPr>
        <w:t xml:space="preserve">Já o conceito de </w:t>
      </w:r>
      <w:proofErr w:type="spellStart"/>
      <w:r w:rsidRPr="0059290D">
        <w:rPr>
          <w:rFonts w:cstheme="minorHAnsi"/>
          <w:sz w:val="20"/>
          <w:szCs w:val="20"/>
        </w:rPr>
        <w:t>Georreferenciamento</w:t>
      </w:r>
      <w:proofErr w:type="spellEnd"/>
      <w:r w:rsidRPr="0059290D">
        <w:rPr>
          <w:rFonts w:cstheme="minorHAnsi"/>
          <w:sz w:val="20"/>
          <w:szCs w:val="20"/>
        </w:rPr>
        <w:t xml:space="preserve"> é o mapeamento de um imóvel rural referenciando os vértices de seu perímetro ao Sistema Geodésico Brasileiro, definindo sua área e sua posição geográfica.</w:t>
      </w:r>
    </w:p>
    <w:p w:rsidR="001D17C9" w:rsidRPr="0059290D" w:rsidRDefault="001D17C9" w:rsidP="004052B4">
      <w:pPr>
        <w:spacing w:after="0" w:line="360" w:lineRule="auto"/>
        <w:ind w:firstLine="709"/>
        <w:jc w:val="both"/>
        <w:rPr>
          <w:rFonts w:ascii="Calibri" w:hAnsi="Calibri" w:cs="Calibri"/>
          <w:sz w:val="20"/>
          <w:szCs w:val="20"/>
        </w:rPr>
      </w:pPr>
      <w:r w:rsidRPr="0059290D">
        <w:rPr>
          <w:rFonts w:ascii="Calibri" w:hAnsi="Calibri" w:cs="Calibri"/>
          <w:sz w:val="20"/>
          <w:szCs w:val="20"/>
        </w:rPr>
        <w:t>Os terrenos de Marinha são definidos conforme</w:t>
      </w:r>
      <w:r w:rsidR="00767234" w:rsidRPr="0059290D">
        <w:rPr>
          <w:rFonts w:ascii="Calibri" w:hAnsi="Calibri" w:cs="Calibri"/>
          <w:sz w:val="20"/>
          <w:szCs w:val="20"/>
        </w:rPr>
        <w:t xml:space="preserve"> </w:t>
      </w:r>
      <w:hyperlink r:id="rId12" w:history="1">
        <w:r w:rsidRPr="0059290D">
          <w:rPr>
            <w:rFonts w:ascii="Calibri" w:hAnsi="Calibri" w:cs="Calibri"/>
            <w:sz w:val="20"/>
            <w:szCs w:val="20"/>
          </w:rPr>
          <w:t>Decreto-Lei nº 9.760, de 1946</w:t>
        </w:r>
      </w:hyperlink>
      <w:r w:rsidRPr="0059290D">
        <w:rPr>
          <w:rFonts w:ascii="Calibri" w:hAnsi="Calibri" w:cs="Calibri"/>
          <w:sz w:val="20"/>
          <w:szCs w:val="20"/>
        </w:rPr>
        <w:t>, em que a referência para essa demarcação é a Linha do Preamar Média</w:t>
      </w:r>
      <w:r w:rsidR="00767234" w:rsidRPr="0059290D">
        <w:rPr>
          <w:rFonts w:ascii="Calibri" w:hAnsi="Calibri" w:cs="Calibri"/>
          <w:sz w:val="20"/>
          <w:szCs w:val="20"/>
        </w:rPr>
        <w:t xml:space="preserve"> </w:t>
      </w:r>
      <w:r w:rsidRPr="0059290D">
        <w:rPr>
          <w:rFonts w:ascii="Calibri" w:hAnsi="Calibri" w:cs="Calibri"/>
          <w:sz w:val="20"/>
          <w:szCs w:val="20"/>
        </w:rPr>
        <w:t xml:space="preserve">(LPM), que considera as marés máximas do ano de 1831. Esta faixa do litoral que corresponde ao Terreno de Marinha tem 33 </w:t>
      </w:r>
      <w:r w:rsidR="00767234" w:rsidRPr="0059290D">
        <w:rPr>
          <w:rFonts w:ascii="Calibri" w:hAnsi="Calibri" w:cs="Calibri"/>
          <w:sz w:val="20"/>
          <w:szCs w:val="20"/>
        </w:rPr>
        <w:t xml:space="preserve">(trinta e três) </w:t>
      </w:r>
      <w:r w:rsidRPr="0059290D">
        <w:rPr>
          <w:rFonts w:ascii="Calibri" w:hAnsi="Calibri" w:cs="Calibri"/>
          <w:sz w:val="20"/>
          <w:szCs w:val="20"/>
        </w:rPr>
        <w:t>metros contados a partir do mar em direção ao continente ou ao interior das ilhas costeiras com sede de Município.</w:t>
      </w:r>
    </w:p>
    <w:p w:rsidR="001D17C9" w:rsidRPr="0059290D" w:rsidRDefault="001D17C9" w:rsidP="001D17C9">
      <w:pPr>
        <w:pStyle w:val="ementa"/>
        <w:shd w:val="clear" w:color="auto" w:fill="FFFFFF"/>
        <w:spacing w:before="0" w:beforeAutospacing="0" w:after="0" w:afterAutospacing="0" w:line="360" w:lineRule="auto"/>
        <w:ind w:firstLine="708"/>
        <w:jc w:val="both"/>
        <w:rPr>
          <w:rFonts w:ascii="Calibri" w:eastAsiaTheme="minorEastAsia" w:hAnsi="Calibri" w:cs="Calibri"/>
          <w:sz w:val="20"/>
          <w:szCs w:val="20"/>
        </w:rPr>
      </w:pPr>
      <w:r w:rsidRPr="0059290D">
        <w:rPr>
          <w:rFonts w:ascii="Calibri" w:eastAsiaTheme="minorEastAsia" w:hAnsi="Calibri" w:cs="Calibri"/>
          <w:sz w:val="20"/>
          <w:szCs w:val="20"/>
        </w:rPr>
        <w:t>Conforme o Decreto nº 80.693 de 1977, “declara de utilidade pública, para fins de desapropriação, o domínio útil de áreas de terrenos situadas no Município de Niterói - Estado do Rio de Janeiro, necessárias à instalação do Campus da U</w:t>
      </w:r>
      <w:r w:rsidR="00767234" w:rsidRPr="0059290D">
        <w:rPr>
          <w:rFonts w:ascii="Calibri" w:eastAsiaTheme="minorEastAsia" w:hAnsi="Calibri" w:cs="Calibri"/>
          <w:sz w:val="20"/>
          <w:szCs w:val="20"/>
        </w:rPr>
        <w:t>niversidade Federal Fluminense”:</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
          <w:bCs/>
          <w:sz w:val="16"/>
          <w:szCs w:val="16"/>
        </w:rPr>
        <w:lastRenderedPageBreak/>
        <w:t>Art. 1º</w:t>
      </w:r>
      <w:r w:rsidRPr="0059290D">
        <w:rPr>
          <w:rFonts w:ascii="Calibri" w:hAnsi="Calibri" w:cs="Calibri"/>
          <w:bCs/>
          <w:sz w:val="16"/>
          <w:szCs w:val="16"/>
        </w:rPr>
        <w:t>. Fica declarado de utilidade pública, para fins de desapropriação, pela Universidade Federal Fluminense, o domínio útil das seguintes áreas de terrenos situadas no Município de Niterói, Estado do Rio de Janeiro:</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a) terreno com área de 214,10m², compreendendo parte do Morro do Gragoatá, quase todo abrangido pelo loteamento Jardim Fluminense, aprovado pela Prefeitura Municipal de Niterói, e os acrescidos de marinha à Praia Vermelha, efetuados pelo Projeto Praia Grande, cujos limites se iniciam no ponto A situado sobre o alinhamento do lado direito do lote nº 87 da Rua Coronel Tamarindo e a uma distância de 40.00m de frente do mesmo lote.</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A partir do ponto A, por um segmento reto de 68,0m de extensão, subindo o morro, no prolongamento do referido lado direito do lote nº 87, da Rua Coronel Tamarindo, até o ponto de interseção deste alinhamento com o da rua existente no Plano de Urbanização no Morro do Gragoatá, do Projeto Praia Grande, conforme desenhos nº 1.334.758 e nº 1.311.815 da DESURJ e que dá acesso ao cume do morro.</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B, por um segmento sinuoso de 152,0m medidos ao longo do alinhamento da citada rua, que dá acesso ao cume do morro, no sentido da Praia Vermelha, até o ponto C.</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C, por um segmento reto de 22,0m no sentido da Praia Vermelha, até o ponto D de cruzamento deste alinhamento com a linha da aresta de interseção do platô onde se assenta o Hotel, com o flanco da encosta do morro, segmento este perpendicular a essa aresta de interseção do ponto D.</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D, por um segmento curvo de 109,0m medidos ao longo da aresta de interseção do platô, onde se assenta o Hotel, e o flanco do morro, no sentido do Forte Gragoatá, até o ponto E.</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E, por um segmento reto de 51,0m paralelo à fachada Sul do Hotel, no sentido do Forte Gragoatá, até o ponto F.</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xml:space="preserve">     Do ponto F, por um segmento reto de 21,0m, medidos no sentido do mar, até o ponto G de interseção deste segmento com a aresta superior do paramento da muralha sobre o </w:t>
      </w:r>
      <w:proofErr w:type="spellStart"/>
      <w:r w:rsidRPr="0059290D">
        <w:rPr>
          <w:rFonts w:ascii="Calibri" w:hAnsi="Calibri" w:cs="Calibri"/>
          <w:bCs/>
          <w:sz w:val="16"/>
          <w:szCs w:val="16"/>
        </w:rPr>
        <w:t>enrocamento</w:t>
      </w:r>
      <w:proofErr w:type="spellEnd"/>
      <w:r w:rsidRPr="0059290D">
        <w:rPr>
          <w:rFonts w:ascii="Calibri" w:hAnsi="Calibri" w:cs="Calibri"/>
          <w:bCs/>
          <w:sz w:val="16"/>
          <w:szCs w:val="16"/>
        </w:rPr>
        <w:t>, o qual dista 36,0m da guarita de alvenaria embutida na muralha do Forte Gragoatá.</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xml:space="preserve">     Do ponto G, por um segmento curvo de 776,0m de extensão, medido na linha da maré ao longo do </w:t>
      </w:r>
      <w:proofErr w:type="spellStart"/>
      <w:r w:rsidRPr="0059290D">
        <w:rPr>
          <w:rFonts w:ascii="Calibri" w:hAnsi="Calibri" w:cs="Calibri"/>
          <w:bCs/>
          <w:sz w:val="16"/>
          <w:szCs w:val="16"/>
        </w:rPr>
        <w:t>enrocamento</w:t>
      </w:r>
      <w:proofErr w:type="spellEnd"/>
      <w:r w:rsidRPr="0059290D">
        <w:rPr>
          <w:rFonts w:ascii="Calibri" w:hAnsi="Calibri" w:cs="Calibri"/>
          <w:bCs/>
          <w:sz w:val="16"/>
          <w:szCs w:val="16"/>
        </w:rPr>
        <w:t xml:space="preserve"> no sentido da ilha da Boa Viagem até o ponto H da primeira interseção desta linha com o prolongamento dos alinhamentos da Rua Roberto R. Mendes, sem cruzá-la.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xml:space="preserve">     Do Ponto H, por um segmento sinuoso de 360,0m de extensão medidos ao longo do referido alinhamento da Rua Roberto R. Mendes, até o ponto I de interseção deste alinhamento com o da Rua Presidente </w:t>
      </w:r>
      <w:proofErr w:type="spellStart"/>
      <w:r w:rsidRPr="0059290D">
        <w:rPr>
          <w:rFonts w:ascii="Calibri" w:hAnsi="Calibri" w:cs="Calibri"/>
          <w:bCs/>
          <w:sz w:val="16"/>
          <w:szCs w:val="16"/>
        </w:rPr>
        <w:t>Domiciano</w:t>
      </w:r>
      <w:proofErr w:type="spellEnd"/>
      <w:r w:rsidRPr="0059290D">
        <w:rPr>
          <w:rFonts w:ascii="Calibri" w:hAnsi="Calibri" w:cs="Calibri"/>
          <w:bCs/>
          <w:sz w:val="16"/>
          <w:szCs w:val="16"/>
        </w:rPr>
        <w:t>, do lado da Escola de Engenharia.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xml:space="preserve">     Do ponto I, por um segmento reto de 276,0m de extensão medidos ao longo do alinhamento da Rua Presidente </w:t>
      </w:r>
      <w:proofErr w:type="spellStart"/>
      <w:r w:rsidRPr="0059290D">
        <w:rPr>
          <w:rFonts w:ascii="Calibri" w:hAnsi="Calibri" w:cs="Calibri"/>
          <w:bCs/>
          <w:sz w:val="16"/>
          <w:szCs w:val="16"/>
        </w:rPr>
        <w:t>Domiciano</w:t>
      </w:r>
      <w:proofErr w:type="spellEnd"/>
      <w:r w:rsidRPr="0059290D">
        <w:rPr>
          <w:rFonts w:ascii="Calibri" w:hAnsi="Calibri" w:cs="Calibri"/>
          <w:bCs/>
          <w:sz w:val="16"/>
          <w:szCs w:val="16"/>
        </w:rPr>
        <w:t xml:space="preserve"> no sentido oposto ao mar, até o ponto J de interseção deste alinhamento com o da Rua Passos da Pátria, sem cruzá-la.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J, por um segmento reto de 122,0m medidos ao longo do alinhamento da Rua Passos da Pátria no sentido de São Domingos até o ponto K de interseção desse alinhamento com o lado direito do lote nº 120 da Rua Passos da Pátria.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K, por um segmento reto de 40,0m medidos ao longo da referida divisa direita do lote nº 120 da Rua Passos da Pátria até o ponto L.</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xml:space="preserve">     Do ponto L, por um segmento reto de 159,0m até o ponto M que se situa sobre o alinhamento da divisa entre os lotes </w:t>
      </w:r>
      <w:proofErr w:type="spellStart"/>
      <w:r w:rsidRPr="0059290D">
        <w:rPr>
          <w:rFonts w:ascii="Calibri" w:hAnsi="Calibri" w:cs="Calibri"/>
          <w:bCs/>
          <w:sz w:val="16"/>
          <w:szCs w:val="16"/>
        </w:rPr>
        <w:t>nºs</w:t>
      </w:r>
      <w:proofErr w:type="spellEnd"/>
      <w:r w:rsidRPr="0059290D">
        <w:rPr>
          <w:rFonts w:ascii="Calibri" w:hAnsi="Calibri" w:cs="Calibri"/>
          <w:bCs/>
          <w:sz w:val="16"/>
          <w:szCs w:val="16"/>
        </w:rPr>
        <w:t xml:space="preserve"> 66 e 68 da Rua Passos da Pátria.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M, por um segmento reto de 162,5m, no sentido da Rua Coronel Tamarindo até o ponto N situado sobre a interseção da divisa direita do lote nº 31 da Rua Coronel Tamarindo, com o início da encosta do Morro do Gragoatá ao nível da calçada.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E, finalmente, do ponto N, por um segmento reto de 129,5m medido ao longo do fundo dos lotes da Rua Coronel Tamarindo, do nº 31 em diante até o ponto A inicialmente descrito, fechando assim o perímetro do terreno em pauta.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b) terreno com área de 218.397m², compreendendo acrescidos de marinha por aterro efetuado na enseada da "Praia Grande", defronte ao Bairro de São Domingos, de acordo com o "Projeto Praia Grande", delimitado pelo polígono que se inicia no ponto A, situado sobre a linha da maré a 100,0m da muralha do Forte Gragoatá, no sentido Sul-Norte. Em continuação a este sentido e a partir do ponto A, por um segmento curvo de 262,0m, medido ao longo da linha da maré, do qual se segue um segmento reto de 220,06m, no azimute de 345º 21¿ 03", até o ponto B.</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B, por um segmento reto de 711,35m, no azimute de 70º 46¿ 21" até o ponto C.</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C, por um segmento reto de 120,0m no azimute de 92º 11¿ 15" até o ponto D de interseção com a linha demarcatória dos acrescidos de marinha referentes ao lote 2554, conforme a planta nº 973, do Serviço Regional do Domínio da União, cujo domínio útil foi transferido pela União ao antigo Estado do Rio de Janeiro.</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xml:space="preserve">     Deste ponto D, e ao mesmo azimute anterior por um segmento reto de 41,0m até o ponto E de interseção com o alinhamento da Via nº 100 do Projeto Praia Grande. Do ponto E por um segmento curvo de 137,0m, ao longo do alinhamento da citada Via nº 100 até encontrar no ponto F, o alinhamento dos acrescidos de marinha da planta 973 referida. Do ponto E </w:t>
      </w:r>
      <w:proofErr w:type="spellStart"/>
      <w:r w:rsidRPr="0059290D">
        <w:rPr>
          <w:rFonts w:ascii="Calibri" w:hAnsi="Calibri" w:cs="Calibri"/>
          <w:bCs/>
          <w:sz w:val="16"/>
          <w:szCs w:val="16"/>
        </w:rPr>
        <w:t>e</w:t>
      </w:r>
      <w:proofErr w:type="spellEnd"/>
      <w:r w:rsidRPr="0059290D">
        <w:rPr>
          <w:rFonts w:ascii="Calibri" w:hAnsi="Calibri" w:cs="Calibri"/>
          <w:bCs/>
          <w:sz w:val="16"/>
          <w:szCs w:val="16"/>
        </w:rPr>
        <w:t>, em segmento ao alinhamento da Via nº 100, por dois segmentos de reta sucessivos, sendo o primeiro de 252,0m, e o segundo de 179,0m, até o ponto G de nova interseção com o referido alinhamento da planta 973, dos acrescidos de marinha.</w:t>
      </w:r>
    </w:p>
    <w:p w:rsidR="001D17C9" w:rsidRPr="0059290D" w:rsidRDefault="001D17C9" w:rsidP="001D17C9">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G, em continuação ao alinhamento da Via nº 100, por um segmento reto passando pela curva H e seguido de outro segmento reto, num total de 489,0m até o ponto I de nova interseção com o alinhamento da referida planta 973.</w:t>
      </w:r>
    </w:p>
    <w:p w:rsidR="001D17C9" w:rsidRPr="0059290D" w:rsidRDefault="001D17C9" w:rsidP="004052B4">
      <w:pPr>
        <w:autoSpaceDE w:val="0"/>
        <w:autoSpaceDN w:val="0"/>
        <w:adjustRightInd w:val="0"/>
        <w:spacing w:after="0" w:line="240" w:lineRule="auto"/>
        <w:ind w:left="2268"/>
        <w:jc w:val="both"/>
        <w:rPr>
          <w:rFonts w:ascii="Calibri" w:hAnsi="Calibri" w:cs="Calibri"/>
          <w:bCs/>
          <w:sz w:val="16"/>
          <w:szCs w:val="16"/>
        </w:rPr>
      </w:pPr>
      <w:r w:rsidRPr="0059290D">
        <w:rPr>
          <w:rFonts w:ascii="Calibri" w:hAnsi="Calibri" w:cs="Calibri"/>
          <w:bCs/>
          <w:sz w:val="16"/>
          <w:szCs w:val="16"/>
        </w:rPr>
        <w:t>     Do ponto I ao longo da curva da Via nº 100 numa distância de 72,0m até o ponto em que um segmento reto de 19,0m no prolongamento do raio da dita curva, encontra o ponto A inicial.</w:t>
      </w:r>
      <w:r w:rsidRPr="0059290D">
        <w:rPr>
          <w:rFonts w:ascii="Calibri" w:hAnsi="Calibri" w:cs="Calibri"/>
          <w:bCs/>
          <w:sz w:val="16"/>
          <w:szCs w:val="16"/>
        </w:rPr>
        <w:br/>
      </w:r>
      <w:r w:rsidRPr="0059290D">
        <w:rPr>
          <w:rFonts w:ascii="Calibri" w:hAnsi="Calibri" w:cs="Calibri"/>
          <w:bCs/>
          <w:sz w:val="16"/>
          <w:szCs w:val="16"/>
        </w:rPr>
        <w:br/>
      </w:r>
      <w:r w:rsidRPr="0059290D">
        <w:rPr>
          <w:rFonts w:ascii="Calibri" w:hAnsi="Calibri" w:cs="Calibri"/>
          <w:b/>
          <w:bCs/>
          <w:sz w:val="16"/>
          <w:szCs w:val="16"/>
        </w:rPr>
        <w:t>     Art. 2º.</w:t>
      </w:r>
      <w:r w:rsidRPr="0059290D">
        <w:rPr>
          <w:rFonts w:ascii="Calibri" w:hAnsi="Calibri" w:cs="Calibri"/>
          <w:bCs/>
          <w:sz w:val="16"/>
          <w:szCs w:val="16"/>
        </w:rPr>
        <w:t xml:space="preserve">  Fica a Universidade Federal Fluminense autorizada a promover a desapropriação a que se refere este Decreto, correndo as respectivas despesas à conta dos seus recursos orçamentários.</w:t>
      </w:r>
    </w:p>
    <w:p w:rsidR="004B5DE2" w:rsidRPr="0059290D" w:rsidRDefault="004B5DE2" w:rsidP="004B5DE2">
      <w:pPr>
        <w:spacing w:after="0" w:line="360" w:lineRule="auto"/>
        <w:ind w:firstLine="708"/>
        <w:jc w:val="both"/>
        <w:rPr>
          <w:rFonts w:ascii="Calibri" w:hAnsi="Calibri" w:cs="Calibri"/>
          <w:sz w:val="20"/>
          <w:szCs w:val="20"/>
        </w:rPr>
      </w:pPr>
      <w:r w:rsidRPr="0059290D">
        <w:rPr>
          <w:rFonts w:ascii="Calibri" w:hAnsi="Calibri" w:cs="Calibri"/>
          <w:sz w:val="20"/>
          <w:szCs w:val="20"/>
        </w:rPr>
        <w:t xml:space="preserve">Os terrenos acrescidos de marinha são </w:t>
      </w:r>
      <w:r w:rsidRPr="0059290D">
        <w:rPr>
          <w:rFonts w:cs="Calibri"/>
          <w:sz w:val="20"/>
          <w:szCs w:val="20"/>
        </w:rPr>
        <w:t>formados,</w:t>
      </w:r>
      <w:r w:rsidRPr="0059290D">
        <w:rPr>
          <w:rFonts w:ascii="Calibri" w:hAnsi="Calibri" w:cs="Calibri"/>
          <w:sz w:val="20"/>
          <w:szCs w:val="20"/>
        </w:rPr>
        <w:t xml:space="preserve"> </w:t>
      </w:r>
      <w:r w:rsidRPr="0059290D">
        <w:rPr>
          <w:rFonts w:cs="Calibri"/>
          <w:sz w:val="20"/>
          <w:szCs w:val="20"/>
        </w:rPr>
        <w:t>natural ou artificialmente, para o lado do mar ou dos rios e lagoas, em</w:t>
      </w:r>
      <w:r w:rsidRPr="0059290D">
        <w:rPr>
          <w:rFonts w:ascii="Calibri" w:hAnsi="Calibri" w:cs="Calibri"/>
          <w:sz w:val="20"/>
          <w:szCs w:val="20"/>
        </w:rPr>
        <w:t xml:space="preserve"> </w:t>
      </w:r>
      <w:r w:rsidRPr="0059290D">
        <w:rPr>
          <w:rFonts w:cs="Calibri"/>
          <w:sz w:val="20"/>
          <w:szCs w:val="20"/>
        </w:rPr>
        <w:t>seguimento aos terrenos de marinha.</w:t>
      </w:r>
    </w:p>
    <w:p w:rsidR="00557DB0" w:rsidRPr="0059290D" w:rsidRDefault="00557DB0" w:rsidP="00557DB0">
      <w:pPr>
        <w:spacing w:after="0" w:line="240" w:lineRule="auto"/>
        <w:ind w:left="2268"/>
        <w:jc w:val="both"/>
        <w:rPr>
          <w:rFonts w:cstheme="minorHAnsi"/>
          <w:sz w:val="16"/>
          <w:szCs w:val="16"/>
        </w:rPr>
      </w:pPr>
    </w:p>
    <w:p w:rsidR="00557DB0" w:rsidRPr="0059290D" w:rsidRDefault="00557DB0" w:rsidP="00557DB0">
      <w:pPr>
        <w:spacing w:after="0" w:line="360" w:lineRule="auto"/>
        <w:ind w:left="567" w:hanging="567"/>
        <w:jc w:val="both"/>
        <w:rPr>
          <w:rFonts w:cstheme="minorHAnsi"/>
          <w:sz w:val="20"/>
          <w:szCs w:val="20"/>
        </w:rPr>
      </w:pPr>
      <w:r w:rsidRPr="0059290D">
        <w:rPr>
          <w:rFonts w:cstheme="minorHAnsi"/>
          <w:color w:val="000000"/>
          <w:sz w:val="20"/>
          <w:szCs w:val="20"/>
        </w:rPr>
        <w:t>3.4.</w:t>
      </w:r>
      <w:r w:rsidRPr="0059290D">
        <w:rPr>
          <w:rFonts w:cstheme="minorHAnsi"/>
          <w:color w:val="000000"/>
          <w:sz w:val="20"/>
          <w:szCs w:val="20"/>
        </w:rPr>
        <w:tab/>
      </w:r>
      <w:r w:rsidRPr="0059290D">
        <w:rPr>
          <w:rFonts w:cstheme="minorHAnsi"/>
          <w:sz w:val="20"/>
          <w:szCs w:val="20"/>
        </w:rPr>
        <w:t>Em se tratando do relatório técnico necessário ao Levantamento Topográfico, a NBR 13.133/1994 determina:</w:t>
      </w:r>
    </w:p>
    <w:p w:rsidR="00557DB0" w:rsidRPr="0059290D" w:rsidRDefault="00557DB0" w:rsidP="004052B4">
      <w:pPr>
        <w:spacing w:after="0" w:line="240" w:lineRule="auto"/>
        <w:jc w:val="both"/>
        <w:rPr>
          <w:rFonts w:cstheme="minorHAnsi"/>
          <w:sz w:val="16"/>
          <w:szCs w:val="16"/>
        </w:rPr>
      </w:pP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b/>
          <w:bCs/>
          <w:sz w:val="16"/>
          <w:szCs w:val="16"/>
        </w:rPr>
        <w:t xml:space="preserve">5.25 </w:t>
      </w:r>
      <w:r w:rsidRPr="0059290D">
        <w:rPr>
          <w:rFonts w:cstheme="minorHAnsi"/>
          <w:sz w:val="16"/>
          <w:szCs w:val="16"/>
        </w:rPr>
        <w:t>O relatório técnico, quando do término de todo e qualquer levantamento topográfico ou serviço de topografia, deve conter, no mínimo, os seguintes tópicos: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a) objeto;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b) finalidade;</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c) período de execução;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d) localização;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e) origem (</w:t>
      </w:r>
      <w:proofErr w:type="spellStart"/>
      <w:r w:rsidRPr="0059290D">
        <w:rPr>
          <w:rFonts w:cstheme="minorHAnsi"/>
          <w:sz w:val="16"/>
          <w:szCs w:val="16"/>
        </w:rPr>
        <w:t>datum</w:t>
      </w:r>
      <w:proofErr w:type="spellEnd"/>
      <w:r w:rsidRPr="0059290D">
        <w:rPr>
          <w:rFonts w:cstheme="minorHAnsi"/>
          <w:sz w:val="16"/>
          <w:szCs w:val="16"/>
        </w:rPr>
        <w:t>);</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f) descrição do levantamento ou do serviço executado;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g) precisões obtidas;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h) quantidades realizadas;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i) relação da aparelhagem utilizada;</w:t>
      </w:r>
    </w:p>
    <w:p w:rsidR="00557DB0" w:rsidRPr="0059290D" w:rsidRDefault="00557DB0" w:rsidP="004052B4">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j) equipe técnica e identificação do responsável técnico;</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l) documentos produzidos;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proofErr w:type="gramStart"/>
      <w:r w:rsidRPr="0059290D">
        <w:rPr>
          <w:rFonts w:cstheme="minorHAnsi"/>
          <w:sz w:val="16"/>
          <w:szCs w:val="16"/>
        </w:rPr>
        <w:t>m)</w:t>
      </w:r>
      <w:proofErr w:type="gramEnd"/>
      <w:r w:rsidRPr="0059290D">
        <w:rPr>
          <w:rFonts w:cstheme="minorHAnsi"/>
          <w:sz w:val="16"/>
          <w:szCs w:val="16"/>
        </w:rPr>
        <w:t>memórias de cálculo, destacando-se:</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 planilhas de cálculo das poligonais;</w:t>
      </w:r>
    </w:p>
    <w:p w:rsidR="00557DB0" w:rsidRPr="0059290D" w:rsidRDefault="00557DB0" w:rsidP="00557DB0">
      <w:pPr>
        <w:autoSpaceDE w:val="0"/>
        <w:autoSpaceDN w:val="0"/>
        <w:adjustRightInd w:val="0"/>
        <w:spacing w:after="0" w:line="240" w:lineRule="auto"/>
        <w:ind w:left="2268"/>
        <w:jc w:val="both"/>
        <w:rPr>
          <w:rFonts w:cstheme="minorHAnsi"/>
          <w:sz w:val="16"/>
          <w:szCs w:val="16"/>
        </w:rPr>
      </w:pPr>
      <w:r w:rsidRPr="0059290D">
        <w:rPr>
          <w:rFonts w:cstheme="minorHAnsi"/>
          <w:sz w:val="16"/>
          <w:szCs w:val="16"/>
        </w:rPr>
        <w:t>- planilhas das linhas de nivelamento (ABNT, 1994, p.12).</w:t>
      </w:r>
    </w:p>
    <w:p w:rsidR="00557DB0" w:rsidRPr="0059290D" w:rsidRDefault="00557DB0" w:rsidP="00557DB0">
      <w:pPr>
        <w:spacing w:after="0" w:line="240" w:lineRule="auto"/>
        <w:ind w:left="2268"/>
        <w:jc w:val="both"/>
        <w:rPr>
          <w:rFonts w:cstheme="minorHAnsi"/>
          <w:sz w:val="16"/>
          <w:szCs w:val="16"/>
        </w:rPr>
      </w:pPr>
    </w:p>
    <w:p w:rsidR="00990D9D" w:rsidRPr="0059290D" w:rsidRDefault="00990D9D" w:rsidP="00990D9D">
      <w:pPr>
        <w:spacing w:after="0" w:line="240" w:lineRule="auto"/>
        <w:jc w:val="both"/>
        <w:rPr>
          <w:rFonts w:cstheme="minorHAnsi"/>
          <w:i/>
          <w:sz w:val="20"/>
          <w:szCs w:val="20"/>
        </w:rPr>
      </w:pPr>
    </w:p>
    <w:p w:rsidR="008E70B9" w:rsidRPr="0059290D" w:rsidRDefault="008E70B9" w:rsidP="00A200B1">
      <w:pPr>
        <w:pStyle w:val="PargrafodaLista"/>
        <w:numPr>
          <w:ilvl w:val="1"/>
          <w:numId w:val="69"/>
        </w:numPr>
        <w:spacing w:after="0" w:line="360" w:lineRule="auto"/>
        <w:ind w:left="567" w:hanging="567"/>
        <w:jc w:val="both"/>
        <w:rPr>
          <w:rFonts w:cstheme="minorHAnsi"/>
          <w:i/>
          <w:sz w:val="20"/>
          <w:szCs w:val="20"/>
        </w:rPr>
      </w:pPr>
      <w:r w:rsidRPr="0059290D">
        <w:rPr>
          <w:rFonts w:cstheme="minorHAnsi"/>
          <w:sz w:val="20"/>
          <w:szCs w:val="20"/>
        </w:rPr>
        <w:t>A partir dessas concepções, este Termo de Referência estabelece</w:t>
      </w:r>
      <w:r w:rsidR="00990D9D" w:rsidRPr="0059290D">
        <w:rPr>
          <w:rFonts w:cstheme="minorHAnsi"/>
          <w:sz w:val="20"/>
          <w:szCs w:val="20"/>
        </w:rPr>
        <w:t xml:space="preserve"> as seguintes diretrizes para o desenvolvimento do projeto </w:t>
      </w:r>
      <w:r w:rsidR="0073632A" w:rsidRPr="0059290D">
        <w:rPr>
          <w:rFonts w:cstheme="minorHAnsi"/>
          <w:sz w:val="20"/>
          <w:szCs w:val="20"/>
        </w:rPr>
        <w:t xml:space="preserve">a ser </w:t>
      </w:r>
      <w:r w:rsidR="00990D9D" w:rsidRPr="0059290D">
        <w:rPr>
          <w:rFonts w:cstheme="minorHAnsi"/>
          <w:sz w:val="20"/>
          <w:szCs w:val="20"/>
        </w:rPr>
        <w:t>contratado</w:t>
      </w:r>
      <w:r w:rsidRPr="0059290D">
        <w:rPr>
          <w:rFonts w:cstheme="minorHAnsi"/>
          <w:sz w:val="20"/>
          <w:szCs w:val="20"/>
        </w:rPr>
        <w:t>:</w:t>
      </w:r>
    </w:p>
    <w:p w:rsidR="005F4CFA" w:rsidRPr="0059290D" w:rsidRDefault="00A6788E" w:rsidP="005F4CFA">
      <w:pPr>
        <w:pStyle w:val="PargrafodaLista"/>
        <w:numPr>
          <w:ilvl w:val="2"/>
          <w:numId w:val="10"/>
        </w:numPr>
        <w:spacing w:after="0" w:line="360" w:lineRule="auto"/>
        <w:jc w:val="both"/>
        <w:rPr>
          <w:rFonts w:cstheme="minorHAnsi"/>
          <w:sz w:val="20"/>
          <w:szCs w:val="20"/>
        </w:rPr>
      </w:pPr>
      <w:r w:rsidRPr="0059290D">
        <w:rPr>
          <w:rFonts w:cstheme="minorHAnsi"/>
          <w:sz w:val="20"/>
          <w:szCs w:val="20"/>
        </w:rPr>
        <w:t>A primeira</w:t>
      </w:r>
      <w:r w:rsidR="005F4CFA" w:rsidRPr="0059290D">
        <w:rPr>
          <w:rFonts w:cstheme="minorHAnsi"/>
          <w:sz w:val="20"/>
          <w:szCs w:val="20"/>
        </w:rPr>
        <w:t xml:space="preserve"> etapa do levantamento é o </w:t>
      </w:r>
      <w:r w:rsidR="005F4CFA" w:rsidRPr="0059290D">
        <w:rPr>
          <w:rFonts w:cstheme="minorHAnsi"/>
          <w:b/>
          <w:sz w:val="20"/>
          <w:szCs w:val="20"/>
        </w:rPr>
        <w:t>LEVANTAMENTO TOPOGRÁFICO</w:t>
      </w:r>
      <w:r w:rsidR="00A200B1" w:rsidRPr="0059290D">
        <w:rPr>
          <w:rFonts w:cstheme="minorHAnsi"/>
          <w:b/>
          <w:sz w:val="20"/>
          <w:szCs w:val="20"/>
        </w:rPr>
        <w:t xml:space="preserve">, </w:t>
      </w:r>
      <w:r w:rsidR="005F4CFA" w:rsidRPr="0059290D">
        <w:rPr>
          <w:rFonts w:cstheme="minorHAnsi"/>
          <w:b/>
          <w:sz w:val="20"/>
          <w:szCs w:val="20"/>
        </w:rPr>
        <w:t>PLANIALTIMÉTRICO</w:t>
      </w:r>
      <w:r w:rsidR="00A200B1" w:rsidRPr="0059290D">
        <w:rPr>
          <w:rFonts w:cstheme="minorHAnsi"/>
          <w:b/>
          <w:sz w:val="20"/>
          <w:szCs w:val="20"/>
        </w:rPr>
        <w:t>,</w:t>
      </w:r>
      <w:r w:rsidR="005F4CFA" w:rsidRPr="0059290D">
        <w:rPr>
          <w:rFonts w:cstheme="minorHAnsi"/>
          <w:b/>
          <w:sz w:val="20"/>
          <w:szCs w:val="20"/>
        </w:rPr>
        <w:t xml:space="preserve"> CADASTRAL</w:t>
      </w:r>
      <w:r w:rsidR="00A200B1" w:rsidRPr="0059290D">
        <w:rPr>
          <w:rFonts w:cstheme="minorHAnsi"/>
          <w:b/>
          <w:sz w:val="20"/>
          <w:szCs w:val="20"/>
        </w:rPr>
        <w:t xml:space="preserve"> E GEORREFERENCIAMENTO</w:t>
      </w:r>
      <w:r w:rsidR="005F4CFA" w:rsidRPr="0059290D">
        <w:rPr>
          <w:rFonts w:cstheme="minorHAnsi"/>
          <w:sz w:val="20"/>
          <w:szCs w:val="20"/>
        </w:rPr>
        <w:t xml:space="preserve">, na qual </w:t>
      </w:r>
      <w:r w:rsidRPr="0059290D">
        <w:rPr>
          <w:rFonts w:cstheme="minorHAnsi"/>
          <w:sz w:val="20"/>
          <w:szCs w:val="20"/>
        </w:rPr>
        <w:t xml:space="preserve">deve ser </w:t>
      </w:r>
      <w:r w:rsidR="00863F0A" w:rsidRPr="0059290D">
        <w:rPr>
          <w:rFonts w:cstheme="minorHAnsi"/>
          <w:sz w:val="20"/>
          <w:szCs w:val="20"/>
        </w:rPr>
        <w:t xml:space="preserve">obtido o mapeamento de referência cadastral na Prefeitura Municipal, em arquivo em formato digital conforme o Sistema Geodésico Brasileiro (SGB), e </w:t>
      </w:r>
      <w:r w:rsidRPr="0059290D">
        <w:rPr>
          <w:rFonts w:cstheme="minorHAnsi"/>
          <w:sz w:val="20"/>
          <w:szCs w:val="20"/>
        </w:rPr>
        <w:t>realizado o planejamento para a execução do serviço contendo a seleção de métodos, e a aparelhagem conforme a NBR 13.133/1994. D</w:t>
      </w:r>
      <w:r w:rsidR="005F4CFA" w:rsidRPr="0059290D">
        <w:rPr>
          <w:rFonts w:cstheme="minorHAnsi"/>
          <w:sz w:val="20"/>
          <w:szCs w:val="20"/>
        </w:rPr>
        <w:t>evem ser entregues a planta referente ao levantamento com as informações</w:t>
      </w:r>
      <w:r w:rsidR="005F4CFA" w:rsidRPr="0059290D">
        <w:rPr>
          <w:rFonts w:cstheme="minorHAnsi"/>
          <w:b/>
          <w:sz w:val="20"/>
          <w:szCs w:val="20"/>
        </w:rPr>
        <w:t xml:space="preserve"> </w:t>
      </w:r>
      <w:r w:rsidR="005F4CFA" w:rsidRPr="0059290D">
        <w:rPr>
          <w:rFonts w:cstheme="minorHAnsi"/>
          <w:sz w:val="20"/>
          <w:szCs w:val="20"/>
        </w:rPr>
        <w:t>que o representem graficamente em escala e nível de detalhamento conforme a NBR 13.133/1994, os perfis longitudinais ou transversais do terreno a Caderneta de Campo e o Memorial Descritivo constando planilhas de cálculo, os pontos de amarração fixos (pontos notáveis), com as respectivas coordenadas e medidas.</w:t>
      </w:r>
      <w:r w:rsidR="00A200B1" w:rsidRPr="0059290D">
        <w:rPr>
          <w:rFonts w:cstheme="minorHAnsi"/>
          <w:sz w:val="20"/>
          <w:szCs w:val="20"/>
        </w:rPr>
        <w:t xml:space="preserve"> Nos Campi Gragoatá e Praia Vermelha devem ser entregues ainda, plantas com o </w:t>
      </w:r>
      <w:proofErr w:type="spellStart"/>
      <w:r w:rsidR="00A200B1" w:rsidRPr="0059290D">
        <w:rPr>
          <w:rFonts w:cstheme="minorHAnsi"/>
          <w:sz w:val="20"/>
          <w:szCs w:val="20"/>
        </w:rPr>
        <w:t>georreferenciamento</w:t>
      </w:r>
      <w:proofErr w:type="spellEnd"/>
      <w:r w:rsidR="00A200B1" w:rsidRPr="0059290D">
        <w:rPr>
          <w:rFonts w:cstheme="minorHAnsi"/>
          <w:sz w:val="20"/>
          <w:szCs w:val="20"/>
        </w:rPr>
        <w:t>.</w:t>
      </w:r>
    </w:p>
    <w:p w:rsidR="005F4CFA" w:rsidRPr="0059290D" w:rsidRDefault="005F4CFA" w:rsidP="00AE653F">
      <w:pPr>
        <w:pStyle w:val="PargrafodaLista"/>
        <w:numPr>
          <w:ilvl w:val="2"/>
          <w:numId w:val="10"/>
        </w:numPr>
        <w:spacing w:after="0" w:line="360" w:lineRule="auto"/>
        <w:ind w:hanging="929"/>
        <w:jc w:val="both"/>
        <w:rPr>
          <w:rFonts w:cstheme="minorHAnsi"/>
          <w:sz w:val="20"/>
          <w:szCs w:val="20"/>
        </w:rPr>
      </w:pPr>
      <w:r w:rsidRPr="0059290D">
        <w:rPr>
          <w:rFonts w:cstheme="minorHAnsi"/>
          <w:sz w:val="20"/>
          <w:szCs w:val="20"/>
        </w:rPr>
        <w:t xml:space="preserve">A </w:t>
      </w:r>
      <w:r w:rsidR="00A6788E" w:rsidRPr="0059290D">
        <w:rPr>
          <w:rFonts w:cstheme="minorHAnsi"/>
          <w:sz w:val="20"/>
          <w:szCs w:val="20"/>
        </w:rPr>
        <w:t>segunda</w:t>
      </w:r>
      <w:r w:rsidRPr="0059290D">
        <w:rPr>
          <w:rFonts w:cstheme="minorHAnsi"/>
          <w:sz w:val="20"/>
          <w:szCs w:val="20"/>
        </w:rPr>
        <w:t xml:space="preserve"> etapa é o </w:t>
      </w:r>
      <w:r w:rsidRPr="0059290D">
        <w:rPr>
          <w:rFonts w:cstheme="minorHAnsi"/>
          <w:b/>
          <w:sz w:val="20"/>
          <w:szCs w:val="20"/>
        </w:rPr>
        <w:t>LEVANTAMENTO TOPOGRÁFICO</w:t>
      </w:r>
      <w:r w:rsidR="00A200B1" w:rsidRPr="0059290D">
        <w:rPr>
          <w:rFonts w:cstheme="minorHAnsi"/>
          <w:b/>
          <w:sz w:val="20"/>
          <w:szCs w:val="20"/>
        </w:rPr>
        <w:t>,</w:t>
      </w:r>
      <w:r w:rsidRPr="0059290D">
        <w:rPr>
          <w:rFonts w:cstheme="minorHAnsi"/>
          <w:b/>
          <w:sz w:val="20"/>
          <w:szCs w:val="20"/>
        </w:rPr>
        <w:t xml:space="preserve"> PLANIALTIMÉTRICO, CADASTRAL</w:t>
      </w:r>
      <w:r w:rsidR="00A200B1" w:rsidRPr="0059290D">
        <w:rPr>
          <w:rFonts w:cstheme="minorHAnsi"/>
          <w:b/>
          <w:sz w:val="20"/>
          <w:szCs w:val="20"/>
        </w:rPr>
        <w:t>,</w:t>
      </w:r>
      <w:r w:rsidRPr="0059290D">
        <w:rPr>
          <w:rFonts w:cstheme="minorHAnsi"/>
          <w:b/>
          <w:sz w:val="20"/>
          <w:szCs w:val="20"/>
        </w:rPr>
        <w:t xml:space="preserve"> CARTORIAL</w:t>
      </w:r>
      <w:r w:rsidR="00A200B1" w:rsidRPr="0059290D">
        <w:rPr>
          <w:rFonts w:cstheme="minorHAnsi"/>
          <w:b/>
          <w:sz w:val="20"/>
          <w:szCs w:val="20"/>
        </w:rPr>
        <w:t xml:space="preserve"> E GEORREFERENCIAMENTO</w:t>
      </w:r>
      <w:r w:rsidRPr="0059290D">
        <w:rPr>
          <w:rFonts w:cstheme="minorHAnsi"/>
          <w:b/>
          <w:sz w:val="20"/>
          <w:szCs w:val="20"/>
        </w:rPr>
        <w:t xml:space="preserve">, </w:t>
      </w:r>
      <w:r w:rsidRPr="0059290D">
        <w:rPr>
          <w:rFonts w:cstheme="minorHAnsi"/>
          <w:sz w:val="20"/>
          <w:szCs w:val="20"/>
        </w:rPr>
        <w:t xml:space="preserve">na qual deve ser realizada e apresenta a pesquisa cartorial da cadeia sucessória dos imóveis junto a órgãos cartoriais e outras instituições e pessoas que ajudem a identificar/conhecer a real situação de todas as ocupações sob as alegações de posse ou propriedades de terras. O estudo dominial verificará a situação dos imóveis existentes e sua origem. Portanto, </w:t>
      </w:r>
      <w:r w:rsidRPr="0059290D">
        <w:rPr>
          <w:rFonts w:cstheme="minorHAnsi"/>
          <w:b/>
          <w:i/>
          <w:sz w:val="20"/>
          <w:szCs w:val="20"/>
        </w:rPr>
        <w:t>além das informações apresentadas no Levantamento Topográfico</w:t>
      </w:r>
      <w:r w:rsidR="00A200B1" w:rsidRPr="0059290D">
        <w:rPr>
          <w:rFonts w:cstheme="minorHAnsi"/>
          <w:b/>
          <w:i/>
          <w:sz w:val="20"/>
          <w:szCs w:val="20"/>
        </w:rPr>
        <w:t>,</w:t>
      </w:r>
      <w:r w:rsidRPr="0059290D">
        <w:rPr>
          <w:rFonts w:cstheme="minorHAnsi"/>
          <w:b/>
          <w:i/>
          <w:sz w:val="20"/>
          <w:szCs w:val="20"/>
        </w:rPr>
        <w:t xml:space="preserve"> </w:t>
      </w:r>
      <w:proofErr w:type="spellStart"/>
      <w:r w:rsidRPr="0059290D">
        <w:rPr>
          <w:rFonts w:cstheme="minorHAnsi"/>
          <w:b/>
          <w:i/>
          <w:sz w:val="20"/>
          <w:szCs w:val="20"/>
        </w:rPr>
        <w:t>Planialtimétrico</w:t>
      </w:r>
      <w:proofErr w:type="spellEnd"/>
      <w:r w:rsidR="00A200B1" w:rsidRPr="0059290D">
        <w:rPr>
          <w:rFonts w:cstheme="minorHAnsi"/>
          <w:b/>
          <w:i/>
          <w:sz w:val="20"/>
          <w:szCs w:val="20"/>
        </w:rPr>
        <w:t>,</w:t>
      </w:r>
      <w:r w:rsidRPr="0059290D">
        <w:rPr>
          <w:rFonts w:cstheme="minorHAnsi"/>
          <w:b/>
          <w:i/>
          <w:sz w:val="20"/>
          <w:szCs w:val="20"/>
        </w:rPr>
        <w:t xml:space="preserve"> Cadastral</w:t>
      </w:r>
      <w:r w:rsidR="00A200B1" w:rsidRPr="0059290D">
        <w:rPr>
          <w:rFonts w:cstheme="minorHAnsi"/>
          <w:b/>
          <w:i/>
          <w:sz w:val="20"/>
          <w:szCs w:val="20"/>
        </w:rPr>
        <w:t xml:space="preserve"> e </w:t>
      </w:r>
      <w:proofErr w:type="spellStart"/>
      <w:r w:rsidR="00A200B1" w:rsidRPr="0059290D">
        <w:rPr>
          <w:rFonts w:cstheme="minorHAnsi"/>
          <w:b/>
          <w:i/>
          <w:sz w:val="20"/>
          <w:szCs w:val="20"/>
        </w:rPr>
        <w:t>Georreferenciamento</w:t>
      </w:r>
      <w:proofErr w:type="spellEnd"/>
      <w:r w:rsidRPr="0059290D">
        <w:rPr>
          <w:rFonts w:cstheme="minorHAnsi"/>
          <w:i/>
          <w:sz w:val="20"/>
          <w:szCs w:val="20"/>
        </w:rPr>
        <w:t>, esta deve apresentar também</w:t>
      </w:r>
      <w:r w:rsidRPr="0059290D">
        <w:rPr>
          <w:rFonts w:cstheme="minorHAnsi"/>
          <w:sz w:val="20"/>
          <w:szCs w:val="20"/>
        </w:rPr>
        <w:t xml:space="preserve"> os dados referentes à propriedade dos imóveis, permitindo o registro cartorial, através de planta referente ao levantamento com as informações</w:t>
      </w:r>
      <w:r w:rsidRPr="0059290D">
        <w:rPr>
          <w:rFonts w:cstheme="minorHAnsi"/>
          <w:b/>
          <w:sz w:val="20"/>
          <w:szCs w:val="20"/>
        </w:rPr>
        <w:t xml:space="preserve"> </w:t>
      </w:r>
      <w:r w:rsidRPr="0059290D">
        <w:rPr>
          <w:rFonts w:cstheme="minorHAnsi"/>
          <w:sz w:val="20"/>
          <w:szCs w:val="20"/>
        </w:rPr>
        <w:t>que o representem graficamente em escala e nível de detalhamento conforme a NBR 13.133/1994, os perfis longitudinais ou transversais do terreno a Caderneta de Campo e o Memorial Descritivo constando planilhas de cálculo, os pontos de amarração fixos (pontos notáveis), com as respectivas coordenadas e medidas.</w:t>
      </w:r>
    </w:p>
    <w:p w:rsidR="008E70B9" w:rsidRPr="0059290D" w:rsidRDefault="005F4CFA" w:rsidP="00AE653F">
      <w:pPr>
        <w:pStyle w:val="PargrafodaLista"/>
        <w:numPr>
          <w:ilvl w:val="2"/>
          <w:numId w:val="10"/>
        </w:numPr>
        <w:spacing w:after="0" w:line="360" w:lineRule="auto"/>
        <w:ind w:hanging="929"/>
        <w:jc w:val="both"/>
        <w:rPr>
          <w:rFonts w:cstheme="minorHAnsi"/>
          <w:sz w:val="20"/>
          <w:szCs w:val="20"/>
        </w:rPr>
      </w:pPr>
      <w:r w:rsidRPr="0059290D">
        <w:rPr>
          <w:rFonts w:cstheme="minorHAnsi"/>
          <w:sz w:val="20"/>
          <w:szCs w:val="20"/>
        </w:rPr>
        <w:t xml:space="preserve">A </w:t>
      </w:r>
      <w:r w:rsidR="00A6788E" w:rsidRPr="0059290D">
        <w:rPr>
          <w:rFonts w:cstheme="minorHAnsi"/>
          <w:sz w:val="20"/>
          <w:szCs w:val="20"/>
        </w:rPr>
        <w:t>terceira</w:t>
      </w:r>
      <w:r w:rsidRPr="0059290D">
        <w:rPr>
          <w:rFonts w:cstheme="minorHAnsi"/>
          <w:sz w:val="20"/>
          <w:szCs w:val="20"/>
        </w:rPr>
        <w:t xml:space="preserve"> etapa é o </w:t>
      </w:r>
      <w:r w:rsidRPr="0059290D">
        <w:rPr>
          <w:rFonts w:cstheme="minorHAnsi"/>
          <w:b/>
          <w:sz w:val="20"/>
          <w:szCs w:val="20"/>
        </w:rPr>
        <w:t>RELATÓRIO TÉCNICO DE CONCLUSÃO</w:t>
      </w:r>
      <w:r w:rsidRPr="0059290D">
        <w:rPr>
          <w:rFonts w:cstheme="minorHAnsi"/>
          <w:sz w:val="20"/>
          <w:szCs w:val="20"/>
        </w:rPr>
        <w:t>, a ser elaborado e entregue em conformidade com a NBR 13.133/1994.</w:t>
      </w:r>
    </w:p>
    <w:p w:rsidR="004512BA" w:rsidRPr="0059290D" w:rsidRDefault="004512BA" w:rsidP="00AE3060">
      <w:pPr>
        <w:pStyle w:val="PargrafodaLista"/>
        <w:numPr>
          <w:ilvl w:val="1"/>
          <w:numId w:val="10"/>
        </w:numPr>
        <w:spacing w:after="0" w:line="360" w:lineRule="auto"/>
        <w:ind w:left="567" w:hanging="567"/>
        <w:jc w:val="both"/>
        <w:rPr>
          <w:rFonts w:cstheme="minorHAnsi"/>
          <w:i/>
          <w:sz w:val="20"/>
          <w:szCs w:val="20"/>
        </w:rPr>
      </w:pPr>
      <w:r w:rsidRPr="0059290D">
        <w:rPr>
          <w:rFonts w:cstheme="minorHAnsi"/>
          <w:sz w:val="20"/>
          <w:szCs w:val="20"/>
        </w:rPr>
        <w:lastRenderedPageBreak/>
        <w:t>As normas, projetos de normas, especificações, métodos de ensaio e padrões, aprovados e recomendados pela ABNT, assim como toda legislação pertinente a obras</w:t>
      </w:r>
      <w:r w:rsidR="003F1A8A" w:rsidRPr="0059290D">
        <w:rPr>
          <w:rFonts w:cstheme="minorHAnsi"/>
          <w:sz w:val="20"/>
          <w:szCs w:val="20"/>
        </w:rPr>
        <w:t xml:space="preserve"> e serviços de Engenharia</w:t>
      </w:r>
      <w:r w:rsidRPr="0059290D">
        <w:rPr>
          <w:rFonts w:cstheme="minorHAnsi"/>
          <w:sz w:val="20"/>
          <w:szCs w:val="20"/>
        </w:rPr>
        <w:t xml:space="preserve"> em vigor, em especial no tocante à segurança do trabalho, fazem parte integrante deste Termo de Referência, como se nela estivessem transcritas, bem como as normas internas da UFF.</w:t>
      </w:r>
    </w:p>
    <w:p w:rsidR="004512BA" w:rsidRPr="0059290D" w:rsidRDefault="004512BA" w:rsidP="000E4B74">
      <w:pPr>
        <w:spacing w:after="0" w:line="360" w:lineRule="auto"/>
        <w:ind w:left="567" w:hanging="567"/>
        <w:jc w:val="both"/>
        <w:rPr>
          <w:rFonts w:cstheme="minorHAnsi"/>
          <w:b/>
          <w:sz w:val="20"/>
          <w:szCs w:val="20"/>
        </w:rPr>
      </w:pPr>
    </w:p>
    <w:p w:rsidR="004512BA" w:rsidRPr="0059290D" w:rsidRDefault="004512BA" w:rsidP="004052B4">
      <w:pPr>
        <w:pStyle w:val="Ttulo1"/>
      </w:pPr>
      <w:r w:rsidRPr="0059290D">
        <w:t>DA CLASSIFICAÇÃO DO OBJETO E FORMA DE SELEÇÃO DO FORNECEDOR</w:t>
      </w:r>
    </w:p>
    <w:p w:rsidR="004512BA" w:rsidRPr="0059290D" w:rsidRDefault="004512BA" w:rsidP="00AE3060">
      <w:pPr>
        <w:pStyle w:val="PargrafodaLista"/>
        <w:numPr>
          <w:ilvl w:val="1"/>
          <w:numId w:val="10"/>
        </w:numPr>
        <w:tabs>
          <w:tab w:val="num" w:pos="568"/>
        </w:tabs>
        <w:spacing w:after="0" w:line="360" w:lineRule="auto"/>
        <w:ind w:left="567" w:hanging="567"/>
        <w:jc w:val="both"/>
        <w:rPr>
          <w:rFonts w:cstheme="minorHAnsi"/>
          <w:sz w:val="20"/>
          <w:szCs w:val="20"/>
        </w:rPr>
      </w:pPr>
      <w:r w:rsidRPr="0059290D">
        <w:rPr>
          <w:rFonts w:cstheme="minorHAnsi"/>
          <w:sz w:val="20"/>
          <w:szCs w:val="20"/>
        </w:rPr>
        <w:t xml:space="preserve">Trata-se de </w:t>
      </w:r>
      <w:r w:rsidR="0059028B" w:rsidRPr="0059290D">
        <w:rPr>
          <w:rFonts w:eastAsia="Calibri" w:cstheme="minorHAnsi"/>
          <w:bCs/>
          <w:sz w:val="20"/>
          <w:szCs w:val="20"/>
        </w:rPr>
        <w:t>serviço de levantamento topográfico, planialtimétrico</w:t>
      </w:r>
      <w:r w:rsidR="00A200B1" w:rsidRPr="0059290D">
        <w:rPr>
          <w:rFonts w:eastAsia="Calibri" w:cstheme="minorHAnsi"/>
          <w:bCs/>
          <w:sz w:val="20"/>
          <w:szCs w:val="20"/>
        </w:rPr>
        <w:t>,</w:t>
      </w:r>
      <w:r w:rsidR="0059028B" w:rsidRPr="0059290D">
        <w:rPr>
          <w:rFonts w:eastAsia="Calibri" w:cstheme="minorHAnsi"/>
          <w:bCs/>
          <w:sz w:val="20"/>
          <w:szCs w:val="20"/>
        </w:rPr>
        <w:t xml:space="preserve"> c</w:t>
      </w:r>
      <w:r w:rsidR="00A200B1" w:rsidRPr="0059290D">
        <w:rPr>
          <w:rFonts w:eastAsia="Calibri" w:cstheme="minorHAnsi"/>
          <w:bCs/>
          <w:sz w:val="20"/>
          <w:szCs w:val="20"/>
        </w:rPr>
        <w:t>adastral,</w:t>
      </w:r>
      <w:r w:rsidR="0059028B" w:rsidRPr="0059290D">
        <w:rPr>
          <w:rFonts w:eastAsia="Calibri" w:cstheme="minorHAnsi"/>
          <w:bCs/>
          <w:sz w:val="20"/>
          <w:szCs w:val="20"/>
        </w:rPr>
        <w:t xml:space="preserve"> cartorial</w:t>
      </w:r>
      <w:r w:rsidR="00A200B1" w:rsidRPr="0059290D">
        <w:rPr>
          <w:rFonts w:eastAsia="Calibri" w:cstheme="minorHAnsi"/>
          <w:bCs/>
          <w:sz w:val="20"/>
          <w:szCs w:val="20"/>
        </w:rPr>
        <w:t xml:space="preserve"> e </w:t>
      </w:r>
      <w:proofErr w:type="spellStart"/>
      <w:r w:rsidR="00A200B1" w:rsidRPr="0059290D">
        <w:rPr>
          <w:rFonts w:eastAsia="Calibri" w:cstheme="minorHAnsi"/>
          <w:bCs/>
          <w:sz w:val="20"/>
          <w:szCs w:val="20"/>
        </w:rPr>
        <w:t>georreferenciamento</w:t>
      </w:r>
      <w:proofErr w:type="spellEnd"/>
      <w:r w:rsidRPr="0059290D">
        <w:rPr>
          <w:rFonts w:cstheme="minorHAnsi"/>
          <w:sz w:val="20"/>
          <w:szCs w:val="20"/>
        </w:rPr>
        <w:t>, a ser contratado mediante licitação.</w:t>
      </w:r>
    </w:p>
    <w:p w:rsidR="004512BA" w:rsidRPr="0059290D" w:rsidRDefault="004512BA" w:rsidP="00AE3060">
      <w:pPr>
        <w:numPr>
          <w:ilvl w:val="1"/>
          <w:numId w:val="10"/>
        </w:numPr>
        <w:tabs>
          <w:tab w:val="num" w:pos="568"/>
        </w:tabs>
        <w:spacing w:after="0" w:line="360" w:lineRule="auto"/>
        <w:ind w:left="567" w:hanging="567"/>
        <w:jc w:val="both"/>
        <w:rPr>
          <w:rFonts w:cstheme="minorHAnsi"/>
          <w:sz w:val="20"/>
          <w:szCs w:val="20"/>
        </w:rPr>
      </w:pPr>
      <w:r w:rsidRPr="0059290D">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4512BA" w:rsidRPr="0059290D" w:rsidRDefault="004512BA" w:rsidP="00AE3060">
      <w:pPr>
        <w:numPr>
          <w:ilvl w:val="1"/>
          <w:numId w:val="10"/>
        </w:numPr>
        <w:tabs>
          <w:tab w:val="num" w:pos="568"/>
        </w:tabs>
        <w:spacing w:after="0" w:line="360" w:lineRule="auto"/>
        <w:ind w:left="567" w:hanging="567"/>
        <w:jc w:val="both"/>
        <w:rPr>
          <w:rFonts w:cstheme="minorHAnsi"/>
          <w:sz w:val="20"/>
          <w:szCs w:val="20"/>
        </w:rPr>
      </w:pPr>
      <w:r w:rsidRPr="0059290D">
        <w:rPr>
          <w:rFonts w:cstheme="minorHAnsi"/>
          <w:sz w:val="20"/>
          <w:szCs w:val="20"/>
        </w:rPr>
        <w:t xml:space="preserve">A execução do contrato não gerará vínculo empregatício entre os empregados da </w:t>
      </w:r>
      <w:r w:rsidR="00DB2673" w:rsidRPr="0059290D">
        <w:rPr>
          <w:rFonts w:cstheme="minorHAnsi"/>
          <w:sz w:val="20"/>
          <w:szCs w:val="20"/>
        </w:rPr>
        <w:t>CONTRATADA</w:t>
      </w:r>
      <w:r w:rsidRPr="0059290D">
        <w:rPr>
          <w:rFonts w:cstheme="minorHAnsi"/>
          <w:sz w:val="20"/>
          <w:szCs w:val="20"/>
        </w:rPr>
        <w:t xml:space="preserve"> e a Administração, vedando-se qualquer relação entre estes que caracterize pessoalidade e subordinação direta.</w:t>
      </w:r>
    </w:p>
    <w:p w:rsidR="004512BA" w:rsidRPr="0059290D" w:rsidRDefault="004512BA" w:rsidP="000E4B74">
      <w:pPr>
        <w:spacing w:after="0" w:line="360" w:lineRule="auto"/>
        <w:ind w:left="567" w:hanging="567"/>
        <w:jc w:val="both"/>
        <w:rPr>
          <w:rFonts w:cstheme="minorHAnsi"/>
          <w:sz w:val="20"/>
          <w:szCs w:val="20"/>
        </w:rPr>
      </w:pPr>
    </w:p>
    <w:p w:rsidR="00B164C6" w:rsidRPr="0059290D" w:rsidRDefault="00B164C6" w:rsidP="004052B4">
      <w:pPr>
        <w:pStyle w:val="Ttulo1"/>
      </w:pPr>
      <w:r w:rsidRPr="0059290D">
        <w:t>REQUISITOS DA CONTRATAÇÃO</w:t>
      </w:r>
    </w:p>
    <w:p w:rsidR="00B164C6" w:rsidRPr="0059290D" w:rsidRDefault="00B53833" w:rsidP="00AE3060">
      <w:pPr>
        <w:numPr>
          <w:ilvl w:val="1"/>
          <w:numId w:val="10"/>
        </w:numPr>
        <w:tabs>
          <w:tab w:val="num" w:pos="568"/>
        </w:tabs>
        <w:suppressAutoHyphens/>
        <w:spacing w:after="0" w:line="360" w:lineRule="auto"/>
        <w:ind w:left="567" w:hanging="567"/>
        <w:jc w:val="both"/>
        <w:rPr>
          <w:rFonts w:cstheme="minorHAnsi"/>
          <w:sz w:val="20"/>
          <w:szCs w:val="20"/>
        </w:rPr>
      </w:pPr>
      <w:r w:rsidRPr="0059290D">
        <w:rPr>
          <w:rFonts w:cstheme="minorHAnsi"/>
          <w:sz w:val="20"/>
          <w:szCs w:val="20"/>
        </w:rPr>
        <w:t>Conforme os Estudos Preliminares, o</w:t>
      </w:r>
      <w:r w:rsidR="00B164C6" w:rsidRPr="0059290D">
        <w:rPr>
          <w:rFonts w:cstheme="minorHAnsi"/>
          <w:sz w:val="20"/>
          <w:szCs w:val="20"/>
        </w:rPr>
        <w:t>s requisitos da contratação abrangem o seguinte:</w:t>
      </w:r>
    </w:p>
    <w:p w:rsidR="00F1694A" w:rsidRPr="0059290D" w:rsidRDefault="0023621A" w:rsidP="006029B0">
      <w:pPr>
        <w:numPr>
          <w:ilvl w:val="1"/>
          <w:numId w:val="10"/>
        </w:numPr>
        <w:tabs>
          <w:tab w:val="num" w:pos="568"/>
        </w:tabs>
        <w:suppressAutoHyphens/>
        <w:spacing w:after="0" w:line="360" w:lineRule="auto"/>
        <w:ind w:left="567" w:right="-15" w:hanging="567"/>
        <w:jc w:val="both"/>
        <w:rPr>
          <w:rFonts w:cstheme="minorHAnsi"/>
          <w:sz w:val="20"/>
          <w:szCs w:val="20"/>
        </w:rPr>
      </w:pPr>
      <w:r w:rsidRPr="0059290D">
        <w:rPr>
          <w:rFonts w:cstheme="minorHAnsi"/>
          <w:sz w:val="20"/>
          <w:szCs w:val="20"/>
        </w:rPr>
        <w:t xml:space="preserve">Licitação com a natureza </w:t>
      </w:r>
      <w:r w:rsidR="0059028B" w:rsidRPr="0059290D">
        <w:rPr>
          <w:rFonts w:eastAsia="Calibri" w:cstheme="minorHAnsi"/>
          <w:bCs/>
          <w:sz w:val="20"/>
          <w:szCs w:val="20"/>
        </w:rPr>
        <w:t>de serviço de levantamento topográfico, planialtimétrico</w:t>
      </w:r>
      <w:r w:rsidR="00A200B1" w:rsidRPr="0059290D">
        <w:rPr>
          <w:rFonts w:eastAsia="Calibri" w:cstheme="minorHAnsi"/>
          <w:bCs/>
          <w:sz w:val="20"/>
          <w:szCs w:val="20"/>
        </w:rPr>
        <w:t>,</w:t>
      </w:r>
      <w:r w:rsidR="0059028B" w:rsidRPr="0059290D">
        <w:rPr>
          <w:rFonts w:eastAsia="Calibri" w:cstheme="minorHAnsi"/>
          <w:bCs/>
          <w:sz w:val="20"/>
          <w:szCs w:val="20"/>
        </w:rPr>
        <w:t xml:space="preserve"> cadastral</w:t>
      </w:r>
      <w:r w:rsidR="00A200B1" w:rsidRPr="0059290D">
        <w:rPr>
          <w:rFonts w:eastAsia="Calibri" w:cstheme="minorHAnsi"/>
          <w:bCs/>
          <w:sz w:val="20"/>
          <w:szCs w:val="20"/>
        </w:rPr>
        <w:t xml:space="preserve">, </w:t>
      </w:r>
      <w:r w:rsidR="0059028B" w:rsidRPr="0059290D">
        <w:rPr>
          <w:rFonts w:eastAsia="Calibri" w:cstheme="minorHAnsi"/>
          <w:bCs/>
          <w:sz w:val="20"/>
          <w:szCs w:val="20"/>
        </w:rPr>
        <w:t xml:space="preserve">cartorial </w:t>
      </w:r>
      <w:r w:rsidR="00A200B1" w:rsidRPr="0059290D">
        <w:rPr>
          <w:rFonts w:eastAsia="Calibri" w:cstheme="minorHAnsi"/>
          <w:bCs/>
          <w:sz w:val="20"/>
          <w:szCs w:val="20"/>
        </w:rPr>
        <w:t xml:space="preserve">e </w:t>
      </w:r>
      <w:proofErr w:type="spellStart"/>
      <w:r w:rsidR="00A200B1" w:rsidRPr="0059290D">
        <w:rPr>
          <w:rFonts w:eastAsia="Calibri" w:cstheme="minorHAnsi"/>
          <w:bCs/>
          <w:sz w:val="20"/>
          <w:szCs w:val="20"/>
        </w:rPr>
        <w:t>georreferenciamento</w:t>
      </w:r>
      <w:proofErr w:type="spellEnd"/>
      <w:r w:rsidR="00A200B1" w:rsidRPr="0059290D">
        <w:rPr>
          <w:rFonts w:eastAsia="Calibri" w:cstheme="minorHAnsi"/>
          <w:bCs/>
          <w:sz w:val="20"/>
          <w:szCs w:val="20"/>
        </w:rPr>
        <w:t xml:space="preserve"> </w:t>
      </w:r>
      <w:r w:rsidR="0059028B" w:rsidRPr="0059290D">
        <w:rPr>
          <w:rFonts w:cstheme="minorHAnsi"/>
          <w:sz w:val="20"/>
          <w:szCs w:val="20"/>
        </w:rPr>
        <w:t xml:space="preserve">para </w:t>
      </w:r>
      <w:r w:rsidR="00A200B1" w:rsidRPr="0059290D">
        <w:rPr>
          <w:rFonts w:cstheme="minorHAnsi"/>
          <w:sz w:val="20"/>
          <w:szCs w:val="20"/>
        </w:rPr>
        <w:t xml:space="preserve">os </w:t>
      </w:r>
      <w:r w:rsidR="0059028B" w:rsidRPr="0059290D">
        <w:rPr>
          <w:rFonts w:cstheme="minorHAnsi"/>
          <w:sz w:val="20"/>
          <w:szCs w:val="20"/>
        </w:rPr>
        <w:t>Campi da UFF</w:t>
      </w:r>
      <w:r w:rsidR="009A2F23" w:rsidRPr="0059290D">
        <w:rPr>
          <w:rFonts w:cstheme="minorHAnsi"/>
          <w:sz w:val="20"/>
          <w:szCs w:val="20"/>
        </w:rPr>
        <w:t>, conforme os documentos anexos a este Termo de Referência:</w:t>
      </w:r>
      <w:r w:rsidR="0059028B" w:rsidRPr="0059290D">
        <w:rPr>
          <w:rFonts w:cstheme="minorHAnsi"/>
          <w:sz w:val="20"/>
          <w:szCs w:val="20"/>
        </w:rPr>
        <w:t xml:space="preserve"> </w:t>
      </w:r>
      <w:r w:rsidR="009D035A" w:rsidRPr="0059290D">
        <w:rPr>
          <w:rFonts w:cstheme="minorHAnsi"/>
          <w:sz w:val="20"/>
          <w:szCs w:val="20"/>
        </w:rPr>
        <w:t xml:space="preserve">Estimativa de Custos de </w:t>
      </w:r>
      <w:r w:rsidR="0059028B" w:rsidRPr="0059290D">
        <w:rPr>
          <w:rFonts w:cstheme="minorHAnsi"/>
          <w:sz w:val="20"/>
          <w:szCs w:val="20"/>
        </w:rPr>
        <w:t>Serviço</w:t>
      </w:r>
      <w:r w:rsidR="009D035A" w:rsidRPr="0059290D">
        <w:rPr>
          <w:rFonts w:cstheme="minorHAnsi"/>
          <w:sz w:val="20"/>
          <w:szCs w:val="20"/>
        </w:rPr>
        <w:t xml:space="preserve">, </w:t>
      </w:r>
      <w:r w:rsidR="00F23425" w:rsidRPr="0059290D">
        <w:rPr>
          <w:rFonts w:cstheme="minorHAnsi"/>
          <w:sz w:val="20"/>
          <w:szCs w:val="20"/>
        </w:rPr>
        <w:t xml:space="preserve">e </w:t>
      </w:r>
      <w:r w:rsidR="009D035A" w:rsidRPr="0059290D">
        <w:rPr>
          <w:rFonts w:cstheme="minorHAnsi"/>
          <w:sz w:val="20"/>
          <w:szCs w:val="20"/>
        </w:rPr>
        <w:t>Cronograma físico-financeir</w:t>
      </w:r>
      <w:r w:rsidR="00990D9D" w:rsidRPr="0059290D">
        <w:rPr>
          <w:rFonts w:cstheme="minorHAnsi"/>
          <w:sz w:val="20"/>
          <w:szCs w:val="20"/>
        </w:rPr>
        <w:t>o.</w:t>
      </w:r>
    </w:p>
    <w:p w:rsidR="00EA3F67" w:rsidRPr="0059290D" w:rsidRDefault="00EA3F67" w:rsidP="00EA3F67">
      <w:pPr>
        <w:pStyle w:val="PargrafodaLista"/>
        <w:numPr>
          <w:ilvl w:val="1"/>
          <w:numId w:val="10"/>
        </w:numPr>
        <w:spacing w:after="0" w:line="360" w:lineRule="auto"/>
        <w:ind w:left="567" w:hanging="567"/>
        <w:jc w:val="both"/>
        <w:rPr>
          <w:rFonts w:cstheme="minorHAnsi"/>
          <w:i/>
          <w:sz w:val="20"/>
          <w:szCs w:val="20"/>
        </w:rPr>
      </w:pPr>
      <w:r w:rsidRPr="0059290D">
        <w:rPr>
          <w:rFonts w:cstheme="minorHAnsi"/>
          <w:color w:val="000000"/>
          <w:sz w:val="20"/>
        </w:rPr>
        <w:t>A empresa CONTRATADA deverá indicar o profissional responsável pela COORDENAÇÃO do serviço, bem como fornecer os nomes e números de registro no conselho de classe profissional de toda a equipe técnica que realizará o serviço.</w:t>
      </w:r>
    </w:p>
    <w:p w:rsidR="00990D9D" w:rsidRPr="0059290D" w:rsidRDefault="00990D9D" w:rsidP="00990D9D">
      <w:pPr>
        <w:pStyle w:val="PargrafodaLista"/>
        <w:numPr>
          <w:ilvl w:val="1"/>
          <w:numId w:val="10"/>
        </w:numPr>
        <w:spacing w:after="0" w:line="360" w:lineRule="auto"/>
        <w:ind w:left="567" w:hanging="567"/>
        <w:jc w:val="both"/>
        <w:rPr>
          <w:rFonts w:cstheme="minorHAnsi"/>
          <w:i/>
          <w:sz w:val="20"/>
          <w:szCs w:val="20"/>
        </w:rPr>
      </w:pPr>
      <w:r w:rsidRPr="0059290D">
        <w:rPr>
          <w:rFonts w:cstheme="minorHAnsi"/>
          <w:color w:val="000000"/>
          <w:sz w:val="20"/>
        </w:rPr>
        <w:t xml:space="preserve">O responsável técnico da empresa </w:t>
      </w:r>
      <w:r w:rsidR="00DB2673" w:rsidRPr="0059290D">
        <w:rPr>
          <w:rFonts w:cstheme="minorHAnsi"/>
          <w:color w:val="000000"/>
          <w:sz w:val="20"/>
        </w:rPr>
        <w:t>CONTRATADA</w:t>
      </w:r>
      <w:r w:rsidRPr="0059290D">
        <w:rPr>
          <w:rFonts w:cstheme="minorHAnsi"/>
          <w:color w:val="000000"/>
          <w:sz w:val="20"/>
        </w:rPr>
        <w:t xml:space="preserve"> que coordenará a elaboração dos projetos em questão, será o preposto e </w:t>
      </w:r>
      <w:r w:rsidR="00A200B1" w:rsidRPr="0059290D">
        <w:rPr>
          <w:rFonts w:cstheme="minorHAnsi"/>
          <w:color w:val="000000"/>
          <w:sz w:val="20"/>
        </w:rPr>
        <w:t xml:space="preserve">o </w:t>
      </w:r>
      <w:r w:rsidRPr="0059290D">
        <w:rPr>
          <w:rFonts w:cstheme="minorHAnsi"/>
          <w:color w:val="000000"/>
          <w:sz w:val="20"/>
        </w:rPr>
        <w:t>interlocutor com a fiscalização da UFF, deve</w:t>
      </w:r>
      <w:r w:rsidR="00A200B1" w:rsidRPr="0059290D">
        <w:rPr>
          <w:rFonts w:cstheme="minorHAnsi"/>
          <w:color w:val="000000"/>
          <w:sz w:val="20"/>
        </w:rPr>
        <w:t>ndo</w:t>
      </w:r>
      <w:r w:rsidRPr="0059290D">
        <w:rPr>
          <w:rFonts w:cstheme="minorHAnsi"/>
          <w:color w:val="000000"/>
          <w:sz w:val="20"/>
        </w:rPr>
        <w:t xml:space="preserve"> revisar e </w:t>
      </w:r>
      <w:r w:rsidR="00406CCB" w:rsidRPr="0059290D">
        <w:rPr>
          <w:rFonts w:cstheme="minorHAnsi"/>
          <w:color w:val="000000"/>
          <w:sz w:val="20"/>
        </w:rPr>
        <w:t>compatibilizar</w:t>
      </w:r>
      <w:r w:rsidRPr="0059290D">
        <w:rPr>
          <w:rFonts w:cstheme="minorHAnsi"/>
          <w:color w:val="000000"/>
          <w:sz w:val="20"/>
        </w:rPr>
        <w:t xml:space="preserve"> </w:t>
      </w:r>
      <w:r w:rsidR="0059028B" w:rsidRPr="0059290D">
        <w:rPr>
          <w:rFonts w:cstheme="minorHAnsi"/>
          <w:color w:val="000000"/>
          <w:sz w:val="20"/>
        </w:rPr>
        <w:t>os serviços</w:t>
      </w:r>
      <w:r w:rsidRPr="0059290D">
        <w:rPr>
          <w:rFonts w:cstheme="minorHAnsi"/>
          <w:color w:val="000000"/>
          <w:sz w:val="20"/>
        </w:rPr>
        <w:t xml:space="preserve"> antes da entrega formal em </w:t>
      </w:r>
      <w:r w:rsidRPr="0059290D">
        <w:rPr>
          <w:rFonts w:cstheme="minorHAnsi"/>
          <w:b/>
          <w:i/>
          <w:color w:val="000000"/>
          <w:sz w:val="20"/>
        </w:rPr>
        <w:t>todas</w:t>
      </w:r>
      <w:r w:rsidRPr="0059290D">
        <w:rPr>
          <w:rFonts w:cstheme="minorHAnsi"/>
          <w:color w:val="000000"/>
          <w:sz w:val="20"/>
        </w:rPr>
        <w:t xml:space="preserve"> as etapas previstas no presente Termo de Referência. </w:t>
      </w:r>
    </w:p>
    <w:p w:rsidR="009240B8" w:rsidRPr="0059290D" w:rsidRDefault="009240B8" w:rsidP="00A200B1">
      <w:pPr>
        <w:pStyle w:val="PargrafodaLista"/>
        <w:numPr>
          <w:ilvl w:val="1"/>
          <w:numId w:val="10"/>
        </w:numPr>
        <w:spacing w:after="0" w:line="360" w:lineRule="auto"/>
        <w:ind w:left="567" w:hanging="567"/>
        <w:jc w:val="both"/>
        <w:rPr>
          <w:rFonts w:cstheme="minorHAnsi"/>
          <w:color w:val="000000"/>
          <w:sz w:val="20"/>
          <w:szCs w:val="20"/>
        </w:rPr>
      </w:pPr>
      <w:r w:rsidRPr="0059290D">
        <w:rPr>
          <w:rFonts w:cstheme="minorHAnsi"/>
          <w:color w:val="000000"/>
          <w:sz w:val="20"/>
          <w:szCs w:val="20"/>
        </w:rPr>
        <w:t xml:space="preserve">O objeto do contrato deve atender também às diretrizes estabelecidas: </w:t>
      </w:r>
    </w:p>
    <w:p w:rsidR="009240B8" w:rsidRPr="0059290D" w:rsidRDefault="009240B8" w:rsidP="00A200B1">
      <w:pPr>
        <w:pStyle w:val="PargrafodaLista"/>
        <w:numPr>
          <w:ilvl w:val="2"/>
          <w:numId w:val="10"/>
        </w:numPr>
        <w:suppressAutoHyphens/>
        <w:overflowPunct w:val="0"/>
        <w:autoSpaceDE w:val="0"/>
        <w:spacing w:after="0" w:line="360" w:lineRule="auto"/>
        <w:ind w:hanging="929"/>
        <w:jc w:val="both"/>
        <w:textAlignment w:val="baseline"/>
        <w:rPr>
          <w:rFonts w:cstheme="minorHAnsi"/>
          <w:color w:val="000000"/>
          <w:sz w:val="20"/>
          <w:szCs w:val="20"/>
        </w:rPr>
      </w:pPr>
      <w:r w:rsidRPr="0059290D">
        <w:rPr>
          <w:rFonts w:cstheme="minorHAnsi"/>
          <w:color w:val="000000"/>
          <w:sz w:val="20"/>
          <w:szCs w:val="20"/>
        </w:rPr>
        <w:t>Na Lei Federal nº 8.666 de 21 de junho de 1993, que institui normas para licitações e contratos da Administração Pública e dá outras providências;</w:t>
      </w:r>
    </w:p>
    <w:p w:rsidR="009240B8" w:rsidRPr="0059290D" w:rsidRDefault="009240B8" w:rsidP="00A200B1">
      <w:pPr>
        <w:pStyle w:val="PargrafodaLista"/>
        <w:numPr>
          <w:ilvl w:val="2"/>
          <w:numId w:val="10"/>
        </w:numPr>
        <w:suppressAutoHyphens/>
        <w:overflowPunct w:val="0"/>
        <w:autoSpaceDE w:val="0"/>
        <w:spacing w:after="0" w:line="360" w:lineRule="auto"/>
        <w:ind w:hanging="929"/>
        <w:jc w:val="both"/>
        <w:textAlignment w:val="baseline"/>
        <w:rPr>
          <w:rFonts w:cstheme="minorHAnsi"/>
          <w:color w:val="000000"/>
          <w:sz w:val="20"/>
          <w:szCs w:val="20"/>
        </w:rPr>
      </w:pPr>
      <w:r w:rsidRPr="0059290D">
        <w:rPr>
          <w:rFonts w:cstheme="minorHAnsi"/>
          <w:color w:val="000000"/>
          <w:sz w:val="20"/>
          <w:szCs w:val="20"/>
        </w:rPr>
        <w:t>Na cartilha “</w:t>
      </w:r>
      <w:r w:rsidRPr="0059290D">
        <w:rPr>
          <w:rFonts w:cstheme="minorHAnsi"/>
          <w:i/>
          <w:color w:val="000000"/>
          <w:sz w:val="20"/>
          <w:szCs w:val="20"/>
        </w:rPr>
        <w:t>Obras Públicas: recomendações básicas para a contratação e fiscalização de obras públicas</w:t>
      </w:r>
      <w:r w:rsidRPr="0059290D">
        <w:rPr>
          <w:rFonts w:cstheme="minorHAnsi"/>
          <w:color w:val="000000"/>
          <w:sz w:val="20"/>
          <w:szCs w:val="20"/>
        </w:rPr>
        <w:t xml:space="preserve">”, do Tribunal de Contas da União (TCU); </w:t>
      </w:r>
    </w:p>
    <w:p w:rsidR="009240B8" w:rsidRPr="0059290D" w:rsidRDefault="009240B8" w:rsidP="00A200B1">
      <w:pPr>
        <w:pStyle w:val="PargrafodaLista"/>
        <w:numPr>
          <w:ilvl w:val="2"/>
          <w:numId w:val="10"/>
        </w:numPr>
        <w:suppressAutoHyphens/>
        <w:overflowPunct w:val="0"/>
        <w:autoSpaceDE w:val="0"/>
        <w:spacing w:after="0" w:line="360" w:lineRule="auto"/>
        <w:ind w:hanging="929"/>
        <w:jc w:val="both"/>
        <w:textAlignment w:val="baseline"/>
        <w:rPr>
          <w:rFonts w:cstheme="minorHAnsi"/>
          <w:color w:val="000000"/>
          <w:sz w:val="20"/>
          <w:szCs w:val="20"/>
        </w:rPr>
      </w:pPr>
      <w:r w:rsidRPr="0059290D">
        <w:rPr>
          <w:rFonts w:cstheme="minorHAnsi"/>
          <w:color w:val="000000"/>
          <w:sz w:val="20"/>
          <w:szCs w:val="20"/>
        </w:rPr>
        <w:t>No “</w:t>
      </w:r>
      <w:r w:rsidRPr="0059290D">
        <w:rPr>
          <w:rFonts w:cstheme="minorHAnsi"/>
          <w:i/>
          <w:color w:val="000000"/>
          <w:sz w:val="20"/>
          <w:szCs w:val="20"/>
        </w:rPr>
        <w:t>Manual de Obras Públicas – Edificações: Práticas SEAP - Projeto</w:t>
      </w:r>
      <w:r w:rsidRPr="0059290D">
        <w:rPr>
          <w:rFonts w:cstheme="minorHAnsi"/>
          <w:color w:val="000000"/>
          <w:sz w:val="20"/>
          <w:szCs w:val="20"/>
        </w:rPr>
        <w:t>”, da Secretaria de Estado de Administração e Patrimônio, Rio de Janeiro;</w:t>
      </w:r>
    </w:p>
    <w:p w:rsidR="009240B8" w:rsidRPr="0059290D" w:rsidRDefault="009240B8" w:rsidP="00A200B1">
      <w:pPr>
        <w:pStyle w:val="PargrafodaLista"/>
        <w:numPr>
          <w:ilvl w:val="2"/>
          <w:numId w:val="10"/>
        </w:numPr>
        <w:suppressAutoHyphens/>
        <w:overflowPunct w:val="0"/>
        <w:autoSpaceDE w:val="0"/>
        <w:spacing w:after="0" w:line="360" w:lineRule="auto"/>
        <w:ind w:hanging="929"/>
        <w:jc w:val="both"/>
        <w:textAlignment w:val="baseline"/>
        <w:rPr>
          <w:rFonts w:cstheme="minorHAnsi"/>
          <w:color w:val="000000"/>
          <w:sz w:val="20"/>
          <w:szCs w:val="20"/>
        </w:rPr>
      </w:pPr>
      <w:r w:rsidRPr="0059290D">
        <w:rPr>
          <w:rFonts w:cstheme="minorHAnsi"/>
          <w:color w:val="000000"/>
          <w:sz w:val="20"/>
          <w:szCs w:val="20"/>
        </w:rPr>
        <w:t>Nas Normas Técnicas e Legislações Vigentes, inclusive Legislações Ambientais, dentre as quais:</w:t>
      </w:r>
    </w:p>
    <w:p w:rsidR="009240B8" w:rsidRPr="0059290D" w:rsidRDefault="009240B8" w:rsidP="00A200B1">
      <w:pPr>
        <w:pStyle w:val="PargrafodaLista"/>
        <w:numPr>
          <w:ilvl w:val="3"/>
          <w:numId w:val="10"/>
        </w:numPr>
        <w:suppressAutoHyphens/>
        <w:overflowPunct w:val="0"/>
        <w:autoSpaceDE w:val="0"/>
        <w:spacing w:after="0" w:line="360" w:lineRule="auto"/>
        <w:ind w:hanging="1137"/>
        <w:jc w:val="both"/>
        <w:textAlignment w:val="baseline"/>
        <w:rPr>
          <w:rFonts w:cstheme="minorHAnsi"/>
          <w:color w:val="000000"/>
          <w:sz w:val="20"/>
          <w:szCs w:val="20"/>
        </w:rPr>
      </w:pPr>
      <w:r w:rsidRPr="0059290D">
        <w:rPr>
          <w:rFonts w:cstheme="minorHAnsi"/>
          <w:color w:val="000000"/>
          <w:sz w:val="20"/>
          <w:szCs w:val="20"/>
        </w:rPr>
        <w:t>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9240B8" w:rsidRPr="0059290D" w:rsidRDefault="009240B8" w:rsidP="00A200B1">
      <w:pPr>
        <w:pStyle w:val="PargrafodaLista"/>
        <w:numPr>
          <w:ilvl w:val="3"/>
          <w:numId w:val="10"/>
        </w:numPr>
        <w:suppressAutoHyphens/>
        <w:overflowPunct w:val="0"/>
        <w:autoSpaceDE w:val="0"/>
        <w:spacing w:after="0" w:line="360" w:lineRule="auto"/>
        <w:ind w:hanging="1137"/>
        <w:jc w:val="both"/>
        <w:textAlignment w:val="baseline"/>
        <w:rPr>
          <w:rFonts w:cstheme="minorHAnsi"/>
          <w:color w:val="000000"/>
          <w:sz w:val="20"/>
          <w:szCs w:val="20"/>
        </w:rPr>
      </w:pPr>
      <w:r w:rsidRPr="0059290D">
        <w:rPr>
          <w:rFonts w:cstheme="minorHAnsi"/>
          <w:color w:val="000000"/>
          <w:sz w:val="20"/>
          <w:szCs w:val="20"/>
        </w:rPr>
        <w:t xml:space="preserve">Nas Normas da Associação Brasileira de Normas Técnicas (ABNT) </w:t>
      </w:r>
      <w:r w:rsidRPr="0059290D">
        <w:rPr>
          <w:rFonts w:cstheme="minorHAnsi"/>
          <w:sz w:val="20"/>
          <w:szCs w:val="20"/>
        </w:rPr>
        <w:t xml:space="preserve">pertinentes, especialmente a NBR </w:t>
      </w:r>
      <w:r w:rsidR="0059028B" w:rsidRPr="0059290D">
        <w:rPr>
          <w:rFonts w:cstheme="minorHAnsi"/>
          <w:sz w:val="20"/>
          <w:szCs w:val="20"/>
        </w:rPr>
        <w:t>13133/1994;</w:t>
      </w:r>
    </w:p>
    <w:p w:rsidR="00734094" w:rsidRPr="0059290D" w:rsidRDefault="009240B8" w:rsidP="00A200B1">
      <w:pPr>
        <w:pStyle w:val="PargrafodaLista"/>
        <w:numPr>
          <w:ilvl w:val="2"/>
          <w:numId w:val="10"/>
        </w:numPr>
        <w:suppressAutoHyphens/>
        <w:overflowPunct w:val="0"/>
        <w:autoSpaceDE w:val="0"/>
        <w:spacing w:after="0" w:line="360" w:lineRule="auto"/>
        <w:ind w:hanging="929"/>
        <w:jc w:val="both"/>
        <w:textAlignment w:val="baseline"/>
        <w:rPr>
          <w:rFonts w:cstheme="minorHAnsi"/>
          <w:color w:val="000000"/>
          <w:sz w:val="20"/>
          <w:szCs w:val="20"/>
        </w:rPr>
      </w:pPr>
      <w:r w:rsidRPr="0059290D">
        <w:rPr>
          <w:rFonts w:cstheme="minorHAnsi"/>
          <w:color w:val="000000"/>
          <w:sz w:val="20"/>
          <w:szCs w:val="20"/>
        </w:rPr>
        <w:lastRenderedPageBreak/>
        <w:t>Nas Instruções e Resoluções do Conselho de Arquitetura e Urbanismo (CAU) e dos Órgãos do Sistema do Conselho Regional de Engenharia e Agronomia e do Conselho Federal de Engenharia e Agronomia (CREA/CONFEA).</w:t>
      </w:r>
    </w:p>
    <w:p w:rsidR="009A18DE" w:rsidRPr="0059290D" w:rsidRDefault="009A18DE" w:rsidP="00AE3060">
      <w:pPr>
        <w:pStyle w:val="PargrafodaLista"/>
        <w:numPr>
          <w:ilvl w:val="2"/>
          <w:numId w:val="10"/>
        </w:numPr>
        <w:suppressAutoHyphens/>
        <w:spacing w:after="0" w:line="360" w:lineRule="auto"/>
        <w:ind w:left="567" w:right="-15" w:firstLine="0"/>
        <w:jc w:val="both"/>
        <w:rPr>
          <w:rFonts w:cstheme="minorHAnsi"/>
          <w:sz w:val="20"/>
          <w:szCs w:val="20"/>
        </w:rPr>
      </w:pPr>
      <w:r w:rsidRPr="0059290D">
        <w:rPr>
          <w:rFonts w:cstheme="minorHAnsi"/>
          <w:sz w:val="20"/>
          <w:szCs w:val="20"/>
        </w:rPr>
        <w:t xml:space="preserve">A contratação abrange os seguintes </w:t>
      </w:r>
      <w:r w:rsidR="00B164C6" w:rsidRPr="0059290D">
        <w:rPr>
          <w:rFonts w:cstheme="minorHAnsi"/>
          <w:sz w:val="20"/>
          <w:szCs w:val="20"/>
        </w:rPr>
        <w:t>critérios</w:t>
      </w:r>
      <w:r w:rsidRPr="0059290D">
        <w:rPr>
          <w:rFonts w:cstheme="minorHAnsi"/>
          <w:sz w:val="20"/>
          <w:szCs w:val="20"/>
        </w:rPr>
        <w:t xml:space="preserve"> e práticas de sustentabilidade:</w:t>
      </w:r>
    </w:p>
    <w:p w:rsidR="004D5D18" w:rsidRPr="0059290D" w:rsidRDefault="004D5D18" w:rsidP="008B3E0D">
      <w:pPr>
        <w:pStyle w:val="PargrafodaLista"/>
        <w:numPr>
          <w:ilvl w:val="3"/>
          <w:numId w:val="10"/>
        </w:numPr>
        <w:tabs>
          <w:tab w:val="left" w:pos="567"/>
        </w:tabs>
        <w:suppressAutoHyphens/>
        <w:spacing w:after="0" w:line="360" w:lineRule="auto"/>
        <w:ind w:left="567" w:right="-15" w:firstLine="0"/>
        <w:jc w:val="both"/>
        <w:rPr>
          <w:rFonts w:cstheme="minorHAnsi"/>
          <w:color w:val="000000"/>
          <w:sz w:val="20"/>
          <w:szCs w:val="20"/>
        </w:rPr>
      </w:pPr>
      <w:r w:rsidRPr="0059290D">
        <w:rPr>
          <w:rFonts w:cstheme="minorHAnsi"/>
          <w:sz w:val="20"/>
          <w:szCs w:val="20"/>
        </w:rPr>
        <w:t xml:space="preserve">O </w:t>
      </w:r>
      <w:r w:rsidRPr="0059290D">
        <w:rPr>
          <w:rFonts w:cstheme="minorHAnsi"/>
          <w:color w:val="000000"/>
          <w:sz w:val="20"/>
          <w:szCs w:val="20"/>
        </w:rPr>
        <w:t>objeto contratado deve atender à legislação federal, estadual e municipal referente à sustentabilidade, dentre estas:</w:t>
      </w:r>
    </w:p>
    <w:p w:rsidR="004D5D18" w:rsidRPr="0059290D" w:rsidRDefault="004D5D18" w:rsidP="008B3E0D">
      <w:pPr>
        <w:pStyle w:val="PargrafodaLista"/>
        <w:numPr>
          <w:ilvl w:val="4"/>
          <w:numId w:val="10"/>
        </w:numPr>
        <w:suppressAutoHyphens/>
        <w:spacing w:after="0" w:line="360" w:lineRule="auto"/>
        <w:ind w:left="567" w:right="-15" w:firstLine="0"/>
        <w:jc w:val="both"/>
        <w:rPr>
          <w:rFonts w:cstheme="minorHAnsi"/>
          <w:color w:val="000000"/>
          <w:sz w:val="20"/>
          <w:szCs w:val="20"/>
        </w:rPr>
      </w:pPr>
      <w:r w:rsidRPr="0059290D">
        <w:rPr>
          <w:rFonts w:cstheme="minorHAnsi"/>
          <w:color w:val="000000"/>
          <w:sz w:val="20"/>
          <w:szCs w:val="20"/>
        </w:rPr>
        <w:t>A Lei Federal nº. 8666/93, artigo 3º;</w:t>
      </w:r>
    </w:p>
    <w:p w:rsidR="004D5D18" w:rsidRPr="0059290D" w:rsidRDefault="004D5D18" w:rsidP="008B3E0D">
      <w:pPr>
        <w:pStyle w:val="PargrafodaLista"/>
        <w:numPr>
          <w:ilvl w:val="4"/>
          <w:numId w:val="10"/>
        </w:numPr>
        <w:suppressAutoHyphens/>
        <w:spacing w:after="0" w:line="360" w:lineRule="auto"/>
        <w:ind w:left="567" w:right="-15" w:firstLine="0"/>
        <w:jc w:val="both"/>
        <w:rPr>
          <w:rFonts w:cstheme="minorHAnsi"/>
          <w:sz w:val="20"/>
          <w:szCs w:val="20"/>
        </w:rPr>
      </w:pPr>
      <w:r w:rsidRPr="0059290D">
        <w:rPr>
          <w:rFonts w:cstheme="minorHAnsi"/>
          <w:color w:val="000000"/>
          <w:sz w:val="20"/>
          <w:szCs w:val="20"/>
        </w:rPr>
        <w:t>O Decreto Federal nº 7.746/ 12, que regulamenta o art. 3º “caput”, da Lei nº 8.666/93;</w:t>
      </w:r>
    </w:p>
    <w:p w:rsidR="004D5D18" w:rsidRPr="0059290D" w:rsidRDefault="004D5D18" w:rsidP="008B3E0D">
      <w:pPr>
        <w:pStyle w:val="PargrafodaLista"/>
        <w:numPr>
          <w:ilvl w:val="4"/>
          <w:numId w:val="10"/>
        </w:numPr>
        <w:suppressAutoHyphens/>
        <w:spacing w:after="0" w:line="360" w:lineRule="auto"/>
        <w:ind w:left="567" w:right="-15" w:firstLine="0"/>
        <w:jc w:val="both"/>
        <w:rPr>
          <w:rFonts w:cstheme="minorHAnsi"/>
          <w:sz w:val="20"/>
          <w:szCs w:val="20"/>
        </w:rPr>
      </w:pPr>
      <w:r w:rsidRPr="0059290D">
        <w:rPr>
          <w:rFonts w:cstheme="minorHAnsi"/>
          <w:color w:val="000000"/>
          <w:sz w:val="20"/>
          <w:szCs w:val="20"/>
        </w:rPr>
        <w:t>A Instrução Normativa nº 01/2010 – SLTI/MP;</w:t>
      </w:r>
    </w:p>
    <w:p w:rsidR="009240B8" w:rsidRPr="0059290D" w:rsidRDefault="004D5D18" w:rsidP="008B3E0D">
      <w:pPr>
        <w:pStyle w:val="PargrafodaLista"/>
        <w:numPr>
          <w:ilvl w:val="4"/>
          <w:numId w:val="10"/>
        </w:numPr>
        <w:suppressAutoHyphens/>
        <w:spacing w:after="0" w:line="360" w:lineRule="auto"/>
        <w:ind w:left="567" w:right="-15" w:firstLine="0"/>
        <w:jc w:val="both"/>
        <w:rPr>
          <w:rFonts w:cstheme="minorHAnsi"/>
          <w:sz w:val="20"/>
          <w:szCs w:val="20"/>
        </w:rPr>
      </w:pPr>
      <w:r w:rsidRPr="0059290D">
        <w:rPr>
          <w:rFonts w:cstheme="minorHAnsi"/>
          <w:color w:val="000000"/>
          <w:sz w:val="20"/>
          <w:szCs w:val="20"/>
        </w:rPr>
        <w:t>A Lei nº 12.305/10 – Política Nacional de Resíduos Sólidos.</w:t>
      </w:r>
    </w:p>
    <w:p w:rsidR="0039793D" w:rsidRPr="0059290D" w:rsidRDefault="0039793D" w:rsidP="00AE3060">
      <w:pPr>
        <w:numPr>
          <w:ilvl w:val="2"/>
          <w:numId w:val="10"/>
        </w:numPr>
        <w:suppressAutoHyphens/>
        <w:spacing w:after="0" w:line="360" w:lineRule="auto"/>
        <w:ind w:left="567" w:firstLine="0"/>
        <w:jc w:val="both"/>
        <w:rPr>
          <w:rFonts w:cstheme="minorHAnsi"/>
          <w:color w:val="000000" w:themeColor="text1"/>
          <w:sz w:val="20"/>
          <w:szCs w:val="20"/>
        </w:rPr>
      </w:pPr>
      <w:r w:rsidRPr="0059290D">
        <w:rPr>
          <w:rFonts w:cstheme="minorHAnsi"/>
          <w:sz w:val="20"/>
          <w:szCs w:val="20"/>
        </w:rPr>
        <w:t xml:space="preserve">O serviço terá duração de 04 (quatro) meses para o Campus do Gragoatá e para o Campus da Praia Vermelha, e 03 (três) meses para os Campi do </w:t>
      </w:r>
      <w:proofErr w:type="spellStart"/>
      <w:r w:rsidRPr="0059290D">
        <w:rPr>
          <w:rFonts w:cstheme="minorHAnsi"/>
          <w:sz w:val="20"/>
          <w:szCs w:val="20"/>
        </w:rPr>
        <w:t>Mequinho</w:t>
      </w:r>
      <w:proofErr w:type="spellEnd"/>
      <w:r w:rsidRPr="0059290D">
        <w:rPr>
          <w:rFonts w:cstheme="minorHAnsi"/>
          <w:sz w:val="20"/>
          <w:szCs w:val="20"/>
        </w:rPr>
        <w:t>, do Instituto de Saúde de Nova Friburgo e do Núcleo de Documentação</w:t>
      </w:r>
      <w:r w:rsidR="00770529" w:rsidRPr="0059290D">
        <w:rPr>
          <w:rFonts w:cstheme="minorHAnsi"/>
          <w:sz w:val="20"/>
          <w:szCs w:val="20"/>
        </w:rPr>
        <w:t>.</w:t>
      </w:r>
    </w:p>
    <w:p w:rsidR="00B164C6" w:rsidRPr="0059290D" w:rsidRDefault="00B164C6" w:rsidP="00AE3060">
      <w:pPr>
        <w:numPr>
          <w:ilvl w:val="1"/>
          <w:numId w:val="10"/>
        </w:numPr>
        <w:tabs>
          <w:tab w:val="num" w:pos="568"/>
        </w:tabs>
        <w:suppressAutoHyphens/>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Declaração do licitante de que tem pleno conhecimento das condições necessárias para o cumprimento do contrato.</w:t>
      </w:r>
    </w:p>
    <w:p w:rsidR="00B164C6" w:rsidRPr="0059290D" w:rsidRDefault="00B164C6" w:rsidP="00AE3060">
      <w:pPr>
        <w:numPr>
          <w:ilvl w:val="1"/>
          <w:numId w:val="10"/>
        </w:numPr>
        <w:tabs>
          <w:tab w:val="num" w:pos="568"/>
        </w:tabs>
        <w:suppressAutoHyphens/>
        <w:spacing w:after="0" w:line="360" w:lineRule="auto"/>
        <w:ind w:left="567" w:hanging="567"/>
        <w:jc w:val="both"/>
        <w:rPr>
          <w:rFonts w:cstheme="minorHAnsi"/>
          <w:bCs/>
          <w:sz w:val="20"/>
          <w:szCs w:val="20"/>
        </w:rPr>
      </w:pPr>
      <w:r w:rsidRPr="0059290D">
        <w:rPr>
          <w:rFonts w:cstheme="minorHAnsi"/>
          <w:sz w:val="20"/>
          <w:szCs w:val="20"/>
        </w:rPr>
        <w:t xml:space="preserve">As obrigações da </w:t>
      </w:r>
      <w:r w:rsidR="00DB2673" w:rsidRPr="0059290D">
        <w:rPr>
          <w:rFonts w:cstheme="minorHAnsi"/>
          <w:color w:val="000000" w:themeColor="text1"/>
          <w:sz w:val="20"/>
          <w:szCs w:val="20"/>
        </w:rPr>
        <w:t>C</w:t>
      </w:r>
      <w:r w:rsidR="00964E9D" w:rsidRPr="0059290D">
        <w:rPr>
          <w:rFonts w:cstheme="minorHAnsi"/>
          <w:color w:val="000000" w:themeColor="text1"/>
          <w:sz w:val="20"/>
          <w:szCs w:val="20"/>
        </w:rPr>
        <w:t>ontratada</w:t>
      </w:r>
      <w:r w:rsidRPr="0059290D">
        <w:rPr>
          <w:rFonts w:cstheme="minorHAnsi"/>
          <w:sz w:val="20"/>
          <w:szCs w:val="20"/>
        </w:rPr>
        <w:t xml:space="preserve"> e </w:t>
      </w:r>
      <w:r w:rsidR="00DB2673" w:rsidRPr="0059290D">
        <w:rPr>
          <w:rFonts w:cstheme="minorHAnsi"/>
          <w:sz w:val="20"/>
          <w:szCs w:val="20"/>
        </w:rPr>
        <w:t>C</w:t>
      </w:r>
      <w:r w:rsidR="00964E9D" w:rsidRPr="0059290D">
        <w:rPr>
          <w:rFonts w:cstheme="minorHAnsi"/>
          <w:sz w:val="20"/>
          <w:szCs w:val="20"/>
        </w:rPr>
        <w:t xml:space="preserve">ontratante </w:t>
      </w:r>
      <w:r w:rsidRPr="0059290D">
        <w:rPr>
          <w:rFonts w:cstheme="minorHAnsi"/>
          <w:sz w:val="20"/>
          <w:szCs w:val="20"/>
        </w:rPr>
        <w:t>estão previstas neste Termo de Referência.</w:t>
      </w:r>
    </w:p>
    <w:p w:rsidR="00DF2756" w:rsidRPr="0059290D" w:rsidRDefault="00DF2756" w:rsidP="000E4B74">
      <w:pPr>
        <w:tabs>
          <w:tab w:val="num" w:pos="568"/>
        </w:tabs>
        <w:suppressAutoHyphens/>
        <w:spacing w:after="0" w:line="360" w:lineRule="auto"/>
        <w:ind w:left="567" w:hanging="567"/>
        <w:jc w:val="both"/>
        <w:rPr>
          <w:rFonts w:cstheme="minorHAnsi"/>
          <w:bCs/>
          <w:sz w:val="20"/>
          <w:szCs w:val="20"/>
        </w:rPr>
      </w:pPr>
    </w:p>
    <w:p w:rsidR="00276AB9" w:rsidRPr="0059290D" w:rsidRDefault="00276AB9" w:rsidP="004052B4">
      <w:pPr>
        <w:pStyle w:val="Ttulo1"/>
      </w:pPr>
      <w:r w:rsidRPr="0059290D">
        <w:t>VISTORIA PARA A LICITAÇÃO</w:t>
      </w:r>
    </w:p>
    <w:p w:rsidR="00CA552B" w:rsidRPr="0059290D" w:rsidRDefault="00276AB9" w:rsidP="00AE3060">
      <w:pPr>
        <w:pStyle w:val="PargrafodaLista"/>
        <w:numPr>
          <w:ilvl w:val="1"/>
          <w:numId w:val="10"/>
        </w:numPr>
        <w:spacing w:after="0" w:line="360" w:lineRule="auto"/>
        <w:ind w:left="567" w:hanging="567"/>
        <w:jc w:val="both"/>
        <w:rPr>
          <w:rFonts w:eastAsia="Times New Roman" w:cstheme="minorHAnsi"/>
          <w:iCs/>
          <w:color w:val="000000"/>
          <w:sz w:val="20"/>
          <w:szCs w:val="20"/>
          <w:lang w:eastAsia="ar-SA"/>
        </w:rPr>
      </w:pPr>
      <w:r w:rsidRPr="0059290D">
        <w:rPr>
          <w:rFonts w:eastAsia="Times New Roman" w:cstheme="minorHAnsi"/>
          <w:iCs/>
          <w:color w:val="000000"/>
          <w:sz w:val="20"/>
          <w:szCs w:val="20"/>
          <w:lang w:eastAsia="ar-SA"/>
        </w:rPr>
        <w:t>Para o correto dimensionamento e elaboração de sua proposta, o licitante poderá realizar vistoria nas instalações do local de execução dos serviços.</w:t>
      </w:r>
    </w:p>
    <w:p w:rsidR="00276AB9" w:rsidRPr="0059290D" w:rsidRDefault="00276AB9" w:rsidP="00AE3060">
      <w:pPr>
        <w:pStyle w:val="PargrafodaLista"/>
        <w:numPr>
          <w:ilvl w:val="1"/>
          <w:numId w:val="10"/>
        </w:numPr>
        <w:spacing w:after="0" w:line="360" w:lineRule="auto"/>
        <w:ind w:left="567" w:hanging="567"/>
        <w:jc w:val="both"/>
        <w:rPr>
          <w:rFonts w:eastAsia="Times New Roman" w:cstheme="minorHAnsi"/>
          <w:iCs/>
          <w:color w:val="000000"/>
          <w:sz w:val="20"/>
          <w:szCs w:val="20"/>
          <w:lang w:eastAsia="ar-SA"/>
        </w:rPr>
      </w:pPr>
      <w:r w:rsidRPr="0059290D">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rsidR="00276AB9" w:rsidRPr="0059290D" w:rsidRDefault="00276AB9" w:rsidP="00AE3060">
      <w:pPr>
        <w:pStyle w:val="PargrafodaLista"/>
        <w:numPr>
          <w:ilvl w:val="2"/>
          <w:numId w:val="10"/>
        </w:numPr>
        <w:spacing w:after="0" w:line="360" w:lineRule="auto"/>
        <w:ind w:left="567" w:hanging="567"/>
        <w:jc w:val="both"/>
        <w:rPr>
          <w:rFonts w:eastAsia="Times New Roman" w:cstheme="minorHAnsi"/>
          <w:iCs/>
          <w:color w:val="000000"/>
          <w:sz w:val="20"/>
          <w:szCs w:val="20"/>
          <w:lang w:eastAsia="ar-SA"/>
        </w:rPr>
      </w:pPr>
      <w:r w:rsidRPr="0059290D">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276AB9" w:rsidRPr="0059290D" w:rsidRDefault="00276AB9" w:rsidP="00AE3060">
      <w:pPr>
        <w:pStyle w:val="PargrafodaLista"/>
        <w:numPr>
          <w:ilvl w:val="1"/>
          <w:numId w:val="10"/>
        </w:numPr>
        <w:tabs>
          <w:tab w:val="num" w:pos="568"/>
        </w:tabs>
        <w:spacing w:after="0" w:line="360" w:lineRule="auto"/>
        <w:ind w:left="567" w:hanging="567"/>
        <w:jc w:val="both"/>
        <w:rPr>
          <w:rFonts w:eastAsia="Times New Roman" w:cstheme="minorHAnsi"/>
          <w:iCs/>
          <w:color w:val="000000"/>
          <w:sz w:val="20"/>
          <w:szCs w:val="20"/>
          <w:lang w:eastAsia="ar-SA"/>
        </w:rPr>
      </w:pPr>
      <w:r w:rsidRPr="0059290D">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276AB9" w:rsidRPr="0059290D" w:rsidRDefault="00276AB9" w:rsidP="00AE3060">
      <w:pPr>
        <w:pStyle w:val="PargrafodaLista"/>
        <w:numPr>
          <w:ilvl w:val="1"/>
          <w:numId w:val="10"/>
        </w:numPr>
        <w:tabs>
          <w:tab w:val="num" w:pos="568"/>
        </w:tabs>
        <w:spacing w:after="0" w:line="360" w:lineRule="auto"/>
        <w:ind w:left="567" w:hanging="567"/>
        <w:jc w:val="both"/>
        <w:rPr>
          <w:rFonts w:eastAsia="Times New Roman" w:cstheme="minorHAnsi"/>
          <w:iCs/>
          <w:color w:val="000000"/>
          <w:sz w:val="20"/>
          <w:szCs w:val="20"/>
          <w:lang w:eastAsia="ar-SA"/>
        </w:rPr>
      </w:pPr>
      <w:r w:rsidRPr="0059290D">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rsidR="00276AB9" w:rsidRPr="0059290D" w:rsidRDefault="00276AB9" w:rsidP="000E4B74">
      <w:pPr>
        <w:spacing w:after="0" w:line="360" w:lineRule="auto"/>
        <w:ind w:left="567" w:hanging="567"/>
        <w:jc w:val="both"/>
        <w:rPr>
          <w:rFonts w:cstheme="minorHAnsi"/>
          <w:bCs/>
          <w:i/>
          <w:sz w:val="20"/>
          <w:szCs w:val="20"/>
        </w:rPr>
      </w:pPr>
    </w:p>
    <w:p w:rsidR="00584232" w:rsidRPr="0059290D" w:rsidRDefault="00584232" w:rsidP="004052B4">
      <w:pPr>
        <w:pStyle w:val="Ttulo1"/>
      </w:pPr>
      <w:r w:rsidRPr="0059290D">
        <w:t>MODELO DE EXECUÇÃO DO OBJETO</w:t>
      </w:r>
    </w:p>
    <w:p w:rsidR="000669CF" w:rsidRPr="0059290D" w:rsidRDefault="000E4B74" w:rsidP="000669CF">
      <w:pPr>
        <w:pStyle w:val="Recuodecorpodetexto"/>
        <w:spacing w:line="360" w:lineRule="auto"/>
        <w:ind w:left="567" w:right="0" w:hanging="567"/>
        <w:jc w:val="both"/>
        <w:rPr>
          <w:rFonts w:asciiTheme="minorHAnsi" w:hAnsiTheme="minorHAnsi" w:cstheme="minorHAnsi"/>
          <w:iCs/>
          <w:color w:val="000000"/>
          <w:sz w:val="20"/>
        </w:rPr>
      </w:pPr>
      <w:r w:rsidRPr="0059290D">
        <w:rPr>
          <w:rFonts w:asciiTheme="minorHAnsi" w:hAnsiTheme="minorHAnsi" w:cstheme="minorHAnsi"/>
          <w:iCs/>
          <w:color w:val="000000"/>
          <w:sz w:val="20"/>
        </w:rPr>
        <w:t>7</w:t>
      </w:r>
      <w:r w:rsidR="00310854" w:rsidRPr="0059290D">
        <w:rPr>
          <w:rFonts w:asciiTheme="minorHAnsi" w:hAnsiTheme="minorHAnsi" w:cstheme="minorHAnsi"/>
          <w:iCs/>
          <w:color w:val="000000"/>
          <w:sz w:val="20"/>
        </w:rPr>
        <w:t>.1.</w:t>
      </w:r>
      <w:r w:rsidR="00310854" w:rsidRPr="0059290D">
        <w:rPr>
          <w:rFonts w:asciiTheme="minorHAnsi" w:hAnsiTheme="minorHAnsi" w:cstheme="minorHAnsi"/>
          <w:iCs/>
          <w:color w:val="000000"/>
          <w:sz w:val="20"/>
        </w:rPr>
        <w:tab/>
        <w:t>A execução dos serviços será iniciada com o recebimento e a assinatura do documento “Ordem de Início dos Serviços”</w:t>
      </w:r>
      <w:r w:rsidR="006029B0" w:rsidRPr="0059290D">
        <w:rPr>
          <w:rFonts w:asciiTheme="minorHAnsi" w:hAnsiTheme="minorHAnsi" w:cstheme="minorHAnsi"/>
          <w:iCs/>
          <w:color w:val="000000"/>
          <w:sz w:val="20"/>
        </w:rPr>
        <w:t xml:space="preserve"> pela </w:t>
      </w:r>
      <w:r w:rsidR="00DB2673" w:rsidRPr="0059290D">
        <w:rPr>
          <w:rFonts w:asciiTheme="minorHAnsi" w:hAnsiTheme="minorHAnsi" w:cstheme="minorHAnsi"/>
          <w:iCs/>
          <w:color w:val="000000"/>
          <w:sz w:val="20"/>
        </w:rPr>
        <w:t>CONTRATADA</w:t>
      </w:r>
      <w:r w:rsidR="00EE071A" w:rsidRPr="0059290D">
        <w:rPr>
          <w:rFonts w:asciiTheme="minorHAnsi" w:hAnsiTheme="minorHAnsi" w:cstheme="minorHAnsi"/>
          <w:iCs/>
          <w:color w:val="000000"/>
          <w:sz w:val="20"/>
        </w:rPr>
        <w:t>.</w:t>
      </w:r>
    </w:p>
    <w:p w:rsidR="0059028B" w:rsidRPr="0059290D" w:rsidRDefault="000669CF" w:rsidP="000669CF">
      <w:pPr>
        <w:pStyle w:val="Recuodecorpodetexto"/>
        <w:spacing w:line="360" w:lineRule="auto"/>
        <w:ind w:left="567" w:right="0" w:hanging="567"/>
        <w:jc w:val="both"/>
        <w:rPr>
          <w:rFonts w:ascii="Calibri" w:hAnsi="Calibri" w:cs="Calibri"/>
          <w:iCs/>
          <w:color w:val="000000"/>
          <w:sz w:val="20"/>
        </w:rPr>
      </w:pPr>
      <w:r w:rsidRPr="0059290D">
        <w:rPr>
          <w:rFonts w:ascii="Calibri" w:hAnsi="Calibri" w:cs="Calibri"/>
          <w:iCs/>
          <w:color w:val="000000"/>
          <w:sz w:val="20"/>
        </w:rPr>
        <w:t>7.2</w:t>
      </w:r>
      <w:r w:rsidRPr="0059290D">
        <w:rPr>
          <w:rFonts w:ascii="Calibri" w:hAnsi="Calibri" w:cs="Calibri"/>
          <w:iCs/>
          <w:color w:val="000000"/>
          <w:sz w:val="20"/>
        </w:rPr>
        <w:tab/>
      </w:r>
      <w:r w:rsidR="002976C7" w:rsidRPr="0059290D">
        <w:rPr>
          <w:rFonts w:ascii="Calibri" w:hAnsi="Calibri" w:cs="Calibri"/>
          <w:sz w:val="20"/>
        </w:rPr>
        <w:t>Na primeira</w:t>
      </w:r>
      <w:r w:rsidR="0059028B" w:rsidRPr="0059290D">
        <w:rPr>
          <w:rFonts w:ascii="Calibri" w:hAnsi="Calibri" w:cs="Calibri"/>
          <w:sz w:val="20"/>
        </w:rPr>
        <w:t xml:space="preserve"> etapa do levantamento</w:t>
      </w:r>
      <w:r w:rsidR="002976C7" w:rsidRPr="0059290D">
        <w:rPr>
          <w:rFonts w:ascii="Calibri" w:hAnsi="Calibri" w:cs="Calibri"/>
          <w:sz w:val="20"/>
        </w:rPr>
        <w:t>, que</w:t>
      </w:r>
      <w:r w:rsidR="0059028B" w:rsidRPr="0059290D">
        <w:rPr>
          <w:rFonts w:ascii="Calibri" w:hAnsi="Calibri" w:cs="Calibri"/>
          <w:sz w:val="20"/>
        </w:rPr>
        <w:t xml:space="preserve"> é o </w:t>
      </w:r>
      <w:r w:rsidR="0059028B" w:rsidRPr="0059290D">
        <w:rPr>
          <w:rFonts w:ascii="Calibri" w:hAnsi="Calibri" w:cs="Calibri"/>
          <w:b/>
          <w:sz w:val="20"/>
        </w:rPr>
        <w:t>LEVANTAMENTO TOPOGRÁFICO</w:t>
      </w:r>
      <w:r w:rsidR="00A200B1" w:rsidRPr="0059290D">
        <w:rPr>
          <w:rFonts w:ascii="Calibri" w:hAnsi="Calibri" w:cs="Calibri"/>
          <w:b/>
          <w:sz w:val="20"/>
        </w:rPr>
        <w:t>,</w:t>
      </w:r>
      <w:r w:rsidR="0059028B" w:rsidRPr="0059290D">
        <w:rPr>
          <w:rFonts w:ascii="Calibri" w:hAnsi="Calibri" w:cs="Calibri"/>
          <w:b/>
          <w:sz w:val="20"/>
        </w:rPr>
        <w:t xml:space="preserve"> PLANIALTIMÉTRICO</w:t>
      </w:r>
      <w:r w:rsidR="00A200B1" w:rsidRPr="0059290D">
        <w:rPr>
          <w:rFonts w:ascii="Calibri" w:hAnsi="Calibri" w:cs="Calibri"/>
          <w:b/>
          <w:sz w:val="20"/>
        </w:rPr>
        <w:t>,</w:t>
      </w:r>
      <w:r w:rsidR="0059028B" w:rsidRPr="0059290D">
        <w:rPr>
          <w:rFonts w:ascii="Calibri" w:hAnsi="Calibri" w:cs="Calibri"/>
          <w:b/>
          <w:sz w:val="20"/>
        </w:rPr>
        <w:t xml:space="preserve"> CADASTRAL</w:t>
      </w:r>
      <w:r w:rsidR="00A200B1" w:rsidRPr="0059290D">
        <w:rPr>
          <w:rFonts w:ascii="Calibri" w:hAnsi="Calibri" w:cs="Calibri"/>
          <w:b/>
          <w:sz w:val="20"/>
        </w:rPr>
        <w:t xml:space="preserve"> E GEORREFERENCIAMENTO</w:t>
      </w:r>
      <w:r w:rsidR="0059028B" w:rsidRPr="0059290D">
        <w:rPr>
          <w:rFonts w:ascii="Calibri" w:hAnsi="Calibri" w:cs="Calibri"/>
          <w:sz w:val="20"/>
        </w:rPr>
        <w:t xml:space="preserve">, </w:t>
      </w:r>
      <w:r w:rsidR="002976C7" w:rsidRPr="0059290D">
        <w:rPr>
          <w:rFonts w:ascii="Calibri" w:hAnsi="Calibri" w:cs="Calibri"/>
          <w:sz w:val="20"/>
        </w:rPr>
        <w:t>deve se</w:t>
      </w:r>
      <w:r w:rsidR="007D3D4F" w:rsidRPr="0059290D">
        <w:rPr>
          <w:rFonts w:ascii="Calibri" w:hAnsi="Calibri" w:cs="Calibri"/>
          <w:sz w:val="20"/>
        </w:rPr>
        <w:t>r</w:t>
      </w:r>
      <w:r w:rsidR="002976C7" w:rsidRPr="0059290D">
        <w:rPr>
          <w:rFonts w:ascii="Calibri" w:hAnsi="Calibri" w:cs="Calibri"/>
          <w:sz w:val="20"/>
        </w:rPr>
        <w:t xml:space="preserve"> entregue</w:t>
      </w:r>
      <w:r w:rsidR="0059028B" w:rsidRPr="0059290D">
        <w:rPr>
          <w:rFonts w:ascii="Calibri" w:hAnsi="Calibri" w:cs="Calibri"/>
          <w:sz w:val="20"/>
        </w:rPr>
        <w:t xml:space="preserve"> </w:t>
      </w:r>
      <w:r w:rsidR="007D3D4F" w:rsidRPr="0059290D">
        <w:rPr>
          <w:rFonts w:ascii="Calibri" w:hAnsi="Calibri" w:cs="Calibri"/>
          <w:sz w:val="20"/>
        </w:rPr>
        <w:t>o</w:t>
      </w:r>
      <w:r w:rsidR="007D3D4F" w:rsidRPr="0059290D">
        <w:rPr>
          <w:rFonts w:asciiTheme="minorHAnsi" w:hAnsiTheme="minorHAnsi" w:cs="Calibri"/>
          <w:sz w:val="20"/>
        </w:rPr>
        <w:t xml:space="preserve"> </w:t>
      </w:r>
      <w:r w:rsidR="007D3D4F" w:rsidRPr="0059290D">
        <w:rPr>
          <w:rFonts w:asciiTheme="minorHAnsi" w:hAnsiTheme="minorHAnsi" w:cstheme="minorHAnsi"/>
          <w:sz w:val="20"/>
        </w:rPr>
        <w:t>mapeamento de referência cadastral obtido na Prefeitura Municipal, em arquivo em formato digital conforme o Sistema Geodésico Brasileiro (SGB),</w:t>
      </w:r>
      <w:r w:rsidR="007D3D4F" w:rsidRPr="0059290D">
        <w:rPr>
          <w:rFonts w:asciiTheme="minorHAnsi" w:hAnsiTheme="minorHAnsi" w:cs="Calibri"/>
          <w:sz w:val="20"/>
        </w:rPr>
        <w:t xml:space="preserve"> </w:t>
      </w:r>
      <w:r w:rsidR="007D3D4F" w:rsidRPr="0059290D">
        <w:rPr>
          <w:rFonts w:ascii="Calibri" w:hAnsi="Calibri" w:cs="Calibri"/>
          <w:sz w:val="20"/>
        </w:rPr>
        <w:t xml:space="preserve">bem como </w:t>
      </w:r>
      <w:r w:rsidR="0059028B" w:rsidRPr="0059290D">
        <w:rPr>
          <w:rFonts w:ascii="Calibri" w:hAnsi="Calibri" w:cs="Calibri"/>
          <w:sz w:val="20"/>
        </w:rPr>
        <w:t>a planta referente ao levantamento com as informações</w:t>
      </w:r>
      <w:r w:rsidR="0059028B" w:rsidRPr="0059290D">
        <w:rPr>
          <w:rFonts w:ascii="Calibri" w:hAnsi="Calibri" w:cs="Calibri"/>
          <w:b/>
          <w:sz w:val="20"/>
        </w:rPr>
        <w:t xml:space="preserve"> </w:t>
      </w:r>
      <w:r w:rsidR="0059028B" w:rsidRPr="0059290D">
        <w:rPr>
          <w:rFonts w:ascii="Calibri" w:hAnsi="Calibri" w:cs="Calibri"/>
          <w:sz w:val="20"/>
        </w:rPr>
        <w:t>que o representem graficamente em escala e nível de detalhamento conforme a NBR 13.133/1994, os perfis longitudinais ou transversais do terreno a Caderneta de Campo e o Memorial Descritivo constando planilhas de cálculo, os pontos de amarração fixos (pontos notáveis), com as respectivas coordenadas e medidas.</w:t>
      </w:r>
      <w:r w:rsidR="00A200B1" w:rsidRPr="0059290D">
        <w:rPr>
          <w:rFonts w:ascii="Calibri" w:hAnsi="Calibri" w:cs="Calibri"/>
          <w:sz w:val="20"/>
        </w:rPr>
        <w:t xml:space="preserve"> Nesta etapa deve ser </w:t>
      </w:r>
      <w:r w:rsidR="00A200B1" w:rsidRPr="0059290D">
        <w:rPr>
          <w:rFonts w:ascii="Calibri" w:hAnsi="Calibri" w:cs="Calibri"/>
          <w:sz w:val="20"/>
        </w:rPr>
        <w:lastRenderedPageBreak/>
        <w:t xml:space="preserve">entregue ainda, o </w:t>
      </w:r>
      <w:proofErr w:type="spellStart"/>
      <w:r w:rsidR="00A200B1" w:rsidRPr="0059290D">
        <w:rPr>
          <w:rFonts w:ascii="Calibri" w:hAnsi="Calibri" w:cs="Calibri"/>
          <w:sz w:val="20"/>
        </w:rPr>
        <w:t>georreferenciamento</w:t>
      </w:r>
      <w:proofErr w:type="spellEnd"/>
      <w:r w:rsidR="00A200B1" w:rsidRPr="0059290D">
        <w:rPr>
          <w:rFonts w:ascii="Calibri" w:hAnsi="Calibri" w:cs="Calibri"/>
          <w:sz w:val="20"/>
        </w:rPr>
        <w:t xml:space="preserve"> dos Campi </w:t>
      </w:r>
      <w:proofErr w:type="spellStart"/>
      <w:r w:rsidR="00A200B1" w:rsidRPr="0059290D">
        <w:rPr>
          <w:rFonts w:ascii="Calibri" w:hAnsi="Calibri" w:cs="Calibri"/>
          <w:sz w:val="20"/>
        </w:rPr>
        <w:t>Gragoatá</w:t>
      </w:r>
      <w:proofErr w:type="spellEnd"/>
      <w:r w:rsidR="00A200B1" w:rsidRPr="0059290D">
        <w:rPr>
          <w:rFonts w:ascii="Calibri" w:hAnsi="Calibri" w:cs="Calibri"/>
          <w:sz w:val="20"/>
        </w:rPr>
        <w:t xml:space="preserve"> e Praia Vermelha.</w:t>
      </w:r>
      <w:r w:rsidR="002E0527" w:rsidRPr="0059290D">
        <w:rPr>
          <w:rFonts w:ascii="Calibri" w:hAnsi="Calibri" w:cs="Calibri"/>
          <w:sz w:val="20"/>
        </w:rPr>
        <w:t xml:space="preserve"> Esta etapa deve ser entregue </w:t>
      </w:r>
      <w:r w:rsidR="002E0527" w:rsidRPr="0059290D">
        <w:rPr>
          <w:rFonts w:ascii="Calibri" w:hAnsi="Calibri" w:cs="Calibri"/>
          <w:b/>
          <w:i/>
          <w:sz w:val="20"/>
        </w:rPr>
        <w:t>formalmente revisada e compatibilizada</w:t>
      </w:r>
      <w:r w:rsidR="002E0527" w:rsidRPr="0059290D">
        <w:rPr>
          <w:rFonts w:ascii="Calibri" w:hAnsi="Calibri" w:cs="Calibri"/>
          <w:sz w:val="20"/>
        </w:rPr>
        <w:t xml:space="preserve"> para análise técnica </w:t>
      </w:r>
      <w:r w:rsidR="00A200B1" w:rsidRPr="0059290D">
        <w:rPr>
          <w:rFonts w:ascii="Calibri" w:hAnsi="Calibri" w:cs="Calibri"/>
          <w:sz w:val="20"/>
        </w:rPr>
        <w:t>d</w:t>
      </w:r>
      <w:r w:rsidR="002E0527" w:rsidRPr="0059290D">
        <w:rPr>
          <w:rFonts w:ascii="Calibri" w:hAnsi="Calibri" w:cs="Calibri"/>
          <w:sz w:val="20"/>
        </w:rPr>
        <w:t xml:space="preserve">a UFF. Após sua revisão para atendimento aos ajustes identificados pela análise técnica esta deve retornar à UFF para o </w:t>
      </w:r>
      <w:r w:rsidR="002E0527" w:rsidRPr="0059290D">
        <w:rPr>
          <w:rFonts w:ascii="Calibri" w:hAnsi="Calibri" w:cs="Calibri"/>
          <w:b/>
          <w:i/>
          <w:sz w:val="20"/>
        </w:rPr>
        <w:t>aceite da etapa.</w:t>
      </w:r>
    </w:p>
    <w:p w:rsidR="00DE13AC" w:rsidRPr="0059290D" w:rsidRDefault="0059028B" w:rsidP="002E0527">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 xml:space="preserve">A </w:t>
      </w:r>
      <w:r w:rsidR="002976C7" w:rsidRPr="0059290D">
        <w:rPr>
          <w:rFonts w:cstheme="minorHAnsi"/>
          <w:sz w:val="20"/>
          <w:szCs w:val="20"/>
        </w:rPr>
        <w:t>segunda</w:t>
      </w:r>
      <w:r w:rsidRPr="0059290D">
        <w:rPr>
          <w:rFonts w:cstheme="minorHAnsi"/>
          <w:sz w:val="20"/>
          <w:szCs w:val="20"/>
        </w:rPr>
        <w:t xml:space="preserve"> etapa é o </w:t>
      </w:r>
      <w:r w:rsidRPr="0059290D">
        <w:rPr>
          <w:rFonts w:cstheme="minorHAnsi"/>
          <w:b/>
          <w:sz w:val="20"/>
          <w:szCs w:val="20"/>
        </w:rPr>
        <w:t>LEVANTAMENTO TOPOGRÁFICO PLANIALTIMÉTRICO, CADASTRAL</w:t>
      </w:r>
      <w:r w:rsidR="00A200B1" w:rsidRPr="0059290D">
        <w:rPr>
          <w:rFonts w:cstheme="minorHAnsi"/>
          <w:b/>
          <w:sz w:val="20"/>
          <w:szCs w:val="20"/>
        </w:rPr>
        <w:t xml:space="preserve">, </w:t>
      </w:r>
      <w:r w:rsidRPr="0059290D">
        <w:rPr>
          <w:rFonts w:cstheme="minorHAnsi"/>
          <w:b/>
          <w:sz w:val="20"/>
          <w:szCs w:val="20"/>
        </w:rPr>
        <w:t>CARTORIAL</w:t>
      </w:r>
      <w:r w:rsidR="00A200B1" w:rsidRPr="0059290D">
        <w:rPr>
          <w:rFonts w:cstheme="minorHAnsi"/>
          <w:b/>
          <w:sz w:val="20"/>
          <w:szCs w:val="20"/>
        </w:rPr>
        <w:t xml:space="preserve"> E GEORREFERENCIAMENTO</w:t>
      </w:r>
      <w:r w:rsidRPr="0059290D">
        <w:rPr>
          <w:rFonts w:cstheme="minorHAnsi"/>
          <w:b/>
          <w:sz w:val="20"/>
          <w:szCs w:val="20"/>
        </w:rPr>
        <w:t xml:space="preserve">, </w:t>
      </w:r>
      <w:r w:rsidRPr="0059290D">
        <w:rPr>
          <w:rFonts w:cstheme="minorHAnsi"/>
          <w:sz w:val="20"/>
          <w:szCs w:val="20"/>
        </w:rPr>
        <w:t xml:space="preserve">na qual deve ser realizada e apresenta a pesquisa cartorial da cadeia sucessória dos imóveis junto a órgãos cartoriais e outras instituições e pessoas que ajudem a identificar/conhecer a real situação de todas as ocupações sob as alegações de posse ou propriedades de terras. O estudo dominial verificará a situação dos imóveis existentes e sua origem. </w:t>
      </w:r>
    </w:p>
    <w:p w:rsidR="008F197F" w:rsidRPr="0059290D" w:rsidRDefault="0039793D" w:rsidP="008F197F">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Nesta etapa d</w:t>
      </w:r>
      <w:r w:rsidR="00DE13AC" w:rsidRPr="0059290D">
        <w:rPr>
          <w:rFonts w:cstheme="minorHAnsi"/>
          <w:sz w:val="20"/>
          <w:szCs w:val="20"/>
        </w:rPr>
        <w:t xml:space="preserve">evem ser </w:t>
      </w:r>
      <w:r w:rsidR="001A26EF" w:rsidRPr="0059290D">
        <w:rPr>
          <w:rFonts w:cstheme="minorHAnsi"/>
          <w:sz w:val="20"/>
          <w:szCs w:val="20"/>
        </w:rPr>
        <w:t xml:space="preserve">obtidas as certidões cartoriais que forem necessárias para a obtenção das informações </w:t>
      </w:r>
      <w:r w:rsidR="008F197F" w:rsidRPr="0059290D">
        <w:rPr>
          <w:rFonts w:cstheme="minorHAnsi"/>
          <w:sz w:val="20"/>
          <w:szCs w:val="20"/>
        </w:rPr>
        <w:t xml:space="preserve">necessárias ao desenvolvimento do </w:t>
      </w:r>
      <w:r w:rsidR="008F197F" w:rsidRPr="0059290D">
        <w:rPr>
          <w:sz w:val="20"/>
          <w:szCs w:val="20"/>
          <w:shd w:val="clear" w:color="auto" w:fill="FFFFFF"/>
        </w:rPr>
        <w:t>Levantamento Topográfico</w:t>
      </w:r>
      <w:r w:rsidR="00A200B1" w:rsidRPr="0059290D">
        <w:rPr>
          <w:sz w:val="20"/>
          <w:szCs w:val="20"/>
          <w:shd w:val="clear" w:color="auto" w:fill="FFFFFF"/>
        </w:rPr>
        <w:t>,</w:t>
      </w:r>
      <w:r w:rsidR="008F197F" w:rsidRPr="0059290D">
        <w:rPr>
          <w:sz w:val="20"/>
          <w:szCs w:val="20"/>
          <w:shd w:val="clear" w:color="auto" w:fill="FFFFFF"/>
        </w:rPr>
        <w:t xml:space="preserve"> Planialtimétrico, Cadastral</w:t>
      </w:r>
      <w:r w:rsidR="00A200B1" w:rsidRPr="0059290D">
        <w:rPr>
          <w:sz w:val="20"/>
          <w:szCs w:val="20"/>
          <w:shd w:val="clear" w:color="auto" w:fill="FFFFFF"/>
        </w:rPr>
        <w:t>,</w:t>
      </w:r>
      <w:r w:rsidR="008F197F" w:rsidRPr="0059290D">
        <w:rPr>
          <w:sz w:val="20"/>
          <w:szCs w:val="20"/>
          <w:shd w:val="clear" w:color="auto" w:fill="FFFFFF"/>
        </w:rPr>
        <w:t xml:space="preserve"> Cartorial</w:t>
      </w:r>
      <w:r w:rsidR="00A200B1" w:rsidRPr="0059290D">
        <w:rPr>
          <w:sz w:val="20"/>
          <w:szCs w:val="20"/>
          <w:shd w:val="clear" w:color="auto" w:fill="FFFFFF"/>
        </w:rPr>
        <w:t xml:space="preserve"> e </w:t>
      </w:r>
      <w:proofErr w:type="spellStart"/>
      <w:r w:rsidR="00A200B1" w:rsidRPr="0059290D">
        <w:rPr>
          <w:sz w:val="20"/>
          <w:szCs w:val="20"/>
          <w:shd w:val="clear" w:color="auto" w:fill="FFFFFF"/>
        </w:rPr>
        <w:t>Georreferenciamento</w:t>
      </w:r>
      <w:proofErr w:type="spellEnd"/>
      <w:r w:rsidRPr="0059290D">
        <w:rPr>
          <w:sz w:val="20"/>
          <w:szCs w:val="20"/>
          <w:shd w:val="clear" w:color="auto" w:fill="FFFFFF"/>
        </w:rPr>
        <w:t>.</w:t>
      </w:r>
    </w:p>
    <w:p w:rsidR="008F197F" w:rsidRPr="0059290D" w:rsidRDefault="008F197F" w:rsidP="008F197F">
      <w:pPr>
        <w:pStyle w:val="PargrafodaLista"/>
        <w:numPr>
          <w:ilvl w:val="1"/>
          <w:numId w:val="65"/>
        </w:numPr>
        <w:spacing w:after="0" w:line="360" w:lineRule="auto"/>
        <w:ind w:left="567" w:hanging="567"/>
        <w:jc w:val="both"/>
        <w:rPr>
          <w:sz w:val="20"/>
          <w:szCs w:val="20"/>
          <w:shd w:val="clear" w:color="auto" w:fill="FFFFFF"/>
        </w:rPr>
      </w:pPr>
      <w:r w:rsidRPr="0059290D">
        <w:rPr>
          <w:sz w:val="20"/>
          <w:szCs w:val="20"/>
          <w:shd w:val="clear" w:color="auto" w:fill="FFFFFF"/>
        </w:rPr>
        <w:t xml:space="preserve">Caso os dados do levantamento </w:t>
      </w:r>
      <w:proofErr w:type="spellStart"/>
      <w:r w:rsidRPr="0059290D">
        <w:rPr>
          <w:sz w:val="20"/>
          <w:szCs w:val="20"/>
          <w:shd w:val="clear" w:color="auto" w:fill="FFFFFF"/>
        </w:rPr>
        <w:t>planialtimétrico</w:t>
      </w:r>
      <w:proofErr w:type="spellEnd"/>
      <w:r w:rsidRPr="0059290D">
        <w:rPr>
          <w:sz w:val="20"/>
          <w:szCs w:val="20"/>
          <w:shd w:val="clear" w:color="auto" w:fill="FFFFFF"/>
        </w:rPr>
        <w:t xml:space="preserve"> cadastral </w:t>
      </w:r>
      <w:proofErr w:type="spellStart"/>
      <w:r w:rsidRPr="0059290D">
        <w:rPr>
          <w:sz w:val="20"/>
          <w:szCs w:val="20"/>
          <w:shd w:val="clear" w:color="auto" w:fill="FFFFFF"/>
        </w:rPr>
        <w:t>georreferenciado</w:t>
      </w:r>
      <w:proofErr w:type="spellEnd"/>
      <w:r w:rsidRPr="0059290D">
        <w:rPr>
          <w:sz w:val="20"/>
          <w:szCs w:val="20"/>
          <w:shd w:val="clear" w:color="auto" w:fill="FFFFFF"/>
        </w:rPr>
        <w:t xml:space="preserve"> se mostrarem omissos ou imprecisos em relação ao(s) limite(s) do(s) imóvel(is) confrontante(s), a empresa</w:t>
      </w:r>
      <w:r w:rsidR="0039793D" w:rsidRPr="0059290D">
        <w:rPr>
          <w:sz w:val="20"/>
          <w:szCs w:val="20"/>
          <w:shd w:val="clear" w:color="auto" w:fill="FFFFFF"/>
        </w:rPr>
        <w:t>(s)</w:t>
      </w:r>
      <w:r w:rsidRPr="0059290D">
        <w:rPr>
          <w:sz w:val="20"/>
          <w:szCs w:val="20"/>
          <w:shd w:val="clear" w:color="auto" w:fill="FFFFFF"/>
        </w:rPr>
        <w:t xml:space="preserve"> contratada</w:t>
      </w:r>
      <w:r w:rsidR="0039793D" w:rsidRPr="0059290D">
        <w:rPr>
          <w:sz w:val="20"/>
          <w:szCs w:val="20"/>
          <w:shd w:val="clear" w:color="auto" w:fill="FFFFFF"/>
        </w:rPr>
        <w:t>(s)</w:t>
      </w:r>
      <w:r w:rsidRPr="0059290D">
        <w:rPr>
          <w:sz w:val="20"/>
          <w:szCs w:val="20"/>
          <w:shd w:val="clear" w:color="auto" w:fill="FFFFFF"/>
        </w:rPr>
        <w:t xml:space="preserve"> deverá</w:t>
      </w:r>
      <w:r w:rsidR="0039793D" w:rsidRPr="0059290D">
        <w:rPr>
          <w:sz w:val="20"/>
          <w:szCs w:val="20"/>
          <w:shd w:val="clear" w:color="auto" w:fill="FFFFFF"/>
        </w:rPr>
        <w:t xml:space="preserve"> (</w:t>
      </w:r>
      <w:proofErr w:type="spellStart"/>
      <w:r w:rsidR="0039793D" w:rsidRPr="0059290D">
        <w:rPr>
          <w:sz w:val="20"/>
          <w:szCs w:val="20"/>
          <w:shd w:val="clear" w:color="auto" w:fill="FFFFFF"/>
        </w:rPr>
        <w:t>ão</w:t>
      </w:r>
      <w:proofErr w:type="spellEnd"/>
      <w:r w:rsidR="0039793D" w:rsidRPr="0059290D">
        <w:rPr>
          <w:sz w:val="20"/>
          <w:szCs w:val="20"/>
          <w:shd w:val="clear" w:color="auto" w:fill="FFFFFF"/>
        </w:rPr>
        <w:t>)</w:t>
      </w:r>
      <w:r w:rsidRPr="0059290D">
        <w:rPr>
          <w:sz w:val="20"/>
          <w:szCs w:val="20"/>
          <w:shd w:val="clear" w:color="auto" w:fill="FFFFFF"/>
        </w:rPr>
        <w:t xml:space="preserve"> proceder à retificação do(s) mesmo(s).</w:t>
      </w:r>
    </w:p>
    <w:p w:rsidR="008F197F" w:rsidRPr="0059290D" w:rsidRDefault="008F197F" w:rsidP="008F197F">
      <w:pPr>
        <w:pStyle w:val="PargrafodaLista"/>
        <w:numPr>
          <w:ilvl w:val="1"/>
          <w:numId w:val="65"/>
        </w:numPr>
        <w:spacing w:after="0" w:line="360" w:lineRule="auto"/>
        <w:ind w:left="567" w:hanging="567"/>
        <w:jc w:val="both"/>
        <w:rPr>
          <w:sz w:val="20"/>
          <w:szCs w:val="20"/>
          <w:shd w:val="clear" w:color="auto" w:fill="FFFFFF"/>
        </w:rPr>
      </w:pPr>
      <w:r w:rsidRPr="0059290D">
        <w:rPr>
          <w:sz w:val="20"/>
          <w:szCs w:val="20"/>
          <w:shd w:val="clear" w:color="auto" w:fill="FFFFFF"/>
        </w:rPr>
        <w:t>Em função da precariedade ou inexistência de docum</w:t>
      </w:r>
      <w:r w:rsidR="0039793D" w:rsidRPr="0059290D">
        <w:rPr>
          <w:sz w:val="20"/>
          <w:szCs w:val="20"/>
          <w:shd w:val="clear" w:color="auto" w:fill="FFFFFF"/>
        </w:rPr>
        <w:t>entação cartorial dos diversos C</w:t>
      </w:r>
      <w:r w:rsidRPr="0059290D">
        <w:rPr>
          <w:sz w:val="20"/>
          <w:szCs w:val="20"/>
          <w:shd w:val="clear" w:color="auto" w:fill="FFFFFF"/>
        </w:rPr>
        <w:t>ampi e</w:t>
      </w:r>
      <w:r w:rsidR="0039793D" w:rsidRPr="0059290D">
        <w:rPr>
          <w:sz w:val="20"/>
          <w:szCs w:val="20"/>
          <w:shd w:val="clear" w:color="auto" w:fill="FFFFFF"/>
        </w:rPr>
        <w:t>,</w:t>
      </w:r>
      <w:r w:rsidRPr="0059290D">
        <w:rPr>
          <w:sz w:val="20"/>
          <w:szCs w:val="20"/>
          <w:shd w:val="clear" w:color="auto" w:fill="FFFFFF"/>
        </w:rPr>
        <w:t xml:space="preserve"> considerando que a retificação será utilizada para o processo de </w:t>
      </w:r>
      <w:r w:rsidR="0039793D" w:rsidRPr="0059290D">
        <w:rPr>
          <w:sz w:val="20"/>
          <w:szCs w:val="20"/>
          <w:shd w:val="clear" w:color="auto" w:fill="FFFFFF"/>
        </w:rPr>
        <w:t>regularização</w:t>
      </w:r>
      <w:r w:rsidRPr="0059290D">
        <w:rPr>
          <w:sz w:val="20"/>
          <w:szCs w:val="20"/>
          <w:shd w:val="clear" w:color="auto" w:fill="FFFFFF"/>
        </w:rPr>
        <w:t xml:space="preserve"> das informações do</w:t>
      </w:r>
      <w:r w:rsidR="0039793D" w:rsidRPr="0059290D">
        <w:rPr>
          <w:sz w:val="20"/>
          <w:szCs w:val="20"/>
          <w:shd w:val="clear" w:color="auto" w:fill="FFFFFF"/>
        </w:rPr>
        <w:t xml:space="preserve"> </w:t>
      </w:r>
      <w:r w:rsidRPr="0059290D">
        <w:rPr>
          <w:sz w:val="20"/>
          <w:szCs w:val="20"/>
          <w:shd w:val="clear" w:color="auto" w:fill="FFFFFF"/>
        </w:rPr>
        <w:t>registro imobiliário, este procedimento deverá permitir a sua correção em relação aos dados cadastrais levantados. Para tanto</w:t>
      </w:r>
      <w:r w:rsidR="0039793D" w:rsidRPr="0059290D">
        <w:rPr>
          <w:sz w:val="20"/>
          <w:szCs w:val="20"/>
          <w:shd w:val="clear" w:color="auto" w:fill="FFFFFF"/>
        </w:rPr>
        <w:t>,</w:t>
      </w:r>
      <w:r w:rsidRPr="0059290D">
        <w:rPr>
          <w:sz w:val="20"/>
          <w:szCs w:val="20"/>
          <w:shd w:val="clear" w:color="auto" w:fill="FFFFFF"/>
        </w:rPr>
        <w:t xml:space="preserve"> foi estimado</w:t>
      </w:r>
      <w:r w:rsidR="0039793D" w:rsidRPr="0059290D">
        <w:rPr>
          <w:sz w:val="20"/>
          <w:szCs w:val="20"/>
          <w:shd w:val="clear" w:color="auto" w:fill="FFFFFF"/>
        </w:rPr>
        <w:t xml:space="preserve">, por campus, </w:t>
      </w:r>
      <w:r w:rsidRPr="0059290D">
        <w:rPr>
          <w:sz w:val="20"/>
          <w:szCs w:val="20"/>
          <w:shd w:val="clear" w:color="auto" w:fill="FFFFFF"/>
        </w:rPr>
        <w:t xml:space="preserve">um quantitativo de certidões a serem obtidas, referentes </w:t>
      </w:r>
      <w:r w:rsidR="0039793D" w:rsidRPr="0059290D">
        <w:rPr>
          <w:sz w:val="20"/>
          <w:szCs w:val="20"/>
          <w:shd w:val="clear" w:color="auto" w:fill="FFFFFF"/>
        </w:rPr>
        <w:t xml:space="preserve">ao próprio imóvel e </w:t>
      </w:r>
      <w:r w:rsidRPr="0059290D">
        <w:rPr>
          <w:sz w:val="20"/>
          <w:szCs w:val="20"/>
          <w:shd w:val="clear" w:color="auto" w:fill="FFFFFF"/>
        </w:rPr>
        <w:t>aos seus respectivos imóveis confrontantes. Como metodologia para a estimativa de tal quantitativo, adotou-se o critério de visitas técnicas aos locais</w:t>
      </w:r>
      <w:r w:rsidR="0039793D" w:rsidRPr="0059290D">
        <w:rPr>
          <w:sz w:val="20"/>
          <w:szCs w:val="20"/>
          <w:shd w:val="clear" w:color="auto" w:fill="FFFFFF"/>
        </w:rPr>
        <w:t xml:space="preserve"> e as informações obtidas nesses</w:t>
      </w:r>
      <w:r w:rsidRPr="0059290D">
        <w:rPr>
          <w:sz w:val="20"/>
          <w:szCs w:val="20"/>
          <w:shd w:val="clear" w:color="auto" w:fill="FFFFFF"/>
        </w:rPr>
        <w:t>, consulta aos cartórios, pesquisa junto ao</w:t>
      </w:r>
      <w:r w:rsidR="0039793D" w:rsidRPr="0059290D">
        <w:rPr>
          <w:sz w:val="20"/>
          <w:szCs w:val="20"/>
          <w:shd w:val="clear" w:color="auto" w:fill="FFFFFF"/>
        </w:rPr>
        <w:t xml:space="preserve"> </w:t>
      </w:r>
      <w:r w:rsidRPr="0059290D">
        <w:rPr>
          <w:sz w:val="20"/>
          <w:szCs w:val="20"/>
          <w:shd w:val="clear" w:color="auto" w:fill="FFFFFF"/>
        </w:rPr>
        <w:t xml:space="preserve">Sistema de Gerenciamento do Patrimônio Imobiliário de Uso Especial da União (SPIUnet), </w:t>
      </w:r>
      <w:r w:rsidR="00B31748" w:rsidRPr="0059290D">
        <w:rPr>
          <w:sz w:val="20"/>
          <w:szCs w:val="20"/>
          <w:shd w:val="clear" w:color="auto" w:fill="FFFFFF"/>
        </w:rPr>
        <w:t>bem como</w:t>
      </w:r>
      <w:r w:rsidRPr="0059290D">
        <w:rPr>
          <w:sz w:val="20"/>
          <w:szCs w:val="20"/>
          <w:shd w:val="clear" w:color="auto" w:fill="FFFFFF"/>
        </w:rPr>
        <w:t xml:space="preserve"> através </w:t>
      </w:r>
      <w:r w:rsidR="0039793D" w:rsidRPr="0059290D">
        <w:rPr>
          <w:sz w:val="20"/>
          <w:szCs w:val="20"/>
          <w:shd w:val="clear" w:color="auto" w:fill="FFFFFF"/>
        </w:rPr>
        <w:t xml:space="preserve">de imagens de satélite disponíveis para consulta pública em meio digital. </w:t>
      </w:r>
    </w:p>
    <w:p w:rsidR="008F197F" w:rsidRPr="0059290D" w:rsidRDefault="008F197F" w:rsidP="008F197F">
      <w:pPr>
        <w:pStyle w:val="PargrafodaLista"/>
        <w:numPr>
          <w:ilvl w:val="1"/>
          <w:numId w:val="65"/>
        </w:numPr>
        <w:spacing w:after="0" w:line="360" w:lineRule="auto"/>
        <w:ind w:left="567" w:hanging="567"/>
        <w:jc w:val="both"/>
        <w:rPr>
          <w:sz w:val="20"/>
          <w:szCs w:val="20"/>
          <w:shd w:val="clear" w:color="auto" w:fill="FFFFFF"/>
        </w:rPr>
      </w:pPr>
      <w:r w:rsidRPr="0059290D">
        <w:rPr>
          <w:sz w:val="20"/>
          <w:szCs w:val="20"/>
          <w:shd w:val="clear" w:color="auto" w:fill="FFFFFF"/>
        </w:rPr>
        <w:t>Oportuno ressaltar que, dentro dos limites da lei, caso não seja necessária a emissão do quantitativo estimado de certidões, o valor das mesmas deverá ser glosado, visto que trata-se de item de planilha composta por preços unitários.</w:t>
      </w:r>
    </w:p>
    <w:p w:rsidR="008F197F" w:rsidRPr="0059290D" w:rsidRDefault="008F197F" w:rsidP="008F197F">
      <w:pPr>
        <w:pStyle w:val="PargrafodaLista"/>
        <w:numPr>
          <w:ilvl w:val="1"/>
          <w:numId w:val="65"/>
        </w:numPr>
        <w:spacing w:after="0" w:line="360" w:lineRule="auto"/>
        <w:ind w:left="567" w:hanging="567"/>
        <w:jc w:val="both"/>
        <w:rPr>
          <w:rFonts w:cstheme="minorHAnsi"/>
          <w:sz w:val="20"/>
          <w:szCs w:val="20"/>
        </w:rPr>
      </w:pPr>
      <w:r w:rsidRPr="0059290D">
        <w:rPr>
          <w:sz w:val="20"/>
          <w:szCs w:val="20"/>
          <w:shd w:val="clear" w:color="auto" w:fill="FFFFFF"/>
        </w:rPr>
        <w:t>Desta forma, justificadamente, segue abaixo o quantitativo estimado das certidõ</w:t>
      </w:r>
      <w:r w:rsidR="00B31748" w:rsidRPr="0059290D">
        <w:rPr>
          <w:sz w:val="20"/>
          <w:szCs w:val="20"/>
          <w:shd w:val="clear" w:color="auto" w:fill="FFFFFF"/>
        </w:rPr>
        <w:t>es de inteiro teor</w:t>
      </w:r>
      <w:r w:rsidR="00EB3AEA" w:rsidRPr="0059290D">
        <w:rPr>
          <w:sz w:val="20"/>
          <w:szCs w:val="20"/>
          <w:shd w:val="clear" w:color="auto" w:fill="FFFFFF"/>
        </w:rPr>
        <w:t xml:space="preserve">, ônus reais, </w:t>
      </w:r>
      <w:proofErr w:type="spellStart"/>
      <w:r w:rsidR="00EB3AEA" w:rsidRPr="0059290D">
        <w:rPr>
          <w:sz w:val="20"/>
          <w:szCs w:val="20"/>
          <w:shd w:val="clear" w:color="auto" w:fill="FFFFFF"/>
        </w:rPr>
        <w:t>vintenária</w:t>
      </w:r>
      <w:proofErr w:type="spellEnd"/>
      <w:r w:rsidR="00EB3AEA" w:rsidRPr="0059290D">
        <w:rPr>
          <w:sz w:val="20"/>
          <w:szCs w:val="20"/>
          <w:shd w:val="clear" w:color="auto" w:fill="FFFFFF"/>
        </w:rPr>
        <w:t>,</w:t>
      </w:r>
      <w:r w:rsidR="00B31748" w:rsidRPr="0059290D">
        <w:rPr>
          <w:sz w:val="20"/>
          <w:szCs w:val="20"/>
          <w:shd w:val="clear" w:color="auto" w:fill="FFFFFF"/>
        </w:rPr>
        <w:t xml:space="preserve"> dos imóveis</w:t>
      </w:r>
      <w:r w:rsidRPr="0059290D">
        <w:rPr>
          <w:sz w:val="20"/>
          <w:szCs w:val="20"/>
          <w:shd w:val="clear" w:color="auto" w:fill="FFFFFF"/>
        </w:rPr>
        <w:t xml:space="preserve"> a serem obtidas em seus respectivos</w:t>
      </w:r>
      <w:r w:rsidR="00B31748" w:rsidRPr="0059290D">
        <w:rPr>
          <w:sz w:val="20"/>
          <w:szCs w:val="20"/>
          <w:shd w:val="clear" w:color="auto" w:fill="FFFFFF"/>
        </w:rPr>
        <w:t xml:space="preserve"> C</w:t>
      </w:r>
      <w:r w:rsidRPr="0059290D">
        <w:rPr>
          <w:sz w:val="20"/>
          <w:szCs w:val="20"/>
          <w:shd w:val="clear" w:color="auto" w:fill="FFFFFF"/>
        </w:rPr>
        <w:t>ampi:</w:t>
      </w:r>
    </w:p>
    <w:p w:rsidR="001A26EF" w:rsidRPr="0059290D" w:rsidRDefault="001A26EF" w:rsidP="00AE653F">
      <w:pPr>
        <w:pStyle w:val="PargrafodaLista"/>
        <w:numPr>
          <w:ilvl w:val="2"/>
          <w:numId w:val="65"/>
        </w:numPr>
        <w:spacing w:after="0" w:line="360" w:lineRule="auto"/>
        <w:ind w:hanging="929"/>
        <w:jc w:val="both"/>
        <w:rPr>
          <w:rFonts w:cstheme="minorHAnsi"/>
          <w:sz w:val="20"/>
          <w:szCs w:val="20"/>
        </w:rPr>
      </w:pPr>
      <w:r w:rsidRPr="0059290D">
        <w:rPr>
          <w:rFonts w:cstheme="minorHAnsi"/>
          <w:sz w:val="20"/>
          <w:szCs w:val="20"/>
        </w:rPr>
        <w:t>Para o terreno do Campus do Gragoatá: 5 (cinco) certidões, considerando o imóvel e seus confrontantes;</w:t>
      </w:r>
    </w:p>
    <w:p w:rsidR="001A26EF" w:rsidRPr="0059290D" w:rsidRDefault="001A26EF" w:rsidP="00AE653F">
      <w:pPr>
        <w:pStyle w:val="NormalWeb"/>
        <w:numPr>
          <w:ilvl w:val="2"/>
          <w:numId w:val="65"/>
        </w:numPr>
        <w:shd w:val="clear" w:color="auto" w:fill="FFFFFF"/>
        <w:spacing w:before="0" w:beforeAutospacing="0" w:after="0" w:afterAutospacing="0" w:line="360" w:lineRule="auto"/>
        <w:ind w:hanging="929"/>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Para o terreno do Campus da Praia Vermelha: 11 (onze) certidões, considerando o imóvel e seus confrontantes;</w:t>
      </w:r>
    </w:p>
    <w:p w:rsidR="001A26EF" w:rsidRPr="0059290D" w:rsidRDefault="001A26EF" w:rsidP="00AE653F">
      <w:pPr>
        <w:pStyle w:val="NormalWeb"/>
        <w:numPr>
          <w:ilvl w:val="2"/>
          <w:numId w:val="65"/>
        </w:numPr>
        <w:shd w:val="clear" w:color="auto" w:fill="FFFFFF"/>
        <w:spacing w:before="0" w:beforeAutospacing="0" w:after="0" w:afterAutospacing="0" w:line="360" w:lineRule="auto"/>
        <w:ind w:hanging="929"/>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 xml:space="preserve">Para o terreno do Campus do </w:t>
      </w:r>
      <w:proofErr w:type="spellStart"/>
      <w:r w:rsidRPr="0059290D">
        <w:rPr>
          <w:rFonts w:asciiTheme="minorHAnsi" w:eastAsiaTheme="minorEastAsia" w:hAnsiTheme="minorHAnsi" w:cstheme="minorHAnsi"/>
          <w:sz w:val="20"/>
          <w:szCs w:val="20"/>
        </w:rPr>
        <w:t>Mequinho</w:t>
      </w:r>
      <w:proofErr w:type="spellEnd"/>
      <w:r w:rsidRPr="0059290D">
        <w:rPr>
          <w:rFonts w:asciiTheme="minorHAnsi" w:eastAsiaTheme="minorEastAsia" w:hAnsiTheme="minorHAnsi" w:cstheme="minorHAnsi"/>
          <w:sz w:val="20"/>
          <w:szCs w:val="20"/>
        </w:rPr>
        <w:t>: 6 (seis) certidões, considerando o imóvel e seus confrontantes;</w:t>
      </w:r>
    </w:p>
    <w:p w:rsidR="001A26EF" w:rsidRPr="0059290D" w:rsidRDefault="001A26EF" w:rsidP="00AE653F">
      <w:pPr>
        <w:pStyle w:val="NormalWeb"/>
        <w:numPr>
          <w:ilvl w:val="2"/>
          <w:numId w:val="65"/>
        </w:numPr>
        <w:shd w:val="clear" w:color="auto" w:fill="FFFFFF"/>
        <w:spacing w:before="0" w:beforeAutospacing="0" w:after="0" w:afterAutospacing="0" w:line="360" w:lineRule="auto"/>
        <w:ind w:hanging="929"/>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Para o terreno do Campus do ISNF: 2 (duas) certidões, considerando o imóvel e seus confrontantes;</w:t>
      </w:r>
    </w:p>
    <w:p w:rsidR="001A26EF" w:rsidRPr="0059290D" w:rsidRDefault="001A26EF" w:rsidP="004052B4">
      <w:pPr>
        <w:pStyle w:val="NormalWeb"/>
        <w:numPr>
          <w:ilvl w:val="2"/>
          <w:numId w:val="65"/>
        </w:numPr>
        <w:shd w:val="clear" w:color="auto" w:fill="FFFFFF"/>
        <w:spacing w:before="0" w:beforeAutospacing="0" w:after="0" w:afterAutospacing="0" w:line="360" w:lineRule="auto"/>
        <w:ind w:hanging="929"/>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Para o terreno do Arquivo Geral do Núcleo de Documentação: 11 (onze) certidões, considerand</w:t>
      </w:r>
      <w:r w:rsidR="004B5DE2" w:rsidRPr="0059290D">
        <w:rPr>
          <w:rFonts w:asciiTheme="minorHAnsi" w:eastAsiaTheme="minorEastAsia" w:hAnsiTheme="minorHAnsi" w:cstheme="minorHAnsi"/>
          <w:sz w:val="20"/>
          <w:szCs w:val="20"/>
        </w:rPr>
        <w:t>o o imóvel e seus confrontantes.</w:t>
      </w:r>
    </w:p>
    <w:p w:rsidR="0059028B" w:rsidRPr="0059290D" w:rsidRDefault="0059028B" w:rsidP="002E0527">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 xml:space="preserve">Portanto, </w:t>
      </w:r>
      <w:r w:rsidRPr="0059290D">
        <w:rPr>
          <w:rFonts w:cstheme="minorHAnsi"/>
          <w:b/>
          <w:i/>
          <w:sz w:val="20"/>
          <w:szCs w:val="20"/>
        </w:rPr>
        <w:t>além das informações apresentadas no Levantamento Topográfico</w:t>
      </w:r>
      <w:r w:rsidR="007214F4" w:rsidRPr="0059290D">
        <w:rPr>
          <w:rFonts w:cstheme="minorHAnsi"/>
          <w:b/>
          <w:i/>
          <w:sz w:val="20"/>
          <w:szCs w:val="20"/>
        </w:rPr>
        <w:t>,</w:t>
      </w:r>
      <w:r w:rsidRPr="0059290D">
        <w:rPr>
          <w:rFonts w:cstheme="minorHAnsi"/>
          <w:b/>
          <w:i/>
          <w:sz w:val="20"/>
          <w:szCs w:val="20"/>
        </w:rPr>
        <w:t xml:space="preserve"> </w:t>
      </w:r>
      <w:proofErr w:type="spellStart"/>
      <w:r w:rsidRPr="0059290D">
        <w:rPr>
          <w:rFonts w:cstheme="minorHAnsi"/>
          <w:b/>
          <w:i/>
          <w:sz w:val="20"/>
          <w:szCs w:val="20"/>
        </w:rPr>
        <w:t>Planialtimétrico</w:t>
      </w:r>
      <w:proofErr w:type="spellEnd"/>
      <w:r w:rsidR="007214F4" w:rsidRPr="0059290D">
        <w:rPr>
          <w:rFonts w:cstheme="minorHAnsi"/>
          <w:b/>
          <w:i/>
          <w:sz w:val="20"/>
          <w:szCs w:val="20"/>
        </w:rPr>
        <w:t>,</w:t>
      </w:r>
      <w:r w:rsidRPr="0059290D">
        <w:rPr>
          <w:rFonts w:cstheme="minorHAnsi"/>
          <w:b/>
          <w:i/>
          <w:sz w:val="20"/>
          <w:szCs w:val="20"/>
        </w:rPr>
        <w:t xml:space="preserve"> Cadastral</w:t>
      </w:r>
      <w:r w:rsidR="007214F4" w:rsidRPr="0059290D">
        <w:rPr>
          <w:rFonts w:cstheme="minorHAnsi"/>
          <w:b/>
          <w:i/>
          <w:sz w:val="20"/>
          <w:szCs w:val="20"/>
        </w:rPr>
        <w:t xml:space="preserve"> e </w:t>
      </w:r>
      <w:proofErr w:type="spellStart"/>
      <w:r w:rsidR="007214F4" w:rsidRPr="0059290D">
        <w:rPr>
          <w:rFonts w:cstheme="minorHAnsi"/>
          <w:b/>
          <w:i/>
          <w:sz w:val="20"/>
          <w:szCs w:val="20"/>
        </w:rPr>
        <w:t>Georreferenciamento</w:t>
      </w:r>
      <w:proofErr w:type="spellEnd"/>
      <w:r w:rsidRPr="0059290D">
        <w:rPr>
          <w:rFonts w:cstheme="minorHAnsi"/>
          <w:i/>
          <w:sz w:val="20"/>
          <w:szCs w:val="20"/>
        </w:rPr>
        <w:t>, esta deve apresentar também</w:t>
      </w:r>
      <w:r w:rsidRPr="0059290D">
        <w:rPr>
          <w:rFonts w:cstheme="minorHAnsi"/>
          <w:sz w:val="20"/>
          <w:szCs w:val="20"/>
        </w:rPr>
        <w:t xml:space="preserve"> os dados referentes à propriedade dos imóveis, permitindo o registro cartorial, através de planta referente ao levantamento com as informações</w:t>
      </w:r>
      <w:r w:rsidRPr="0059290D">
        <w:rPr>
          <w:rFonts w:cstheme="minorHAnsi"/>
          <w:b/>
          <w:sz w:val="20"/>
          <w:szCs w:val="20"/>
        </w:rPr>
        <w:t xml:space="preserve"> </w:t>
      </w:r>
      <w:r w:rsidRPr="0059290D">
        <w:rPr>
          <w:rFonts w:cstheme="minorHAnsi"/>
          <w:sz w:val="20"/>
          <w:szCs w:val="20"/>
        </w:rPr>
        <w:t xml:space="preserve">que o representem graficamente em escala e nível de detalhamento conforme a NBR 13.133/1994, os perfis </w:t>
      </w:r>
      <w:r w:rsidRPr="0059290D">
        <w:rPr>
          <w:rFonts w:cstheme="minorHAnsi"/>
          <w:sz w:val="20"/>
          <w:szCs w:val="20"/>
        </w:rPr>
        <w:lastRenderedPageBreak/>
        <w:t>longitudinais ou transversais do terreno a Caderneta de Campo e o Memorial Descritivo constando planilhas de cálculo, os pontos de amarração fixos (pontos notáveis), com as respectivas coordenadas e medidas.</w:t>
      </w:r>
      <w:r w:rsidR="002E0527" w:rsidRPr="0059290D">
        <w:rPr>
          <w:rFonts w:cstheme="minorHAnsi"/>
          <w:sz w:val="20"/>
          <w:szCs w:val="20"/>
        </w:rPr>
        <w:t xml:space="preserve"> Esta etapa deve ser entregue </w:t>
      </w:r>
      <w:r w:rsidR="002E0527" w:rsidRPr="0059290D">
        <w:rPr>
          <w:rFonts w:cstheme="minorHAnsi"/>
          <w:b/>
          <w:i/>
          <w:sz w:val="20"/>
          <w:szCs w:val="20"/>
        </w:rPr>
        <w:t>formalmente revisada e compatibilizada</w:t>
      </w:r>
      <w:r w:rsidR="002E0527" w:rsidRPr="0059290D">
        <w:rPr>
          <w:rFonts w:cstheme="minorHAnsi"/>
          <w:sz w:val="20"/>
          <w:szCs w:val="20"/>
        </w:rPr>
        <w:t xml:space="preserve"> para análise técnica </w:t>
      </w:r>
      <w:r w:rsidR="007214F4" w:rsidRPr="0059290D">
        <w:rPr>
          <w:rFonts w:cstheme="minorHAnsi"/>
          <w:sz w:val="20"/>
          <w:szCs w:val="20"/>
        </w:rPr>
        <w:t>d</w:t>
      </w:r>
      <w:r w:rsidR="002E0527" w:rsidRPr="0059290D">
        <w:rPr>
          <w:rFonts w:cstheme="minorHAnsi"/>
          <w:sz w:val="20"/>
          <w:szCs w:val="20"/>
        </w:rPr>
        <w:t xml:space="preserve">a UFF. Após sua revisão para atendimento aos ajustes identificados pela análise técnica esta deve retornar à UFF para o </w:t>
      </w:r>
      <w:r w:rsidR="002E0527" w:rsidRPr="0059290D">
        <w:rPr>
          <w:rFonts w:cstheme="minorHAnsi"/>
          <w:b/>
          <w:i/>
          <w:sz w:val="20"/>
          <w:szCs w:val="20"/>
        </w:rPr>
        <w:t>aceite da etapa.</w:t>
      </w:r>
    </w:p>
    <w:p w:rsidR="0059028B" w:rsidRPr="0059290D" w:rsidRDefault="0059028B" w:rsidP="002E0527">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 xml:space="preserve">A </w:t>
      </w:r>
      <w:r w:rsidR="002976C7" w:rsidRPr="0059290D">
        <w:rPr>
          <w:rFonts w:cstheme="minorHAnsi"/>
          <w:sz w:val="20"/>
          <w:szCs w:val="20"/>
        </w:rPr>
        <w:t>terceira</w:t>
      </w:r>
      <w:r w:rsidRPr="0059290D">
        <w:rPr>
          <w:rFonts w:cstheme="minorHAnsi"/>
          <w:sz w:val="20"/>
          <w:szCs w:val="20"/>
        </w:rPr>
        <w:t xml:space="preserve"> etapa é o </w:t>
      </w:r>
      <w:r w:rsidRPr="0059290D">
        <w:rPr>
          <w:rFonts w:cstheme="minorHAnsi"/>
          <w:b/>
          <w:sz w:val="20"/>
          <w:szCs w:val="20"/>
        </w:rPr>
        <w:t>RELATÓRIO TÉCNICO DE CONCLUSÃO</w:t>
      </w:r>
      <w:r w:rsidRPr="0059290D">
        <w:rPr>
          <w:rFonts w:cstheme="minorHAnsi"/>
          <w:sz w:val="20"/>
          <w:szCs w:val="20"/>
        </w:rPr>
        <w:t>, a ser elaborado e entregue em conformidade com a NBR 13.133/1994.</w:t>
      </w:r>
      <w:r w:rsidR="002E0527" w:rsidRPr="0059290D">
        <w:rPr>
          <w:rFonts w:cstheme="minorHAnsi"/>
          <w:sz w:val="20"/>
          <w:szCs w:val="20"/>
        </w:rPr>
        <w:t xml:space="preserve"> Esta etapa deve ser entregue </w:t>
      </w:r>
      <w:r w:rsidR="002E0527" w:rsidRPr="0059290D">
        <w:rPr>
          <w:rFonts w:cstheme="minorHAnsi"/>
          <w:b/>
          <w:i/>
          <w:sz w:val="20"/>
          <w:szCs w:val="20"/>
        </w:rPr>
        <w:t>formalmente revisada e compatibilizada</w:t>
      </w:r>
      <w:r w:rsidR="002E0527" w:rsidRPr="0059290D">
        <w:rPr>
          <w:rFonts w:cstheme="minorHAnsi"/>
          <w:sz w:val="20"/>
          <w:szCs w:val="20"/>
        </w:rPr>
        <w:t xml:space="preserve"> para análise técnica </w:t>
      </w:r>
      <w:r w:rsidR="007214F4" w:rsidRPr="0059290D">
        <w:rPr>
          <w:rFonts w:cstheme="minorHAnsi"/>
          <w:sz w:val="20"/>
          <w:szCs w:val="20"/>
        </w:rPr>
        <w:t>d</w:t>
      </w:r>
      <w:r w:rsidR="002E0527" w:rsidRPr="0059290D">
        <w:rPr>
          <w:rFonts w:cstheme="minorHAnsi"/>
          <w:sz w:val="20"/>
          <w:szCs w:val="20"/>
        </w:rPr>
        <w:t xml:space="preserve">a UFF. Após sua revisão para atendimento aos ajustes identificados pela análise técnica esta deve retornar à UFF para o </w:t>
      </w:r>
      <w:r w:rsidR="002E0527" w:rsidRPr="0059290D">
        <w:rPr>
          <w:rFonts w:cstheme="minorHAnsi"/>
          <w:b/>
          <w:i/>
          <w:sz w:val="20"/>
          <w:szCs w:val="20"/>
        </w:rPr>
        <w:t>aceite da etapa.</w:t>
      </w:r>
    </w:p>
    <w:p w:rsidR="004D2466" w:rsidRPr="0059290D" w:rsidRDefault="0059028B" w:rsidP="004D2466">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As retiradas de quaisquer certidões dos imóveis e de imóveis adjacentes, que forem necessárias à produção do serviço contratado, devem ficar a cargo da contratada.</w:t>
      </w:r>
    </w:p>
    <w:p w:rsidR="004D2466" w:rsidRPr="0059290D" w:rsidRDefault="004D2466" w:rsidP="004D2466">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A documentação referente ao serviço só será considerada ENTREGUE à UFF se contiver todo o conteúdo estabelecido no Termo de Referência para cada etapa.</w:t>
      </w:r>
    </w:p>
    <w:p w:rsidR="00C54DED" w:rsidRPr="0059290D" w:rsidRDefault="004D2466" w:rsidP="00C54DED">
      <w:pPr>
        <w:pStyle w:val="PargrafodaLista"/>
        <w:numPr>
          <w:ilvl w:val="1"/>
          <w:numId w:val="65"/>
        </w:numPr>
        <w:spacing w:after="0" w:line="360" w:lineRule="auto"/>
        <w:ind w:left="567" w:hanging="567"/>
        <w:jc w:val="both"/>
        <w:rPr>
          <w:rFonts w:cstheme="minorHAnsi"/>
          <w:sz w:val="20"/>
          <w:szCs w:val="20"/>
        </w:rPr>
      </w:pPr>
      <w:r w:rsidRPr="0059290D">
        <w:rPr>
          <w:rFonts w:cstheme="minorHAnsi"/>
          <w:sz w:val="20"/>
          <w:szCs w:val="20"/>
        </w:rPr>
        <w:t>O encerramento do contrato ocorrerá após o aceite formal emitido pela UFF em todos os documentos relacionados ao serviço.</w:t>
      </w:r>
    </w:p>
    <w:p w:rsidR="00310854" w:rsidRPr="0059290D" w:rsidRDefault="00310854" w:rsidP="00C54DED">
      <w:pPr>
        <w:pStyle w:val="PargrafodaLista"/>
        <w:numPr>
          <w:ilvl w:val="1"/>
          <w:numId w:val="65"/>
        </w:numPr>
        <w:spacing w:after="0" w:line="360" w:lineRule="auto"/>
        <w:ind w:left="567" w:hanging="567"/>
        <w:jc w:val="both"/>
        <w:rPr>
          <w:rFonts w:cstheme="minorHAnsi"/>
          <w:sz w:val="20"/>
          <w:szCs w:val="20"/>
        </w:rPr>
      </w:pPr>
      <w:r w:rsidRPr="0059290D">
        <w:rPr>
          <w:rFonts w:cstheme="minorHAnsi"/>
          <w:b/>
          <w:color w:val="000000"/>
          <w:sz w:val="20"/>
          <w:szCs w:val="20"/>
        </w:rPr>
        <w:t>CONTEÚDO DOS DOCUMENTOS:</w:t>
      </w:r>
    </w:p>
    <w:p w:rsidR="00D7186D" w:rsidRPr="0059290D" w:rsidRDefault="00EE071A" w:rsidP="002976C7">
      <w:pPr>
        <w:pStyle w:val="PargrafodaLista"/>
        <w:spacing w:after="0" w:line="360" w:lineRule="auto"/>
        <w:ind w:left="567"/>
        <w:jc w:val="both"/>
        <w:rPr>
          <w:rFonts w:cstheme="minorHAnsi"/>
          <w:b/>
          <w:sz w:val="20"/>
          <w:szCs w:val="20"/>
        </w:rPr>
      </w:pPr>
      <w:r w:rsidRPr="0059290D">
        <w:rPr>
          <w:rFonts w:cstheme="minorHAnsi"/>
          <w:color w:val="000000"/>
          <w:sz w:val="20"/>
          <w:szCs w:val="20"/>
        </w:rPr>
        <w:t>7</w:t>
      </w:r>
      <w:r w:rsidR="00310854" w:rsidRPr="0059290D">
        <w:rPr>
          <w:rFonts w:cstheme="minorHAnsi"/>
          <w:color w:val="000000"/>
          <w:sz w:val="20"/>
          <w:szCs w:val="20"/>
        </w:rPr>
        <w:t>.1</w:t>
      </w:r>
      <w:r w:rsidR="007214F4" w:rsidRPr="0059290D">
        <w:rPr>
          <w:rFonts w:cstheme="minorHAnsi"/>
          <w:color w:val="000000"/>
          <w:sz w:val="20"/>
          <w:szCs w:val="20"/>
        </w:rPr>
        <w:t>4</w:t>
      </w:r>
      <w:r w:rsidR="00310854" w:rsidRPr="0059290D">
        <w:rPr>
          <w:rFonts w:cstheme="minorHAnsi"/>
          <w:color w:val="000000"/>
          <w:sz w:val="20"/>
          <w:szCs w:val="20"/>
        </w:rPr>
        <w:t xml:space="preserve">.1 </w:t>
      </w:r>
      <w:r w:rsidR="00310854" w:rsidRPr="0059290D">
        <w:rPr>
          <w:rFonts w:cstheme="minorHAnsi"/>
          <w:color w:val="000000"/>
          <w:sz w:val="20"/>
          <w:szCs w:val="20"/>
        </w:rPr>
        <w:tab/>
      </w:r>
      <w:r w:rsidR="00D7186D" w:rsidRPr="0059290D">
        <w:rPr>
          <w:rFonts w:cstheme="minorHAnsi"/>
          <w:b/>
          <w:sz w:val="20"/>
          <w:szCs w:val="20"/>
        </w:rPr>
        <w:t>LEVANTAMENTO TOPOGRÁFICO</w:t>
      </w:r>
      <w:r w:rsidR="007214F4" w:rsidRPr="0059290D">
        <w:rPr>
          <w:rFonts w:cstheme="minorHAnsi"/>
          <w:b/>
          <w:sz w:val="20"/>
          <w:szCs w:val="20"/>
        </w:rPr>
        <w:t>,</w:t>
      </w:r>
      <w:r w:rsidR="00D7186D" w:rsidRPr="0059290D">
        <w:rPr>
          <w:rFonts w:cstheme="minorHAnsi"/>
          <w:b/>
          <w:sz w:val="20"/>
          <w:szCs w:val="20"/>
        </w:rPr>
        <w:t xml:space="preserve"> PLANIALTIMÉTRICO</w:t>
      </w:r>
      <w:r w:rsidR="007214F4" w:rsidRPr="0059290D">
        <w:rPr>
          <w:rFonts w:cstheme="minorHAnsi"/>
          <w:b/>
          <w:sz w:val="20"/>
          <w:szCs w:val="20"/>
        </w:rPr>
        <w:t>,</w:t>
      </w:r>
      <w:r w:rsidR="00D7186D" w:rsidRPr="0059290D">
        <w:rPr>
          <w:rFonts w:cstheme="minorHAnsi"/>
          <w:b/>
          <w:sz w:val="20"/>
          <w:szCs w:val="20"/>
        </w:rPr>
        <w:t xml:space="preserve"> CADASTRAL</w:t>
      </w:r>
      <w:r w:rsidR="007214F4" w:rsidRPr="0059290D">
        <w:rPr>
          <w:rFonts w:cstheme="minorHAnsi"/>
          <w:b/>
          <w:sz w:val="20"/>
          <w:szCs w:val="20"/>
        </w:rPr>
        <w:t xml:space="preserve"> E GEORREFERENCIAMENTO</w:t>
      </w:r>
      <w:r w:rsidR="00D7186D" w:rsidRPr="0059290D">
        <w:rPr>
          <w:rFonts w:cstheme="minorHAnsi"/>
          <w:b/>
          <w:sz w:val="20"/>
          <w:szCs w:val="20"/>
        </w:rPr>
        <w:t>:</w:t>
      </w:r>
    </w:p>
    <w:p w:rsidR="002976C7" w:rsidRPr="0059290D" w:rsidRDefault="00D7186D" w:rsidP="00AE653F">
      <w:pPr>
        <w:pStyle w:val="PargrafodaLista"/>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1</w:t>
      </w:r>
      <w:r w:rsidRPr="0059290D">
        <w:rPr>
          <w:rFonts w:cstheme="minorHAnsi"/>
          <w:sz w:val="20"/>
          <w:szCs w:val="20"/>
        </w:rPr>
        <w:t>.1</w:t>
      </w:r>
      <w:r w:rsidRPr="0059290D">
        <w:rPr>
          <w:rFonts w:cstheme="minorHAnsi"/>
          <w:sz w:val="20"/>
          <w:szCs w:val="20"/>
        </w:rPr>
        <w:tab/>
      </w:r>
      <w:r w:rsidR="002976C7" w:rsidRPr="0059290D">
        <w:rPr>
          <w:rFonts w:cstheme="minorHAnsi"/>
          <w:sz w:val="20"/>
          <w:szCs w:val="20"/>
        </w:rPr>
        <w:t xml:space="preserve"> </w:t>
      </w:r>
      <w:r w:rsidR="007D3D4F" w:rsidRPr="0059290D">
        <w:rPr>
          <w:rFonts w:cstheme="minorHAnsi"/>
          <w:sz w:val="20"/>
          <w:szCs w:val="20"/>
        </w:rPr>
        <w:t>Deve ser obtido o mapeamento de referência cadastral na Prefeitura Municipal, em arquivo em formato digital conforme o Sistema Geodésico Brasileiro (SGB). Este mapeamento deve ser entregue à UFF em mídia gráfica (papel) e em meio digital (CD ou DVD).</w:t>
      </w:r>
    </w:p>
    <w:p w:rsidR="007D3D4F" w:rsidRPr="0059290D" w:rsidRDefault="002976C7" w:rsidP="00AE653F">
      <w:pPr>
        <w:pStyle w:val="PargrafodaLista"/>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.1.2</w:t>
      </w:r>
      <w:r w:rsidRPr="0059290D">
        <w:rPr>
          <w:rFonts w:cstheme="minorHAnsi"/>
          <w:sz w:val="20"/>
          <w:szCs w:val="20"/>
        </w:rPr>
        <w:tab/>
      </w:r>
      <w:r w:rsidR="007D3D4F" w:rsidRPr="0059290D">
        <w:rPr>
          <w:rFonts w:cstheme="minorHAnsi"/>
          <w:sz w:val="20"/>
          <w:szCs w:val="20"/>
        </w:rPr>
        <w:t>Relatório apresentando o planejamento para execução do levantamento em conformidade com a NBR 13.133/1994, contendo o planejamento, a seleção de métodos e a aparelhagem necessários à realização do serviço.</w:t>
      </w:r>
    </w:p>
    <w:p w:rsidR="00D7186D" w:rsidRPr="0059290D" w:rsidRDefault="007D3D4F" w:rsidP="00AE653F">
      <w:pPr>
        <w:pStyle w:val="PargrafodaLista"/>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.1.3</w:t>
      </w:r>
      <w:r w:rsidRPr="0059290D">
        <w:rPr>
          <w:rFonts w:cstheme="minorHAnsi"/>
          <w:sz w:val="20"/>
          <w:szCs w:val="20"/>
        </w:rPr>
        <w:tab/>
      </w:r>
      <w:r w:rsidR="00D7186D" w:rsidRPr="0059290D">
        <w:rPr>
          <w:rFonts w:cstheme="minorHAnsi"/>
          <w:sz w:val="20"/>
          <w:szCs w:val="20"/>
        </w:rPr>
        <w:t>Plantas que representem graficamente o levantamento em questão em escala e nível de detalhamento conforme a NBR 13.133/1994, contendo: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xml:space="preserve">- </w:t>
      </w:r>
      <w:proofErr w:type="spellStart"/>
      <w:r w:rsidRPr="0059290D">
        <w:rPr>
          <w:rFonts w:cstheme="minorHAnsi"/>
          <w:sz w:val="20"/>
          <w:szCs w:val="20"/>
        </w:rPr>
        <w:t>Georreferenciamento</w:t>
      </w:r>
      <w:proofErr w:type="spellEnd"/>
      <w:r w:rsidRPr="0059290D">
        <w:rPr>
          <w:rFonts w:cstheme="minorHAnsi"/>
          <w:sz w:val="20"/>
          <w:szCs w:val="20"/>
        </w:rPr>
        <w:t xml:space="preserve"> às coordenadas e aos níveis do sistema de marcos de apoio municipal, considerando a NBR 14.166/1998, referente à Rede de Referência Cadastral Municipal;</w:t>
      </w:r>
    </w:p>
    <w:p w:rsidR="00E165D5" w:rsidRPr="0059290D" w:rsidRDefault="00E165D5" w:rsidP="00E165D5">
      <w:pPr>
        <w:spacing w:after="0" w:line="360" w:lineRule="auto"/>
        <w:ind w:left="1418"/>
        <w:jc w:val="both"/>
        <w:rPr>
          <w:rFonts w:ascii="Calibri" w:hAnsi="Calibri" w:cs="Calibri"/>
          <w:sz w:val="20"/>
          <w:szCs w:val="20"/>
        </w:rPr>
      </w:pPr>
      <w:r w:rsidRPr="0059290D">
        <w:rPr>
          <w:rFonts w:cstheme="minorHAnsi"/>
          <w:sz w:val="20"/>
          <w:szCs w:val="20"/>
        </w:rPr>
        <w:t xml:space="preserve">- </w:t>
      </w:r>
      <w:r w:rsidRPr="0059290D">
        <w:rPr>
          <w:rFonts w:ascii="Calibri" w:hAnsi="Calibri" w:cs="Calibri"/>
          <w:sz w:val="20"/>
          <w:szCs w:val="20"/>
        </w:rPr>
        <w:t>Demarcação d</w:t>
      </w:r>
      <w:r w:rsidR="002771EA" w:rsidRPr="0059290D">
        <w:rPr>
          <w:rFonts w:ascii="Calibri" w:hAnsi="Calibri" w:cs="Calibri"/>
          <w:sz w:val="20"/>
          <w:szCs w:val="20"/>
        </w:rPr>
        <w:t xml:space="preserve">a Linha do Preamar Média </w:t>
      </w:r>
      <w:r w:rsidRPr="0059290D">
        <w:rPr>
          <w:rFonts w:ascii="Calibri" w:hAnsi="Calibri" w:cs="Calibri"/>
          <w:sz w:val="20"/>
          <w:szCs w:val="20"/>
        </w:rPr>
        <w:t>(LPM), que considera as marés máximas do ano de 1831. Esta faixa do litoral que corresponde ao Terreno de Marinha tem 33 metros contados a partir do mar em direção ao continente ou ao interior das ilhas costeiras com sede de Município;</w:t>
      </w:r>
    </w:p>
    <w:p w:rsidR="001B1E10" w:rsidRPr="0059290D" w:rsidRDefault="001B1E10" w:rsidP="00E165D5">
      <w:pPr>
        <w:spacing w:after="0" w:line="360" w:lineRule="auto"/>
        <w:ind w:left="1418"/>
        <w:jc w:val="both"/>
        <w:rPr>
          <w:rFonts w:ascii="Calibri" w:hAnsi="Calibri" w:cs="Calibri"/>
          <w:sz w:val="20"/>
          <w:szCs w:val="20"/>
        </w:rPr>
      </w:pPr>
      <w:r w:rsidRPr="0059290D">
        <w:rPr>
          <w:rFonts w:ascii="Calibri" w:hAnsi="Calibri" w:cs="Calibri"/>
          <w:sz w:val="20"/>
          <w:szCs w:val="20"/>
        </w:rPr>
        <w:t>- Demarcação dos terrenos acrescidos de marinha</w:t>
      </w:r>
      <w:r w:rsidR="008D0F75" w:rsidRPr="0059290D">
        <w:rPr>
          <w:rFonts w:ascii="Calibri" w:hAnsi="Calibri" w:cs="Calibri"/>
          <w:sz w:val="20"/>
          <w:szCs w:val="20"/>
        </w:rPr>
        <w:t xml:space="preserve">, </w:t>
      </w:r>
      <w:r w:rsidR="008D0F75" w:rsidRPr="0059290D">
        <w:rPr>
          <w:rFonts w:cs="Calibri"/>
          <w:sz w:val="20"/>
          <w:szCs w:val="20"/>
        </w:rPr>
        <w:t>formados,</w:t>
      </w:r>
      <w:r w:rsidR="008D0F75" w:rsidRPr="0059290D">
        <w:rPr>
          <w:rFonts w:ascii="Calibri" w:hAnsi="Calibri" w:cs="Calibri"/>
          <w:sz w:val="20"/>
          <w:szCs w:val="20"/>
        </w:rPr>
        <w:t xml:space="preserve"> </w:t>
      </w:r>
      <w:r w:rsidR="008D0F75" w:rsidRPr="0059290D">
        <w:rPr>
          <w:rFonts w:cs="Calibri"/>
          <w:sz w:val="20"/>
          <w:szCs w:val="20"/>
        </w:rPr>
        <w:t>natural ou artificialmente, para o lado do mar ou dos rios e lagoas, em</w:t>
      </w:r>
      <w:r w:rsidR="008D0F75" w:rsidRPr="0059290D">
        <w:rPr>
          <w:rFonts w:ascii="Calibri" w:hAnsi="Calibri" w:cs="Calibri"/>
          <w:sz w:val="20"/>
          <w:szCs w:val="20"/>
        </w:rPr>
        <w:t xml:space="preserve"> </w:t>
      </w:r>
      <w:r w:rsidR="008D0F75" w:rsidRPr="0059290D">
        <w:rPr>
          <w:rFonts w:cs="Calibri"/>
          <w:sz w:val="20"/>
          <w:szCs w:val="20"/>
        </w:rPr>
        <w:t>seguimento aos terrenos de marinha.</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xml:space="preserve">- Informações sobre o terreno: limites, dimensões, orientação, sentido dos ventos, vegetação, </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Limites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Dimensões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Divisas do terreno, isto é seus confrontantes;</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Coordenadas dos vértices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Azimutes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Ângulos internos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Elementos de curva (ângulo central, raio e desenvolvimento)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lastRenderedPageBreak/>
        <w:t xml:space="preserve">- Tabela de coordenadas indicando as informações supracitadas: visada, distância, azimute, coordenada longitudinal X (Leste), coordenada longitudinal Y (Norte) e ponto de referência; </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Identificação das edificações compreendidas na área do levantamento e seus perímetros;</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Posição e cotas das soleiras destas edificações;</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Identificação das construções existentes que fazem divisa com o imóvel levantado, situados até 5 (cinco) metros da linha de divisa;</w:t>
      </w:r>
    </w:p>
    <w:p w:rsidR="00746839" w:rsidRPr="0059290D" w:rsidRDefault="00D7186D" w:rsidP="00746839">
      <w:pPr>
        <w:spacing w:after="0" w:line="360" w:lineRule="auto"/>
        <w:ind w:left="1418"/>
        <w:jc w:val="both"/>
        <w:rPr>
          <w:rFonts w:cstheme="minorHAnsi"/>
          <w:sz w:val="20"/>
          <w:szCs w:val="20"/>
        </w:rPr>
      </w:pPr>
      <w:r w:rsidRPr="0059290D">
        <w:rPr>
          <w:rFonts w:cstheme="minorHAnsi"/>
          <w:sz w:val="20"/>
          <w:szCs w:val="20"/>
        </w:rPr>
        <w:t xml:space="preserve">- Indicação da área real do imóvel (terreno e edificações); </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Curvas de nível e indicação de níveis de pontos notáveis, como o cruzamento de eixos de vias;</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Taludes existentes com indicação de cotas de topo e pé de talude;</w:t>
      </w:r>
    </w:p>
    <w:p w:rsidR="00746839" w:rsidRPr="0059290D" w:rsidRDefault="00746839" w:rsidP="00746839">
      <w:pPr>
        <w:spacing w:after="120"/>
        <w:ind w:left="1416"/>
        <w:jc w:val="both"/>
        <w:rPr>
          <w:rFonts w:cstheme="minorHAnsi"/>
          <w:sz w:val="20"/>
          <w:szCs w:val="20"/>
        </w:rPr>
      </w:pPr>
      <w:r w:rsidRPr="0059290D">
        <w:rPr>
          <w:rFonts w:cstheme="minorHAnsi"/>
          <w:sz w:val="20"/>
          <w:szCs w:val="20"/>
        </w:rPr>
        <w:t>- Levantamento arbóreo elaborado por técnico especializado (engenheiro agrônomo);</w:t>
      </w:r>
    </w:p>
    <w:p w:rsidR="00746839" w:rsidRPr="0059290D" w:rsidRDefault="00746839" w:rsidP="00746839">
      <w:pPr>
        <w:spacing w:after="120"/>
        <w:ind w:left="1416"/>
        <w:jc w:val="both"/>
        <w:rPr>
          <w:rFonts w:cstheme="minorHAnsi"/>
          <w:sz w:val="20"/>
          <w:szCs w:val="20"/>
        </w:rPr>
      </w:pPr>
      <w:r w:rsidRPr="0059290D">
        <w:rPr>
          <w:rFonts w:cstheme="minorHAnsi"/>
          <w:sz w:val="20"/>
          <w:szCs w:val="20"/>
        </w:rPr>
        <w:t>- Indicação de área ajardinada e de outros tipos de vegetação (pasto, macega, cultura, etc.);</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Indicação e identificação das redes de infraestrutura existentes (rede elétrica, telefonia / lógica, água fria, esgoto, incêndio, águas pluviais) e seus complementos: luminárias, postes, drenos, bocas-de-lobo, bocas-de-leão, etc.;</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Indicação dos diâmetros das redes, material dos dutos e tubulações, profundidade das redes (cotas de chegada e saídas das caixas) dimensões e cotas de tampo e fundos de caixas de passagem e registros;</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Arruamentos existentes (guias, sarjetas, vagas de estacionamento) e calçadas, com identificação dos pavimentos (asfalto, cimentados, etc.);</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Afloramentos rochosos, cursos d’água perenes ou intermitentes, lagoas, áreas de brejo, cercas, ou qualquer outra ocorrência;</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Legenda que permita a perfeita compreensão dos dados levantados.</w:t>
      </w:r>
    </w:p>
    <w:p w:rsidR="00C54DED" w:rsidRPr="0059290D" w:rsidRDefault="00C54DED" w:rsidP="00D7186D">
      <w:pPr>
        <w:spacing w:after="0" w:line="360" w:lineRule="auto"/>
        <w:ind w:left="1418"/>
        <w:jc w:val="both"/>
        <w:rPr>
          <w:rFonts w:cstheme="minorHAnsi"/>
          <w:sz w:val="20"/>
          <w:szCs w:val="20"/>
        </w:rPr>
      </w:pP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1</w:t>
      </w:r>
      <w:r w:rsidRPr="0059290D">
        <w:rPr>
          <w:rFonts w:cstheme="minorHAnsi"/>
          <w:sz w:val="20"/>
          <w:szCs w:val="20"/>
        </w:rPr>
        <w:t>.</w:t>
      </w:r>
      <w:r w:rsidR="007D3D4F" w:rsidRPr="0059290D">
        <w:rPr>
          <w:rFonts w:cstheme="minorHAnsi"/>
          <w:sz w:val="20"/>
          <w:szCs w:val="20"/>
        </w:rPr>
        <w:t>4</w:t>
      </w:r>
      <w:r w:rsidRPr="0059290D">
        <w:rPr>
          <w:rFonts w:cstheme="minorHAnsi"/>
          <w:sz w:val="20"/>
          <w:szCs w:val="20"/>
        </w:rPr>
        <w:tab/>
        <w:t>Perfis longitudinais ou transversais do terreno;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1</w:t>
      </w:r>
      <w:r w:rsidRPr="0059290D">
        <w:rPr>
          <w:rFonts w:cstheme="minorHAnsi"/>
          <w:sz w:val="20"/>
          <w:szCs w:val="20"/>
        </w:rPr>
        <w:t>.</w:t>
      </w:r>
      <w:r w:rsidR="007D3D4F" w:rsidRPr="0059290D">
        <w:rPr>
          <w:rFonts w:cstheme="minorHAnsi"/>
          <w:sz w:val="20"/>
          <w:szCs w:val="20"/>
        </w:rPr>
        <w:t>5</w:t>
      </w:r>
      <w:r w:rsidRPr="0059290D">
        <w:rPr>
          <w:rFonts w:cstheme="minorHAnsi"/>
          <w:sz w:val="20"/>
          <w:szCs w:val="20"/>
        </w:rPr>
        <w:tab/>
        <w:t>Caderneta de Campo;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1</w:t>
      </w:r>
      <w:r w:rsidRPr="0059290D">
        <w:rPr>
          <w:rFonts w:cstheme="minorHAnsi"/>
          <w:sz w:val="20"/>
          <w:szCs w:val="20"/>
        </w:rPr>
        <w:t>.</w:t>
      </w:r>
      <w:r w:rsidR="007D3D4F" w:rsidRPr="0059290D">
        <w:rPr>
          <w:rFonts w:cstheme="minorHAnsi"/>
          <w:sz w:val="20"/>
          <w:szCs w:val="20"/>
        </w:rPr>
        <w:t>6</w:t>
      </w:r>
      <w:r w:rsidRPr="0059290D">
        <w:rPr>
          <w:rFonts w:cstheme="minorHAnsi"/>
          <w:sz w:val="20"/>
          <w:szCs w:val="20"/>
        </w:rPr>
        <w:tab/>
        <w:t>Memorial Descritivo constando planilhas de cálculo, os pontos de amarração fixos (pontos notáveis), com as respectivas coordenadas e medidas.</w:t>
      </w:r>
    </w:p>
    <w:p w:rsidR="00D7186D" w:rsidRPr="0059290D" w:rsidRDefault="00D7186D" w:rsidP="00D7186D">
      <w:pPr>
        <w:pStyle w:val="PargrafodaLista"/>
        <w:spacing w:after="0" w:line="360" w:lineRule="auto"/>
        <w:ind w:left="0" w:firstLine="708"/>
        <w:jc w:val="both"/>
        <w:rPr>
          <w:rFonts w:cstheme="minorHAnsi"/>
          <w:sz w:val="20"/>
          <w:szCs w:val="20"/>
        </w:rPr>
      </w:pPr>
    </w:p>
    <w:p w:rsidR="00D7186D" w:rsidRPr="0059290D" w:rsidRDefault="002976C7" w:rsidP="00845329">
      <w:pPr>
        <w:pStyle w:val="PargrafodaLista"/>
        <w:spacing w:after="120" w:line="360" w:lineRule="auto"/>
        <w:ind w:left="567"/>
        <w:jc w:val="both"/>
        <w:rPr>
          <w:rFonts w:cstheme="minorHAnsi"/>
          <w:b/>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.2</w:t>
      </w:r>
      <w:r w:rsidRPr="0059290D">
        <w:rPr>
          <w:rFonts w:cstheme="minorHAnsi"/>
          <w:sz w:val="20"/>
          <w:szCs w:val="20"/>
        </w:rPr>
        <w:tab/>
      </w:r>
      <w:r w:rsidR="00D7186D" w:rsidRPr="0059290D">
        <w:rPr>
          <w:rFonts w:cstheme="minorHAnsi"/>
          <w:b/>
          <w:sz w:val="20"/>
          <w:szCs w:val="20"/>
        </w:rPr>
        <w:t>LEVANTAMENTO TOPOGRÁFICO</w:t>
      </w:r>
      <w:r w:rsidR="007214F4" w:rsidRPr="0059290D">
        <w:rPr>
          <w:rFonts w:cstheme="minorHAnsi"/>
          <w:b/>
          <w:sz w:val="20"/>
          <w:szCs w:val="20"/>
        </w:rPr>
        <w:t>,</w:t>
      </w:r>
      <w:r w:rsidR="00D7186D" w:rsidRPr="0059290D">
        <w:rPr>
          <w:rFonts w:cstheme="minorHAnsi"/>
          <w:b/>
          <w:sz w:val="20"/>
          <w:szCs w:val="20"/>
        </w:rPr>
        <w:t xml:space="preserve"> PLANIALTIMÉTRICO, CADASTRAL</w:t>
      </w:r>
      <w:r w:rsidR="007214F4" w:rsidRPr="0059290D">
        <w:rPr>
          <w:rFonts w:cstheme="minorHAnsi"/>
          <w:b/>
          <w:sz w:val="20"/>
          <w:szCs w:val="20"/>
        </w:rPr>
        <w:t>,</w:t>
      </w:r>
      <w:r w:rsidR="00D7186D" w:rsidRPr="0059290D">
        <w:rPr>
          <w:rFonts w:cstheme="minorHAnsi"/>
          <w:b/>
          <w:sz w:val="20"/>
          <w:szCs w:val="20"/>
        </w:rPr>
        <w:t xml:space="preserve"> CARTORIAL</w:t>
      </w:r>
      <w:r w:rsidR="007214F4" w:rsidRPr="0059290D">
        <w:rPr>
          <w:rFonts w:cstheme="minorHAnsi"/>
          <w:b/>
          <w:sz w:val="20"/>
          <w:szCs w:val="20"/>
        </w:rPr>
        <w:t xml:space="preserve"> E GEORREFERENCIAMENTO</w:t>
      </w:r>
      <w:r w:rsidR="00D7186D" w:rsidRPr="0059290D">
        <w:rPr>
          <w:rFonts w:cstheme="minorHAnsi"/>
          <w:b/>
          <w:sz w:val="20"/>
          <w:szCs w:val="20"/>
        </w:rPr>
        <w:t>:</w:t>
      </w:r>
    </w:p>
    <w:p w:rsidR="00D7186D" w:rsidRPr="0059290D" w:rsidRDefault="00D7186D" w:rsidP="00D7186D">
      <w:pPr>
        <w:spacing w:after="0" w:line="360" w:lineRule="auto"/>
        <w:ind w:left="567"/>
        <w:jc w:val="both"/>
        <w:rPr>
          <w:rFonts w:cstheme="minorHAnsi"/>
          <w:sz w:val="20"/>
          <w:szCs w:val="20"/>
        </w:rPr>
      </w:pPr>
      <w:r w:rsidRPr="0059290D">
        <w:rPr>
          <w:rFonts w:cstheme="minorHAnsi"/>
          <w:sz w:val="20"/>
          <w:szCs w:val="20"/>
        </w:rPr>
        <w:t>Nesta etapa deve ser realizada e apresenta a pesquisa cartorial da cadeia sucessória dos imóveis junto a órgãos cartoriais e outras instituições e pessoas que ajudem a identificar/conhecer a real situação de todas as ocupações sob as alegações de posse ou propriedades de terras. O estudo dominial verificará a situação dos imóveis existentes e sua origem.</w:t>
      </w:r>
    </w:p>
    <w:p w:rsidR="00C54DED" w:rsidRPr="0059290D" w:rsidRDefault="00D7186D" w:rsidP="004052B4">
      <w:pPr>
        <w:pStyle w:val="PargrafodaLista"/>
        <w:spacing w:after="0" w:line="360" w:lineRule="auto"/>
        <w:ind w:left="567"/>
        <w:jc w:val="both"/>
        <w:rPr>
          <w:rFonts w:cstheme="minorHAnsi"/>
          <w:sz w:val="20"/>
          <w:szCs w:val="20"/>
        </w:rPr>
      </w:pPr>
      <w:r w:rsidRPr="0059290D">
        <w:rPr>
          <w:rFonts w:cstheme="minorHAnsi"/>
          <w:sz w:val="20"/>
          <w:szCs w:val="20"/>
        </w:rPr>
        <w:t xml:space="preserve">Portanto, </w:t>
      </w:r>
      <w:r w:rsidRPr="0059290D">
        <w:rPr>
          <w:rFonts w:cstheme="minorHAnsi"/>
          <w:i/>
          <w:sz w:val="20"/>
          <w:szCs w:val="20"/>
        </w:rPr>
        <w:t>além das informações apresentadas no Levantamento Topográfico Planialtimétrico Cadastral, esta deve apresentar também</w:t>
      </w:r>
      <w:r w:rsidRPr="0059290D">
        <w:rPr>
          <w:rFonts w:cstheme="minorHAnsi"/>
          <w:sz w:val="20"/>
          <w:szCs w:val="20"/>
        </w:rPr>
        <w:t xml:space="preserve"> os dados referentes à propriedade dos imóveis, permitindo o registro cartorial, sendo estes:</w:t>
      </w:r>
    </w:p>
    <w:p w:rsidR="00D7186D" w:rsidRPr="0059290D" w:rsidRDefault="00D7186D" w:rsidP="00AE653F">
      <w:pPr>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.1</w:t>
      </w:r>
      <w:r w:rsidRPr="0059290D">
        <w:rPr>
          <w:rFonts w:cstheme="minorHAnsi"/>
          <w:sz w:val="20"/>
          <w:szCs w:val="20"/>
        </w:rPr>
        <w:tab/>
        <w:t>Verificação da existência de Ações Discriminatórias que incidam total ou parcialmente sobre a área objeto deste trabalho;</w:t>
      </w:r>
    </w:p>
    <w:p w:rsidR="00D7186D" w:rsidRPr="0059290D" w:rsidRDefault="00D7186D" w:rsidP="00AE653F">
      <w:pPr>
        <w:spacing w:after="0" w:line="360" w:lineRule="auto"/>
        <w:ind w:left="1418" w:hanging="851"/>
        <w:jc w:val="both"/>
        <w:rPr>
          <w:rFonts w:cstheme="minorHAnsi"/>
          <w:sz w:val="20"/>
          <w:szCs w:val="20"/>
        </w:rPr>
      </w:pPr>
      <w:r w:rsidRPr="0059290D">
        <w:rPr>
          <w:rFonts w:cstheme="minorHAnsi"/>
          <w:sz w:val="20"/>
          <w:szCs w:val="20"/>
        </w:rPr>
        <w:lastRenderedPageBreak/>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.2</w:t>
      </w:r>
      <w:r w:rsidRPr="0059290D">
        <w:rPr>
          <w:rFonts w:cstheme="minorHAnsi"/>
          <w:sz w:val="20"/>
          <w:szCs w:val="20"/>
        </w:rPr>
        <w:tab/>
        <w:t>Verificação de existência de terras públicas ou devolutas;</w:t>
      </w:r>
    </w:p>
    <w:p w:rsidR="00D7186D" w:rsidRPr="0059290D" w:rsidRDefault="00D7186D" w:rsidP="00AE653F">
      <w:pPr>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.3</w:t>
      </w:r>
      <w:r w:rsidRPr="0059290D">
        <w:rPr>
          <w:rFonts w:cstheme="minorHAnsi"/>
          <w:sz w:val="20"/>
          <w:szCs w:val="20"/>
        </w:rPr>
        <w:tab/>
        <w:t>Levantamento de títulos e registros, mediante pesquisa junto aos Cartórios de Registro de Imóveis das Comarcas, com apuração das cadeias sucessórias desde o desmembramento do patrimônio público. Devem ser fornecidas cópias dos documentos e também uma certidão de inteiro teor da matrícula ou transcrição atual. Deverá ser feita a análise sobre a coincidência ou não do imóvel descrito no título e o que se encontrou de fato no terreno. No caso de ocupações não tituladas/registradas, indicar a que título ocorreu a ocupação (por exemplo, contrato de arrendamento, parceria agrícola, simples posse, invasão, etc.), sobre que propriedade incide e quando ela se iniciou;</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xml:space="preserve">Para cada imóvel será especificado o total de títulos que o compõem e quais estão registrados. </w:t>
      </w:r>
    </w:p>
    <w:p w:rsidR="00845329" w:rsidRPr="0059290D" w:rsidRDefault="00D7186D" w:rsidP="00D7186D">
      <w:pPr>
        <w:spacing w:after="0" w:line="360" w:lineRule="auto"/>
        <w:ind w:left="1418"/>
        <w:jc w:val="both"/>
        <w:rPr>
          <w:rFonts w:cstheme="minorHAnsi"/>
          <w:sz w:val="20"/>
          <w:szCs w:val="20"/>
        </w:rPr>
      </w:pPr>
      <w:r w:rsidRPr="0059290D">
        <w:rPr>
          <w:rFonts w:cstheme="minorHAnsi"/>
          <w:sz w:val="20"/>
          <w:szCs w:val="20"/>
        </w:rPr>
        <w:t xml:space="preserve">Cada laudo individual de propriedade trará uma lista discriminada dos títulos e dados do seu registro, a área registrada, a área calculada a partir dos dados de campo e a área </w:t>
      </w:r>
    </w:p>
    <w:p w:rsidR="00845329" w:rsidRPr="0059290D" w:rsidRDefault="00D7186D" w:rsidP="00D7186D">
      <w:pPr>
        <w:spacing w:after="0" w:line="360" w:lineRule="auto"/>
        <w:ind w:left="1418"/>
        <w:jc w:val="both"/>
        <w:rPr>
          <w:rFonts w:cstheme="minorHAnsi"/>
          <w:sz w:val="20"/>
          <w:szCs w:val="20"/>
        </w:rPr>
      </w:pPr>
      <w:proofErr w:type="gramStart"/>
      <w:r w:rsidRPr="0059290D">
        <w:rPr>
          <w:rFonts w:cstheme="minorHAnsi"/>
          <w:sz w:val="20"/>
          <w:szCs w:val="20"/>
        </w:rPr>
        <w:t>que</w:t>
      </w:r>
      <w:proofErr w:type="gramEnd"/>
      <w:r w:rsidRPr="0059290D">
        <w:rPr>
          <w:rFonts w:cstheme="minorHAnsi"/>
          <w:sz w:val="20"/>
          <w:szCs w:val="20"/>
        </w:rPr>
        <w:t xml:space="preserve"> incide sobre a área de abrangência. Cópia de todos os títulos (escrituras), bem como </w:t>
      </w:r>
    </w:p>
    <w:p w:rsidR="00D7186D" w:rsidRPr="0059290D" w:rsidRDefault="00D7186D" w:rsidP="00D7186D">
      <w:pPr>
        <w:spacing w:after="0" w:line="360" w:lineRule="auto"/>
        <w:ind w:left="1418"/>
        <w:jc w:val="both"/>
        <w:rPr>
          <w:rFonts w:cstheme="minorHAnsi"/>
          <w:sz w:val="20"/>
          <w:szCs w:val="20"/>
        </w:rPr>
      </w:pPr>
      <w:proofErr w:type="gramStart"/>
      <w:r w:rsidRPr="0059290D">
        <w:rPr>
          <w:rFonts w:cstheme="minorHAnsi"/>
          <w:sz w:val="20"/>
          <w:szCs w:val="20"/>
        </w:rPr>
        <w:t>dos</w:t>
      </w:r>
      <w:proofErr w:type="gramEnd"/>
      <w:r w:rsidRPr="0059290D">
        <w:rPr>
          <w:rFonts w:cstheme="minorHAnsi"/>
          <w:sz w:val="20"/>
          <w:szCs w:val="20"/>
        </w:rPr>
        <w:t xml:space="preserve"> registros correspondentes (quando existirem) deverão fazer parte do trabalho.</w:t>
      </w:r>
    </w:p>
    <w:p w:rsidR="00D7186D" w:rsidRPr="0059290D" w:rsidRDefault="00D7186D" w:rsidP="00AE653F">
      <w:pPr>
        <w:pStyle w:val="PargrafodaLista"/>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.4</w:t>
      </w:r>
      <w:r w:rsidRPr="0059290D">
        <w:rPr>
          <w:rFonts w:cstheme="minorHAnsi"/>
          <w:sz w:val="20"/>
          <w:szCs w:val="20"/>
        </w:rPr>
        <w:tab/>
        <w:t xml:space="preserve">Plantas que representem graficamente o levantamento em questão em escala e nível de detalhamento conforme a NBR 13.133/1994, contendo </w:t>
      </w:r>
      <w:r w:rsidRPr="0059290D">
        <w:rPr>
          <w:rFonts w:cstheme="minorHAnsi"/>
          <w:b/>
          <w:i/>
          <w:sz w:val="20"/>
          <w:szCs w:val="20"/>
        </w:rPr>
        <w:t>além das informações apresentadas na etapa anterior de Levantamento Topográfico</w:t>
      </w:r>
      <w:r w:rsidR="007214F4" w:rsidRPr="0059290D">
        <w:rPr>
          <w:rFonts w:cstheme="minorHAnsi"/>
          <w:b/>
          <w:i/>
          <w:sz w:val="20"/>
          <w:szCs w:val="20"/>
        </w:rPr>
        <w:t>,</w:t>
      </w:r>
      <w:r w:rsidRPr="0059290D">
        <w:rPr>
          <w:rFonts w:cstheme="minorHAnsi"/>
          <w:b/>
          <w:i/>
          <w:sz w:val="20"/>
          <w:szCs w:val="20"/>
        </w:rPr>
        <w:t xml:space="preserve"> </w:t>
      </w:r>
      <w:proofErr w:type="spellStart"/>
      <w:r w:rsidRPr="0059290D">
        <w:rPr>
          <w:rFonts w:cstheme="minorHAnsi"/>
          <w:b/>
          <w:i/>
          <w:sz w:val="20"/>
          <w:szCs w:val="20"/>
        </w:rPr>
        <w:t>Planialtimétrico</w:t>
      </w:r>
      <w:proofErr w:type="spellEnd"/>
      <w:r w:rsidR="007214F4" w:rsidRPr="0059290D">
        <w:rPr>
          <w:rFonts w:cstheme="minorHAnsi"/>
          <w:b/>
          <w:i/>
          <w:sz w:val="20"/>
          <w:szCs w:val="20"/>
        </w:rPr>
        <w:t>,</w:t>
      </w:r>
      <w:r w:rsidRPr="0059290D">
        <w:rPr>
          <w:rFonts w:cstheme="minorHAnsi"/>
          <w:b/>
          <w:i/>
          <w:sz w:val="20"/>
          <w:szCs w:val="20"/>
        </w:rPr>
        <w:t xml:space="preserve"> Cadastral</w:t>
      </w:r>
      <w:r w:rsidR="007214F4" w:rsidRPr="0059290D">
        <w:rPr>
          <w:rFonts w:cstheme="minorHAnsi"/>
          <w:b/>
          <w:i/>
          <w:sz w:val="20"/>
          <w:szCs w:val="20"/>
        </w:rPr>
        <w:t xml:space="preserve"> e </w:t>
      </w:r>
      <w:proofErr w:type="spellStart"/>
      <w:r w:rsidR="007214F4" w:rsidRPr="0059290D">
        <w:rPr>
          <w:rFonts w:cstheme="minorHAnsi"/>
          <w:b/>
          <w:i/>
          <w:sz w:val="20"/>
          <w:szCs w:val="20"/>
        </w:rPr>
        <w:t>Georreferenciamento</w:t>
      </w:r>
      <w:proofErr w:type="spellEnd"/>
      <w:r w:rsidRPr="0059290D">
        <w:rPr>
          <w:rFonts w:cstheme="minorHAnsi"/>
          <w:b/>
          <w:i/>
          <w:sz w:val="20"/>
          <w:szCs w:val="20"/>
        </w:rPr>
        <w:t>:</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Indicação de número de matrícula dos imóveis;</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Indicação de número da edificação;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Indicação de nome do proprietário</w:t>
      </w:r>
    </w:p>
    <w:p w:rsidR="00D7186D" w:rsidRPr="0059290D" w:rsidRDefault="00D7186D" w:rsidP="00D7186D">
      <w:pPr>
        <w:spacing w:after="0" w:line="360" w:lineRule="auto"/>
        <w:ind w:left="1418"/>
        <w:jc w:val="both"/>
        <w:rPr>
          <w:rFonts w:cstheme="minorHAnsi"/>
          <w:sz w:val="20"/>
          <w:szCs w:val="20"/>
        </w:rPr>
      </w:pPr>
      <w:r w:rsidRPr="0059290D">
        <w:rPr>
          <w:rFonts w:cstheme="minorHAnsi"/>
          <w:sz w:val="20"/>
          <w:szCs w:val="20"/>
        </w:rPr>
        <w:t>- Apresentação de desenho da transcrição da matrícula no levantamento e de</w:t>
      </w:r>
      <w:r w:rsidR="00E165D5" w:rsidRPr="0059290D">
        <w:rPr>
          <w:rFonts w:cstheme="minorHAnsi"/>
          <w:sz w:val="20"/>
          <w:szCs w:val="20"/>
        </w:rPr>
        <w:t>senho da matrícula sobre o real;</w:t>
      </w:r>
    </w:p>
    <w:p w:rsidR="00E165D5" w:rsidRPr="0059290D" w:rsidRDefault="00E165D5" w:rsidP="00D7186D">
      <w:pPr>
        <w:spacing w:after="0" w:line="360" w:lineRule="auto"/>
        <w:ind w:left="1418"/>
        <w:jc w:val="both"/>
        <w:rPr>
          <w:rFonts w:cstheme="minorHAnsi"/>
          <w:sz w:val="20"/>
          <w:szCs w:val="20"/>
        </w:rPr>
      </w:pPr>
    </w:p>
    <w:p w:rsidR="00D7186D" w:rsidRPr="0059290D" w:rsidRDefault="00D7186D" w:rsidP="00AE653F">
      <w:pPr>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.5</w:t>
      </w:r>
      <w:r w:rsidRPr="0059290D">
        <w:rPr>
          <w:rFonts w:cstheme="minorHAnsi"/>
          <w:sz w:val="20"/>
          <w:szCs w:val="20"/>
        </w:rPr>
        <w:tab/>
        <w:t>Perfis longitudinais ou transversais do terreno;</w:t>
      </w:r>
    </w:p>
    <w:p w:rsidR="00D7186D" w:rsidRPr="0059290D" w:rsidRDefault="00D7186D" w:rsidP="00AE653F">
      <w:pPr>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.6</w:t>
      </w:r>
      <w:r w:rsidRPr="0059290D">
        <w:rPr>
          <w:rFonts w:cstheme="minorHAnsi"/>
          <w:sz w:val="20"/>
          <w:szCs w:val="20"/>
        </w:rPr>
        <w:tab/>
        <w:t>Caderneta de Campo;</w:t>
      </w:r>
    </w:p>
    <w:p w:rsidR="00D7186D" w:rsidRPr="0059290D" w:rsidRDefault="00D7186D" w:rsidP="00AE653F">
      <w:pPr>
        <w:spacing w:after="0" w:line="360" w:lineRule="auto"/>
        <w:ind w:left="1418" w:hanging="851"/>
        <w:jc w:val="both"/>
        <w:rPr>
          <w:rFonts w:cstheme="minorHAnsi"/>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2</w:t>
      </w:r>
      <w:r w:rsidRPr="0059290D">
        <w:rPr>
          <w:rFonts w:cstheme="minorHAnsi"/>
          <w:sz w:val="20"/>
          <w:szCs w:val="20"/>
        </w:rPr>
        <w:t>.7</w:t>
      </w:r>
      <w:r w:rsidRPr="0059290D">
        <w:rPr>
          <w:rFonts w:cstheme="minorHAnsi"/>
          <w:sz w:val="20"/>
          <w:szCs w:val="20"/>
        </w:rPr>
        <w:tab/>
        <w:t>Memorial Descritivo constando planilhas de cálculo, os pontos de amarração fixos (pontos notáveis), com as respectivas coordenadas e medidas.</w:t>
      </w:r>
    </w:p>
    <w:p w:rsidR="008B3E0D" w:rsidRPr="0059290D" w:rsidRDefault="008B3E0D" w:rsidP="004052B4">
      <w:pPr>
        <w:spacing w:after="0" w:line="360" w:lineRule="auto"/>
        <w:jc w:val="both"/>
        <w:rPr>
          <w:rFonts w:cstheme="minorHAnsi"/>
          <w:sz w:val="20"/>
          <w:szCs w:val="20"/>
        </w:rPr>
      </w:pPr>
    </w:p>
    <w:p w:rsidR="00C54DED" w:rsidRPr="0059290D" w:rsidRDefault="00D7186D" w:rsidP="00C54DED">
      <w:pPr>
        <w:pStyle w:val="PargrafodaLista"/>
        <w:spacing w:after="0" w:line="360" w:lineRule="auto"/>
        <w:ind w:left="567"/>
        <w:jc w:val="both"/>
        <w:rPr>
          <w:rFonts w:cstheme="minorHAnsi"/>
          <w:b/>
          <w:sz w:val="20"/>
          <w:szCs w:val="20"/>
        </w:rPr>
      </w:pPr>
      <w:r w:rsidRPr="0059290D">
        <w:rPr>
          <w:rFonts w:cstheme="minorHAnsi"/>
          <w:sz w:val="20"/>
          <w:szCs w:val="20"/>
        </w:rPr>
        <w:t>7.1</w:t>
      </w:r>
      <w:r w:rsidR="007214F4" w:rsidRPr="0059290D">
        <w:rPr>
          <w:rFonts w:cstheme="minorHAnsi"/>
          <w:sz w:val="20"/>
          <w:szCs w:val="20"/>
        </w:rPr>
        <w:t>4</w:t>
      </w:r>
      <w:r w:rsidRPr="0059290D">
        <w:rPr>
          <w:rFonts w:cstheme="minorHAnsi"/>
          <w:sz w:val="20"/>
          <w:szCs w:val="20"/>
        </w:rPr>
        <w:t>.</w:t>
      </w:r>
      <w:r w:rsidR="002976C7" w:rsidRPr="0059290D">
        <w:rPr>
          <w:rFonts w:cstheme="minorHAnsi"/>
          <w:sz w:val="20"/>
          <w:szCs w:val="20"/>
        </w:rPr>
        <w:t>3</w:t>
      </w:r>
      <w:r w:rsidRPr="0059290D">
        <w:rPr>
          <w:rFonts w:cstheme="minorHAnsi"/>
          <w:sz w:val="20"/>
          <w:szCs w:val="20"/>
        </w:rPr>
        <w:t xml:space="preserve"> </w:t>
      </w:r>
      <w:r w:rsidRPr="0059290D">
        <w:rPr>
          <w:rFonts w:cstheme="minorHAnsi"/>
          <w:sz w:val="20"/>
          <w:szCs w:val="20"/>
        </w:rPr>
        <w:tab/>
      </w:r>
      <w:r w:rsidR="00C54DED" w:rsidRPr="0059290D">
        <w:rPr>
          <w:rFonts w:cstheme="minorHAnsi"/>
          <w:b/>
          <w:sz w:val="20"/>
          <w:szCs w:val="20"/>
        </w:rPr>
        <w:t>RELATÓRIO TÉCNICO DE CONCLUSÃO:</w:t>
      </w:r>
    </w:p>
    <w:p w:rsidR="00C54DED" w:rsidRPr="0059290D" w:rsidRDefault="00C54DED" w:rsidP="00C54DED">
      <w:pPr>
        <w:pStyle w:val="PargrafodaLista"/>
        <w:spacing w:after="0" w:line="360" w:lineRule="auto"/>
        <w:ind w:left="1418"/>
        <w:jc w:val="both"/>
        <w:rPr>
          <w:rFonts w:cstheme="minorHAnsi"/>
          <w:sz w:val="20"/>
          <w:szCs w:val="20"/>
        </w:rPr>
      </w:pPr>
      <w:r w:rsidRPr="0059290D">
        <w:rPr>
          <w:rFonts w:cstheme="minorHAnsi"/>
          <w:sz w:val="20"/>
          <w:szCs w:val="20"/>
        </w:rPr>
        <w:t>Nesta etapa deve ser desenvolvido e entregue o Relatório Técnico de Conclusão em conformidade com a NBR 13.133/1994, contendo:</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a) objeto;</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b) finalidade;</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c) período de execução;</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d) localização;</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e) origem (</w:t>
      </w:r>
      <w:proofErr w:type="spellStart"/>
      <w:r w:rsidRPr="0059290D">
        <w:rPr>
          <w:rFonts w:cstheme="minorHAnsi"/>
          <w:sz w:val="20"/>
          <w:szCs w:val="20"/>
        </w:rPr>
        <w:t>datum</w:t>
      </w:r>
      <w:proofErr w:type="spellEnd"/>
      <w:r w:rsidRPr="0059290D">
        <w:rPr>
          <w:rFonts w:cstheme="minorHAnsi"/>
          <w:sz w:val="20"/>
          <w:szCs w:val="20"/>
        </w:rPr>
        <w:t>);</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f) descrição do levantamento ou do serviço executado;</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g) precisões obtidas;</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h) quantidades realizadas;</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lastRenderedPageBreak/>
        <w:t>i) relação da aparelhagem utilizada;</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j) equipe técnica e identificação do responsável técnico;</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l) documentos produzidos;</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m) memórias de cálculo, destacando-se:</w:t>
      </w:r>
    </w:p>
    <w:p w:rsidR="00C54DED" w:rsidRPr="0059290D" w:rsidRDefault="00C54DED" w:rsidP="00C54DED">
      <w:pPr>
        <w:autoSpaceDE w:val="0"/>
        <w:autoSpaceDN w:val="0"/>
        <w:adjustRightInd w:val="0"/>
        <w:spacing w:after="0" w:line="360" w:lineRule="auto"/>
        <w:ind w:left="1418"/>
        <w:jc w:val="both"/>
        <w:rPr>
          <w:rFonts w:cstheme="minorHAnsi"/>
          <w:sz w:val="20"/>
          <w:szCs w:val="20"/>
        </w:rPr>
      </w:pPr>
      <w:r w:rsidRPr="0059290D">
        <w:rPr>
          <w:rFonts w:cstheme="minorHAnsi"/>
          <w:sz w:val="20"/>
          <w:szCs w:val="20"/>
        </w:rPr>
        <w:t>- planilhas de cálculo das poligonais;</w:t>
      </w:r>
    </w:p>
    <w:p w:rsidR="00310854" w:rsidRPr="0059290D" w:rsidRDefault="00C54DED" w:rsidP="00C54DED">
      <w:pPr>
        <w:pStyle w:val="PargrafodaLista"/>
        <w:spacing w:after="0" w:line="360" w:lineRule="auto"/>
        <w:ind w:left="1418"/>
        <w:jc w:val="both"/>
        <w:rPr>
          <w:rFonts w:cstheme="minorHAnsi"/>
          <w:sz w:val="20"/>
          <w:szCs w:val="20"/>
        </w:rPr>
      </w:pPr>
      <w:r w:rsidRPr="0059290D">
        <w:rPr>
          <w:rFonts w:cstheme="minorHAnsi"/>
          <w:sz w:val="20"/>
          <w:szCs w:val="20"/>
        </w:rPr>
        <w:t>- planilhas das linhas de nivelamento.</w:t>
      </w:r>
    </w:p>
    <w:p w:rsidR="00C54DED" w:rsidRPr="0059290D" w:rsidRDefault="00C54DED" w:rsidP="00C54DED">
      <w:pPr>
        <w:pStyle w:val="PargrafodaLista"/>
        <w:spacing w:after="0" w:line="360" w:lineRule="auto"/>
        <w:ind w:left="1418"/>
        <w:jc w:val="both"/>
        <w:rPr>
          <w:rFonts w:cstheme="minorHAnsi"/>
          <w:sz w:val="20"/>
          <w:szCs w:val="20"/>
        </w:rPr>
      </w:pPr>
    </w:p>
    <w:p w:rsidR="00310854" w:rsidRPr="0059290D" w:rsidRDefault="00310854" w:rsidP="004052B4">
      <w:pPr>
        <w:pStyle w:val="Recuodecorpodetexto"/>
        <w:spacing w:line="360" w:lineRule="auto"/>
        <w:ind w:left="993" w:right="0" w:hanging="426"/>
        <w:jc w:val="both"/>
        <w:rPr>
          <w:rFonts w:asciiTheme="minorHAnsi" w:hAnsiTheme="minorHAnsi" w:cstheme="minorHAnsi"/>
          <w:b/>
          <w:caps/>
          <w:color w:val="000000"/>
          <w:sz w:val="20"/>
        </w:rPr>
      </w:pPr>
      <w:r w:rsidRPr="0059290D">
        <w:rPr>
          <w:rFonts w:asciiTheme="minorHAnsi" w:hAnsiTheme="minorHAnsi" w:cstheme="minorHAnsi"/>
          <w:sz w:val="20"/>
        </w:rPr>
        <w:t>7.1</w:t>
      </w:r>
      <w:r w:rsidR="007214F4" w:rsidRPr="0059290D">
        <w:rPr>
          <w:rFonts w:asciiTheme="minorHAnsi" w:hAnsiTheme="minorHAnsi" w:cstheme="minorHAnsi"/>
          <w:sz w:val="20"/>
        </w:rPr>
        <w:t>4</w:t>
      </w:r>
      <w:r w:rsidRPr="0059290D">
        <w:rPr>
          <w:rFonts w:asciiTheme="minorHAnsi" w:hAnsiTheme="minorHAnsi" w:cstheme="minorHAnsi"/>
          <w:sz w:val="20"/>
        </w:rPr>
        <w:t>.</w:t>
      </w:r>
      <w:r w:rsidR="002976C7" w:rsidRPr="0059290D">
        <w:rPr>
          <w:rFonts w:asciiTheme="minorHAnsi" w:hAnsiTheme="minorHAnsi" w:cstheme="minorHAnsi"/>
          <w:sz w:val="20"/>
        </w:rPr>
        <w:t>4</w:t>
      </w:r>
      <w:r w:rsidRPr="0059290D">
        <w:rPr>
          <w:rFonts w:asciiTheme="minorHAnsi" w:hAnsiTheme="minorHAnsi" w:cstheme="minorHAnsi"/>
          <w:sz w:val="20"/>
        </w:rPr>
        <w:t>.</w:t>
      </w:r>
      <w:r w:rsidRPr="0059290D">
        <w:rPr>
          <w:rFonts w:asciiTheme="minorHAnsi" w:hAnsiTheme="minorHAnsi" w:cstheme="minorHAnsi"/>
          <w:sz w:val="20"/>
        </w:rPr>
        <w:tab/>
      </w:r>
      <w:r w:rsidRPr="0059290D">
        <w:rPr>
          <w:rFonts w:asciiTheme="minorHAnsi" w:hAnsiTheme="minorHAnsi" w:cstheme="minorHAnsi"/>
          <w:b/>
          <w:caps/>
          <w:color w:val="000000"/>
          <w:sz w:val="20"/>
        </w:rPr>
        <w:t xml:space="preserve">apresentação dE desenhos: </w:t>
      </w:r>
      <w:r w:rsidRPr="0059290D">
        <w:rPr>
          <w:rFonts w:asciiTheme="minorHAnsi" w:eastAsiaTheme="minorEastAsia" w:hAnsiTheme="minorHAnsi" w:cstheme="minorHAnsi"/>
          <w:color w:val="000000"/>
          <w:sz w:val="20"/>
          <w:lang w:eastAsia="pt-BR"/>
        </w:rPr>
        <w:t>A representação gráfica deverá respeitar a NBR afeita a sua disciplina</w:t>
      </w:r>
      <w:r w:rsidR="00D05C35" w:rsidRPr="0059290D">
        <w:rPr>
          <w:rFonts w:asciiTheme="minorHAnsi" w:eastAsiaTheme="minorEastAsia" w:hAnsiTheme="minorHAnsi" w:cstheme="minorHAnsi"/>
          <w:color w:val="000000"/>
          <w:sz w:val="20"/>
          <w:lang w:eastAsia="pt-BR"/>
        </w:rPr>
        <w:t>.</w:t>
      </w:r>
      <w:r w:rsidR="004052B4" w:rsidRPr="0059290D">
        <w:rPr>
          <w:rFonts w:asciiTheme="minorHAnsi" w:eastAsiaTheme="minorEastAsia" w:hAnsiTheme="minorHAnsi" w:cstheme="minorHAnsi"/>
          <w:color w:val="000000"/>
          <w:sz w:val="20"/>
          <w:lang w:eastAsia="pt-BR"/>
        </w:rPr>
        <w:t xml:space="preserve"> </w:t>
      </w:r>
      <w:r w:rsidR="0088586E" w:rsidRPr="0059290D">
        <w:rPr>
          <w:rFonts w:asciiTheme="minorHAnsi" w:eastAsiaTheme="minorEastAsia" w:hAnsiTheme="minorHAnsi" w:cstheme="minorHAnsi"/>
          <w:color w:val="000000"/>
          <w:sz w:val="20"/>
          <w:lang w:eastAsia="pt-BR"/>
        </w:rPr>
        <w:t>A representação gráfica pode ser desenvolvida</w:t>
      </w:r>
      <w:r w:rsidRPr="0059290D">
        <w:rPr>
          <w:rFonts w:asciiTheme="minorHAnsi" w:eastAsiaTheme="minorEastAsia" w:hAnsiTheme="minorHAnsi" w:cstheme="minorHAnsi"/>
          <w:color w:val="000000"/>
          <w:sz w:val="20"/>
          <w:lang w:eastAsia="pt-BR"/>
        </w:rPr>
        <w:t xml:space="preserve"> em qualquer editor gráfico cujos arquivos finais possam ser salvos com o formato *.</w:t>
      </w:r>
      <w:proofErr w:type="spellStart"/>
      <w:r w:rsidRPr="0059290D">
        <w:rPr>
          <w:rFonts w:asciiTheme="minorHAnsi" w:eastAsiaTheme="minorEastAsia" w:hAnsiTheme="minorHAnsi" w:cstheme="minorHAnsi"/>
          <w:color w:val="000000"/>
          <w:sz w:val="20"/>
          <w:lang w:eastAsia="pt-BR"/>
        </w:rPr>
        <w:t>dwg</w:t>
      </w:r>
      <w:proofErr w:type="spellEnd"/>
      <w:r w:rsidRPr="0059290D">
        <w:rPr>
          <w:rFonts w:asciiTheme="minorHAnsi" w:eastAsiaTheme="minorEastAsia" w:hAnsiTheme="minorHAnsi" w:cstheme="minorHAnsi"/>
          <w:color w:val="000000"/>
          <w:sz w:val="20"/>
          <w:lang w:eastAsia="pt-BR"/>
        </w:rPr>
        <w:t xml:space="preserve">, compatíveis com o software AutoCad 2000 </w:t>
      </w:r>
      <w:r w:rsidR="005F5F79" w:rsidRPr="0059290D">
        <w:rPr>
          <w:rFonts w:asciiTheme="minorHAnsi" w:eastAsiaTheme="minorEastAsia" w:hAnsiTheme="minorHAnsi" w:cstheme="minorHAnsi"/>
          <w:color w:val="000000"/>
          <w:sz w:val="20"/>
          <w:lang w:eastAsia="pt-BR"/>
        </w:rPr>
        <w:t xml:space="preserve">e suas atualizações, </w:t>
      </w:r>
      <w:r w:rsidRPr="0059290D">
        <w:rPr>
          <w:rFonts w:asciiTheme="minorHAnsi" w:eastAsiaTheme="minorEastAsia" w:hAnsiTheme="minorHAnsi" w:cstheme="minorHAnsi"/>
          <w:color w:val="000000"/>
          <w:sz w:val="20"/>
          <w:lang w:eastAsia="pt-BR"/>
        </w:rPr>
        <w:t>e estejam de acordo com as seguintes orientações:</w:t>
      </w:r>
    </w:p>
    <w:p w:rsidR="00310854" w:rsidRPr="0059290D" w:rsidRDefault="00310854" w:rsidP="00AE653F">
      <w:pPr>
        <w:autoSpaceDN w:val="0"/>
        <w:adjustRightInd w:val="0"/>
        <w:spacing w:after="0" w:line="360" w:lineRule="auto"/>
        <w:ind w:left="1701" w:hanging="1134"/>
        <w:jc w:val="both"/>
        <w:rPr>
          <w:rFonts w:cstheme="minorHAnsi"/>
          <w:color w:val="000000"/>
          <w:sz w:val="20"/>
          <w:szCs w:val="20"/>
        </w:rPr>
      </w:pPr>
      <w:r w:rsidRPr="0059290D">
        <w:rPr>
          <w:rFonts w:cstheme="minorHAnsi"/>
          <w:color w:val="000000"/>
          <w:sz w:val="20"/>
        </w:rPr>
        <w:t>7.1</w:t>
      </w:r>
      <w:r w:rsidR="007214F4" w:rsidRPr="0059290D">
        <w:rPr>
          <w:rFonts w:cstheme="minorHAnsi"/>
          <w:color w:val="000000"/>
          <w:sz w:val="20"/>
        </w:rPr>
        <w:t>4</w:t>
      </w:r>
      <w:r w:rsidRPr="0059290D">
        <w:rPr>
          <w:rFonts w:cstheme="minorHAnsi"/>
          <w:color w:val="000000"/>
          <w:sz w:val="20"/>
        </w:rPr>
        <w:t>.</w:t>
      </w:r>
      <w:r w:rsidR="002976C7" w:rsidRPr="0059290D">
        <w:rPr>
          <w:rFonts w:cstheme="minorHAnsi"/>
          <w:color w:val="000000"/>
          <w:sz w:val="20"/>
        </w:rPr>
        <w:t>4</w:t>
      </w:r>
      <w:r w:rsidRPr="0059290D">
        <w:rPr>
          <w:rFonts w:cstheme="minorHAnsi"/>
          <w:color w:val="000000"/>
          <w:sz w:val="20"/>
        </w:rPr>
        <w:t>.1.</w:t>
      </w:r>
      <w:r w:rsidRPr="0059290D">
        <w:rPr>
          <w:rFonts w:cstheme="minorHAnsi"/>
          <w:color w:val="000000"/>
          <w:sz w:val="20"/>
        </w:rPr>
        <w:tab/>
      </w:r>
      <w:r w:rsidRPr="0059290D">
        <w:rPr>
          <w:rFonts w:cstheme="minorHAnsi"/>
          <w:b/>
          <w:color w:val="000000"/>
          <w:sz w:val="20"/>
          <w:szCs w:val="20"/>
        </w:rPr>
        <w:t>Organização das pranchas:</w:t>
      </w:r>
    </w:p>
    <w:p w:rsidR="00310854" w:rsidRPr="0059290D" w:rsidRDefault="00310854" w:rsidP="00AE653F">
      <w:pPr>
        <w:numPr>
          <w:ilvl w:val="0"/>
          <w:numId w:val="49"/>
        </w:numPr>
        <w:autoSpaceDE w:val="0"/>
        <w:autoSpaceDN w:val="0"/>
        <w:adjustRightInd w:val="0"/>
        <w:spacing w:after="0" w:line="360" w:lineRule="auto"/>
        <w:ind w:left="1701" w:hanging="1134"/>
        <w:jc w:val="both"/>
        <w:rPr>
          <w:rFonts w:cstheme="minorHAnsi"/>
          <w:color w:val="000000"/>
          <w:sz w:val="20"/>
          <w:szCs w:val="20"/>
        </w:rPr>
      </w:pPr>
      <w:r w:rsidRPr="0059290D">
        <w:rPr>
          <w:rFonts w:cstheme="minorHAnsi"/>
          <w:color w:val="000000"/>
          <w:sz w:val="20"/>
          <w:szCs w:val="20"/>
        </w:rPr>
        <w:t xml:space="preserve">O </w:t>
      </w:r>
      <w:r w:rsidR="0088586E" w:rsidRPr="0059290D">
        <w:rPr>
          <w:rFonts w:cstheme="minorHAnsi"/>
          <w:color w:val="000000"/>
          <w:sz w:val="20"/>
          <w:szCs w:val="20"/>
        </w:rPr>
        <w:t>levantamento</w:t>
      </w:r>
      <w:r w:rsidRPr="0059290D">
        <w:rPr>
          <w:rFonts w:cstheme="minorHAnsi"/>
          <w:color w:val="000000"/>
          <w:sz w:val="20"/>
          <w:szCs w:val="20"/>
        </w:rPr>
        <w:t xml:space="preserve"> será desenhado no </w:t>
      </w:r>
      <w:proofErr w:type="spellStart"/>
      <w:r w:rsidRPr="0059290D">
        <w:rPr>
          <w:rFonts w:cstheme="minorHAnsi"/>
          <w:i/>
          <w:color w:val="000000"/>
          <w:sz w:val="20"/>
          <w:szCs w:val="20"/>
        </w:rPr>
        <w:t>modelspace</w:t>
      </w:r>
      <w:proofErr w:type="spellEnd"/>
      <w:r w:rsidRPr="0059290D">
        <w:rPr>
          <w:rFonts w:cstheme="minorHAnsi"/>
          <w:color w:val="000000"/>
          <w:sz w:val="20"/>
          <w:szCs w:val="20"/>
        </w:rPr>
        <w:t>, com a unidade de desenho em metros;</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As pranchas serão apresentadas nos espaços </w:t>
      </w:r>
      <w:r w:rsidRPr="0059290D">
        <w:rPr>
          <w:rFonts w:cstheme="minorHAnsi"/>
          <w:i/>
          <w:color w:val="000000"/>
          <w:sz w:val="20"/>
          <w:szCs w:val="20"/>
        </w:rPr>
        <w:t>layouts</w:t>
      </w:r>
      <w:r w:rsidRPr="0059290D">
        <w:rPr>
          <w:rFonts w:cstheme="minorHAnsi"/>
          <w:color w:val="000000"/>
          <w:sz w:val="20"/>
          <w:szCs w:val="20"/>
        </w:rPr>
        <w:t xml:space="preserve"> (antigo espaço denominado </w:t>
      </w:r>
      <w:proofErr w:type="spellStart"/>
      <w:r w:rsidRPr="0059290D">
        <w:rPr>
          <w:rFonts w:cstheme="minorHAnsi"/>
          <w:i/>
          <w:color w:val="000000"/>
          <w:sz w:val="20"/>
          <w:szCs w:val="20"/>
        </w:rPr>
        <w:t>paperspace</w:t>
      </w:r>
      <w:proofErr w:type="spellEnd"/>
      <w:r w:rsidR="00AE653F" w:rsidRPr="0059290D">
        <w:rPr>
          <w:rFonts w:cstheme="minorHAnsi"/>
          <w:color w:val="000000"/>
          <w:sz w:val="20"/>
          <w:szCs w:val="20"/>
        </w:rPr>
        <w:t xml:space="preserve">), </w:t>
      </w:r>
      <w:r w:rsidRPr="0059290D">
        <w:rPr>
          <w:rFonts w:cstheme="minorHAnsi"/>
          <w:color w:val="000000"/>
          <w:sz w:val="20"/>
          <w:szCs w:val="20"/>
        </w:rPr>
        <w:t xml:space="preserve">na escala 1:1, mantida a unidade de desenho </w:t>
      </w:r>
      <w:r w:rsidRPr="0059290D">
        <w:rPr>
          <w:rFonts w:cstheme="minorHAnsi"/>
          <w:i/>
          <w:color w:val="000000"/>
          <w:sz w:val="20"/>
          <w:szCs w:val="20"/>
        </w:rPr>
        <w:t>default</w:t>
      </w:r>
      <w:r w:rsidRPr="0059290D">
        <w:rPr>
          <w:rFonts w:cstheme="minorHAnsi"/>
          <w:color w:val="000000"/>
          <w:sz w:val="20"/>
          <w:szCs w:val="20"/>
        </w:rPr>
        <w:t xml:space="preserve"> (milímetros);</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Em cada prancha constituinte de um espaço </w:t>
      </w:r>
      <w:r w:rsidRPr="0059290D">
        <w:rPr>
          <w:rFonts w:cstheme="minorHAnsi"/>
          <w:i/>
          <w:color w:val="000000"/>
          <w:sz w:val="20"/>
          <w:szCs w:val="20"/>
        </w:rPr>
        <w:t>layout</w:t>
      </w:r>
      <w:r w:rsidRPr="0059290D">
        <w:rPr>
          <w:rFonts w:cstheme="minorHAnsi"/>
          <w:color w:val="000000"/>
          <w:sz w:val="20"/>
          <w:szCs w:val="20"/>
        </w:rPr>
        <w:t xml:space="preserve"> haverá(</w:t>
      </w:r>
      <w:proofErr w:type="spellStart"/>
      <w:r w:rsidRPr="0059290D">
        <w:rPr>
          <w:rFonts w:cstheme="minorHAnsi"/>
          <w:color w:val="000000"/>
          <w:sz w:val="20"/>
          <w:szCs w:val="20"/>
        </w:rPr>
        <w:t>ão</w:t>
      </w:r>
      <w:proofErr w:type="spellEnd"/>
      <w:r w:rsidRPr="0059290D">
        <w:rPr>
          <w:rFonts w:cstheme="minorHAnsi"/>
          <w:color w:val="000000"/>
          <w:sz w:val="20"/>
          <w:szCs w:val="20"/>
        </w:rPr>
        <w:t xml:space="preserve">) janela(s) de visualização do </w:t>
      </w:r>
      <w:proofErr w:type="spellStart"/>
      <w:r w:rsidRPr="0059290D">
        <w:rPr>
          <w:rFonts w:cstheme="minorHAnsi"/>
          <w:i/>
          <w:color w:val="000000"/>
          <w:sz w:val="20"/>
          <w:szCs w:val="20"/>
        </w:rPr>
        <w:t>modelspace</w:t>
      </w:r>
      <w:proofErr w:type="spellEnd"/>
      <w:r w:rsidRPr="0059290D">
        <w:rPr>
          <w:rFonts w:cstheme="minorHAnsi"/>
          <w:color w:val="000000"/>
          <w:sz w:val="20"/>
          <w:szCs w:val="20"/>
        </w:rPr>
        <w:t xml:space="preserve"> (“</w:t>
      </w:r>
      <w:proofErr w:type="spellStart"/>
      <w:r w:rsidRPr="0059290D">
        <w:rPr>
          <w:rFonts w:cstheme="minorHAnsi"/>
          <w:i/>
          <w:color w:val="000000"/>
          <w:sz w:val="20"/>
          <w:szCs w:val="20"/>
        </w:rPr>
        <w:t>viewports</w:t>
      </w:r>
      <w:proofErr w:type="spellEnd"/>
      <w:r w:rsidRPr="0059290D">
        <w:rPr>
          <w:rFonts w:cstheme="minorHAnsi"/>
          <w:color w:val="000000"/>
          <w:sz w:val="20"/>
          <w:szCs w:val="20"/>
        </w:rPr>
        <w:t>”) para o(s) desenho(s) representado(s) na prancha, numerados e denominados em conformidade com a NBR 6492/94;</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sz w:val="20"/>
          <w:szCs w:val="20"/>
        </w:rPr>
      </w:pPr>
      <w:r w:rsidRPr="0059290D">
        <w:rPr>
          <w:rFonts w:cstheme="minorHAnsi"/>
          <w:color w:val="000000"/>
          <w:sz w:val="20"/>
          <w:szCs w:val="20"/>
        </w:rPr>
        <w:t>A escala do desenho na “</w:t>
      </w:r>
      <w:proofErr w:type="spellStart"/>
      <w:r w:rsidRPr="0059290D">
        <w:rPr>
          <w:rFonts w:cstheme="minorHAnsi"/>
          <w:i/>
          <w:color w:val="000000"/>
          <w:sz w:val="20"/>
          <w:szCs w:val="20"/>
        </w:rPr>
        <w:t>viewport</w:t>
      </w:r>
      <w:proofErr w:type="spellEnd"/>
      <w:r w:rsidRPr="0059290D">
        <w:rPr>
          <w:rFonts w:cstheme="minorHAnsi"/>
          <w:color w:val="000000"/>
          <w:sz w:val="20"/>
          <w:szCs w:val="20"/>
        </w:rPr>
        <w:t>” sempre será colocada através do comando “</w:t>
      </w:r>
      <w:proofErr w:type="spellStart"/>
      <w:r w:rsidRPr="0059290D">
        <w:rPr>
          <w:rFonts w:cstheme="minorHAnsi"/>
          <w:i/>
          <w:color w:val="000000"/>
          <w:sz w:val="20"/>
          <w:szCs w:val="20"/>
        </w:rPr>
        <w:t>zoomscale</w:t>
      </w:r>
      <w:proofErr w:type="spellEnd"/>
      <w:r w:rsidRPr="0059290D">
        <w:rPr>
          <w:rFonts w:cstheme="minorHAnsi"/>
          <w:color w:val="000000"/>
          <w:sz w:val="20"/>
          <w:szCs w:val="20"/>
        </w:rPr>
        <w:t>”, através da proporção 1000/</w:t>
      </w:r>
      <w:proofErr w:type="gramStart"/>
      <w:r w:rsidRPr="0059290D">
        <w:rPr>
          <w:rFonts w:cstheme="minorHAnsi"/>
          <w:color w:val="000000"/>
          <w:sz w:val="20"/>
          <w:szCs w:val="20"/>
        </w:rPr>
        <w:t>(</w:t>
      </w:r>
      <w:proofErr w:type="gramEnd"/>
      <w:r w:rsidRPr="0059290D">
        <w:rPr>
          <w:rFonts w:cstheme="minorHAnsi"/>
          <w:color w:val="000000"/>
          <w:sz w:val="20"/>
          <w:szCs w:val="20"/>
        </w:rPr>
        <w:t>escala desejada)</w:t>
      </w:r>
      <w:r w:rsidRPr="0059290D">
        <w:rPr>
          <w:rFonts w:cstheme="minorHAnsi"/>
          <w:caps/>
          <w:color w:val="000000"/>
          <w:sz w:val="20"/>
          <w:szCs w:val="20"/>
        </w:rPr>
        <w:t>xp</w:t>
      </w:r>
      <w:r w:rsidRPr="0059290D">
        <w:rPr>
          <w:rFonts w:cstheme="minorHAnsi"/>
          <w:color w:val="000000"/>
          <w:sz w:val="20"/>
          <w:szCs w:val="20"/>
        </w:rPr>
        <w:t>;</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sz w:val="20"/>
          <w:szCs w:val="20"/>
        </w:rPr>
      </w:pPr>
      <w:r w:rsidRPr="0059290D">
        <w:rPr>
          <w:rFonts w:cstheme="minorHAnsi"/>
          <w:sz w:val="20"/>
          <w:szCs w:val="20"/>
        </w:rPr>
        <w:t xml:space="preserve">A designação de uma escala deve consistir na palavra </w:t>
      </w:r>
      <w:r w:rsidRPr="0059290D">
        <w:rPr>
          <w:rFonts w:cstheme="minorHAnsi"/>
          <w:b/>
          <w:bCs/>
          <w:sz w:val="20"/>
          <w:szCs w:val="20"/>
        </w:rPr>
        <w:t xml:space="preserve">ESCALA </w:t>
      </w:r>
      <w:r w:rsidRPr="0059290D">
        <w:rPr>
          <w:rFonts w:cstheme="minorHAnsi"/>
          <w:sz w:val="20"/>
          <w:szCs w:val="20"/>
        </w:rPr>
        <w:t xml:space="preserve">ou </w:t>
      </w:r>
      <w:r w:rsidRPr="0059290D">
        <w:rPr>
          <w:rFonts w:cstheme="minorHAnsi"/>
          <w:b/>
          <w:bCs/>
          <w:sz w:val="20"/>
          <w:szCs w:val="20"/>
        </w:rPr>
        <w:t>ESC</w:t>
      </w:r>
      <w:r w:rsidRPr="0059290D">
        <w:rPr>
          <w:rFonts w:cstheme="minorHAnsi"/>
          <w:sz w:val="20"/>
          <w:szCs w:val="20"/>
        </w:rPr>
        <w:t>, seguida da indicação da relação:</w:t>
      </w:r>
    </w:p>
    <w:p w:rsidR="00310854" w:rsidRPr="0059290D" w:rsidRDefault="00310854" w:rsidP="00AE653F">
      <w:pPr>
        <w:numPr>
          <w:ilvl w:val="0"/>
          <w:numId w:val="57"/>
        </w:numPr>
        <w:tabs>
          <w:tab w:val="clear" w:pos="720"/>
          <w:tab w:val="num" w:pos="1134"/>
        </w:tabs>
        <w:autoSpaceDE w:val="0"/>
        <w:autoSpaceDN w:val="0"/>
        <w:adjustRightInd w:val="0"/>
        <w:spacing w:after="0" w:line="360" w:lineRule="auto"/>
        <w:ind w:left="567" w:firstLine="0"/>
        <w:jc w:val="both"/>
        <w:rPr>
          <w:rFonts w:cstheme="minorHAnsi"/>
          <w:sz w:val="20"/>
          <w:szCs w:val="20"/>
        </w:rPr>
      </w:pPr>
      <w:r w:rsidRPr="0059290D">
        <w:rPr>
          <w:rFonts w:cstheme="minorHAnsi"/>
          <w:b/>
          <w:bCs/>
          <w:sz w:val="20"/>
          <w:szCs w:val="20"/>
        </w:rPr>
        <w:t xml:space="preserve">ESCALA 1:1 </w:t>
      </w:r>
      <w:r w:rsidRPr="0059290D">
        <w:rPr>
          <w:rFonts w:cstheme="minorHAnsi"/>
          <w:sz w:val="20"/>
          <w:szCs w:val="20"/>
        </w:rPr>
        <w:t>para escala natural;</w:t>
      </w:r>
    </w:p>
    <w:p w:rsidR="00310854" w:rsidRPr="0059290D" w:rsidRDefault="00310854" w:rsidP="00AE653F">
      <w:pPr>
        <w:numPr>
          <w:ilvl w:val="0"/>
          <w:numId w:val="57"/>
        </w:numPr>
        <w:tabs>
          <w:tab w:val="clear" w:pos="720"/>
          <w:tab w:val="num" w:pos="1134"/>
        </w:tabs>
        <w:autoSpaceDE w:val="0"/>
        <w:autoSpaceDN w:val="0"/>
        <w:adjustRightInd w:val="0"/>
        <w:spacing w:after="0" w:line="360" w:lineRule="auto"/>
        <w:ind w:left="567" w:firstLine="0"/>
        <w:jc w:val="both"/>
        <w:rPr>
          <w:rFonts w:cstheme="minorHAnsi"/>
          <w:sz w:val="20"/>
          <w:szCs w:val="20"/>
        </w:rPr>
      </w:pPr>
      <w:r w:rsidRPr="0059290D">
        <w:rPr>
          <w:rFonts w:cstheme="minorHAnsi"/>
          <w:b/>
          <w:bCs/>
          <w:sz w:val="20"/>
          <w:szCs w:val="20"/>
        </w:rPr>
        <w:t xml:space="preserve">ESCALA X:1 </w:t>
      </w:r>
      <w:r w:rsidRPr="0059290D">
        <w:rPr>
          <w:rFonts w:cstheme="minorHAnsi"/>
          <w:sz w:val="20"/>
          <w:szCs w:val="20"/>
        </w:rPr>
        <w:t>para escala de ampliação (X &gt; 1);</w:t>
      </w:r>
    </w:p>
    <w:p w:rsidR="00310854" w:rsidRPr="0059290D" w:rsidRDefault="00310854" w:rsidP="00AE653F">
      <w:pPr>
        <w:numPr>
          <w:ilvl w:val="0"/>
          <w:numId w:val="57"/>
        </w:numPr>
        <w:tabs>
          <w:tab w:val="clear" w:pos="720"/>
          <w:tab w:val="num" w:pos="1134"/>
        </w:tabs>
        <w:autoSpaceDE w:val="0"/>
        <w:autoSpaceDN w:val="0"/>
        <w:adjustRightInd w:val="0"/>
        <w:spacing w:after="0" w:line="360" w:lineRule="auto"/>
        <w:ind w:left="567" w:firstLine="0"/>
        <w:jc w:val="both"/>
        <w:rPr>
          <w:rFonts w:cstheme="minorHAnsi"/>
          <w:sz w:val="20"/>
          <w:szCs w:val="20"/>
        </w:rPr>
      </w:pPr>
      <w:r w:rsidRPr="0059290D">
        <w:rPr>
          <w:rFonts w:cstheme="minorHAnsi"/>
          <w:b/>
          <w:bCs/>
          <w:sz w:val="20"/>
          <w:szCs w:val="20"/>
        </w:rPr>
        <w:t xml:space="preserve">ESCALA 1:X </w:t>
      </w:r>
      <w:r w:rsidRPr="0059290D">
        <w:rPr>
          <w:rFonts w:cstheme="minorHAnsi"/>
          <w:sz w:val="20"/>
          <w:szCs w:val="20"/>
        </w:rPr>
        <w:t>para escala de redução (X &gt; 1);</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sz w:val="20"/>
          <w:szCs w:val="20"/>
        </w:rPr>
      </w:pPr>
      <w:r w:rsidRPr="0059290D">
        <w:rPr>
          <w:rFonts w:cstheme="minorHAnsi"/>
          <w:sz w:val="20"/>
          <w:szCs w:val="20"/>
        </w:rPr>
        <w:t>A escala deve ser indicada na legenda na forma 1:X. O valor de X deve ser igual a 2, 5 ou 10, ou múltiplos destes à razão de 10. Por exemplo, 1:200, 20:1, etc.;</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A geometria do objeto representado, respectivas cotas, textos, simbologias e hachuras deverão ser representadas em </w:t>
      </w:r>
      <w:proofErr w:type="spellStart"/>
      <w:r w:rsidRPr="0059290D">
        <w:rPr>
          <w:rFonts w:cstheme="minorHAnsi"/>
          <w:i/>
          <w:color w:val="000000"/>
          <w:sz w:val="20"/>
          <w:szCs w:val="20"/>
        </w:rPr>
        <w:t>layers</w:t>
      </w:r>
      <w:proofErr w:type="spellEnd"/>
      <w:r w:rsidRPr="0059290D">
        <w:rPr>
          <w:rFonts w:cstheme="minorHAnsi"/>
          <w:color w:val="000000"/>
          <w:sz w:val="20"/>
          <w:szCs w:val="20"/>
        </w:rPr>
        <w:t xml:space="preserve"> separados, porém, obrigatoriamente contidas no “</w:t>
      </w:r>
      <w:proofErr w:type="spellStart"/>
      <w:r w:rsidRPr="0059290D">
        <w:rPr>
          <w:rFonts w:cstheme="minorHAnsi"/>
          <w:i/>
          <w:color w:val="000000"/>
          <w:sz w:val="20"/>
          <w:szCs w:val="20"/>
        </w:rPr>
        <w:t>modelspace</w:t>
      </w:r>
      <w:proofErr w:type="spellEnd"/>
      <w:r w:rsidRPr="0059290D">
        <w:rPr>
          <w:rFonts w:cstheme="minorHAnsi"/>
          <w:color w:val="000000"/>
          <w:sz w:val="20"/>
          <w:szCs w:val="20"/>
        </w:rPr>
        <w:t>”;</w:t>
      </w:r>
    </w:p>
    <w:p w:rsidR="00310854" w:rsidRPr="0059290D" w:rsidRDefault="00310854" w:rsidP="00AE653F">
      <w:pPr>
        <w:numPr>
          <w:ilvl w:val="0"/>
          <w:numId w:val="49"/>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Nos espaços </w:t>
      </w:r>
      <w:r w:rsidRPr="0059290D">
        <w:rPr>
          <w:rFonts w:cstheme="minorHAnsi"/>
          <w:i/>
          <w:color w:val="000000"/>
          <w:sz w:val="20"/>
          <w:szCs w:val="20"/>
        </w:rPr>
        <w:t>layouts</w:t>
      </w:r>
      <w:r w:rsidRPr="0059290D">
        <w:rPr>
          <w:rFonts w:cstheme="minorHAnsi"/>
          <w:color w:val="000000"/>
          <w:sz w:val="20"/>
          <w:szCs w:val="20"/>
        </w:rPr>
        <w:t xml:space="preserve"> serão colocados os formatos de pranchas, carimbos, legendas, textos de especificações, tabelas com esquemas de plotagem e janelas de visualização do </w:t>
      </w:r>
      <w:proofErr w:type="spellStart"/>
      <w:r w:rsidRPr="0059290D">
        <w:rPr>
          <w:rFonts w:cstheme="minorHAnsi"/>
          <w:i/>
          <w:color w:val="000000"/>
          <w:sz w:val="20"/>
          <w:szCs w:val="20"/>
        </w:rPr>
        <w:t>modelspace</w:t>
      </w:r>
      <w:proofErr w:type="spellEnd"/>
      <w:r w:rsidRPr="0059290D">
        <w:rPr>
          <w:rFonts w:cstheme="minorHAnsi"/>
          <w:color w:val="000000"/>
          <w:sz w:val="20"/>
          <w:szCs w:val="20"/>
        </w:rPr>
        <w:t xml:space="preserve"> (</w:t>
      </w:r>
      <w:proofErr w:type="spellStart"/>
      <w:r w:rsidRPr="0059290D">
        <w:rPr>
          <w:rFonts w:cstheme="minorHAnsi"/>
          <w:i/>
          <w:color w:val="000000"/>
          <w:sz w:val="20"/>
          <w:szCs w:val="20"/>
        </w:rPr>
        <w:t>viewports</w:t>
      </w:r>
      <w:proofErr w:type="spellEnd"/>
      <w:r w:rsidRPr="0059290D">
        <w:rPr>
          <w:rFonts w:cstheme="minorHAnsi"/>
          <w:color w:val="000000"/>
          <w:sz w:val="20"/>
          <w:szCs w:val="20"/>
        </w:rPr>
        <w:t xml:space="preserve">). Estas últimas estarão no </w:t>
      </w:r>
      <w:proofErr w:type="spellStart"/>
      <w:r w:rsidRPr="0059290D">
        <w:rPr>
          <w:rFonts w:cstheme="minorHAnsi"/>
          <w:i/>
          <w:color w:val="000000"/>
          <w:sz w:val="20"/>
          <w:szCs w:val="20"/>
        </w:rPr>
        <w:t>layer</w:t>
      </w:r>
      <w:proofErr w:type="spellEnd"/>
      <w:r w:rsidRPr="0059290D">
        <w:rPr>
          <w:rFonts w:cstheme="minorHAnsi"/>
          <w:i/>
          <w:color w:val="000000"/>
          <w:sz w:val="20"/>
          <w:szCs w:val="20"/>
        </w:rPr>
        <w:t xml:space="preserve"> “</w:t>
      </w:r>
      <w:proofErr w:type="spellStart"/>
      <w:r w:rsidRPr="0059290D">
        <w:rPr>
          <w:rFonts w:cstheme="minorHAnsi"/>
          <w:i/>
          <w:color w:val="000000"/>
          <w:sz w:val="20"/>
          <w:szCs w:val="20"/>
        </w:rPr>
        <w:t>defpoints</w:t>
      </w:r>
      <w:proofErr w:type="spellEnd"/>
      <w:r w:rsidRPr="0059290D">
        <w:rPr>
          <w:rFonts w:cstheme="minorHAnsi"/>
          <w:i/>
          <w:color w:val="000000"/>
          <w:sz w:val="20"/>
          <w:szCs w:val="20"/>
        </w:rPr>
        <w:t>”</w:t>
      </w:r>
      <w:r w:rsidRPr="0059290D">
        <w:rPr>
          <w:rFonts w:cstheme="minorHAnsi"/>
          <w:color w:val="000000"/>
          <w:sz w:val="20"/>
          <w:szCs w:val="20"/>
        </w:rPr>
        <w:t xml:space="preserve"> ou em </w:t>
      </w:r>
      <w:proofErr w:type="spellStart"/>
      <w:r w:rsidRPr="0059290D">
        <w:rPr>
          <w:rFonts w:cstheme="minorHAnsi"/>
          <w:i/>
          <w:color w:val="000000"/>
          <w:sz w:val="20"/>
          <w:szCs w:val="20"/>
        </w:rPr>
        <w:t>layer</w:t>
      </w:r>
      <w:proofErr w:type="spellEnd"/>
      <w:r w:rsidRPr="0059290D">
        <w:rPr>
          <w:rFonts w:cstheme="minorHAnsi"/>
          <w:color w:val="000000"/>
          <w:sz w:val="20"/>
          <w:szCs w:val="20"/>
        </w:rPr>
        <w:t xml:space="preserve"> específico devidamente congelados (</w:t>
      </w:r>
      <w:proofErr w:type="spellStart"/>
      <w:r w:rsidRPr="0059290D">
        <w:rPr>
          <w:rFonts w:cstheme="minorHAnsi"/>
          <w:i/>
          <w:color w:val="000000"/>
          <w:sz w:val="20"/>
          <w:szCs w:val="20"/>
        </w:rPr>
        <w:t>freeze</w:t>
      </w:r>
      <w:proofErr w:type="spellEnd"/>
      <w:r w:rsidRPr="0059290D">
        <w:rPr>
          <w:rFonts w:cstheme="minorHAnsi"/>
          <w:color w:val="000000"/>
          <w:sz w:val="20"/>
          <w:szCs w:val="20"/>
        </w:rPr>
        <w:t>) e bloqueados (</w:t>
      </w:r>
      <w:proofErr w:type="spellStart"/>
      <w:r w:rsidRPr="0059290D">
        <w:rPr>
          <w:rFonts w:cstheme="minorHAnsi"/>
          <w:i/>
          <w:color w:val="000000"/>
          <w:sz w:val="20"/>
          <w:szCs w:val="20"/>
        </w:rPr>
        <w:t>lock</w:t>
      </w:r>
      <w:proofErr w:type="spellEnd"/>
      <w:r w:rsidRPr="0059290D">
        <w:rPr>
          <w:rFonts w:cstheme="minorHAnsi"/>
          <w:color w:val="000000"/>
          <w:sz w:val="20"/>
          <w:szCs w:val="20"/>
        </w:rPr>
        <w:t>);</w:t>
      </w:r>
    </w:p>
    <w:p w:rsidR="00310854" w:rsidRPr="0059290D" w:rsidRDefault="00310854" w:rsidP="004052B4">
      <w:pPr>
        <w:numPr>
          <w:ilvl w:val="0"/>
          <w:numId w:val="49"/>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Antes de ser entregue a cópia digital, o arquivo digital deve ser salvo após a aplicação</w:t>
      </w:r>
      <w:r w:rsidRPr="0059290D">
        <w:rPr>
          <w:rFonts w:cstheme="minorHAnsi"/>
          <w:sz w:val="20"/>
          <w:szCs w:val="20"/>
        </w:rPr>
        <w:t xml:space="preserve"> do comando “</w:t>
      </w:r>
      <w:proofErr w:type="spellStart"/>
      <w:r w:rsidRPr="0059290D">
        <w:rPr>
          <w:rFonts w:cstheme="minorHAnsi"/>
          <w:i/>
          <w:sz w:val="20"/>
          <w:szCs w:val="20"/>
        </w:rPr>
        <w:t>purge</w:t>
      </w:r>
      <w:proofErr w:type="spellEnd"/>
      <w:r w:rsidRPr="0059290D">
        <w:rPr>
          <w:rFonts w:cstheme="minorHAnsi"/>
          <w:sz w:val="20"/>
          <w:szCs w:val="20"/>
        </w:rPr>
        <w:t>” para todos os elementos desnecessários.</w:t>
      </w:r>
    </w:p>
    <w:p w:rsidR="00310854" w:rsidRPr="0059290D" w:rsidRDefault="00310854" w:rsidP="00AE653F">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7.1</w:t>
      </w:r>
      <w:r w:rsidR="007214F4" w:rsidRPr="0059290D">
        <w:rPr>
          <w:rFonts w:cstheme="minorHAnsi"/>
          <w:color w:val="000000"/>
          <w:sz w:val="20"/>
          <w:szCs w:val="20"/>
        </w:rPr>
        <w:t>4</w:t>
      </w:r>
      <w:r w:rsidRPr="0059290D">
        <w:rPr>
          <w:rFonts w:cstheme="minorHAnsi"/>
          <w:color w:val="000000"/>
          <w:sz w:val="20"/>
          <w:szCs w:val="20"/>
        </w:rPr>
        <w:t>.</w:t>
      </w:r>
      <w:r w:rsidR="002976C7" w:rsidRPr="0059290D">
        <w:rPr>
          <w:rFonts w:cstheme="minorHAnsi"/>
          <w:color w:val="000000"/>
          <w:sz w:val="20"/>
          <w:szCs w:val="20"/>
        </w:rPr>
        <w:t>4</w:t>
      </w:r>
      <w:r w:rsidRPr="0059290D">
        <w:rPr>
          <w:rFonts w:cstheme="minorHAnsi"/>
          <w:color w:val="000000"/>
          <w:sz w:val="20"/>
          <w:szCs w:val="20"/>
        </w:rPr>
        <w:t>.2.</w:t>
      </w:r>
      <w:r w:rsidRPr="0059290D">
        <w:rPr>
          <w:rFonts w:cstheme="minorHAnsi"/>
          <w:color w:val="000000"/>
          <w:sz w:val="20"/>
          <w:szCs w:val="20"/>
        </w:rPr>
        <w:tab/>
      </w:r>
      <w:r w:rsidRPr="0059290D">
        <w:rPr>
          <w:rFonts w:cstheme="minorHAnsi"/>
          <w:b/>
          <w:color w:val="000000"/>
          <w:sz w:val="20"/>
          <w:szCs w:val="20"/>
        </w:rPr>
        <w:t>Plotagem:</w:t>
      </w:r>
    </w:p>
    <w:p w:rsidR="00310854" w:rsidRPr="0059290D" w:rsidRDefault="00310854" w:rsidP="00AE653F">
      <w:pPr>
        <w:numPr>
          <w:ilvl w:val="0"/>
          <w:numId w:val="50"/>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A escala de plotagem terá fator </w:t>
      </w:r>
      <w:smartTag w:uri="urn:schemas-microsoft-com:office:smarttags" w:element="metricconverter">
        <w:smartTagPr>
          <w:attr w:name="ProductID" w:val="1 mm"/>
        </w:smartTagPr>
        <w:r w:rsidRPr="0059290D">
          <w:rPr>
            <w:rFonts w:cstheme="minorHAnsi"/>
            <w:color w:val="000000"/>
            <w:sz w:val="20"/>
            <w:szCs w:val="20"/>
          </w:rPr>
          <w:t>1 mm</w:t>
        </w:r>
      </w:smartTag>
      <w:r w:rsidRPr="0059290D">
        <w:rPr>
          <w:rFonts w:cstheme="minorHAnsi"/>
          <w:color w:val="000000"/>
          <w:sz w:val="20"/>
          <w:szCs w:val="20"/>
        </w:rPr>
        <w:t xml:space="preserve"> = 1 unidade de desenho (1=1), tendo em vista que os formatos estão em milímetros, ou seja, um formato A1 medirá sempre 841x594 unidades de desenho;</w:t>
      </w:r>
    </w:p>
    <w:p w:rsidR="00310854" w:rsidRPr="0059290D" w:rsidRDefault="00310854" w:rsidP="00AE653F">
      <w:pPr>
        <w:numPr>
          <w:ilvl w:val="0"/>
          <w:numId w:val="50"/>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Os formatos utilizados serão:</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A0 – 1189x841mm;</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lastRenderedPageBreak/>
        <w:t>A1 – 841x594mm;</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A2 – 594x420mm;</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A3 – 420x297mm;</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A4 – 297x210mm;</w:t>
      </w:r>
    </w:p>
    <w:p w:rsidR="00310854" w:rsidRPr="0059290D" w:rsidRDefault="00310854" w:rsidP="00AE653F">
      <w:pPr>
        <w:numPr>
          <w:ilvl w:val="0"/>
          <w:numId w:val="54"/>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Os carimbos deverão conter pelo menos os seguintes elementos:</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Campo contendo o nome e os endereços geográfico e eletrônico da </w:t>
      </w:r>
      <w:r w:rsidR="00DB2673" w:rsidRPr="0059290D">
        <w:rPr>
          <w:rFonts w:cstheme="minorHAnsi"/>
          <w:color w:val="000000"/>
          <w:sz w:val="20"/>
          <w:szCs w:val="20"/>
        </w:rPr>
        <w:t>CONTRATADA</w:t>
      </w:r>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o nome da Universidade e da unidade acadêmica ou órgão administrativo usuário do objeto do contrato;</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o endereço do objeto do contrato;</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o número de ordem da prancha no conjunto de desenhos</w:t>
      </w:r>
      <w:r w:rsidR="0078430A"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o título da prancha</w:t>
      </w:r>
      <w:r w:rsidR="0078430A"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a escala do(s) desenho(s) ou quando houver mais de um desenho por prancha, a menção: ESCALA INDICADA;</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Campo contendo a data e o nome/registro profissional/assinatura do responsável pela autoria do </w:t>
      </w:r>
      <w:r w:rsidR="0078430A" w:rsidRPr="0059290D">
        <w:rPr>
          <w:rFonts w:cstheme="minorHAnsi"/>
          <w:color w:val="000000"/>
          <w:sz w:val="20"/>
          <w:szCs w:val="20"/>
        </w:rPr>
        <w:t>levantamento</w:t>
      </w:r>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a data e o nome/registro profissional/assinatura do responsável pela revisão da prancha;</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Campo contendo a data e o nome/assinatura do responsável pela elaboração do desenho;</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N</w:t>
      </w:r>
      <w:r w:rsidR="00601A29" w:rsidRPr="0059290D">
        <w:rPr>
          <w:rFonts w:cstheme="minorHAnsi"/>
          <w:color w:val="000000"/>
          <w:sz w:val="20"/>
          <w:szCs w:val="20"/>
        </w:rPr>
        <w:t>úmero</w:t>
      </w:r>
      <w:r w:rsidRPr="0059290D">
        <w:rPr>
          <w:rFonts w:cstheme="minorHAnsi"/>
          <w:color w:val="000000"/>
          <w:sz w:val="20"/>
          <w:szCs w:val="20"/>
        </w:rPr>
        <w:t xml:space="preserve"> de ordem e data da versão da prancha.</w:t>
      </w:r>
    </w:p>
    <w:p w:rsidR="00310854" w:rsidRPr="0059290D" w:rsidRDefault="00310854" w:rsidP="00AE653F">
      <w:pPr>
        <w:numPr>
          <w:ilvl w:val="0"/>
          <w:numId w:val="54"/>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 tabela de correlação entre espessura de penas e cores das linhas deve respeitar, pelo menos, a seguinte correlação:</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1 – pena </w:t>
      </w:r>
      <w:smartTag w:uri="urn:schemas-microsoft-com:office:smarttags" w:element="metricconverter">
        <w:smartTagPr>
          <w:attr w:name="ProductID" w:val="0,1 mm"/>
        </w:smartTagPr>
        <w:r w:rsidRPr="0059290D">
          <w:rPr>
            <w:rFonts w:cstheme="minorHAnsi"/>
            <w:color w:val="000000"/>
            <w:sz w:val="20"/>
            <w:szCs w:val="20"/>
          </w:rPr>
          <w:t>0,1 mm</w:t>
        </w:r>
      </w:smartTag>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2 – pena </w:t>
      </w:r>
      <w:smartTag w:uri="urn:schemas-microsoft-com:office:smarttags" w:element="metricconverter">
        <w:smartTagPr>
          <w:attr w:name="ProductID" w:val="0,2 mm"/>
        </w:smartTagPr>
        <w:r w:rsidRPr="0059290D">
          <w:rPr>
            <w:rFonts w:cstheme="minorHAnsi"/>
            <w:color w:val="000000"/>
            <w:sz w:val="20"/>
            <w:szCs w:val="20"/>
          </w:rPr>
          <w:t>0,2 mm</w:t>
        </w:r>
      </w:smartTag>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3 – pena </w:t>
      </w:r>
      <w:smartTag w:uri="urn:schemas-microsoft-com:office:smarttags" w:element="metricconverter">
        <w:smartTagPr>
          <w:attr w:name="ProductID" w:val="0,3 mm"/>
        </w:smartTagPr>
        <w:r w:rsidRPr="0059290D">
          <w:rPr>
            <w:rFonts w:cstheme="minorHAnsi"/>
            <w:color w:val="000000"/>
            <w:sz w:val="20"/>
            <w:szCs w:val="20"/>
          </w:rPr>
          <w:t>0,3 mm</w:t>
        </w:r>
      </w:smartTag>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4 – pena </w:t>
      </w:r>
      <w:smartTag w:uri="urn:schemas-microsoft-com:office:smarttags" w:element="metricconverter">
        <w:smartTagPr>
          <w:attr w:name="ProductID" w:val="0,4 mm"/>
        </w:smartTagPr>
        <w:r w:rsidRPr="0059290D">
          <w:rPr>
            <w:rFonts w:cstheme="minorHAnsi"/>
            <w:color w:val="000000"/>
            <w:sz w:val="20"/>
            <w:szCs w:val="20"/>
          </w:rPr>
          <w:t>0,4 mm</w:t>
        </w:r>
      </w:smartTag>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5 – pena </w:t>
      </w:r>
      <w:smartTag w:uri="urn:schemas-microsoft-com:office:smarttags" w:element="metricconverter">
        <w:smartTagPr>
          <w:attr w:name="ProductID" w:val="0,5 mm"/>
        </w:smartTagPr>
        <w:r w:rsidRPr="0059290D">
          <w:rPr>
            <w:rFonts w:cstheme="minorHAnsi"/>
            <w:color w:val="000000"/>
            <w:sz w:val="20"/>
            <w:szCs w:val="20"/>
          </w:rPr>
          <w:t>0,5 mm</w:t>
        </w:r>
      </w:smartTag>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6 – pena </w:t>
      </w:r>
      <w:smartTag w:uri="urn:schemas-microsoft-com:office:smarttags" w:element="metricconverter">
        <w:smartTagPr>
          <w:attr w:name="ProductID" w:val="0,6 mm"/>
        </w:smartTagPr>
        <w:r w:rsidRPr="0059290D">
          <w:rPr>
            <w:rFonts w:cstheme="minorHAnsi"/>
            <w:color w:val="000000"/>
            <w:sz w:val="20"/>
            <w:szCs w:val="20"/>
          </w:rPr>
          <w:t>0,6 mm</w:t>
        </w:r>
      </w:smartTag>
      <w:r w:rsidRPr="0059290D">
        <w:rPr>
          <w:rFonts w:cstheme="minorHAnsi"/>
          <w:color w:val="000000"/>
          <w:sz w:val="20"/>
          <w:szCs w:val="20"/>
        </w:rPr>
        <w:t>;</w:t>
      </w:r>
    </w:p>
    <w:p w:rsidR="00310854" w:rsidRPr="0059290D" w:rsidRDefault="00310854" w:rsidP="00AE653F">
      <w:pPr>
        <w:numPr>
          <w:ilvl w:val="0"/>
          <w:numId w:val="51"/>
        </w:numPr>
        <w:tabs>
          <w:tab w:val="clear" w:pos="720"/>
          <w:tab w:val="num" w:pos="1134"/>
        </w:tabs>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Cor 7 – pena </w:t>
      </w:r>
      <w:smartTag w:uri="urn:schemas-microsoft-com:office:smarttags" w:element="metricconverter">
        <w:smartTagPr>
          <w:attr w:name="ProductID" w:val="0,1 mm"/>
        </w:smartTagPr>
        <w:r w:rsidRPr="0059290D">
          <w:rPr>
            <w:rFonts w:cstheme="minorHAnsi"/>
            <w:color w:val="000000"/>
            <w:sz w:val="20"/>
            <w:szCs w:val="20"/>
          </w:rPr>
          <w:t>0,1 mm</w:t>
        </w:r>
      </w:smartTag>
      <w:r w:rsidRPr="0059290D">
        <w:rPr>
          <w:rFonts w:cstheme="minorHAnsi"/>
          <w:color w:val="000000"/>
          <w:sz w:val="20"/>
          <w:szCs w:val="20"/>
        </w:rPr>
        <w:t>;</w:t>
      </w:r>
    </w:p>
    <w:p w:rsidR="00310854" w:rsidRPr="0059290D" w:rsidRDefault="00310854" w:rsidP="004052B4">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NOTA: evitar usar as demais cores.</w:t>
      </w:r>
    </w:p>
    <w:p w:rsidR="00310854" w:rsidRPr="0059290D" w:rsidRDefault="00310854" w:rsidP="00AE653F">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7.1</w:t>
      </w:r>
      <w:r w:rsidR="007214F4" w:rsidRPr="0059290D">
        <w:rPr>
          <w:rFonts w:cstheme="minorHAnsi"/>
          <w:color w:val="000000"/>
          <w:sz w:val="20"/>
          <w:szCs w:val="20"/>
        </w:rPr>
        <w:t>4</w:t>
      </w:r>
      <w:r w:rsidRPr="0059290D">
        <w:rPr>
          <w:rFonts w:cstheme="minorHAnsi"/>
          <w:color w:val="000000"/>
          <w:sz w:val="20"/>
          <w:szCs w:val="20"/>
        </w:rPr>
        <w:t>.</w:t>
      </w:r>
      <w:r w:rsidR="002976C7" w:rsidRPr="0059290D">
        <w:rPr>
          <w:rFonts w:cstheme="minorHAnsi"/>
          <w:color w:val="000000"/>
          <w:sz w:val="20"/>
          <w:szCs w:val="20"/>
        </w:rPr>
        <w:t>4</w:t>
      </w:r>
      <w:r w:rsidRPr="0059290D">
        <w:rPr>
          <w:rFonts w:cstheme="minorHAnsi"/>
          <w:color w:val="000000"/>
          <w:sz w:val="20"/>
          <w:szCs w:val="20"/>
        </w:rPr>
        <w:t>.3.</w:t>
      </w:r>
      <w:r w:rsidRPr="0059290D">
        <w:rPr>
          <w:rFonts w:cstheme="minorHAnsi"/>
          <w:color w:val="000000"/>
          <w:sz w:val="20"/>
          <w:szCs w:val="20"/>
        </w:rPr>
        <w:tab/>
      </w:r>
      <w:r w:rsidRPr="0059290D">
        <w:rPr>
          <w:rFonts w:cstheme="minorHAnsi"/>
          <w:b/>
          <w:color w:val="000000"/>
          <w:sz w:val="20"/>
          <w:szCs w:val="20"/>
        </w:rPr>
        <w:t>Padrões gráficos:</w:t>
      </w:r>
    </w:p>
    <w:p w:rsidR="00310854" w:rsidRPr="0059290D" w:rsidRDefault="00310854" w:rsidP="00AE653F">
      <w:pPr>
        <w:numPr>
          <w:ilvl w:val="0"/>
          <w:numId w:val="52"/>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Não serão aceitas cotas editadas, pranchas desenhadas no </w:t>
      </w:r>
      <w:proofErr w:type="spellStart"/>
      <w:r w:rsidRPr="0059290D">
        <w:rPr>
          <w:rFonts w:cstheme="minorHAnsi"/>
          <w:i/>
          <w:color w:val="000000"/>
          <w:sz w:val="20"/>
          <w:szCs w:val="20"/>
        </w:rPr>
        <w:t>modelspace</w:t>
      </w:r>
      <w:proofErr w:type="spellEnd"/>
      <w:r w:rsidRPr="0059290D">
        <w:rPr>
          <w:rFonts w:cstheme="minorHAnsi"/>
          <w:color w:val="000000"/>
          <w:sz w:val="20"/>
          <w:szCs w:val="20"/>
        </w:rPr>
        <w:t xml:space="preserve"> e hachuras “explodidos”;</w:t>
      </w:r>
    </w:p>
    <w:p w:rsidR="00310854" w:rsidRPr="0059290D" w:rsidRDefault="00310854" w:rsidP="00AE653F">
      <w:pPr>
        <w:numPr>
          <w:ilvl w:val="0"/>
          <w:numId w:val="52"/>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Os blocos serão desenhados no </w:t>
      </w:r>
      <w:proofErr w:type="spellStart"/>
      <w:r w:rsidRPr="0059290D">
        <w:rPr>
          <w:rFonts w:cstheme="minorHAnsi"/>
          <w:i/>
          <w:color w:val="000000"/>
          <w:sz w:val="20"/>
          <w:szCs w:val="20"/>
        </w:rPr>
        <w:t>layer</w:t>
      </w:r>
      <w:proofErr w:type="spellEnd"/>
      <w:r w:rsidRPr="0059290D">
        <w:rPr>
          <w:rFonts w:cstheme="minorHAnsi"/>
          <w:color w:val="000000"/>
          <w:sz w:val="20"/>
          <w:szCs w:val="20"/>
        </w:rPr>
        <w:t xml:space="preserve"> 0 (zero), sem </w:t>
      </w:r>
      <w:proofErr w:type="spellStart"/>
      <w:r w:rsidRPr="0059290D">
        <w:rPr>
          <w:rFonts w:cstheme="minorHAnsi"/>
          <w:i/>
          <w:color w:val="000000"/>
          <w:sz w:val="20"/>
          <w:szCs w:val="20"/>
        </w:rPr>
        <w:t>layers</w:t>
      </w:r>
      <w:proofErr w:type="spellEnd"/>
      <w:r w:rsidRPr="0059290D">
        <w:rPr>
          <w:rFonts w:cstheme="minorHAnsi"/>
          <w:color w:val="000000"/>
          <w:sz w:val="20"/>
          <w:szCs w:val="20"/>
        </w:rPr>
        <w:t xml:space="preserve"> adicionais e sem textos. Dependendo do nível de detalhe, poderão haver linhas com as cores alteradas mas ainda no </w:t>
      </w:r>
      <w:proofErr w:type="spellStart"/>
      <w:r w:rsidRPr="0059290D">
        <w:rPr>
          <w:rFonts w:cstheme="minorHAnsi"/>
          <w:i/>
          <w:color w:val="000000"/>
          <w:sz w:val="20"/>
          <w:szCs w:val="20"/>
        </w:rPr>
        <w:t>layer</w:t>
      </w:r>
      <w:proofErr w:type="spellEnd"/>
      <w:r w:rsidRPr="0059290D">
        <w:rPr>
          <w:rFonts w:cstheme="minorHAnsi"/>
          <w:color w:val="000000"/>
          <w:sz w:val="20"/>
          <w:szCs w:val="20"/>
        </w:rPr>
        <w:t xml:space="preserve"> zero. Não é permitido explodir blocos;</w:t>
      </w:r>
    </w:p>
    <w:p w:rsidR="00310854" w:rsidRPr="0059290D" w:rsidRDefault="00310854" w:rsidP="00AE653F">
      <w:pPr>
        <w:numPr>
          <w:ilvl w:val="0"/>
          <w:numId w:val="52"/>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As unidades de cotas devem ter no máximo duas casas decimais de precisão, e não podem ser editadas;</w:t>
      </w:r>
    </w:p>
    <w:p w:rsidR="00310854" w:rsidRPr="0059290D" w:rsidRDefault="00310854" w:rsidP="00AE653F">
      <w:pPr>
        <w:numPr>
          <w:ilvl w:val="0"/>
          <w:numId w:val="52"/>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Os textos contidos nas pranchas devem ter altura devidamente hierarquizada conforme orientação contida no item A-2 da NBR 6492/94, e devem possuir estilo de fonte que garanta resolução apropriada, admitindo-se altura mínima do texto plotado igual a 1mm;</w:t>
      </w:r>
    </w:p>
    <w:p w:rsidR="00310854" w:rsidRPr="0059290D" w:rsidRDefault="00310854" w:rsidP="00AE653F">
      <w:pPr>
        <w:numPr>
          <w:ilvl w:val="0"/>
          <w:numId w:val="52"/>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As hachuras devem ser aplicadas tanto na vista como na legenda com a mesma escala;</w:t>
      </w:r>
    </w:p>
    <w:p w:rsidR="00310854" w:rsidRPr="0059290D" w:rsidRDefault="00310854" w:rsidP="00AE653F">
      <w:pPr>
        <w:numPr>
          <w:ilvl w:val="0"/>
          <w:numId w:val="52"/>
        </w:numPr>
        <w:autoSpaceDE w:val="0"/>
        <w:autoSpaceDN w:val="0"/>
        <w:adjustRightInd w:val="0"/>
        <w:spacing w:after="0" w:line="360" w:lineRule="auto"/>
        <w:ind w:left="567" w:firstLine="0"/>
        <w:jc w:val="both"/>
        <w:rPr>
          <w:rFonts w:cstheme="minorHAnsi"/>
          <w:b/>
          <w:color w:val="000000"/>
          <w:sz w:val="20"/>
          <w:szCs w:val="20"/>
        </w:rPr>
      </w:pPr>
      <w:r w:rsidRPr="0059290D">
        <w:rPr>
          <w:rFonts w:cstheme="minorHAnsi"/>
          <w:color w:val="000000"/>
          <w:sz w:val="20"/>
          <w:szCs w:val="20"/>
        </w:rPr>
        <w:lastRenderedPageBreak/>
        <w:t xml:space="preserve">Não são permitidas fontes de texto estranhas </w:t>
      </w:r>
      <w:r w:rsidR="0078430A" w:rsidRPr="0059290D">
        <w:rPr>
          <w:rFonts w:cstheme="minorHAnsi"/>
          <w:color w:val="000000"/>
          <w:sz w:val="20"/>
          <w:szCs w:val="20"/>
        </w:rPr>
        <w:t>a editor gráfico cujos arquivos finais possam ser salvos com o formato *.</w:t>
      </w:r>
      <w:proofErr w:type="spellStart"/>
      <w:r w:rsidR="0078430A" w:rsidRPr="0059290D">
        <w:rPr>
          <w:rFonts w:cstheme="minorHAnsi"/>
          <w:color w:val="000000"/>
          <w:sz w:val="20"/>
          <w:szCs w:val="20"/>
        </w:rPr>
        <w:t>dwg</w:t>
      </w:r>
      <w:proofErr w:type="spellEnd"/>
      <w:r w:rsidR="0078430A" w:rsidRPr="0059290D">
        <w:rPr>
          <w:rFonts w:cstheme="minorHAnsi"/>
          <w:color w:val="000000"/>
          <w:sz w:val="20"/>
          <w:szCs w:val="20"/>
        </w:rPr>
        <w:t xml:space="preserve">, compatíveis com o </w:t>
      </w:r>
      <w:r w:rsidR="0078430A" w:rsidRPr="0059290D">
        <w:rPr>
          <w:rFonts w:cstheme="minorHAnsi"/>
          <w:i/>
          <w:color w:val="000000"/>
          <w:sz w:val="20"/>
          <w:szCs w:val="20"/>
        </w:rPr>
        <w:t>software</w:t>
      </w:r>
      <w:r w:rsidR="0078430A" w:rsidRPr="0059290D">
        <w:rPr>
          <w:rFonts w:cstheme="minorHAnsi"/>
          <w:color w:val="000000"/>
          <w:sz w:val="20"/>
          <w:szCs w:val="20"/>
        </w:rPr>
        <w:t xml:space="preserve"> AutoC</w:t>
      </w:r>
      <w:r w:rsidR="0078430A" w:rsidRPr="0059290D">
        <w:rPr>
          <w:rFonts w:cstheme="minorHAnsi"/>
          <w:caps/>
          <w:color w:val="000000"/>
          <w:sz w:val="20"/>
          <w:szCs w:val="20"/>
        </w:rPr>
        <w:t>ad</w:t>
      </w:r>
      <w:r w:rsidR="0078430A" w:rsidRPr="0059290D">
        <w:rPr>
          <w:rFonts w:cstheme="minorHAnsi"/>
          <w:color w:val="000000"/>
          <w:sz w:val="20"/>
          <w:szCs w:val="20"/>
        </w:rPr>
        <w:t xml:space="preserve"> 2000 e suas atualizações</w:t>
      </w:r>
      <w:r w:rsidRPr="0059290D">
        <w:rPr>
          <w:rFonts w:cstheme="minorHAnsi"/>
          <w:color w:val="000000"/>
          <w:sz w:val="20"/>
          <w:szCs w:val="20"/>
        </w:rPr>
        <w:t>. Utilizar preferencialmente o padrão “</w:t>
      </w:r>
      <w:proofErr w:type="spellStart"/>
      <w:r w:rsidR="00A564A3" w:rsidRPr="0059290D">
        <w:rPr>
          <w:rFonts w:cstheme="minorHAnsi"/>
          <w:color w:val="000000"/>
          <w:sz w:val="20"/>
          <w:szCs w:val="20"/>
        </w:rPr>
        <w:t>Calibri</w:t>
      </w:r>
      <w:proofErr w:type="spellEnd"/>
      <w:r w:rsidRPr="0059290D">
        <w:rPr>
          <w:rFonts w:cstheme="minorHAnsi"/>
          <w:color w:val="000000"/>
          <w:sz w:val="20"/>
          <w:szCs w:val="20"/>
        </w:rPr>
        <w:t>”.</w:t>
      </w:r>
    </w:p>
    <w:p w:rsidR="00310854" w:rsidRPr="0059290D" w:rsidRDefault="00310854" w:rsidP="004052B4">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7.1</w:t>
      </w:r>
      <w:r w:rsidR="007214F4" w:rsidRPr="0059290D">
        <w:rPr>
          <w:rFonts w:cstheme="minorHAnsi"/>
          <w:color w:val="000000"/>
          <w:sz w:val="20"/>
          <w:szCs w:val="20"/>
        </w:rPr>
        <w:t>4</w:t>
      </w:r>
      <w:r w:rsidRPr="0059290D">
        <w:rPr>
          <w:rFonts w:cstheme="minorHAnsi"/>
          <w:color w:val="000000"/>
          <w:sz w:val="20"/>
          <w:szCs w:val="20"/>
        </w:rPr>
        <w:t>.</w:t>
      </w:r>
      <w:r w:rsidR="002976C7" w:rsidRPr="0059290D">
        <w:rPr>
          <w:rFonts w:cstheme="minorHAnsi"/>
          <w:color w:val="000000"/>
          <w:sz w:val="20"/>
          <w:szCs w:val="20"/>
        </w:rPr>
        <w:t>4</w:t>
      </w:r>
      <w:r w:rsidRPr="0059290D">
        <w:rPr>
          <w:rFonts w:cstheme="minorHAnsi"/>
          <w:color w:val="000000"/>
          <w:sz w:val="20"/>
          <w:szCs w:val="20"/>
        </w:rPr>
        <w:t>.4.</w:t>
      </w:r>
      <w:r w:rsidRPr="0059290D">
        <w:rPr>
          <w:rFonts w:cstheme="minorHAnsi"/>
          <w:color w:val="000000"/>
          <w:sz w:val="20"/>
          <w:szCs w:val="20"/>
        </w:rPr>
        <w:tab/>
      </w:r>
      <w:r w:rsidRPr="0059290D">
        <w:rPr>
          <w:rFonts w:cstheme="minorHAnsi"/>
          <w:b/>
          <w:color w:val="000000"/>
          <w:sz w:val="20"/>
          <w:szCs w:val="20"/>
        </w:rPr>
        <w:t>XREF:</w:t>
      </w:r>
    </w:p>
    <w:p w:rsidR="00310854" w:rsidRPr="0059290D" w:rsidRDefault="00310854" w:rsidP="004052B4">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Poderá ser util</w:t>
      </w:r>
      <w:r w:rsidR="0078430A" w:rsidRPr="0059290D">
        <w:rPr>
          <w:rFonts w:cstheme="minorHAnsi"/>
          <w:color w:val="000000"/>
          <w:sz w:val="20"/>
          <w:szCs w:val="20"/>
        </w:rPr>
        <w:t xml:space="preserve">izado </w:t>
      </w:r>
      <w:proofErr w:type="spellStart"/>
      <w:r w:rsidR="0078430A" w:rsidRPr="0059290D">
        <w:rPr>
          <w:rFonts w:cstheme="minorHAnsi"/>
          <w:color w:val="000000"/>
          <w:sz w:val="20"/>
          <w:szCs w:val="20"/>
        </w:rPr>
        <w:t>XRef</w:t>
      </w:r>
      <w:proofErr w:type="spellEnd"/>
      <w:r w:rsidR="0078430A" w:rsidRPr="0059290D">
        <w:rPr>
          <w:rFonts w:cstheme="minorHAnsi"/>
          <w:color w:val="000000"/>
          <w:sz w:val="20"/>
          <w:szCs w:val="20"/>
        </w:rPr>
        <w:t xml:space="preserve"> (Referência Externa).</w:t>
      </w:r>
    </w:p>
    <w:p w:rsidR="00310854" w:rsidRPr="0059290D" w:rsidRDefault="00310854" w:rsidP="00AE653F">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7.1</w:t>
      </w:r>
      <w:r w:rsidR="007214F4" w:rsidRPr="0059290D">
        <w:rPr>
          <w:rFonts w:cstheme="minorHAnsi"/>
          <w:color w:val="000000"/>
          <w:sz w:val="20"/>
          <w:szCs w:val="20"/>
        </w:rPr>
        <w:t>4</w:t>
      </w:r>
      <w:r w:rsidRPr="0059290D">
        <w:rPr>
          <w:rFonts w:cstheme="minorHAnsi"/>
          <w:color w:val="000000"/>
          <w:sz w:val="20"/>
          <w:szCs w:val="20"/>
        </w:rPr>
        <w:t>.</w:t>
      </w:r>
      <w:r w:rsidR="002976C7" w:rsidRPr="0059290D">
        <w:rPr>
          <w:rFonts w:cstheme="minorHAnsi"/>
          <w:color w:val="000000"/>
          <w:sz w:val="20"/>
          <w:szCs w:val="20"/>
        </w:rPr>
        <w:t>4</w:t>
      </w:r>
      <w:r w:rsidRPr="0059290D">
        <w:rPr>
          <w:rFonts w:cstheme="minorHAnsi"/>
          <w:color w:val="000000"/>
          <w:sz w:val="20"/>
          <w:szCs w:val="20"/>
        </w:rPr>
        <w:t>.5.</w:t>
      </w:r>
      <w:r w:rsidRPr="0059290D">
        <w:rPr>
          <w:rFonts w:cstheme="minorHAnsi"/>
          <w:color w:val="000000"/>
          <w:sz w:val="20"/>
          <w:szCs w:val="20"/>
        </w:rPr>
        <w:tab/>
      </w:r>
      <w:r w:rsidRPr="0059290D">
        <w:rPr>
          <w:rFonts w:cstheme="minorHAnsi"/>
          <w:b/>
          <w:color w:val="000000"/>
          <w:sz w:val="20"/>
          <w:szCs w:val="20"/>
        </w:rPr>
        <w:t xml:space="preserve">Estruturação de </w:t>
      </w:r>
      <w:proofErr w:type="spellStart"/>
      <w:r w:rsidRPr="0059290D">
        <w:rPr>
          <w:rFonts w:cstheme="minorHAnsi"/>
          <w:b/>
          <w:i/>
          <w:color w:val="000000"/>
          <w:sz w:val="20"/>
          <w:szCs w:val="20"/>
        </w:rPr>
        <w:t>Layers</w:t>
      </w:r>
      <w:proofErr w:type="spellEnd"/>
      <w:r w:rsidRPr="0059290D">
        <w:rPr>
          <w:rFonts w:cstheme="minorHAnsi"/>
          <w:b/>
          <w:color w:val="000000"/>
          <w:sz w:val="20"/>
          <w:szCs w:val="20"/>
        </w:rPr>
        <w:t>:</w:t>
      </w:r>
    </w:p>
    <w:p w:rsidR="00310854" w:rsidRPr="0059290D" w:rsidRDefault="00310854" w:rsidP="00AE653F">
      <w:pPr>
        <w:numPr>
          <w:ilvl w:val="0"/>
          <w:numId w:val="56"/>
        </w:numPr>
        <w:autoSpaceDE w:val="0"/>
        <w:autoSpaceDN w:val="0"/>
        <w:adjustRightInd w:val="0"/>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O nome dos </w:t>
      </w:r>
      <w:proofErr w:type="spellStart"/>
      <w:r w:rsidRPr="0059290D">
        <w:rPr>
          <w:rFonts w:cstheme="minorHAnsi"/>
          <w:i/>
          <w:color w:val="000000"/>
          <w:sz w:val="20"/>
          <w:szCs w:val="20"/>
        </w:rPr>
        <w:t>layers</w:t>
      </w:r>
      <w:proofErr w:type="spellEnd"/>
      <w:r w:rsidRPr="0059290D">
        <w:rPr>
          <w:rFonts w:cstheme="minorHAnsi"/>
          <w:color w:val="000000"/>
          <w:sz w:val="20"/>
          <w:szCs w:val="20"/>
        </w:rPr>
        <w:t xml:space="preserve"> será sempre no singular, evitando </w:t>
      </w:r>
      <w:proofErr w:type="spellStart"/>
      <w:r w:rsidRPr="0059290D">
        <w:rPr>
          <w:rFonts w:cstheme="minorHAnsi"/>
          <w:i/>
          <w:color w:val="000000"/>
          <w:sz w:val="20"/>
          <w:szCs w:val="20"/>
        </w:rPr>
        <w:t>layers</w:t>
      </w:r>
      <w:proofErr w:type="spellEnd"/>
      <w:r w:rsidRPr="0059290D">
        <w:rPr>
          <w:rFonts w:cstheme="minorHAnsi"/>
          <w:color w:val="000000"/>
          <w:sz w:val="20"/>
          <w:szCs w:val="20"/>
        </w:rPr>
        <w:t xml:space="preserve"> repetidos com nomes parecidos.</w:t>
      </w:r>
    </w:p>
    <w:p w:rsidR="00310854" w:rsidRPr="0059290D" w:rsidRDefault="00310854" w:rsidP="004052B4">
      <w:pPr>
        <w:autoSpaceDN w:val="0"/>
        <w:adjustRightInd w:val="0"/>
        <w:spacing w:after="0" w:line="360" w:lineRule="auto"/>
        <w:ind w:left="567"/>
        <w:jc w:val="both"/>
        <w:rPr>
          <w:rFonts w:cstheme="minorHAnsi"/>
          <w:color w:val="000000"/>
          <w:sz w:val="20"/>
          <w:szCs w:val="20"/>
        </w:rPr>
      </w:pPr>
      <w:r w:rsidRPr="0059290D">
        <w:rPr>
          <w:rFonts w:cstheme="minorHAnsi"/>
          <w:color w:val="000000"/>
          <w:sz w:val="20"/>
          <w:szCs w:val="20"/>
        </w:rPr>
        <w:t>7.1</w:t>
      </w:r>
      <w:r w:rsidR="007214F4" w:rsidRPr="0059290D">
        <w:rPr>
          <w:rFonts w:cstheme="minorHAnsi"/>
          <w:color w:val="000000"/>
          <w:sz w:val="20"/>
          <w:szCs w:val="20"/>
        </w:rPr>
        <w:t>4</w:t>
      </w:r>
      <w:r w:rsidRPr="0059290D">
        <w:rPr>
          <w:rFonts w:cstheme="minorHAnsi"/>
          <w:color w:val="000000"/>
          <w:sz w:val="20"/>
          <w:szCs w:val="20"/>
        </w:rPr>
        <w:t>.</w:t>
      </w:r>
      <w:r w:rsidR="002976C7" w:rsidRPr="0059290D">
        <w:rPr>
          <w:rFonts w:cstheme="minorHAnsi"/>
          <w:color w:val="000000"/>
          <w:sz w:val="20"/>
          <w:szCs w:val="20"/>
        </w:rPr>
        <w:t>4</w:t>
      </w:r>
      <w:r w:rsidRPr="0059290D">
        <w:rPr>
          <w:rFonts w:cstheme="minorHAnsi"/>
          <w:color w:val="000000"/>
          <w:sz w:val="20"/>
          <w:szCs w:val="20"/>
        </w:rPr>
        <w:t>.6.</w:t>
      </w:r>
      <w:r w:rsidRPr="0059290D">
        <w:rPr>
          <w:rFonts w:cstheme="minorHAnsi"/>
          <w:color w:val="000000"/>
          <w:sz w:val="20"/>
          <w:szCs w:val="20"/>
        </w:rPr>
        <w:tab/>
      </w:r>
      <w:r w:rsidRPr="0059290D">
        <w:rPr>
          <w:rFonts w:cstheme="minorHAnsi"/>
          <w:b/>
          <w:color w:val="000000"/>
          <w:sz w:val="20"/>
          <w:szCs w:val="20"/>
        </w:rPr>
        <w:t>Entrega dos arquivos:</w:t>
      </w:r>
    </w:p>
    <w:p w:rsidR="00945D70" w:rsidRPr="0059290D" w:rsidRDefault="00310854" w:rsidP="00AE653F">
      <w:pPr>
        <w:numPr>
          <w:ilvl w:val="0"/>
          <w:numId w:val="55"/>
        </w:numPr>
        <w:autoSpaceDE w:val="0"/>
        <w:autoSpaceDN w:val="0"/>
        <w:adjustRightInd w:val="0"/>
        <w:spacing w:after="0" w:line="360" w:lineRule="auto"/>
        <w:ind w:left="567" w:firstLine="0"/>
        <w:jc w:val="both"/>
        <w:rPr>
          <w:rFonts w:cstheme="minorHAnsi"/>
          <w:iCs/>
          <w:color w:val="000000"/>
          <w:sz w:val="20"/>
          <w:szCs w:val="20"/>
        </w:rPr>
      </w:pPr>
      <w:r w:rsidRPr="0059290D">
        <w:rPr>
          <w:rFonts w:cstheme="minorHAnsi"/>
          <w:color w:val="000000"/>
          <w:sz w:val="20"/>
          <w:szCs w:val="20"/>
        </w:rPr>
        <w:t xml:space="preserve">Os arquivos deverão </w:t>
      </w:r>
      <w:r w:rsidR="0078430A" w:rsidRPr="0059290D">
        <w:rPr>
          <w:rFonts w:cstheme="minorHAnsi"/>
          <w:color w:val="000000"/>
          <w:sz w:val="20"/>
          <w:szCs w:val="20"/>
        </w:rPr>
        <w:t>ser elaborados em</w:t>
      </w:r>
      <w:r w:rsidRPr="0059290D">
        <w:rPr>
          <w:rFonts w:cstheme="minorHAnsi"/>
          <w:color w:val="000000"/>
          <w:sz w:val="20"/>
          <w:szCs w:val="20"/>
        </w:rPr>
        <w:t xml:space="preserve"> </w:t>
      </w:r>
      <w:r w:rsidR="0078430A" w:rsidRPr="0059290D">
        <w:rPr>
          <w:rFonts w:cstheme="minorHAnsi"/>
          <w:color w:val="000000"/>
          <w:sz w:val="20"/>
          <w:szCs w:val="20"/>
        </w:rPr>
        <w:t>editores gráficos cujos arquivos finais possam ser salvos com o formato *.</w:t>
      </w:r>
      <w:proofErr w:type="spellStart"/>
      <w:r w:rsidR="0078430A" w:rsidRPr="0059290D">
        <w:rPr>
          <w:rFonts w:cstheme="minorHAnsi"/>
          <w:color w:val="000000"/>
          <w:sz w:val="20"/>
          <w:szCs w:val="20"/>
        </w:rPr>
        <w:t>dwg</w:t>
      </w:r>
      <w:proofErr w:type="spellEnd"/>
      <w:r w:rsidR="0078430A" w:rsidRPr="0059290D">
        <w:rPr>
          <w:rFonts w:cstheme="minorHAnsi"/>
          <w:color w:val="000000"/>
          <w:sz w:val="20"/>
          <w:szCs w:val="20"/>
        </w:rPr>
        <w:t xml:space="preserve">, compatíveis com o </w:t>
      </w:r>
      <w:r w:rsidR="0078430A" w:rsidRPr="0059290D">
        <w:rPr>
          <w:rFonts w:cstheme="minorHAnsi"/>
          <w:i/>
          <w:color w:val="000000"/>
          <w:sz w:val="20"/>
          <w:szCs w:val="20"/>
        </w:rPr>
        <w:t>software</w:t>
      </w:r>
      <w:r w:rsidR="0078430A" w:rsidRPr="0059290D">
        <w:rPr>
          <w:rFonts w:cstheme="minorHAnsi"/>
          <w:color w:val="000000"/>
          <w:sz w:val="20"/>
          <w:szCs w:val="20"/>
        </w:rPr>
        <w:t xml:space="preserve"> AutoC</w:t>
      </w:r>
      <w:r w:rsidR="0078430A" w:rsidRPr="0059290D">
        <w:rPr>
          <w:rFonts w:cstheme="minorHAnsi"/>
          <w:caps/>
          <w:color w:val="000000"/>
          <w:sz w:val="20"/>
          <w:szCs w:val="20"/>
        </w:rPr>
        <w:t>ad</w:t>
      </w:r>
      <w:r w:rsidR="0078430A" w:rsidRPr="0059290D">
        <w:rPr>
          <w:rFonts w:cstheme="minorHAnsi"/>
          <w:color w:val="000000"/>
          <w:sz w:val="20"/>
          <w:szCs w:val="20"/>
        </w:rPr>
        <w:t xml:space="preserve"> 2000 e suas atualizações.</w:t>
      </w:r>
    </w:p>
    <w:p w:rsidR="0078430A" w:rsidRPr="0059290D" w:rsidRDefault="0078430A" w:rsidP="0078430A">
      <w:pPr>
        <w:autoSpaceDE w:val="0"/>
        <w:autoSpaceDN w:val="0"/>
        <w:adjustRightInd w:val="0"/>
        <w:spacing w:after="0" w:line="360" w:lineRule="auto"/>
        <w:ind w:left="567"/>
        <w:jc w:val="both"/>
        <w:rPr>
          <w:rFonts w:cstheme="minorHAnsi"/>
          <w:iCs/>
          <w:color w:val="000000"/>
          <w:sz w:val="20"/>
        </w:rPr>
      </w:pPr>
    </w:p>
    <w:p w:rsidR="00033307" w:rsidRPr="0059290D" w:rsidRDefault="00890231" w:rsidP="004052B4">
      <w:pPr>
        <w:pStyle w:val="Ttulo1"/>
      </w:pPr>
      <w:r w:rsidRPr="0059290D">
        <w:t>MODELO DE GESTÃO DO CONTRATO E CRITÉRIOS DE MEDIÇÃO</w:t>
      </w:r>
    </w:p>
    <w:p w:rsidR="00D3779E" w:rsidRPr="0059290D" w:rsidRDefault="00670236" w:rsidP="00AE3060">
      <w:pPr>
        <w:pStyle w:val="PargrafodaLista"/>
        <w:numPr>
          <w:ilvl w:val="1"/>
          <w:numId w:val="10"/>
        </w:numPr>
        <w:spacing w:after="0" w:line="360" w:lineRule="auto"/>
        <w:ind w:left="567" w:hanging="567"/>
        <w:jc w:val="both"/>
        <w:rPr>
          <w:rFonts w:cstheme="minorHAnsi"/>
          <w:sz w:val="20"/>
        </w:rPr>
      </w:pPr>
      <w:r w:rsidRPr="0059290D">
        <w:rPr>
          <w:rFonts w:cstheme="minorHAnsi"/>
          <w:sz w:val="20"/>
          <w:szCs w:val="20"/>
        </w:rPr>
        <w:t>A gestão do contrato será realizada por funcionário da Universidade Federal Fluminense designado através de Determinação de Serviço, que deverá ter a qualificação necessária para o acompanhamento e controle da execução dos serviços e do contrato</w:t>
      </w:r>
      <w:r w:rsidR="00D3779E" w:rsidRPr="0059290D">
        <w:rPr>
          <w:rFonts w:cstheme="minorHAnsi"/>
          <w:sz w:val="20"/>
        </w:rPr>
        <w:t xml:space="preserve">, na forma dos </w:t>
      </w:r>
      <w:proofErr w:type="spellStart"/>
      <w:r w:rsidR="00D3779E" w:rsidRPr="0059290D">
        <w:rPr>
          <w:rFonts w:cstheme="minorHAnsi"/>
          <w:sz w:val="20"/>
        </w:rPr>
        <w:t>arts</w:t>
      </w:r>
      <w:proofErr w:type="spellEnd"/>
      <w:r w:rsidR="00D3779E" w:rsidRPr="0059290D">
        <w:rPr>
          <w:rFonts w:cstheme="minorHAnsi"/>
          <w:sz w:val="20"/>
        </w:rPr>
        <w:t>. 67 e 73 da Lei nº 8.666, de 1993</w:t>
      </w:r>
      <w:r w:rsidRPr="0059290D">
        <w:rPr>
          <w:rFonts w:cstheme="minorHAnsi"/>
          <w:sz w:val="20"/>
        </w:rPr>
        <w:t>.</w:t>
      </w:r>
    </w:p>
    <w:p w:rsidR="00D3779E" w:rsidRPr="0059290D" w:rsidRDefault="00D3779E" w:rsidP="00AE3060">
      <w:pPr>
        <w:numPr>
          <w:ilvl w:val="1"/>
          <w:numId w:val="10"/>
        </w:numPr>
        <w:spacing w:after="0" w:line="360" w:lineRule="auto"/>
        <w:ind w:left="567" w:hanging="567"/>
        <w:jc w:val="both"/>
        <w:rPr>
          <w:rFonts w:cstheme="minorHAnsi"/>
          <w:sz w:val="20"/>
        </w:rPr>
      </w:pPr>
      <w:r w:rsidRPr="0059290D">
        <w:rPr>
          <w:rFonts w:cstheme="minorHAnsi"/>
          <w:sz w:val="20"/>
        </w:rPr>
        <w:t xml:space="preserve">Durante a execução do objeto, o fiscal técnico deverá monitorar constantemente o nível de qualidade dos serviços, devendo intervir para requerer à </w:t>
      </w:r>
      <w:r w:rsidR="00DB2673" w:rsidRPr="0059290D">
        <w:rPr>
          <w:rFonts w:cstheme="minorHAnsi"/>
          <w:sz w:val="20"/>
        </w:rPr>
        <w:t>CONTRATADA</w:t>
      </w:r>
      <w:r w:rsidRPr="0059290D">
        <w:rPr>
          <w:rFonts w:cstheme="minorHAnsi"/>
          <w:sz w:val="20"/>
        </w:rPr>
        <w:t xml:space="preserve"> a correção das faltas, falhas e irregularidades constatadas</w:t>
      </w:r>
      <w:r w:rsidR="008F4182" w:rsidRPr="0059290D">
        <w:rPr>
          <w:rFonts w:cstheme="minorHAnsi"/>
          <w:sz w:val="20"/>
        </w:rPr>
        <w:t>, realizando o registro das ocorrências verificadas, conforme o art. 67 da Lei nº 8.666, de 1993</w:t>
      </w:r>
      <w:r w:rsidRPr="0059290D">
        <w:rPr>
          <w:rFonts w:cstheme="minorHAnsi"/>
          <w:sz w:val="20"/>
        </w:rPr>
        <w:t xml:space="preserve">. </w:t>
      </w:r>
    </w:p>
    <w:p w:rsidR="00F06700" w:rsidRPr="0059290D" w:rsidRDefault="00F06700" w:rsidP="00AE3060">
      <w:pPr>
        <w:numPr>
          <w:ilvl w:val="1"/>
          <w:numId w:val="10"/>
        </w:numPr>
        <w:spacing w:after="0" w:line="360" w:lineRule="auto"/>
        <w:ind w:left="567" w:hanging="567"/>
        <w:jc w:val="both"/>
        <w:rPr>
          <w:rFonts w:cstheme="minorHAnsi"/>
          <w:sz w:val="20"/>
        </w:rPr>
      </w:pPr>
      <w:r w:rsidRPr="0059290D">
        <w:rPr>
          <w:rFonts w:cstheme="minorHAnsi"/>
          <w:sz w:val="20"/>
          <w:szCs w:val="20"/>
        </w:rPr>
        <w:t xml:space="preserve">A </w:t>
      </w:r>
      <w:r w:rsidR="00DB2673" w:rsidRPr="0059290D">
        <w:rPr>
          <w:rFonts w:cstheme="minorHAnsi"/>
          <w:sz w:val="20"/>
          <w:szCs w:val="20"/>
        </w:rPr>
        <w:t>CONTRATADA</w:t>
      </w:r>
      <w:r w:rsidRPr="0059290D">
        <w:rPr>
          <w:rFonts w:cstheme="minorHAnsi"/>
          <w:sz w:val="20"/>
          <w:szCs w:val="20"/>
        </w:rPr>
        <w:t xml:space="preserve"> deve apresentar Registro de Responsabilidade Técnica (RRT) ou Anotação de Responsabilidade Técnica (ART) referente aos serviços contratados</w:t>
      </w:r>
      <w:r w:rsidR="007214F4" w:rsidRPr="0059290D">
        <w:rPr>
          <w:rFonts w:cstheme="minorHAnsi"/>
          <w:sz w:val="20"/>
          <w:szCs w:val="20"/>
        </w:rPr>
        <w:t xml:space="preserve"> na etapa do levantamento topográfico, </w:t>
      </w:r>
      <w:proofErr w:type="spellStart"/>
      <w:r w:rsidR="007214F4" w:rsidRPr="0059290D">
        <w:rPr>
          <w:rFonts w:cstheme="minorHAnsi"/>
          <w:sz w:val="20"/>
          <w:szCs w:val="20"/>
        </w:rPr>
        <w:t>planialtimétrico</w:t>
      </w:r>
      <w:proofErr w:type="spellEnd"/>
      <w:r w:rsidR="007214F4" w:rsidRPr="0059290D">
        <w:rPr>
          <w:rFonts w:cstheme="minorHAnsi"/>
          <w:sz w:val="20"/>
          <w:szCs w:val="20"/>
        </w:rPr>
        <w:t xml:space="preserve">, cadastral e </w:t>
      </w:r>
      <w:proofErr w:type="spellStart"/>
      <w:r w:rsidR="007214F4" w:rsidRPr="0059290D">
        <w:rPr>
          <w:rFonts w:cstheme="minorHAnsi"/>
          <w:sz w:val="20"/>
          <w:szCs w:val="20"/>
        </w:rPr>
        <w:t>georreferenciamento</w:t>
      </w:r>
      <w:proofErr w:type="spellEnd"/>
      <w:r w:rsidRPr="0059290D">
        <w:rPr>
          <w:rFonts w:cstheme="minorHAnsi"/>
          <w:sz w:val="20"/>
          <w:szCs w:val="20"/>
        </w:rPr>
        <w:t>.</w:t>
      </w:r>
    </w:p>
    <w:p w:rsidR="00F06700" w:rsidRPr="0059290D" w:rsidRDefault="00F06700" w:rsidP="00AE3060">
      <w:pPr>
        <w:numPr>
          <w:ilvl w:val="1"/>
          <w:numId w:val="10"/>
        </w:numPr>
        <w:spacing w:after="0" w:line="360" w:lineRule="auto"/>
        <w:ind w:left="567" w:hanging="567"/>
        <w:jc w:val="both"/>
        <w:rPr>
          <w:rFonts w:cstheme="minorHAnsi"/>
          <w:sz w:val="20"/>
        </w:rPr>
      </w:pPr>
      <w:r w:rsidRPr="0059290D">
        <w:rPr>
          <w:rFonts w:cstheme="minorHAnsi"/>
          <w:color w:val="000000"/>
          <w:sz w:val="20"/>
          <w:szCs w:val="20"/>
        </w:rPr>
        <w:t>O(s) autor(</w:t>
      </w:r>
      <w:proofErr w:type="spellStart"/>
      <w:r w:rsidRPr="0059290D">
        <w:rPr>
          <w:rFonts w:cstheme="minorHAnsi"/>
          <w:color w:val="000000"/>
          <w:sz w:val="20"/>
          <w:szCs w:val="20"/>
        </w:rPr>
        <w:t>res</w:t>
      </w:r>
      <w:proofErr w:type="spellEnd"/>
      <w:r w:rsidRPr="0059290D">
        <w:rPr>
          <w:rFonts w:cstheme="minorHAnsi"/>
          <w:color w:val="000000"/>
          <w:sz w:val="20"/>
          <w:szCs w:val="20"/>
        </w:rPr>
        <w:t>) deverá(</w:t>
      </w:r>
      <w:proofErr w:type="spellStart"/>
      <w:r w:rsidRPr="0059290D">
        <w:rPr>
          <w:rFonts w:cstheme="minorHAnsi"/>
          <w:color w:val="000000"/>
          <w:sz w:val="20"/>
          <w:szCs w:val="20"/>
        </w:rPr>
        <w:t>ão</w:t>
      </w:r>
      <w:proofErr w:type="spellEnd"/>
      <w:r w:rsidRPr="0059290D">
        <w:rPr>
          <w:rFonts w:cstheme="minorHAnsi"/>
          <w:color w:val="000000"/>
          <w:sz w:val="20"/>
          <w:szCs w:val="20"/>
        </w:rPr>
        <w:t>) assinar e carimbar todas as peças que compõem o projeto, todos os estudos, indicando os números de inscrição e de registro das Anotações de Responsabilidades Técnicas (</w:t>
      </w:r>
      <w:proofErr w:type="spellStart"/>
      <w:r w:rsidRPr="0059290D">
        <w:rPr>
          <w:rFonts w:cstheme="minorHAnsi"/>
          <w:color w:val="000000"/>
          <w:sz w:val="20"/>
          <w:szCs w:val="20"/>
        </w:rPr>
        <w:t>ART’s</w:t>
      </w:r>
      <w:proofErr w:type="spellEnd"/>
      <w:r w:rsidRPr="0059290D">
        <w:rPr>
          <w:rFonts w:cstheme="minorHAnsi"/>
          <w:color w:val="000000"/>
          <w:sz w:val="20"/>
          <w:szCs w:val="20"/>
        </w:rPr>
        <w:t>) no CREA, nos termos da Lei Federal nº 6.496/77; e/ou os números de inscrição e de Registros de Responsabilidade Técnica (</w:t>
      </w:r>
      <w:proofErr w:type="spellStart"/>
      <w:r w:rsidRPr="0059290D">
        <w:rPr>
          <w:rFonts w:cstheme="minorHAnsi"/>
          <w:color w:val="000000"/>
          <w:sz w:val="20"/>
          <w:szCs w:val="20"/>
        </w:rPr>
        <w:t>RRT’s</w:t>
      </w:r>
      <w:proofErr w:type="spellEnd"/>
      <w:r w:rsidRPr="0059290D">
        <w:rPr>
          <w:rFonts w:cstheme="minorHAnsi"/>
          <w:color w:val="000000"/>
          <w:sz w:val="20"/>
          <w:szCs w:val="20"/>
        </w:rPr>
        <w:t>) no CAU-BR, nos termos da Lei Federal nº 12.378/2010;</w:t>
      </w:r>
    </w:p>
    <w:p w:rsidR="00D3779E" w:rsidRPr="0059290D" w:rsidRDefault="00D3779E" w:rsidP="00AE3060">
      <w:pPr>
        <w:numPr>
          <w:ilvl w:val="1"/>
          <w:numId w:val="10"/>
        </w:numPr>
        <w:spacing w:after="0" w:line="360" w:lineRule="auto"/>
        <w:ind w:left="567" w:hanging="567"/>
        <w:jc w:val="both"/>
        <w:rPr>
          <w:rFonts w:cstheme="minorHAnsi"/>
          <w:sz w:val="20"/>
        </w:rPr>
      </w:pPr>
      <w:r w:rsidRPr="0059290D">
        <w:rPr>
          <w:rFonts w:cstheme="minorHAnsi"/>
          <w:sz w:val="20"/>
        </w:rPr>
        <w:t xml:space="preserve">A fiscalização da execução </w:t>
      </w:r>
      <w:r w:rsidRPr="0059290D">
        <w:rPr>
          <w:rFonts w:cstheme="minorHAnsi"/>
          <w:color w:val="000000"/>
          <w:sz w:val="20"/>
          <w:szCs w:val="20"/>
        </w:rPr>
        <w:t>dos serviços abrange, ainda, as seguintes rotinas:</w:t>
      </w:r>
    </w:p>
    <w:p w:rsidR="007511C9" w:rsidRPr="0059290D" w:rsidRDefault="00D3779E" w:rsidP="00AE653F">
      <w:pPr>
        <w:numPr>
          <w:ilvl w:val="2"/>
          <w:numId w:val="10"/>
        </w:numPr>
        <w:spacing w:after="0" w:line="360" w:lineRule="auto"/>
        <w:ind w:left="567" w:firstLine="0"/>
        <w:jc w:val="both"/>
        <w:rPr>
          <w:rFonts w:cstheme="minorHAnsi"/>
          <w:sz w:val="20"/>
          <w:szCs w:val="20"/>
        </w:rPr>
      </w:pPr>
      <w:r w:rsidRPr="0059290D">
        <w:rPr>
          <w:rFonts w:cstheme="minorHAnsi"/>
          <w:color w:val="000000"/>
          <w:sz w:val="20"/>
          <w:szCs w:val="20"/>
        </w:rPr>
        <w:t>O prazo previsto para a elaboração d</w:t>
      </w:r>
      <w:r w:rsidR="007511C9" w:rsidRPr="0059290D">
        <w:rPr>
          <w:rFonts w:cstheme="minorHAnsi"/>
          <w:color w:val="000000"/>
          <w:sz w:val="20"/>
          <w:szCs w:val="20"/>
        </w:rPr>
        <w:t>o(s)</w:t>
      </w:r>
      <w:r w:rsidRPr="0059290D">
        <w:rPr>
          <w:rFonts w:cstheme="minorHAnsi"/>
          <w:color w:val="000000"/>
          <w:sz w:val="20"/>
          <w:szCs w:val="20"/>
        </w:rPr>
        <w:t xml:space="preserve"> </w:t>
      </w:r>
      <w:r w:rsidR="007511C9" w:rsidRPr="0059290D">
        <w:rPr>
          <w:rFonts w:cstheme="minorHAnsi"/>
          <w:color w:val="000000"/>
          <w:sz w:val="20"/>
          <w:szCs w:val="20"/>
        </w:rPr>
        <w:t>serviço(s) encontra-se nos cronogramas físico-financeiros para os 0</w:t>
      </w:r>
      <w:r w:rsidR="004B5DE2" w:rsidRPr="0059290D">
        <w:rPr>
          <w:rFonts w:cstheme="minorHAnsi"/>
          <w:color w:val="000000"/>
          <w:sz w:val="20"/>
          <w:szCs w:val="20"/>
        </w:rPr>
        <w:t>5</w:t>
      </w:r>
      <w:r w:rsidR="007511C9" w:rsidRPr="0059290D">
        <w:rPr>
          <w:rFonts w:cstheme="minorHAnsi"/>
          <w:color w:val="000000"/>
          <w:sz w:val="20"/>
          <w:szCs w:val="20"/>
        </w:rPr>
        <w:t xml:space="preserve"> (</w:t>
      </w:r>
      <w:r w:rsidR="004B5DE2" w:rsidRPr="0059290D">
        <w:rPr>
          <w:rFonts w:cstheme="minorHAnsi"/>
          <w:color w:val="000000"/>
          <w:sz w:val="20"/>
          <w:szCs w:val="20"/>
        </w:rPr>
        <w:t>cinco</w:t>
      </w:r>
      <w:r w:rsidR="007511C9" w:rsidRPr="0059290D">
        <w:rPr>
          <w:rFonts w:cstheme="minorHAnsi"/>
          <w:color w:val="000000"/>
          <w:sz w:val="20"/>
          <w:szCs w:val="20"/>
        </w:rPr>
        <w:t>) terrenos, que são anexos ao presente Termo de Referência. Conforme esses, o tempo referente ao Campo do Gragoat</w:t>
      </w:r>
      <w:r w:rsidR="00021BB4" w:rsidRPr="0059290D">
        <w:rPr>
          <w:rFonts w:cstheme="minorHAnsi"/>
          <w:color w:val="000000"/>
          <w:sz w:val="20"/>
          <w:szCs w:val="20"/>
        </w:rPr>
        <w:t>á</w:t>
      </w:r>
      <w:r w:rsidR="007511C9" w:rsidRPr="0059290D">
        <w:rPr>
          <w:rFonts w:cstheme="minorHAnsi"/>
          <w:color w:val="000000"/>
          <w:sz w:val="20"/>
          <w:szCs w:val="20"/>
        </w:rPr>
        <w:t xml:space="preserve"> e ao Campos da Praia Vermelha </w:t>
      </w:r>
      <w:r w:rsidRPr="0059290D">
        <w:rPr>
          <w:rFonts w:cstheme="minorHAnsi"/>
          <w:color w:val="000000"/>
          <w:sz w:val="20"/>
          <w:szCs w:val="20"/>
        </w:rPr>
        <w:t xml:space="preserve">é de </w:t>
      </w:r>
      <w:r w:rsidR="007511C9" w:rsidRPr="0059290D">
        <w:rPr>
          <w:rFonts w:cstheme="minorHAnsi"/>
          <w:color w:val="000000"/>
          <w:sz w:val="20"/>
          <w:szCs w:val="20"/>
        </w:rPr>
        <w:t xml:space="preserve">04 </w:t>
      </w:r>
      <w:r w:rsidRPr="0059290D">
        <w:rPr>
          <w:rFonts w:cstheme="minorHAnsi"/>
          <w:color w:val="000000"/>
          <w:sz w:val="20"/>
          <w:szCs w:val="20"/>
        </w:rPr>
        <w:t>(</w:t>
      </w:r>
      <w:r w:rsidR="007511C9" w:rsidRPr="0059290D">
        <w:rPr>
          <w:rFonts w:cstheme="minorHAnsi"/>
          <w:color w:val="000000"/>
          <w:sz w:val="20"/>
          <w:szCs w:val="20"/>
        </w:rPr>
        <w:t>quatro</w:t>
      </w:r>
      <w:r w:rsidRPr="0059290D">
        <w:rPr>
          <w:rFonts w:cstheme="minorHAnsi"/>
          <w:color w:val="000000"/>
          <w:sz w:val="20"/>
          <w:szCs w:val="20"/>
        </w:rPr>
        <w:t xml:space="preserve">) </w:t>
      </w:r>
      <w:r w:rsidR="007511C9" w:rsidRPr="0059290D">
        <w:rPr>
          <w:rFonts w:cstheme="minorHAnsi"/>
          <w:color w:val="000000"/>
          <w:sz w:val="20"/>
          <w:szCs w:val="20"/>
        </w:rPr>
        <w:t>meses</w:t>
      </w:r>
      <w:r w:rsidR="00021BB4" w:rsidRPr="0059290D">
        <w:rPr>
          <w:rFonts w:cstheme="minorHAnsi"/>
          <w:color w:val="000000"/>
          <w:sz w:val="20"/>
          <w:szCs w:val="20"/>
        </w:rPr>
        <w:t xml:space="preserve"> para cada</w:t>
      </w:r>
      <w:r w:rsidRPr="0059290D">
        <w:rPr>
          <w:rFonts w:cstheme="minorHAnsi"/>
          <w:color w:val="000000"/>
          <w:sz w:val="20"/>
          <w:szCs w:val="20"/>
        </w:rPr>
        <w:t>, a partir do recebimento e assinatura do documento “</w:t>
      </w:r>
      <w:r w:rsidRPr="0059290D">
        <w:rPr>
          <w:rFonts w:cstheme="minorHAnsi"/>
          <w:b/>
          <w:color w:val="000000"/>
          <w:sz w:val="20"/>
          <w:szCs w:val="20"/>
        </w:rPr>
        <w:t>Ordem de Início de Serviços”</w:t>
      </w:r>
      <w:r w:rsidRPr="0059290D">
        <w:rPr>
          <w:rFonts w:cstheme="minorHAnsi"/>
          <w:color w:val="000000"/>
          <w:sz w:val="20"/>
          <w:szCs w:val="20"/>
        </w:rPr>
        <w:t>. Sendo</w:t>
      </w:r>
      <w:r w:rsidR="00A445E6" w:rsidRPr="0059290D">
        <w:rPr>
          <w:rFonts w:cstheme="minorHAnsi"/>
          <w:color w:val="000000"/>
          <w:sz w:val="20"/>
          <w:szCs w:val="20"/>
        </w:rPr>
        <w:t xml:space="preserve"> </w:t>
      </w:r>
      <w:r w:rsidR="007511C9" w:rsidRPr="0059290D">
        <w:rPr>
          <w:rFonts w:cstheme="minorHAnsi"/>
          <w:color w:val="000000"/>
          <w:sz w:val="20"/>
          <w:szCs w:val="20"/>
        </w:rPr>
        <w:t>30</w:t>
      </w:r>
      <w:r w:rsidR="00A445E6" w:rsidRPr="0059290D">
        <w:rPr>
          <w:rFonts w:cstheme="minorHAnsi"/>
          <w:color w:val="000000"/>
          <w:sz w:val="20"/>
          <w:szCs w:val="20"/>
        </w:rPr>
        <w:t xml:space="preserve"> </w:t>
      </w:r>
      <w:r w:rsidRPr="0059290D">
        <w:rPr>
          <w:rFonts w:cstheme="minorHAnsi"/>
          <w:color w:val="000000"/>
          <w:sz w:val="20"/>
          <w:szCs w:val="20"/>
        </w:rPr>
        <w:t>(</w:t>
      </w:r>
      <w:r w:rsidR="007511C9" w:rsidRPr="0059290D">
        <w:rPr>
          <w:rFonts w:cstheme="minorHAnsi"/>
          <w:color w:val="000000"/>
          <w:sz w:val="20"/>
          <w:szCs w:val="20"/>
        </w:rPr>
        <w:t>trinta</w:t>
      </w:r>
      <w:r w:rsidRPr="0059290D">
        <w:rPr>
          <w:rFonts w:cstheme="minorHAnsi"/>
          <w:color w:val="000000"/>
          <w:sz w:val="20"/>
          <w:szCs w:val="20"/>
        </w:rPr>
        <w:t xml:space="preserve">) dias </w:t>
      </w:r>
      <w:r w:rsidRPr="0059290D">
        <w:rPr>
          <w:rFonts w:cstheme="minorHAnsi"/>
          <w:color w:val="000000"/>
          <w:sz w:val="20"/>
          <w:szCs w:val="20"/>
          <w:u w:val="single"/>
        </w:rPr>
        <w:t>corridos</w:t>
      </w:r>
      <w:r w:rsidRPr="0059290D">
        <w:rPr>
          <w:rFonts w:cstheme="minorHAnsi"/>
          <w:color w:val="000000"/>
          <w:sz w:val="20"/>
          <w:szCs w:val="20"/>
        </w:rPr>
        <w:t xml:space="preserve"> </w:t>
      </w:r>
      <w:r w:rsidRPr="0059290D">
        <w:rPr>
          <w:rFonts w:cstheme="minorHAnsi"/>
          <w:sz w:val="20"/>
          <w:szCs w:val="20"/>
        </w:rPr>
        <w:t xml:space="preserve">para a fase de </w:t>
      </w:r>
      <w:r w:rsidR="00135E69" w:rsidRPr="0059290D">
        <w:rPr>
          <w:rFonts w:cstheme="minorHAnsi"/>
          <w:sz w:val="20"/>
          <w:szCs w:val="20"/>
        </w:rPr>
        <w:t>LEVANTAMENTO TOPOGRÁFICO</w:t>
      </w:r>
      <w:r w:rsidR="007214F4" w:rsidRPr="0059290D">
        <w:rPr>
          <w:rFonts w:cstheme="minorHAnsi"/>
          <w:sz w:val="20"/>
          <w:szCs w:val="20"/>
        </w:rPr>
        <w:t>,</w:t>
      </w:r>
      <w:r w:rsidR="00135E69" w:rsidRPr="0059290D">
        <w:rPr>
          <w:rFonts w:cstheme="minorHAnsi"/>
          <w:sz w:val="20"/>
          <w:szCs w:val="20"/>
        </w:rPr>
        <w:t xml:space="preserve"> PLANIALTIMÉTRICO</w:t>
      </w:r>
      <w:r w:rsidR="007214F4" w:rsidRPr="0059290D">
        <w:rPr>
          <w:rFonts w:cstheme="minorHAnsi"/>
          <w:sz w:val="20"/>
          <w:szCs w:val="20"/>
        </w:rPr>
        <w:t>,</w:t>
      </w:r>
      <w:r w:rsidR="00135E69" w:rsidRPr="0059290D">
        <w:rPr>
          <w:rFonts w:cstheme="minorHAnsi"/>
          <w:sz w:val="20"/>
          <w:szCs w:val="20"/>
        </w:rPr>
        <w:t xml:space="preserve"> CADASTRAL</w:t>
      </w:r>
      <w:r w:rsidR="007214F4" w:rsidRPr="0059290D">
        <w:rPr>
          <w:rFonts w:cstheme="minorHAnsi"/>
          <w:sz w:val="20"/>
          <w:szCs w:val="20"/>
        </w:rPr>
        <w:t xml:space="preserve"> E GEORREFERENCIAMENTO</w:t>
      </w:r>
      <w:r w:rsidR="00135E69" w:rsidRPr="0059290D">
        <w:rPr>
          <w:rFonts w:cstheme="minorHAnsi"/>
          <w:sz w:val="20"/>
          <w:szCs w:val="20"/>
        </w:rPr>
        <w:t>,</w:t>
      </w:r>
      <w:r w:rsidR="007511C9" w:rsidRPr="0059290D">
        <w:rPr>
          <w:rFonts w:cstheme="minorHAnsi"/>
          <w:sz w:val="20"/>
          <w:szCs w:val="20"/>
        </w:rPr>
        <w:t xml:space="preserve"> 70</w:t>
      </w:r>
      <w:r w:rsidR="00135E69" w:rsidRPr="0059290D">
        <w:rPr>
          <w:rFonts w:cstheme="minorHAnsi"/>
          <w:sz w:val="20"/>
          <w:szCs w:val="20"/>
        </w:rPr>
        <w:t xml:space="preserve"> (</w:t>
      </w:r>
      <w:r w:rsidR="007511C9" w:rsidRPr="0059290D">
        <w:rPr>
          <w:rFonts w:cstheme="minorHAnsi"/>
          <w:sz w:val="20"/>
          <w:szCs w:val="20"/>
        </w:rPr>
        <w:t>setenta</w:t>
      </w:r>
      <w:r w:rsidR="00135E69" w:rsidRPr="0059290D">
        <w:rPr>
          <w:rFonts w:cstheme="minorHAnsi"/>
          <w:sz w:val="20"/>
          <w:szCs w:val="20"/>
        </w:rPr>
        <w:t xml:space="preserve">) dias </w:t>
      </w:r>
      <w:r w:rsidR="00135E69" w:rsidRPr="0059290D">
        <w:rPr>
          <w:rFonts w:cstheme="minorHAnsi"/>
          <w:sz w:val="20"/>
          <w:szCs w:val="20"/>
          <w:u w:val="single"/>
        </w:rPr>
        <w:t>corridos</w:t>
      </w:r>
      <w:r w:rsidR="00135E69" w:rsidRPr="0059290D">
        <w:rPr>
          <w:rFonts w:cstheme="minorHAnsi"/>
          <w:sz w:val="20"/>
          <w:szCs w:val="20"/>
        </w:rPr>
        <w:t xml:space="preserve"> para a fase de LEVANTAMENTO TOPOGRÁFICO</w:t>
      </w:r>
      <w:r w:rsidR="007214F4" w:rsidRPr="0059290D">
        <w:rPr>
          <w:rFonts w:cstheme="minorHAnsi"/>
          <w:sz w:val="20"/>
          <w:szCs w:val="20"/>
        </w:rPr>
        <w:t>,</w:t>
      </w:r>
      <w:r w:rsidR="00135E69" w:rsidRPr="0059290D">
        <w:rPr>
          <w:rFonts w:cstheme="minorHAnsi"/>
          <w:sz w:val="20"/>
          <w:szCs w:val="20"/>
        </w:rPr>
        <w:t xml:space="preserve"> PLANIALTIMÉTRICO, CADASTRAL</w:t>
      </w:r>
      <w:r w:rsidR="007214F4" w:rsidRPr="0059290D">
        <w:rPr>
          <w:rFonts w:cstheme="minorHAnsi"/>
          <w:sz w:val="20"/>
          <w:szCs w:val="20"/>
        </w:rPr>
        <w:t>,</w:t>
      </w:r>
      <w:r w:rsidR="00135E69" w:rsidRPr="0059290D">
        <w:rPr>
          <w:rFonts w:cstheme="minorHAnsi"/>
          <w:sz w:val="20"/>
          <w:szCs w:val="20"/>
        </w:rPr>
        <w:t xml:space="preserve"> CARTORIAL</w:t>
      </w:r>
      <w:r w:rsidR="007214F4" w:rsidRPr="0059290D">
        <w:rPr>
          <w:rFonts w:cstheme="minorHAnsi"/>
          <w:sz w:val="20"/>
          <w:szCs w:val="20"/>
        </w:rPr>
        <w:t xml:space="preserve"> E GEORREFERENCIAMENTO</w:t>
      </w:r>
      <w:r w:rsidR="007511C9" w:rsidRPr="0059290D">
        <w:rPr>
          <w:rFonts w:cstheme="minorHAnsi"/>
          <w:sz w:val="20"/>
          <w:szCs w:val="20"/>
        </w:rPr>
        <w:t xml:space="preserve"> </w:t>
      </w:r>
      <w:r w:rsidRPr="0059290D">
        <w:rPr>
          <w:rFonts w:cstheme="minorHAnsi"/>
          <w:sz w:val="20"/>
          <w:szCs w:val="20"/>
        </w:rPr>
        <w:t xml:space="preserve">e </w:t>
      </w:r>
      <w:r w:rsidR="007511C9" w:rsidRPr="0059290D">
        <w:rPr>
          <w:rFonts w:cstheme="minorHAnsi"/>
          <w:sz w:val="20"/>
          <w:szCs w:val="20"/>
        </w:rPr>
        <w:t>20</w:t>
      </w:r>
      <w:r w:rsidR="0009076D" w:rsidRPr="0059290D">
        <w:rPr>
          <w:rFonts w:cstheme="minorHAnsi"/>
          <w:sz w:val="20"/>
          <w:szCs w:val="20"/>
        </w:rPr>
        <w:t xml:space="preserve"> (</w:t>
      </w:r>
      <w:r w:rsidR="007511C9" w:rsidRPr="0059290D">
        <w:rPr>
          <w:rFonts w:cstheme="minorHAnsi"/>
          <w:sz w:val="20"/>
          <w:szCs w:val="20"/>
        </w:rPr>
        <w:t>vinte</w:t>
      </w:r>
      <w:r w:rsidR="0009076D" w:rsidRPr="0059290D">
        <w:rPr>
          <w:rFonts w:cstheme="minorHAnsi"/>
          <w:sz w:val="20"/>
          <w:szCs w:val="20"/>
        </w:rPr>
        <w:t xml:space="preserve">) </w:t>
      </w:r>
      <w:r w:rsidRPr="0059290D">
        <w:rPr>
          <w:rFonts w:cstheme="minorHAnsi"/>
          <w:sz w:val="20"/>
          <w:szCs w:val="20"/>
        </w:rPr>
        <w:t xml:space="preserve">dias </w:t>
      </w:r>
      <w:r w:rsidRPr="0059290D">
        <w:rPr>
          <w:rFonts w:cstheme="minorHAnsi"/>
          <w:sz w:val="20"/>
          <w:szCs w:val="20"/>
          <w:u w:val="single"/>
        </w:rPr>
        <w:t>corridos</w:t>
      </w:r>
      <w:r w:rsidRPr="0059290D">
        <w:rPr>
          <w:rFonts w:cstheme="minorHAnsi"/>
          <w:sz w:val="20"/>
          <w:szCs w:val="20"/>
        </w:rPr>
        <w:t xml:space="preserve"> para a fase de </w:t>
      </w:r>
      <w:r w:rsidR="00135E69" w:rsidRPr="0059290D">
        <w:rPr>
          <w:rFonts w:cstheme="minorHAnsi"/>
          <w:sz w:val="20"/>
          <w:szCs w:val="20"/>
        </w:rPr>
        <w:t>RELATÓRIO TÉCNICO DE CONCLUSÃO</w:t>
      </w:r>
      <w:r w:rsidRPr="0059290D">
        <w:rPr>
          <w:rFonts w:cstheme="minorHAnsi"/>
          <w:sz w:val="20"/>
          <w:szCs w:val="20"/>
        </w:rPr>
        <w:t>.</w:t>
      </w:r>
      <w:r w:rsidR="007511C9" w:rsidRPr="0059290D">
        <w:rPr>
          <w:rFonts w:cstheme="minorHAnsi"/>
          <w:sz w:val="20"/>
          <w:szCs w:val="20"/>
        </w:rPr>
        <w:t xml:space="preserve"> Para </w:t>
      </w:r>
      <w:r w:rsidR="003021C6" w:rsidRPr="0059290D">
        <w:rPr>
          <w:rFonts w:cstheme="minorHAnsi"/>
          <w:sz w:val="20"/>
          <w:szCs w:val="20"/>
        </w:rPr>
        <w:t xml:space="preserve">os Campi do </w:t>
      </w:r>
      <w:proofErr w:type="spellStart"/>
      <w:r w:rsidR="003021C6" w:rsidRPr="0059290D">
        <w:rPr>
          <w:rFonts w:cstheme="minorHAnsi"/>
          <w:sz w:val="20"/>
          <w:szCs w:val="20"/>
        </w:rPr>
        <w:t>Mequinho</w:t>
      </w:r>
      <w:proofErr w:type="spellEnd"/>
      <w:r w:rsidR="003021C6" w:rsidRPr="0059290D">
        <w:rPr>
          <w:rFonts w:cstheme="minorHAnsi"/>
          <w:sz w:val="20"/>
          <w:szCs w:val="20"/>
        </w:rPr>
        <w:t xml:space="preserve">, ISNF, </w:t>
      </w:r>
      <w:r w:rsidR="00021BB4" w:rsidRPr="0059290D">
        <w:rPr>
          <w:rFonts w:cstheme="minorHAnsi"/>
          <w:sz w:val="20"/>
          <w:szCs w:val="20"/>
        </w:rPr>
        <w:t>Núcleo de Documentação</w:t>
      </w:r>
      <w:r w:rsidR="003021C6" w:rsidRPr="0059290D">
        <w:rPr>
          <w:rFonts w:cstheme="minorHAnsi"/>
          <w:sz w:val="20"/>
          <w:szCs w:val="20"/>
        </w:rPr>
        <w:t xml:space="preserve"> e,</w:t>
      </w:r>
      <w:r w:rsidR="00021BB4" w:rsidRPr="0059290D">
        <w:rPr>
          <w:rFonts w:cstheme="minorHAnsi"/>
          <w:sz w:val="20"/>
          <w:szCs w:val="20"/>
        </w:rPr>
        <w:t xml:space="preserve"> o tempo referente para cada Campus </w:t>
      </w:r>
      <w:r w:rsidR="00021BB4" w:rsidRPr="0059290D">
        <w:rPr>
          <w:rFonts w:cstheme="minorHAnsi"/>
          <w:color w:val="000000"/>
          <w:sz w:val="20"/>
          <w:szCs w:val="20"/>
        </w:rPr>
        <w:t>é</w:t>
      </w:r>
      <w:r w:rsidR="00021BB4" w:rsidRPr="0059290D">
        <w:rPr>
          <w:rFonts w:cstheme="minorHAnsi"/>
          <w:sz w:val="20"/>
          <w:szCs w:val="20"/>
        </w:rPr>
        <w:t xml:space="preserve"> de </w:t>
      </w:r>
      <w:r w:rsidR="003021C6" w:rsidRPr="0059290D">
        <w:rPr>
          <w:rFonts w:cstheme="minorHAnsi"/>
          <w:color w:val="000000"/>
          <w:sz w:val="20"/>
          <w:szCs w:val="20"/>
        </w:rPr>
        <w:t>03</w:t>
      </w:r>
      <w:r w:rsidR="00021BB4" w:rsidRPr="0059290D">
        <w:rPr>
          <w:rFonts w:cstheme="minorHAnsi"/>
          <w:color w:val="000000"/>
          <w:sz w:val="20"/>
          <w:szCs w:val="20"/>
        </w:rPr>
        <w:t xml:space="preserve"> (</w:t>
      </w:r>
      <w:r w:rsidR="003021C6" w:rsidRPr="0059290D">
        <w:rPr>
          <w:rFonts w:cstheme="minorHAnsi"/>
          <w:color w:val="000000"/>
          <w:sz w:val="20"/>
          <w:szCs w:val="20"/>
        </w:rPr>
        <w:t>três</w:t>
      </w:r>
      <w:r w:rsidR="00021BB4" w:rsidRPr="0059290D">
        <w:rPr>
          <w:rFonts w:cstheme="minorHAnsi"/>
          <w:color w:val="000000"/>
          <w:sz w:val="20"/>
          <w:szCs w:val="20"/>
        </w:rPr>
        <w:t>) meses, a partir do recebimento e assinatura do documento “</w:t>
      </w:r>
      <w:r w:rsidR="00021BB4" w:rsidRPr="0059290D">
        <w:rPr>
          <w:rFonts w:cstheme="minorHAnsi"/>
          <w:b/>
          <w:color w:val="000000"/>
          <w:sz w:val="20"/>
          <w:szCs w:val="20"/>
        </w:rPr>
        <w:t>Ordem de Início de Serviços”</w:t>
      </w:r>
      <w:r w:rsidR="00021BB4" w:rsidRPr="0059290D">
        <w:rPr>
          <w:rFonts w:cstheme="minorHAnsi"/>
          <w:color w:val="000000"/>
          <w:sz w:val="20"/>
          <w:szCs w:val="20"/>
        </w:rPr>
        <w:t xml:space="preserve">. Sendo 30 (trinta) dias </w:t>
      </w:r>
      <w:r w:rsidR="00021BB4" w:rsidRPr="0059290D">
        <w:rPr>
          <w:rFonts w:cstheme="minorHAnsi"/>
          <w:color w:val="000000"/>
          <w:sz w:val="20"/>
          <w:szCs w:val="20"/>
          <w:u w:val="single"/>
        </w:rPr>
        <w:t>corridos</w:t>
      </w:r>
      <w:r w:rsidR="00021BB4" w:rsidRPr="0059290D">
        <w:rPr>
          <w:rFonts w:cstheme="minorHAnsi"/>
          <w:color w:val="000000"/>
          <w:sz w:val="20"/>
          <w:szCs w:val="20"/>
        </w:rPr>
        <w:t xml:space="preserve"> </w:t>
      </w:r>
      <w:r w:rsidR="00021BB4" w:rsidRPr="0059290D">
        <w:rPr>
          <w:rFonts w:cstheme="minorHAnsi"/>
          <w:sz w:val="20"/>
          <w:szCs w:val="20"/>
        </w:rPr>
        <w:t xml:space="preserve">para a fase de LEVANTAMENTO TOPOGRÁFICO PLANIALTIMÉTRICO CADASTRAL, 40 (quarenta) dias </w:t>
      </w:r>
      <w:r w:rsidR="00021BB4" w:rsidRPr="0059290D">
        <w:rPr>
          <w:rFonts w:cstheme="minorHAnsi"/>
          <w:sz w:val="20"/>
          <w:szCs w:val="20"/>
          <w:u w:val="single"/>
        </w:rPr>
        <w:t>corridos</w:t>
      </w:r>
      <w:r w:rsidR="00021BB4" w:rsidRPr="0059290D">
        <w:rPr>
          <w:rFonts w:cstheme="minorHAnsi"/>
          <w:sz w:val="20"/>
          <w:szCs w:val="20"/>
        </w:rPr>
        <w:t xml:space="preserve"> para a fase de LEVANTAMENTO TOPOGRÁFICO PLANIALTIMÉTRICO, CADASTRAL E CARTORIAL e 20 (vinte) dias </w:t>
      </w:r>
      <w:r w:rsidR="00021BB4" w:rsidRPr="0059290D">
        <w:rPr>
          <w:rFonts w:cstheme="minorHAnsi"/>
          <w:sz w:val="20"/>
          <w:szCs w:val="20"/>
          <w:u w:val="single"/>
        </w:rPr>
        <w:t>corridos</w:t>
      </w:r>
      <w:r w:rsidR="00021BB4" w:rsidRPr="0059290D">
        <w:rPr>
          <w:rFonts w:cstheme="minorHAnsi"/>
          <w:sz w:val="20"/>
          <w:szCs w:val="20"/>
        </w:rPr>
        <w:t xml:space="preserve"> para a fase de RELATÓRIO TÉCNICO DE CONCLUSÃO.</w:t>
      </w:r>
    </w:p>
    <w:p w:rsidR="00D3779E" w:rsidRPr="0059290D" w:rsidRDefault="00D3779E" w:rsidP="00AE653F">
      <w:pPr>
        <w:numPr>
          <w:ilvl w:val="2"/>
          <w:numId w:val="10"/>
        </w:numPr>
        <w:spacing w:after="0" w:line="360" w:lineRule="auto"/>
        <w:ind w:left="567" w:firstLine="0"/>
        <w:jc w:val="both"/>
        <w:rPr>
          <w:rFonts w:cstheme="minorHAnsi"/>
          <w:b/>
        </w:rPr>
      </w:pPr>
      <w:r w:rsidRPr="0059290D">
        <w:rPr>
          <w:rFonts w:cstheme="minorHAnsi"/>
          <w:color w:val="000000"/>
          <w:sz w:val="20"/>
          <w:szCs w:val="20"/>
        </w:rPr>
        <w:lastRenderedPageBreak/>
        <w:t xml:space="preserve">Deverá haver uma entrega parcial, aos </w:t>
      </w:r>
      <w:r w:rsidR="00021BB4" w:rsidRPr="0059290D">
        <w:rPr>
          <w:rFonts w:cstheme="minorHAnsi"/>
          <w:color w:val="000000"/>
          <w:sz w:val="20"/>
          <w:szCs w:val="20"/>
        </w:rPr>
        <w:t>15</w:t>
      </w:r>
      <w:r w:rsidRPr="0059290D">
        <w:rPr>
          <w:rFonts w:cstheme="minorHAnsi"/>
          <w:color w:val="000000"/>
          <w:sz w:val="20"/>
          <w:szCs w:val="20"/>
        </w:rPr>
        <w:t xml:space="preserve"> </w:t>
      </w:r>
      <w:r w:rsidRPr="0059290D">
        <w:rPr>
          <w:rFonts w:cstheme="minorHAnsi"/>
          <w:bCs/>
          <w:color w:val="000000"/>
          <w:sz w:val="20"/>
          <w:szCs w:val="20"/>
        </w:rPr>
        <w:t>(</w:t>
      </w:r>
      <w:r w:rsidR="00021BB4" w:rsidRPr="0059290D">
        <w:rPr>
          <w:rFonts w:cstheme="minorHAnsi"/>
          <w:bCs/>
          <w:color w:val="000000"/>
          <w:sz w:val="20"/>
          <w:szCs w:val="20"/>
        </w:rPr>
        <w:t>quinze</w:t>
      </w:r>
      <w:r w:rsidRPr="0059290D">
        <w:rPr>
          <w:rFonts w:cstheme="minorHAnsi"/>
          <w:bCs/>
          <w:color w:val="000000"/>
          <w:sz w:val="20"/>
          <w:szCs w:val="20"/>
        </w:rPr>
        <w:t xml:space="preserve">) </w:t>
      </w:r>
      <w:r w:rsidRPr="0059290D">
        <w:rPr>
          <w:rFonts w:cstheme="minorHAnsi"/>
          <w:color w:val="000000"/>
          <w:sz w:val="20"/>
          <w:szCs w:val="20"/>
        </w:rPr>
        <w:t xml:space="preserve">dias </w:t>
      </w:r>
      <w:r w:rsidRPr="0059290D">
        <w:rPr>
          <w:rFonts w:cstheme="minorHAnsi"/>
          <w:color w:val="000000"/>
          <w:sz w:val="20"/>
          <w:szCs w:val="20"/>
          <w:u w:val="single"/>
        </w:rPr>
        <w:t>corridos</w:t>
      </w:r>
      <w:r w:rsidRPr="0059290D">
        <w:rPr>
          <w:rFonts w:cstheme="minorHAnsi"/>
          <w:color w:val="000000"/>
          <w:sz w:val="20"/>
          <w:szCs w:val="20"/>
        </w:rPr>
        <w:t xml:space="preserve"> </w:t>
      </w:r>
      <w:r w:rsidRPr="0059290D">
        <w:rPr>
          <w:rFonts w:cstheme="minorHAnsi"/>
          <w:b/>
          <w:color w:val="000000"/>
          <w:sz w:val="20"/>
          <w:szCs w:val="20"/>
        </w:rPr>
        <w:t>antes</w:t>
      </w:r>
      <w:r w:rsidRPr="0059290D">
        <w:rPr>
          <w:rFonts w:cstheme="minorHAnsi"/>
          <w:color w:val="000000"/>
          <w:sz w:val="20"/>
          <w:szCs w:val="20"/>
        </w:rPr>
        <w:t xml:space="preserve"> do término das fase</w:t>
      </w:r>
      <w:r w:rsidRPr="0059290D">
        <w:rPr>
          <w:rFonts w:cstheme="minorHAnsi"/>
          <w:sz w:val="20"/>
          <w:szCs w:val="20"/>
        </w:rPr>
        <w:t>s de</w:t>
      </w:r>
      <w:r w:rsidR="00021BB4" w:rsidRPr="0059290D">
        <w:rPr>
          <w:rFonts w:cstheme="minorHAnsi"/>
          <w:sz w:val="20"/>
          <w:szCs w:val="20"/>
        </w:rPr>
        <w:t xml:space="preserve"> LEVANTAMENTO TOPOGRÁFICO</w:t>
      </w:r>
      <w:r w:rsidR="007214F4" w:rsidRPr="0059290D">
        <w:rPr>
          <w:rFonts w:cstheme="minorHAnsi"/>
          <w:sz w:val="20"/>
          <w:szCs w:val="20"/>
        </w:rPr>
        <w:t>,</w:t>
      </w:r>
      <w:r w:rsidR="00021BB4" w:rsidRPr="0059290D">
        <w:rPr>
          <w:rFonts w:cstheme="minorHAnsi"/>
          <w:sz w:val="20"/>
          <w:szCs w:val="20"/>
        </w:rPr>
        <w:t xml:space="preserve"> PLANIALTIMÉTRICO</w:t>
      </w:r>
      <w:r w:rsidR="007214F4" w:rsidRPr="0059290D">
        <w:rPr>
          <w:rFonts w:cstheme="minorHAnsi"/>
          <w:sz w:val="20"/>
          <w:szCs w:val="20"/>
        </w:rPr>
        <w:t>,</w:t>
      </w:r>
      <w:r w:rsidR="00021BB4" w:rsidRPr="0059290D">
        <w:rPr>
          <w:rFonts w:cstheme="minorHAnsi"/>
          <w:sz w:val="20"/>
          <w:szCs w:val="20"/>
        </w:rPr>
        <w:t xml:space="preserve"> CADASTRAL</w:t>
      </w:r>
      <w:r w:rsidR="007214F4" w:rsidRPr="0059290D">
        <w:rPr>
          <w:rFonts w:cstheme="minorHAnsi"/>
          <w:sz w:val="20"/>
          <w:szCs w:val="20"/>
        </w:rPr>
        <w:t xml:space="preserve"> E GEORREFERENCIAMENTO</w:t>
      </w:r>
      <w:r w:rsidR="00021BB4" w:rsidRPr="0059290D">
        <w:rPr>
          <w:rFonts w:cstheme="minorHAnsi"/>
          <w:sz w:val="20"/>
          <w:szCs w:val="20"/>
        </w:rPr>
        <w:t xml:space="preserve"> </w:t>
      </w:r>
      <w:r w:rsidR="007214F4" w:rsidRPr="0059290D">
        <w:rPr>
          <w:rFonts w:cstheme="minorHAnsi"/>
          <w:sz w:val="20"/>
          <w:szCs w:val="20"/>
        </w:rPr>
        <w:t>E</w:t>
      </w:r>
      <w:r w:rsidR="00021BB4" w:rsidRPr="0059290D">
        <w:rPr>
          <w:rFonts w:cstheme="minorHAnsi"/>
          <w:sz w:val="20"/>
          <w:szCs w:val="20"/>
        </w:rPr>
        <w:t xml:space="preserve"> LEVANTAMENTO TOPOGRÁFICO PLANIALTIMÉTRICO, CADASTRAL</w:t>
      </w:r>
      <w:r w:rsidR="007214F4" w:rsidRPr="0059290D">
        <w:rPr>
          <w:rFonts w:cstheme="minorHAnsi"/>
          <w:sz w:val="20"/>
          <w:szCs w:val="20"/>
        </w:rPr>
        <w:t>,</w:t>
      </w:r>
      <w:r w:rsidR="00021BB4" w:rsidRPr="0059290D">
        <w:rPr>
          <w:rFonts w:cstheme="minorHAnsi"/>
          <w:sz w:val="20"/>
          <w:szCs w:val="20"/>
        </w:rPr>
        <w:t xml:space="preserve"> CARTORIAL</w:t>
      </w:r>
      <w:r w:rsidR="007214F4" w:rsidRPr="0059290D">
        <w:rPr>
          <w:rFonts w:cstheme="minorHAnsi"/>
          <w:sz w:val="20"/>
          <w:szCs w:val="20"/>
        </w:rPr>
        <w:t xml:space="preserve"> E GEORREFERENCIAMENTO</w:t>
      </w:r>
      <w:r w:rsidRPr="0059290D">
        <w:rPr>
          <w:rFonts w:cstheme="minorHAnsi"/>
          <w:sz w:val="20"/>
          <w:szCs w:val="20"/>
        </w:rPr>
        <w:t xml:space="preserve">, </w:t>
      </w:r>
      <w:r w:rsidR="00021BB4" w:rsidRPr="0059290D">
        <w:rPr>
          <w:rFonts w:cstheme="minorHAnsi"/>
          <w:sz w:val="20"/>
          <w:szCs w:val="20"/>
        </w:rPr>
        <w:t xml:space="preserve">e, </w:t>
      </w:r>
      <w:r w:rsidR="00021BB4" w:rsidRPr="0059290D">
        <w:rPr>
          <w:rFonts w:cstheme="minorHAnsi"/>
          <w:color w:val="000000"/>
          <w:sz w:val="20"/>
          <w:szCs w:val="20"/>
        </w:rPr>
        <w:t xml:space="preserve">10 </w:t>
      </w:r>
      <w:r w:rsidR="00021BB4" w:rsidRPr="0059290D">
        <w:rPr>
          <w:rFonts w:cstheme="minorHAnsi"/>
          <w:bCs/>
          <w:color w:val="000000"/>
          <w:sz w:val="20"/>
          <w:szCs w:val="20"/>
        </w:rPr>
        <w:t xml:space="preserve">(dez) </w:t>
      </w:r>
      <w:r w:rsidR="00021BB4" w:rsidRPr="0059290D">
        <w:rPr>
          <w:rFonts w:cstheme="minorHAnsi"/>
          <w:color w:val="000000"/>
          <w:sz w:val="20"/>
          <w:szCs w:val="20"/>
        </w:rPr>
        <w:t xml:space="preserve">dias </w:t>
      </w:r>
      <w:r w:rsidR="00021BB4" w:rsidRPr="0059290D">
        <w:rPr>
          <w:rFonts w:cstheme="minorHAnsi"/>
          <w:color w:val="000000"/>
          <w:sz w:val="20"/>
          <w:szCs w:val="20"/>
          <w:u w:val="single"/>
        </w:rPr>
        <w:t>corridos</w:t>
      </w:r>
      <w:r w:rsidR="00021BB4" w:rsidRPr="0059290D">
        <w:rPr>
          <w:rFonts w:cstheme="minorHAnsi"/>
          <w:color w:val="000000"/>
          <w:sz w:val="20"/>
          <w:szCs w:val="20"/>
        </w:rPr>
        <w:t xml:space="preserve"> </w:t>
      </w:r>
      <w:r w:rsidR="00021BB4" w:rsidRPr="0059290D">
        <w:rPr>
          <w:rFonts w:cstheme="minorHAnsi"/>
          <w:b/>
          <w:color w:val="000000"/>
          <w:sz w:val="20"/>
          <w:szCs w:val="20"/>
        </w:rPr>
        <w:t>antes</w:t>
      </w:r>
      <w:r w:rsidR="00021BB4" w:rsidRPr="0059290D">
        <w:rPr>
          <w:rFonts w:cstheme="minorHAnsi"/>
          <w:color w:val="000000"/>
          <w:sz w:val="20"/>
          <w:szCs w:val="20"/>
        </w:rPr>
        <w:t xml:space="preserve"> do término da fase de </w:t>
      </w:r>
      <w:r w:rsidR="00021BB4" w:rsidRPr="0059290D">
        <w:rPr>
          <w:rFonts w:cstheme="minorHAnsi"/>
          <w:sz w:val="20"/>
          <w:szCs w:val="20"/>
        </w:rPr>
        <w:t xml:space="preserve">RELATÓRIO TÉCNICO DE CONCLUSÃO, </w:t>
      </w:r>
      <w:r w:rsidRPr="0059290D">
        <w:rPr>
          <w:rFonts w:cstheme="minorHAnsi"/>
          <w:sz w:val="20"/>
          <w:szCs w:val="20"/>
        </w:rPr>
        <w:t xml:space="preserve">a fim de que a fiscalização possa analisar os documentos, solicitando as revisões/correções, caso estas sejam necessárias, e também que possa haver tempo hábil para a </w:t>
      </w:r>
      <w:r w:rsidR="00DB2673" w:rsidRPr="0059290D">
        <w:rPr>
          <w:rFonts w:cstheme="minorHAnsi"/>
          <w:sz w:val="20"/>
          <w:szCs w:val="20"/>
        </w:rPr>
        <w:t>CONTRATADA</w:t>
      </w:r>
      <w:r w:rsidRPr="0059290D">
        <w:rPr>
          <w:rFonts w:cstheme="minorHAnsi"/>
          <w:sz w:val="20"/>
          <w:szCs w:val="20"/>
        </w:rPr>
        <w:t xml:space="preserve"> realizar os ajustes apropriados antes do término do período de tempo atribuído a cada fase d</w:t>
      </w:r>
      <w:r w:rsidR="00021BB4" w:rsidRPr="0059290D">
        <w:rPr>
          <w:rFonts w:cstheme="minorHAnsi"/>
          <w:sz w:val="20"/>
          <w:szCs w:val="20"/>
        </w:rPr>
        <w:t>o serviço</w:t>
      </w:r>
      <w:r w:rsidR="0094344E" w:rsidRPr="0059290D">
        <w:rPr>
          <w:rFonts w:cstheme="minorHAnsi"/>
          <w:sz w:val="20"/>
          <w:szCs w:val="20"/>
        </w:rPr>
        <w:t>.</w:t>
      </w:r>
    </w:p>
    <w:p w:rsidR="0094344E" w:rsidRPr="0059290D" w:rsidRDefault="0094344E" w:rsidP="00AE653F">
      <w:pPr>
        <w:numPr>
          <w:ilvl w:val="2"/>
          <w:numId w:val="10"/>
        </w:numPr>
        <w:spacing w:after="0" w:line="360" w:lineRule="auto"/>
        <w:ind w:left="567" w:firstLine="0"/>
        <w:jc w:val="both"/>
        <w:rPr>
          <w:rFonts w:cstheme="minorHAnsi"/>
          <w:b/>
        </w:rPr>
      </w:pPr>
      <w:r w:rsidRPr="0059290D">
        <w:rPr>
          <w:rFonts w:cstheme="minorHAnsi"/>
          <w:b/>
          <w:color w:val="000000"/>
          <w:sz w:val="20"/>
          <w:szCs w:val="20"/>
        </w:rPr>
        <w:t>A documentação relativa a cada fase d</w:t>
      </w:r>
      <w:r w:rsidR="00E71BA5" w:rsidRPr="0059290D">
        <w:rPr>
          <w:rFonts w:cstheme="minorHAnsi"/>
          <w:b/>
          <w:color w:val="000000"/>
          <w:sz w:val="20"/>
          <w:szCs w:val="20"/>
        </w:rPr>
        <w:t>o</w:t>
      </w:r>
      <w:r w:rsidRPr="0059290D">
        <w:rPr>
          <w:rFonts w:cstheme="minorHAnsi"/>
          <w:b/>
          <w:color w:val="000000"/>
          <w:sz w:val="20"/>
          <w:szCs w:val="20"/>
        </w:rPr>
        <w:t xml:space="preserve"> </w:t>
      </w:r>
      <w:r w:rsidR="00E71BA5" w:rsidRPr="0059290D">
        <w:rPr>
          <w:rFonts w:cstheme="minorHAnsi"/>
          <w:b/>
          <w:color w:val="000000"/>
          <w:sz w:val="20"/>
          <w:szCs w:val="20"/>
        </w:rPr>
        <w:t>serviço</w:t>
      </w:r>
      <w:r w:rsidRPr="0059290D">
        <w:rPr>
          <w:rFonts w:cstheme="minorHAnsi"/>
          <w:b/>
          <w:color w:val="000000"/>
          <w:sz w:val="20"/>
          <w:szCs w:val="20"/>
        </w:rPr>
        <w:t xml:space="preserve"> deve conter </w:t>
      </w:r>
      <w:r w:rsidRPr="0059290D">
        <w:rPr>
          <w:rFonts w:cstheme="minorHAnsi"/>
          <w:b/>
          <w:color w:val="000000"/>
          <w:sz w:val="20"/>
          <w:szCs w:val="20"/>
          <w:u w:val="single"/>
        </w:rPr>
        <w:t>todo</w:t>
      </w:r>
      <w:r w:rsidRPr="0059290D">
        <w:rPr>
          <w:rFonts w:cstheme="minorHAnsi"/>
          <w:b/>
          <w:color w:val="000000"/>
          <w:sz w:val="20"/>
          <w:szCs w:val="20"/>
        </w:rPr>
        <w:t xml:space="preserve"> o conteúdo estabelecido </w:t>
      </w:r>
      <w:r w:rsidR="006C6AAF" w:rsidRPr="0059290D">
        <w:rPr>
          <w:rFonts w:cstheme="minorHAnsi"/>
          <w:b/>
          <w:color w:val="000000"/>
          <w:sz w:val="20"/>
          <w:szCs w:val="20"/>
        </w:rPr>
        <w:t>em 7.1</w:t>
      </w:r>
      <w:r w:rsidR="007214F4" w:rsidRPr="0059290D">
        <w:rPr>
          <w:rFonts w:cstheme="minorHAnsi"/>
          <w:b/>
          <w:color w:val="000000"/>
          <w:sz w:val="20"/>
          <w:szCs w:val="20"/>
        </w:rPr>
        <w:t>4</w:t>
      </w:r>
      <w:r w:rsidR="006C6AAF" w:rsidRPr="0059290D">
        <w:rPr>
          <w:rFonts w:cstheme="minorHAnsi"/>
          <w:b/>
          <w:color w:val="000000"/>
          <w:sz w:val="20"/>
          <w:szCs w:val="20"/>
        </w:rPr>
        <w:t xml:space="preserve"> </w:t>
      </w:r>
      <w:r w:rsidRPr="0059290D">
        <w:rPr>
          <w:rFonts w:cstheme="minorHAnsi"/>
          <w:b/>
          <w:color w:val="000000"/>
          <w:sz w:val="20"/>
          <w:szCs w:val="20"/>
        </w:rPr>
        <w:t>para a respectiva fase</w:t>
      </w:r>
      <w:r w:rsidR="006C6AAF" w:rsidRPr="0059290D">
        <w:rPr>
          <w:rFonts w:cstheme="minorHAnsi"/>
          <w:b/>
          <w:color w:val="000000"/>
          <w:sz w:val="20"/>
          <w:szCs w:val="20"/>
        </w:rPr>
        <w:t>,</w:t>
      </w:r>
      <w:r w:rsidRPr="0059290D">
        <w:rPr>
          <w:rFonts w:cstheme="minorHAnsi"/>
          <w:b/>
          <w:color w:val="000000"/>
          <w:sz w:val="20"/>
          <w:szCs w:val="20"/>
        </w:rPr>
        <w:t xml:space="preserve"> para </w:t>
      </w:r>
      <w:r w:rsidR="006C6AAF" w:rsidRPr="0059290D">
        <w:rPr>
          <w:rFonts w:cstheme="minorHAnsi"/>
          <w:b/>
          <w:color w:val="000000"/>
          <w:sz w:val="20"/>
          <w:szCs w:val="20"/>
        </w:rPr>
        <w:t xml:space="preserve">então </w:t>
      </w:r>
      <w:r w:rsidRPr="0059290D">
        <w:rPr>
          <w:rFonts w:cstheme="minorHAnsi"/>
          <w:b/>
          <w:color w:val="000000"/>
          <w:sz w:val="20"/>
          <w:szCs w:val="20"/>
        </w:rPr>
        <w:t>poder ser</w:t>
      </w:r>
      <w:r w:rsidR="006C6AAF" w:rsidRPr="0059290D">
        <w:rPr>
          <w:rFonts w:cstheme="minorHAnsi"/>
          <w:b/>
          <w:color w:val="000000"/>
          <w:sz w:val="20"/>
          <w:szCs w:val="20"/>
        </w:rPr>
        <w:t xml:space="preserve"> considerada como</w:t>
      </w:r>
      <w:r w:rsidRPr="0059290D">
        <w:rPr>
          <w:rFonts w:cstheme="minorHAnsi"/>
          <w:b/>
          <w:color w:val="000000"/>
          <w:sz w:val="20"/>
          <w:szCs w:val="20"/>
        </w:rPr>
        <w:t xml:space="preserve"> entregue</w:t>
      </w:r>
      <w:r w:rsidR="006C6AAF" w:rsidRPr="0059290D">
        <w:rPr>
          <w:rFonts w:cstheme="minorHAnsi"/>
          <w:b/>
          <w:color w:val="000000"/>
          <w:sz w:val="20"/>
          <w:szCs w:val="20"/>
        </w:rPr>
        <w:t>, bem como para viabilizar a realização do pagamento da referida fase</w:t>
      </w:r>
      <w:r w:rsidRPr="0059290D">
        <w:rPr>
          <w:rFonts w:cstheme="minorHAnsi"/>
          <w:b/>
          <w:color w:val="000000"/>
          <w:sz w:val="20"/>
          <w:szCs w:val="20"/>
        </w:rPr>
        <w:t>.</w:t>
      </w:r>
    </w:p>
    <w:p w:rsidR="00AE653F" w:rsidRPr="0059290D" w:rsidRDefault="00D3779E" w:rsidP="00845329">
      <w:pPr>
        <w:numPr>
          <w:ilvl w:val="2"/>
          <w:numId w:val="10"/>
        </w:numPr>
        <w:spacing w:after="0" w:line="360" w:lineRule="auto"/>
        <w:ind w:left="567" w:firstLine="0"/>
        <w:jc w:val="both"/>
        <w:rPr>
          <w:rFonts w:cstheme="minorHAnsi"/>
          <w:b/>
        </w:rPr>
      </w:pPr>
      <w:r w:rsidRPr="0059290D">
        <w:rPr>
          <w:rFonts w:eastAsia="Calibri" w:cstheme="minorHAnsi"/>
          <w:sz w:val="20"/>
          <w:szCs w:val="20"/>
        </w:rPr>
        <w:t xml:space="preserve">A </w:t>
      </w:r>
      <w:r w:rsidR="00DB2673" w:rsidRPr="0059290D">
        <w:rPr>
          <w:rFonts w:eastAsia="Calibri" w:cstheme="minorHAnsi"/>
          <w:sz w:val="20"/>
          <w:szCs w:val="20"/>
        </w:rPr>
        <w:t>CONTRATADA</w:t>
      </w:r>
      <w:r w:rsidRPr="0059290D">
        <w:rPr>
          <w:rFonts w:eastAsia="Calibri" w:cstheme="minorHAnsi"/>
          <w:sz w:val="20"/>
          <w:szCs w:val="20"/>
        </w:rPr>
        <w:t xml:space="preserve"> ficará responsável pelo fornecimento/plotagem/impressão de todas as plantas e documentos textuais a serem entregues para análise da fiscalização;</w:t>
      </w:r>
    </w:p>
    <w:p w:rsidR="00C54DED" w:rsidRPr="0059290D" w:rsidRDefault="00D3779E" w:rsidP="00C54DED">
      <w:pPr>
        <w:pStyle w:val="PargrafodaLista"/>
        <w:numPr>
          <w:ilvl w:val="1"/>
          <w:numId w:val="65"/>
        </w:numPr>
        <w:spacing w:after="0" w:line="360" w:lineRule="auto"/>
        <w:ind w:left="567" w:hanging="567"/>
        <w:jc w:val="both"/>
        <w:rPr>
          <w:rFonts w:cstheme="minorHAnsi"/>
          <w:sz w:val="20"/>
          <w:szCs w:val="20"/>
        </w:rPr>
      </w:pPr>
      <w:r w:rsidRPr="0059290D">
        <w:rPr>
          <w:rFonts w:eastAsia="Calibri" w:cstheme="minorHAnsi"/>
          <w:sz w:val="20"/>
          <w:szCs w:val="20"/>
        </w:rPr>
        <w:t xml:space="preserve">Na entrega das fases de projeto, a </w:t>
      </w:r>
      <w:r w:rsidR="00DB2673" w:rsidRPr="0059290D">
        <w:rPr>
          <w:rFonts w:eastAsia="Calibri" w:cstheme="minorHAnsi"/>
          <w:sz w:val="20"/>
          <w:szCs w:val="20"/>
        </w:rPr>
        <w:t>CONTRATADA</w:t>
      </w:r>
      <w:r w:rsidRPr="0059290D">
        <w:rPr>
          <w:rFonts w:eastAsia="Calibri" w:cstheme="minorHAnsi"/>
          <w:sz w:val="20"/>
          <w:szCs w:val="20"/>
        </w:rPr>
        <w:t xml:space="preserve"> deverá </w:t>
      </w:r>
      <w:r w:rsidR="00C54DED" w:rsidRPr="0059290D">
        <w:rPr>
          <w:rFonts w:cstheme="minorHAnsi"/>
          <w:sz w:val="20"/>
          <w:szCs w:val="20"/>
        </w:rPr>
        <w:t>apresentar 2 (dois) jogos de cópias em mídia gráfica (papel) e 2(duas) cópia</w:t>
      </w:r>
      <w:r w:rsidR="00B92E1D" w:rsidRPr="0059290D">
        <w:rPr>
          <w:rFonts w:cstheme="minorHAnsi"/>
          <w:sz w:val="20"/>
          <w:szCs w:val="20"/>
        </w:rPr>
        <w:t>s</w:t>
      </w:r>
      <w:r w:rsidR="00C54DED" w:rsidRPr="0059290D">
        <w:rPr>
          <w:rFonts w:cstheme="minorHAnsi"/>
          <w:sz w:val="20"/>
          <w:szCs w:val="20"/>
        </w:rPr>
        <w:t xml:space="preserve"> em meio digital (CD ou DVD) contendo a carta de encaminhamento dos trabalhos que deverá indicar todos os documentos que compõe o serviço realizado. Para a etapa de </w:t>
      </w:r>
      <w:r w:rsidR="00C54DED" w:rsidRPr="0059290D">
        <w:rPr>
          <w:rFonts w:cstheme="minorHAnsi"/>
          <w:b/>
          <w:sz w:val="20"/>
          <w:szCs w:val="20"/>
        </w:rPr>
        <w:t>LEVANTAMENTO TOPOGÁFICO</w:t>
      </w:r>
      <w:r w:rsidR="007214F4" w:rsidRPr="0059290D">
        <w:rPr>
          <w:rFonts w:cstheme="minorHAnsi"/>
          <w:b/>
          <w:sz w:val="20"/>
          <w:szCs w:val="20"/>
        </w:rPr>
        <w:t>,</w:t>
      </w:r>
      <w:r w:rsidR="00C54DED" w:rsidRPr="0059290D">
        <w:rPr>
          <w:rFonts w:cstheme="minorHAnsi"/>
          <w:b/>
          <w:sz w:val="20"/>
          <w:szCs w:val="20"/>
        </w:rPr>
        <w:t xml:space="preserve"> PLANIALTIMÉTRICO, CADASTRAL</w:t>
      </w:r>
      <w:r w:rsidR="007214F4" w:rsidRPr="0059290D">
        <w:rPr>
          <w:rFonts w:cstheme="minorHAnsi"/>
          <w:b/>
          <w:sz w:val="20"/>
          <w:szCs w:val="20"/>
        </w:rPr>
        <w:t xml:space="preserve">, </w:t>
      </w:r>
      <w:r w:rsidR="00C54DED" w:rsidRPr="0059290D">
        <w:rPr>
          <w:rFonts w:cstheme="minorHAnsi"/>
          <w:b/>
          <w:sz w:val="20"/>
          <w:szCs w:val="20"/>
        </w:rPr>
        <w:t>CARTORIAL</w:t>
      </w:r>
      <w:r w:rsidR="007214F4" w:rsidRPr="0059290D">
        <w:rPr>
          <w:rFonts w:cstheme="minorHAnsi"/>
          <w:b/>
          <w:sz w:val="20"/>
          <w:szCs w:val="20"/>
        </w:rPr>
        <w:t xml:space="preserve"> E GEORREFERENCIAMENTO</w:t>
      </w:r>
      <w:r w:rsidR="00C54DED" w:rsidRPr="0059290D">
        <w:rPr>
          <w:rFonts w:cstheme="minorHAnsi"/>
          <w:b/>
          <w:sz w:val="20"/>
          <w:szCs w:val="20"/>
        </w:rPr>
        <w:t xml:space="preserve"> </w:t>
      </w:r>
      <w:r w:rsidR="00C54DED" w:rsidRPr="0059290D">
        <w:rPr>
          <w:rFonts w:cstheme="minorHAnsi"/>
          <w:sz w:val="20"/>
          <w:szCs w:val="20"/>
        </w:rPr>
        <w:t>é necessário entregar</w:t>
      </w:r>
      <w:r w:rsidR="00C54DED" w:rsidRPr="0059290D">
        <w:rPr>
          <w:rFonts w:cstheme="minorHAnsi"/>
          <w:b/>
          <w:sz w:val="20"/>
          <w:szCs w:val="20"/>
        </w:rPr>
        <w:t xml:space="preserve"> </w:t>
      </w:r>
      <w:r w:rsidR="00C54DED" w:rsidRPr="0059290D">
        <w:rPr>
          <w:rFonts w:cstheme="minorHAnsi"/>
          <w:sz w:val="20"/>
          <w:szCs w:val="20"/>
        </w:rPr>
        <w:t>5 (cinco) jogos de cópias em mídia gráfica (papel)</w:t>
      </w:r>
      <w:r w:rsidR="00B92E1D" w:rsidRPr="0059290D">
        <w:rPr>
          <w:rFonts w:cstheme="minorHAnsi"/>
          <w:sz w:val="20"/>
          <w:szCs w:val="20"/>
        </w:rPr>
        <w:t xml:space="preserve"> e 5 (cinco)cópias em meio digital (CD ou DVD)</w:t>
      </w:r>
      <w:r w:rsidR="00C54DED" w:rsidRPr="0059290D">
        <w:rPr>
          <w:rFonts w:cstheme="minorHAnsi"/>
          <w:sz w:val="20"/>
          <w:szCs w:val="20"/>
        </w:rPr>
        <w:t>.</w:t>
      </w:r>
    </w:p>
    <w:p w:rsidR="00D3779E" w:rsidRPr="0059290D" w:rsidRDefault="00D3779E" w:rsidP="00AE653F">
      <w:pPr>
        <w:numPr>
          <w:ilvl w:val="2"/>
          <w:numId w:val="10"/>
        </w:numPr>
        <w:spacing w:after="0" w:line="360" w:lineRule="auto"/>
        <w:ind w:left="567" w:firstLine="0"/>
        <w:jc w:val="both"/>
        <w:rPr>
          <w:rFonts w:cstheme="minorHAnsi"/>
          <w:b/>
        </w:rPr>
      </w:pPr>
      <w:r w:rsidRPr="0059290D">
        <w:rPr>
          <w:rFonts w:eastAsia="Calibri" w:cstheme="minorHAnsi"/>
          <w:sz w:val="20"/>
          <w:szCs w:val="20"/>
        </w:rPr>
        <w:t xml:space="preserve">A documentação relativa a cada fase de </w:t>
      </w:r>
      <w:r w:rsidR="00B03EA1" w:rsidRPr="0059290D">
        <w:rPr>
          <w:rFonts w:eastAsia="Calibri" w:cstheme="minorHAnsi"/>
          <w:sz w:val="20"/>
          <w:szCs w:val="20"/>
        </w:rPr>
        <w:t>serviço</w:t>
      </w:r>
      <w:r w:rsidRPr="0059290D">
        <w:rPr>
          <w:rFonts w:eastAsia="Calibri" w:cstheme="minorHAnsi"/>
          <w:sz w:val="20"/>
          <w:szCs w:val="20"/>
        </w:rPr>
        <w:t xml:space="preserve"> deve ser entregue à UFF em pastas do tipo arquivo em plástico polionda, em cor preferencialmente conforme correlação abaixo:</w:t>
      </w:r>
    </w:p>
    <w:p w:rsidR="00D3779E" w:rsidRPr="0059290D" w:rsidRDefault="00C54DED" w:rsidP="00BC4EF1">
      <w:pPr>
        <w:pStyle w:val="PargrafodaLista"/>
        <w:suppressAutoHyphens/>
        <w:overflowPunct w:val="0"/>
        <w:autoSpaceDE w:val="0"/>
        <w:spacing w:after="0" w:line="360" w:lineRule="auto"/>
        <w:ind w:left="567"/>
        <w:jc w:val="both"/>
        <w:textAlignment w:val="baseline"/>
        <w:rPr>
          <w:rFonts w:eastAsia="Calibri" w:cstheme="minorHAnsi"/>
          <w:sz w:val="20"/>
          <w:szCs w:val="20"/>
        </w:rPr>
      </w:pPr>
      <w:r w:rsidRPr="0059290D">
        <w:rPr>
          <w:rFonts w:cstheme="minorHAnsi"/>
          <w:sz w:val="20"/>
          <w:szCs w:val="20"/>
        </w:rPr>
        <w:t>LEVANTAMENTO TOPOGRÁFICO PLANIALTIMÉTRICO CADASTRAL</w:t>
      </w:r>
      <w:r w:rsidRPr="0059290D">
        <w:rPr>
          <w:rFonts w:eastAsia="Calibri" w:cstheme="minorHAnsi"/>
          <w:sz w:val="20"/>
          <w:szCs w:val="20"/>
        </w:rPr>
        <w:t xml:space="preserve"> </w:t>
      </w:r>
      <w:r w:rsidR="00D3779E" w:rsidRPr="0059290D">
        <w:rPr>
          <w:rFonts w:eastAsia="Calibri" w:cstheme="minorHAnsi"/>
          <w:sz w:val="20"/>
          <w:szCs w:val="20"/>
        </w:rPr>
        <w:t>–</w:t>
      </w:r>
      <w:r w:rsidR="002976C7" w:rsidRPr="0059290D">
        <w:rPr>
          <w:rFonts w:eastAsia="Calibri" w:cstheme="minorHAnsi"/>
          <w:sz w:val="20"/>
          <w:szCs w:val="20"/>
        </w:rPr>
        <w:t xml:space="preserve"> na cor amarela;</w:t>
      </w:r>
      <w:r w:rsidR="00D3779E" w:rsidRPr="0059290D">
        <w:rPr>
          <w:rFonts w:eastAsia="Calibri" w:cstheme="minorHAnsi"/>
          <w:sz w:val="20"/>
          <w:szCs w:val="20"/>
        </w:rPr>
        <w:t xml:space="preserve"> </w:t>
      </w:r>
    </w:p>
    <w:p w:rsidR="00D3779E" w:rsidRPr="0059290D" w:rsidRDefault="00C54DED" w:rsidP="002976C7">
      <w:pPr>
        <w:pStyle w:val="PargrafodaLista"/>
        <w:suppressAutoHyphens/>
        <w:overflowPunct w:val="0"/>
        <w:autoSpaceDE w:val="0"/>
        <w:spacing w:after="0" w:line="360" w:lineRule="auto"/>
        <w:ind w:left="567"/>
        <w:jc w:val="both"/>
        <w:textAlignment w:val="baseline"/>
        <w:rPr>
          <w:rFonts w:eastAsia="Calibri" w:cstheme="minorHAnsi"/>
          <w:sz w:val="20"/>
          <w:szCs w:val="20"/>
        </w:rPr>
      </w:pPr>
      <w:r w:rsidRPr="0059290D">
        <w:rPr>
          <w:rFonts w:cstheme="minorHAnsi"/>
          <w:sz w:val="20"/>
          <w:szCs w:val="20"/>
        </w:rPr>
        <w:t>LEVANTAMENTO TOPOGRÁFICO PLANIALTIMÉTRICO, CADASTRAL E CARTORIAL</w:t>
      </w:r>
      <w:r w:rsidRPr="0059290D">
        <w:rPr>
          <w:rFonts w:eastAsia="Calibri" w:cstheme="minorHAnsi"/>
          <w:sz w:val="20"/>
          <w:szCs w:val="20"/>
        </w:rPr>
        <w:t xml:space="preserve"> </w:t>
      </w:r>
      <w:r w:rsidR="00D3779E" w:rsidRPr="0059290D">
        <w:rPr>
          <w:rFonts w:eastAsia="Calibri" w:cstheme="minorHAnsi"/>
          <w:sz w:val="20"/>
          <w:szCs w:val="20"/>
        </w:rPr>
        <w:t xml:space="preserve">– </w:t>
      </w:r>
      <w:r w:rsidR="002976C7" w:rsidRPr="0059290D">
        <w:rPr>
          <w:rFonts w:eastAsia="Calibri" w:cstheme="minorHAnsi"/>
          <w:sz w:val="20"/>
          <w:szCs w:val="20"/>
        </w:rPr>
        <w:t>na cor azul;</w:t>
      </w:r>
    </w:p>
    <w:p w:rsidR="00D3779E" w:rsidRPr="0059290D" w:rsidRDefault="00C54DED" w:rsidP="00BC4EF1">
      <w:pPr>
        <w:pStyle w:val="PargrafodaLista"/>
        <w:suppressAutoHyphens/>
        <w:overflowPunct w:val="0"/>
        <w:autoSpaceDE w:val="0"/>
        <w:spacing w:after="0" w:line="360" w:lineRule="auto"/>
        <w:ind w:left="567"/>
        <w:jc w:val="both"/>
        <w:textAlignment w:val="baseline"/>
        <w:rPr>
          <w:rFonts w:eastAsia="Calibri" w:cstheme="minorHAnsi"/>
          <w:sz w:val="20"/>
          <w:szCs w:val="20"/>
        </w:rPr>
      </w:pPr>
      <w:r w:rsidRPr="0059290D">
        <w:rPr>
          <w:rFonts w:cstheme="minorHAnsi"/>
          <w:sz w:val="20"/>
          <w:szCs w:val="20"/>
        </w:rPr>
        <w:t>RELATÓRIO TÉCNICO DE CONCLUSÃO</w:t>
      </w:r>
      <w:r w:rsidRPr="0059290D">
        <w:rPr>
          <w:rFonts w:eastAsia="Calibri" w:cstheme="minorHAnsi"/>
          <w:sz w:val="20"/>
          <w:szCs w:val="20"/>
        </w:rPr>
        <w:t xml:space="preserve"> </w:t>
      </w:r>
      <w:r w:rsidR="00D3779E" w:rsidRPr="0059290D">
        <w:rPr>
          <w:rFonts w:eastAsia="Calibri" w:cstheme="minorHAnsi"/>
          <w:sz w:val="20"/>
          <w:szCs w:val="20"/>
        </w:rPr>
        <w:t xml:space="preserve">– </w:t>
      </w:r>
      <w:r w:rsidR="002976C7" w:rsidRPr="0059290D">
        <w:rPr>
          <w:rFonts w:eastAsia="Calibri" w:cstheme="minorHAnsi"/>
          <w:sz w:val="20"/>
          <w:szCs w:val="20"/>
        </w:rPr>
        <w:t>na cor vermelha.</w:t>
      </w:r>
    </w:p>
    <w:p w:rsidR="00F0445B" w:rsidRPr="0059290D" w:rsidRDefault="00F0445B" w:rsidP="000E4B74">
      <w:pPr>
        <w:spacing w:after="0" w:line="360" w:lineRule="auto"/>
        <w:ind w:left="567" w:hanging="567"/>
        <w:jc w:val="both"/>
        <w:rPr>
          <w:rFonts w:cstheme="minorHAnsi"/>
          <w:sz w:val="20"/>
          <w:szCs w:val="20"/>
        </w:rPr>
      </w:pPr>
    </w:p>
    <w:p w:rsidR="00E15B5B" w:rsidRPr="0059290D" w:rsidRDefault="00E15B5B" w:rsidP="004052B4">
      <w:pPr>
        <w:pStyle w:val="Ttulo1"/>
      </w:pPr>
      <w:r w:rsidRPr="0059290D">
        <w:t xml:space="preserve">OBRIGAÇÕES DA </w:t>
      </w:r>
      <w:r w:rsidR="00DB2673" w:rsidRPr="0059290D">
        <w:t>CONTRATANTE</w:t>
      </w:r>
    </w:p>
    <w:p w:rsidR="00E15B5B" w:rsidRPr="0059290D" w:rsidRDefault="00E15B5B" w:rsidP="00AE3060">
      <w:pPr>
        <w:pStyle w:val="PargrafodaLista"/>
        <w:numPr>
          <w:ilvl w:val="1"/>
          <w:numId w:val="10"/>
        </w:numPr>
        <w:spacing w:after="0" w:line="360" w:lineRule="auto"/>
        <w:ind w:left="567" w:hanging="567"/>
        <w:jc w:val="both"/>
        <w:rPr>
          <w:rFonts w:cstheme="minorHAnsi"/>
          <w:color w:val="000000"/>
          <w:sz w:val="20"/>
          <w:szCs w:val="20"/>
        </w:rPr>
      </w:pPr>
      <w:r w:rsidRPr="0059290D">
        <w:rPr>
          <w:rFonts w:cstheme="minorHAnsi"/>
          <w:color w:val="000000"/>
          <w:sz w:val="20"/>
          <w:szCs w:val="20"/>
        </w:rPr>
        <w:t xml:space="preserve">Exigir o cumprimento de todas as obrigações assumidas pela </w:t>
      </w:r>
      <w:r w:rsidR="00DB2673" w:rsidRPr="0059290D">
        <w:rPr>
          <w:rFonts w:cstheme="minorHAnsi"/>
          <w:color w:val="000000"/>
          <w:sz w:val="20"/>
          <w:szCs w:val="20"/>
        </w:rPr>
        <w:t>CONTRATADA</w:t>
      </w:r>
      <w:r w:rsidRPr="0059290D">
        <w:rPr>
          <w:rFonts w:cstheme="minorHAnsi"/>
          <w:color w:val="000000"/>
          <w:sz w:val="20"/>
          <w:szCs w:val="20"/>
        </w:rPr>
        <w:t>, de acordo com as cláusulas contratuais e os termos de sua proposta;</w:t>
      </w:r>
    </w:p>
    <w:p w:rsidR="00E15B5B" w:rsidRPr="0059290D" w:rsidRDefault="00E15B5B" w:rsidP="00AE3060">
      <w:pPr>
        <w:numPr>
          <w:ilvl w:val="1"/>
          <w:numId w:val="10"/>
        </w:numPr>
        <w:spacing w:after="0" w:line="360" w:lineRule="auto"/>
        <w:ind w:left="567" w:hanging="567"/>
        <w:jc w:val="both"/>
        <w:rPr>
          <w:rFonts w:cstheme="minorHAnsi"/>
          <w:color w:val="000000"/>
          <w:sz w:val="20"/>
          <w:szCs w:val="20"/>
        </w:rPr>
      </w:pPr>
      <w:r w:rsidRPr="0059290D">
        <w:rPr>
          <w:rFonts w:cstheme="minorHAnsi"/>
          <w:color w:val="000000"/>
          <w:sz w:val="20"/>
          <w:szCs w:val="20"/>
        </w:rPr>
        <w:t xml:space="preserve">Exercer o acompanhamento e a fiscalização dos serviços, por servidor ou </w:t>
      </w:r>
      <w:r w:rsidRPr="0059290D">
        <w:rPr>
          <w:rFonts w:cstheme="minorHAnsi"/>
          <w:sz w:val="20"/>
          <w:szCs w:val="20"/>
        </w:rPr>
        <w:t>comissão especialmente designada,</w:t>
      </w:r>
      <w:r w:rsidRPr="0059290D">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E15B5B" w:rsidRPr="0059290D" w:rsidRDefault="00E15B5B" w:rsidP="00AE3060">
      <w:pPr>
        <w:numPr>
          <w:ilvl w:val="1"/>
          <w:numId w:val="10"/>
        </w:numPr>
        <w:spacing w:after="0" w:line="360" w:lineRule="auto"/>
        <w:ind w:left="567" w:hanging="567"/>
        <w:jc w:val="both"/>
        <w:rPr>
          <w:rFonts w:cstheme="minorHAnsi"/>
          <w:color w:val="000000"/>
          <w:sz w:val="20"/>
          <w:szCs w:val="20"/>
        </w:rPr>
      </w:pPr>
      <w:r w:rsidRPr="0059290D">
        <w:rPr>
          <w:rFonts w:cstheme="minorHAnsi"/>
          <w:color w:val="000000"/>
          <w:sz w:val="20"/>
          <w:szCs w:val="20"/>
        </w:rPr>
        <w:t xml:space="preserve">Notificar a </w:t>
      </w:r>
      <w:r w:rsidR="00DB2673" w:rsidRPr="0059290D">
        <w:rPr>
          <w:rFonts w:cstheme="minorHAnsi"/>
          <w:color w:val="000000"/>
          <w:sz w:val="20"/>
          <w:szCs w:val="20"/>
        </w:rPr>
        <w:t>CONTRATADA</w:t>
      </w:r>
      <w:r w:rsidRPr="0059290D">
        <w:rPr>
          <w:rFonts w:cstheme="minorHAnsi"/>
          <w:color w:val="000000"/>
          <w:sz w:val="20"/>
          <w:szCs w:val="20"/>
        </w:rPr>
        <w:t xml:space="preserve"> por escrito da ocorrência de eventuais imperfeições, falhas ou irregularidades constatadas no curso da execução dos serviços, fixando prazo para a sua correção, </w:t>
      </w:r>
      <w:r w:rsidRPr="0059290D">
        <w:rPr>
          <w:rFonts w:cstheme="minorHAnsi"/>
          <w:sz w:val="20"/>
          <w:szCs w:val="20"/>
        </w:rPr>
        <w:t>certificando-se de que as soluções por ela propostas sejam as mais adequadas;</w:t>
      </w:r>
    </w:p>
    <w:p w:rsidR="00E15B5B" w:rsidRPr="0059290D" w:rsidRDefault="00E15B5B" w:rsidP="00AE3060">
      <w:pPr>
        <w:numPr>
          <w:ilvl w:val="1"/>
          <w:numId w:val="10"/>
        </w:numPr>
        <w:spacing w:after="0" w:line="360" w:lineRule="auto"/>
        <w:ind w:left="567" w:hanging="567"/>
        <w:jc w:val="both"/>
        <w:rPr>
          <w:rFonts w:cstheme="minorHAnsi"/>
          <w:color w:val="000000"/>
          <w:sz w:val="20"/>
          <w:szCs w:val="20"/>
        </w:rPr>
      </w:pPr>
      <w:r w:rsidRPr="0059290D">
        <w:rPr>
          <w:rFonts w:cstheme="minorHAnsi"/>
          <w:color w:val="000000"/>
          <w:sz w:val="20"/>
          <w:szCs w:val="20"/>
        </w:rPr>
        <w:t xml:space="preserve">Pagar à </w:t>
      </w:r>
      <w:r w:rsidR="00DB2673" w:rsidRPr="0059290D">
        <w:rPr>
          <w:rFonts w:cstheme="minorHAnsi"/>
          <w:color w:val="000000"/>
          <w:sz w:val="20"/>
          <w:szCs w:val="20"/>
        </w:rPr>
        <w:t>CONTRATADA</w:t>
      </w:r>
      <w:r w:rsidRPr="0059290D">
        <w:rPr>
          <w:rFonts w:cstheme="minorHAnsi"/>
          <w:color w:val="000000"/>
          <w:sz w:val="20"/>
          <w:szCs w:val="20"/>
        </w:rPr>
        <w:t xml:space="preserve"> o valor resultante da prestação do serviço, conforme cronograma físico-financeiro;</w:t>
      </w:r>
    </w:p>
    <w:p w:rsidR="00E15B5B" w:rsidRPr="0059290D" w:rsidRDefault="00E15B5B" w:rsidP="00AE3060">
      <w:pPr>
        <w:numPr>
          <w:ilvl w:val="1"/>
          <w:numId w:val="10"/>
        </w:numPr>
        <w:spacing w:after="0" w:line="360" w:lineRule="auto"/>
        <w:ind w:left="567" w:hanging="567"/>
        <w:jc w:val="both"/>
        <w:rPr>
          <w:rFonts w:cstheme="minorHAnsi"/>
          <w:sz w:val="20"/>
          <w:szCs w:val="20"/>
        </w:rPr>
      </w:pPr>
      <w:r w:rsidRPr="0059290D">
        <w:rPr>
          <w:rFonts w:cstheme="minorHAnsi"/>
          <w:color w:val="000000"/>
          <w:sz w:val="20"/>
          <w:szCs w:val="20"/>
        </w:rPr>
        <w:t xml:space="preserve">Efetuar as retenções tributárias devidas sobre o valor da fatura de serviços da </w:t>
      </w:r>
      <w:r w:rsidR="00DB2673" w:rsidRPr="0059290D">
        <w:rPr>
          <w:rFonts w:cstheme="minorHAnsi"/>
          <w:color w:val="000000"/>
          <w:sz w:val="20"/>
          <w:szCs w:val="20"/>
        </w:rPr>
        <w:t>CONTRATADA</w:t>
      </w:r>
      <w:r w:rsidRPr="0059290D">
        <w:rPr>
          <w:rFonts w:cstheme="minorHAnsi"/>
          <w:color w:val="000000"/>
          <w:sz w:val="20"/>
          <w:szCs w:val="20"/>
        </w:rPr>
        <w:t xml:space="preserve">, </w:t>
      </w:r>
      <w:r w:rsidRPr="0059290D">
        <w:rPr>
          <w:rFonts w:cstheme="minorHAnsi"/>
          <w:sz w:val="20"/>
          <w:szCs w:val="20"/>
        </w:rPr>
        <w:t>em conformidade com o Anexo XI, Item 6 da IN SEGES/MP nº 5/2017</w:t>
      </w:r>
      <w:r w:rsidRPr="0059290D">
        <w:rPr>
          <w:rFonts w:cstheme="minorHAnsi"/>
          <w:color w:val="000000"/>
          <w:sz w:val="20"/>
          <w:szCs w:val="20"/>
        </w:rPr>
        <w:t>;</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Não praticar atos de ingerência na administração da </w:t>
      </w:r>
      <w:r w:rsidR="00DB2673" w:rsidRPr="0059290D">
        <w:rPr>
          <w:rFonts w:cstheme="minorHAnsi"/>
          <w:sz w:val="20"/>
          <w:szCs w:val="20"/>
        </w:rPr>
        <w:t>CONTRATADA</w:t>
      </w:r>
      <w:r w:rsidRPr="0059290D">
        <w:rPr>
          <w:rFonts w:cstheme="minorHAnsi"/>
          <w:sz w:val="20"/>
          <w:szCs w:val="20"/>
        </w:rPr>
        <w:t>, tais como:</w:t>
      </w:r>
    </w:p>
    <w:p w:rsidR="00151B4A" w:rsidRPr="0059290D" w:rsidRDefault="00151B4A" w:rsidP="00AE3060">
      <w:pPr>
        <w:pStyle w:val="PargrafodaLista"/>
        <w:numPr>
          <w:ilvl w:val="2"/>
          <w:numId w:val="10"/>
        </w:numPr>
        <w:spacing w:after="0" w:line="360" w:lineRule="auto"/>
        <w:ind w:left="567" w:firstLine="0"/>
        <w:jc w:val="both"/>
        <w:rPr>
          <w:rFonts w:cstheme="minorHAnsi"/>
          <w:sz w:val="20"/>
          <w:szCs w:val="20"/>
        </w:rPr>
      </w:pPr>
      <w:r w:rsidRPr="0059290D">
        <w:rPr>
          <w:rFonts w:cstheme="minorHAnsi"/>
          <w:sz w:val="20"/>
          <w:szCs w:val="20"/>
        </w:rPr>
        <w:lastRenderedPageBreak/>
        <w:t xml:space="preserve">exercer o poder de mando sobre os empregados da </w:t>
      </w:r>
      <w:r w:rsidR="00DB2673" w:rsidRPr="0059290D">
        <w:rPr>
          <w:rFonts w:cstheme="minorHAnsi"/>
          <w:sz w:val="20"/>
          <w:szCs w:val="20"/>
        </w:rPr>
        <w:t>CONTRATADA</w:t>
      </w:r>
      <w:r w:rsidRPr="0059290D">
        <w:rPr>
          <w:rFonts w:cstheme="minorHAnsi"/>
          <w:sz w:val="20"/>
          <w:szCs w:val="20"/>
        </w:rPr>
        <w:t>, devendo reportar-se somente aos prepostos ou responsáveis por ela indicados, exceto quando o objeto da contratação previr o atendimento direto;</w:t>
      </w:r>
    </w:p>
    <w:p w:rsidR="00151B4A" w:rsidRPr="0059290D" w:rsidRDefault="00151B4A" w:rsidP="00AE3060">
      <w:pPr>
        <w:pStyle w:val="PargrafodaLista"/>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direcionar a contratação de pessoas para trabalhar nas empresas </w:t>
      </w:r>
      <w:r w:rsidR="00DB2673" w:rsidRPr="0059290D">
        <w:rPr>
          <w:rFonts w:cstheme="minorHAnsi"/>
          <w:sz w:val="20"/>
          <w:szCs w:val="20"/>
        </w:rPr>
        <w:t>CONTRATADA</w:t>
      </w:r>
      <w:r w:rsidR="002976C7" w:rsidRPr="0059290D">
        <w:rPr>
          <w:rFonts w:cstheme="minorHAnsi"/>
          <w:sz w:val="20"/>
          <w:szCs w:val="20"/>
        </w:rPr>
        <w:t>S</w:t>
      </w:r>
      <w:r w:rsidRPr="0059290D">
        <w:rPr>
          <w:rFonts w:cstheme="minorHAnsi"/>
          <w:sz w:val="20"/>
          <w:szCs w:val="20"/>
        </w:rPr>
        <w:t>;</w:t>
      </w:r>
    </w:p>
    <w:p w:rsidR="00151B4A" w:rsidRPr="0059290D" w:rsidRDefault="00151B4A" w:rsidP="00AE3060">
      <w:pPr>
        <w:pStyle w:val="PargrafodaLista"/>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promover ou aceitar o desvio de funções dos trabalhadores da </w:t>
      </w:r>
      <w:r w:rsidR="00DB2673" w:rsidRPr="0059290D">
        <w:rPr>
          <w:rFonts w:cstheme="minorHAnsi"/>
          <w:sz w:val="20"/>
          <w:szCs w:val="20"/>
        </w:rPr>
        <w:t>CONTRATADA</w:t>
      </w:r>
      <w:r w:rsidRPr="0059290D">
        <w:rPr>
          <w:rFonts w:cstheme="minorHAnsi"/>
          <w:sz w:val="20"/>
          <w:szCs w:val="20"/>
        </w:rPr>
        <w:t>, mediante a utilização destes em atividades distintas daquelas previstas no objeto da contratação e em relação à função específica para a qual o trabalhador foi contratado; e</w:t>
      </w:r>
    </w:p>
    <w:p w:rsidR="00151B4A" w:rsidRPr="0059290D" w:rsidRDefault="00151B4A" w:rsidP="00AE3060">
      <w:pPr>
        <w:pStyle w:val="PargrafodaLista"/>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considerar os trabalhadores da </w:t>
      </w:r>
      <w:r w:rsidR="00DB2673" w:rsidRPr="0059290D">
        <w:rPr>
          <w:rFonts w:cstheme="minorHAnsi"/>
          <w:sz w:val="20"/>
          <w:szCs w:val="20"/>
        </w:rPr>
        <w:t>CONTRATADA</w:t>
      </w:r>
      <w:r w:rsidRPr="0059290D">
        <w:rPr>
          <w:rFonts w:cstheme="minorHAnsi"/>
          <w:sz w:val="20"/>
          <w:szCs w:val="20"/>
        </w:rPr>
        <w:t xml:space="preserve"> como colaboradores eventuais do próprio órgão ou entidade responsável pela contratação, especialmente para efeito de concessão de diárias e passagens.</w:t>
      </w:r>
    </w:p>
    <w:p w:rsidR="00E15B5B" w:rsidRPr="0059290D" w:rsidRDefault="00E15B5B"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Fornecer por escrito as informações necessárias para o desenvolvimento dos serviços objeto do contrato;</w:t>
      </w:r>
    </w:p>
    <w:p w:rsidR="00E15B5B" w:rsidRPr="0059290D" w:rsidRDefault="00E15B5B"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Realizar avaliações periódicas da qualidade dos serviços, após seu recebimento;</w:t>
      </w:r>
    </w:p>
    <w:p w:rsidR="00E15B5B" w:rsidRPr="0059290D" w:rsidRDefault="00E15B5B"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Cientificar o órgão de representação judicial da Advocacia-Geral da União para adoção das medidas cabíveis quando do descumprimento das obrigações pela </w:t>
      </w:r>
      <w:r w:rsidR="00DB2673" w:rsidRPr="0059290D">
        <w:rPr>
          <w:rFonts w:cstheme="minorHAnsi"/>
          <w:sz w:val="20"/>
          <w:szCs w:val="20"/>
        </w:rPr>
        <w:t>CONTRATADA</w:t>
      </w:r>
      <w:r w:rsidRPr="0059290D">
        <w:rPr>
          <w:rFonts w:cstheme="minorHAnsi"/>
          <w:sz w:val="20"/>
          <w:szCs w:val="20"/>
        </w:rPr>
        <w:t xml:space="preserve">; </w:t>
      </w:r>
    </w:p>
    <w:p w:rsidR="00E15B5B"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Arquivar, </w:t>
      </w:r>
      <w:r w:rsidR="00E15B5B" w:rsidRPr="0059290D">
        <w:rPr>
          <w:rFonts w:cstheme="minorHAnsi"/>
          <w:sz w:val="20"/>
          <w:szCs w:val="20"/>
        </w:rPr>
        <w:t>entre outros documentos, de projetos, "</w:t>
      </w:r>
      <w:r w:rsidR="00E15B5B" w:rsidRPr="0059290D">
        <w:rPr>
          <w:rFonts w:cstheme="minorHAnsi"/>
          <w:i/>
          <w:sz w:val="20"/>
          <w:szCs w:val="20"/>
        </w:rPr>
        <w:t xml:space="preserve">as </w:t>
      </w:r>
      <w:proofErr w:type="spellStart"/>
      <w:r w:rsidR="00E15B5B" w:rsidRPr="0059290D">
        <w:rPr>
          <w:rFonts w:cstheme="minorHAnsi"/>
          <w:i/>
          <w:sz w:val="20"/>
          <w:szCs w:val="20"/>
        </w:rPr>
        <w:t>built</w:t>
      </w:r>
      <w:proofErr w:type="spellEnd"/>
      <w:r w:rsidR="00E15B5B" w:rsidRPr="0059290D">
        <w:rPr>
          <w:rFonts w:cstheme="minorHAnsi"/>
          <w:sz w:val="20"/>
          <w:szCs w:val="20"/>
        </w:rPr>
        <w:t>", especificações técnicas, orçamentos, termos de recebimento, contratos e aditamentos, relatórios de inspeções técnicas após o recebimento do serviço e notificações expedidas;</w:t>
      </w:r>
    </w:p>
    <w:p w:rsidR="00E15B5B" w:rsidRPr="0059290D" w:rsidRDefault="00E15B5B"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Exigir da </w:t>
      </w:r>
      <w:r w:rsidR="00DB2673" w:rsidRPr="0059290D">
        <w:rPr>
          <w:rFonts w:cstheme="minorHAnsi"/>
          <w:sz w:val="20"/>
          <w:szCs w:val="20"/>
        </w:rPr>
        <w:t>CONTRATADA</w:t>
      </w:r>
      <w:r w:rsidRPr="0059290D">
        <w:rPr>
          <w:rFonts w:cstheme="minorHAnsi"/>
          <w:sz w:val="20"/>
          <w:szCs w:val="20"/>
        </w:rPr>
        <w:t xml:space="preserve"> que providencie a seguinte documentação como condição indispensável para o recebimento definitivo de objeto, </w:t>
      </w:r>
      <w:r w:rsidRPr="0059290D">
        <w:rPr>
          <w:rFonts w:cstheme="minorHAnsi"/>
          <w:sz w:val="20"/>
          <w:szCs w:val="20"/>
          <w:u w:val="single"/>
        </w:rPr>
        <w:t>quando for o caso</w:t>
      </w:r>
      <w:r w:rsidRPr="0059290D">
        <w:rPr>
          <w:rFonts w:cstheme="minorHAnsi"/>
          <w:sz w:val="20"/>
          <w:szCs w:val="20"/>
        </w:rPr>
        <w:t>:</w:t>
      </w:r>
    </w:p>
    <w:p w:rsidR="00E15B5B" w:rsidRPr="0059290D" w:rsidRDefault="00E15B5B"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w:t>
      </w:r>
      <w:r w:rsidRPr="0059290D">
        <w:rPr>
          <w:rFonts w:cstheme="minorHAnsi"/>
          <w:i/>
          <w:sz w:val="20"/>
          <w:szCs w:val="20"/>
        </w:rPr>
        <w:t xml:space="preserve">as </w:t>
      </w:r>
      <w:proofErr w:type="spellStart"/>
      <w:r w:rsidRPr="0059290D">
        <w:rPr>
          <w:rFonts w:cstheme="minorHAnsi"/>
          <w:i/>
          <w:sz w:val="20"/>
          <w:szCs w:val="20"/>
        </w:rPr>
        <w:t>built</w:t>
      </w:r>
      <w:proofErr w:type="spellEnd"/>
      <w:r w:rsidRPr="0059290D">
        <w:rPr>
          <w:rFonts w:cstheme="minorHAnsi"/>
          <w:sz w:val="20"/>
          <w:szCs w:val="20"/>
        </w:rPr>
        <w:t>", elaborado pelo responsável por sua execução;</w:t>
      </w:r>
    </w:p>
    <w:p w:rsidR="00E15B5B" w:rsidRPr="0059290D" w:rsidRDefault="00E15B5B"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comprovação das ligações definitivas de energia, água, telefone e gás;</w:t>
      </w:r>
    </w:p>
    <w:p w:rsidR="00E15B5B" w:rsidRPr="0059290D" w:rsidRDefault="00E15B5B"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laudo de vistoria do corpo de bombeiros aprovando o serviço;</w:t>
      </w:r>
    </w:p>
    <w:p w:rsidR="00E15B5B" w:rsidRPr="0059290D" w:rsidRDefault="00E15B5B"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carta "habite-se", emitida pela prefeitura; </w:t>
      </w:r>
    </w:p>
    <w:p w:rsidR="00E15B5B" w:rsidRPr="0059290D" w:rsidRDefault="00E15B5B"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certidão negativa de débitos previdenciários específica para o registro da obra junto ao Cartório de Registro de Imóveis;</w:t>
      </w:r>
    </w:p>
    <w:p w:rsidR="00E15B5B" w:rsidRPr="0059290D" w:rsidRDefault="00E15B5B"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a reparação dos vícios verificados dentro do prazo de garantia do serviço, tendo em vista o direito assegurado à </w:t>
      </w:r>
      <w:r w:rsidR="00DB2673" w:rsidRPr="0059290D">
        <w:rPr>
          <w:rFonts w:cstheme="minorHAnsi"/>
          <w:sz w:val="20"/>
          <w:szCs w:val="20"/>
        </w:rPr>
        <w:t>CONTRATANTE</w:t>
      </w:r>
      <w:r w:rsidRPr="0059290D">
        <w:rPr>
          <w:rFonts w:cstheme="minorHAnsi"/>
          <w:sz w:val="20"/>
          <w:szCs w:val="20"/>
        </w:rPr>
        <w:t xml:space="preserve"> no art. 69 da Lei nº 8.666/93 e no art. 12 da Lei nº 8.078/90 (Código de Defesa do Consumidor). </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iCs/>
          <w:sz w:val="20"/>
          <w:szCs w:val="20"/>
        </w:rPr>
        <w:t xml:space="preserve">Fiscalizar o </w:t>
      </w:r>
      <w:r w:rsidRPr="0059290D">
        <w:rPr>
          <w:rFonts w:cstheme="minorHAnsi"/>
          <w:sz w:val="20"/>
          <w:szCs w:val="20"/>
        </w:rPr>
        <w:t>cumprimento</w:t>
      </w:r>
      <w:r w:rsidRPr="0059290D">
        <w:rPr>
          <w:rFonts w:cstheme="minorHAnsi"/>
          <w:iCs/>
          <w:sz w:val="20"/>
          <w:szCs w:val="20"/>
        </w:rPr>
        <w:t xml:space="preserve"> dos requisitos legais, </w:t>
      </w:r>
      <w:r w:rsidRPr="0059290D">
        <w:rPr>
          <w:rFonts w:cstheme="minorHAnsi"/>
          <w:sz w:val="20"/>
          <w:szCs w:val="20"/>
        </w:rPr>
        <w:t xml:space="preserve">quando a </w:t>
      </w:r>
      <w:r w:rsidR="00DB2673" w:rsidRPr="0059290D">
        <w:rPr>
          <w:rFonts w:cstheme="minorHAnsi"/>
          <w:sz w:val="20"/>
          <w:szCs w:val="20"/>
        </w:rPr>
        <w:t>CONTRATADA</w:t>
      </w:r>
      <w:r w:rsidRPr="0059290D">
        <w:rPr>
          <w:rFonts w:cstheme="minorHAnsi"/>
          <w:sz w:val="20"/>
          <w:szCs w:val="20"/>
        </w:rPr>
        <w:t xml:space="preserve"> houver se beneficiado da preferência estabelecida pelo art. 3º, § 5º, da Lei nº 8.666, de 1993.</w:t>
      </w:r>
    </w:p>
    <w:p w:rsidR="00E15B5B" w:rsidRPr="0059290D" w:rsidRDefault="00E15B5B" w:rsidP="000E4B74">
      <w:pPr>
        <w:autoSpaceDE w:val="0"/>
        <w:spacing w:after="0" w:line="360" w:lineRule="auto"/>
        <w:ind w:left="567" w:right="-431" w:hanging="567"/>
        <w:jc w:val="both"/>
        <w:rPr>
          <w:rFonts w:cstheme="minorHAnsi"/>
          <w:sz w:val="20"/>
          <w:szCs w:val="20"/>
        </w:rPr>
      </w:pPr>
    </w:p>
    <w:p w:rsidR="00E15B5B" w:rsidRPr="0059290D" w:rsidRDefault="00E15B5B" w:rsidP="004052B4">
      <w:pPr>
        <w:pStyle w:val="Ttulo1"/>
        <w:rPr>
          <w:shd w:val="clear" w:color="auto" w:fill="FF00FF"/>
        </w:rPr>
      </w:pPr>
      <w:r w:rsidRPr="0059290D">
        <w:t xml:space="preserve">OBRIGAÇÕES DA </w:t>
      </w:r>
      <w:r w:rsidR="00DB2673" w:rsidRPr="0059290D">
        <w:t>CONTRATADA</w:t>
      </w:r>
    </w:p>
    <w:p w:rsidR="000F011C" w:rsidRPr="0059290D" w:rsidRDefault="000F011C" w:rsidP="00AE3060">
      <w:pPr>
        <w:numPr>
          <w:ilvl w:val="1"/>
          <w:numId w:val="10"/>
        </w:numPr>
        <w:spacing w:after="0" w:line="360" w:lineRule="auto"/>
        <w:ind w:left="567" w:hanging="567"/>
        <w:jc w:val="both"/>
        <w:rPr>
          <w:rFonts w:cstheme="minorHAnsi"/>
          <w:sz w:val="20"/>
          <w:szCs w:val="20"/>
        </w:rPr>
      </w:pPr>
      <w:r w:rsidRPr="0059290D">
        <w:rPr>
          <w:rFonts w:cstheme="minorHAnsi"/>
          <w:color w:val="000000"/>
          <w:sz w:val="20"/>
          <w:szCs w:val="20"/>
        </w:rPr>
        <w:t xml:space="preserve">Executar os serviços conforme especificações deste </w:t>
      </w:r>
      <w:r w:rsidR="00EA6A70" w:rsidRPr="0059290D">
        <w:rPr>
          <w:rFonts w:cstheme="minorHAnsi"/>
          <w:color w:val="000000"/>
          <w:sz w:val="20"/>
          <w:szCs w:val="20"/>
        </w:rPr>
        <w:t>Termo de Referência</w:t>
      </w:r>
      <w:r w:rsidRPr="0059290D">
        <w:rPr>
          <w:rFonts w:cstheme="minorHAnsi"/>
          <w:color w:val="000000"/>
          <w:sz w:val="20"/>
          <w:szCs w:val="20"/>
        </w:rPr>
        <w:t xml:space="preserve"> e de sua proposta, com a alocação dos empregados necessários ao perfeito cumprimento das cláusulas contratuais, </w:t>
      </w:r>
      <w:r w:rsidRPr="0059290D">
        <w:rPr>
          <w:rFonts w:cstheme="minorHAnsi"/>
          <w:sz w:val="20"/>
          <w:szCs w:val="20"/>
        </w:rPr>
        <w:t>além de fornecer e utilizar os materiais e equipamentos, ferramentas e utensílios necessários, na qualidade e quantidade mínimas especificadas neste instrumento e em sua proposta</w:t>
      </w:r>
      <w:r w:rsidRPr="0059290D">
        <w:rPr>
          <w:rFonts w:cstheme="minorHAnsi"/>
          <w:color w:val="000000"/>
          <w:sz w:val="20"/>
          <w:szCs w:val="20"/>
        </w:rPr>
        <w:t>;</w:t>
      </w:r>
    </w:p>
    <w:p w:rsidR="00151B4A" w:rsidRPr="0059290D" w:rsidRDefault="00151B4A" w:rsidP="00AE3060">
      <w:pPr>
        <w:numPr>
          <w:ilvl w:val="1"/>
          <w:numId w:val="10"/>
        </w:numPr>
        <w:spacing w:after="0" w:line="360" w:lineRule="auto"/>
        <w:ind w:left="567" w:hanging="567"/>
        <w:jc w:val="both"/>
        <w:rPr>
          <w:rFonts w:cstheme="minorHAnsi"/>
          <w:b/>
          <w:bCs/>
          <w:sz w:val="20"/>
          <w:szCs w:val="20"/>
        </w:rPr>
      </w:pPr>
      <w:r w:rsidRPr="0059290D">
        <w:rPr>
          <w:rFonts w:cstheme="minorHAnsi"/>
          <w:sz w:val="20"/>
          <w:szCs w:val="20"/>
        </w:rPr>
        <w:t>Reparar, corrigir, remover ou substituir, às suas expensas, no total ou em parte, no prazo fixado pelo fiscal</w:t>
      </w:r>
      <w:r w:rsidR="00A3194B" w:rsidRPr="0059290D">
        <w:rPr>
          <w:rFonts w:cstheme="minorHAnsi"/>
          <w:sz w:val="20"/>
          <w:szCs w:val="20"/>
        </w:rPr>
        <w:t xml:space="preserve"> do contrato, os serviços </w:t>
      </w:r>
      <w:r w:rsidRPr="0059290D">
        <w:rPr>
          <w:rFonts w:cstheme="minorHAnsi"/>
          <w:sz w:val="20"/>
          <w:szCs w:val="20"/>
        </w:rPr>
        <w:t>efetuados em que se verificarem vícios, defeitos ou incorreções resultantes da execução ou dos materiais empregados;</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Responsabilizar-se pelos vícios e danos decorrentes da execução do objeto, de acordo com os artigos 14 e 17 a 27, do Código de Defesa do Consumidor (Lei nº 8.078, de 1990), ficando a </w:t>
      </w:r>
      <w:r w:rsidR="00DB2673" w:rsidRPr="0059290D">
        <w:rPr>
          <w:rFonts w:cstheme="minorHAnsi"/>
          <w:color w:val="000000" w:themeColor="text1"/>
          <w:sz w:val="20"/>
          <w:szCs w:val="20"/>
        </w:rPr>
        <w:t>CONTRATANTE</w:t>
      </w:r>
      <w:r w:rsidRPr="0059290D">
        <w:rPr>
          <w:rFonts w:cstheme="minorHAnsi"/>
          <w:color w:val="000000" w:themeColor="text1"/>
          <w:sz w:val="20"/>
          <w:szCs w:val="20"/>
        </w:rPr>
        <w:t xml:space="preserve"> autorizada a </w:t>
      </w:r>
      <w:r w:rsidRPr="0059290D">
        <w:rPr>
          <w:rFonts w:cstheme="minorHAnsi"/>
          <w:color w:val="000000" w:themeColor="text1"/>
          <w:sz w:val="20"/>
          <w:szCs w:val="20"/>
        </w:rPr>
        <w:lastRenderedPageBreak/>
        <w:t xml:space="preserve">descontar da garantia prestada, caso exigida no edital, ou dos pagamentos devidos à </w:t>
      </w:r>
      <w:r w:rsidR="00DB2673" w:rsidRPr="0059290D">
        <w:rPr>
          <w:rFonts w:cstheme="minorHAnsi"/>
          <w:color w:val="000000" w:themeColor="text1"/>
          <w:sz w:val="20"/>
          <w:szCs w:val="20"/>
        </w:rPr>
        <w:t>CONTRATADA</w:t>
      </w:r>
      <w:r w:rsidRPr="0059290D">
        <w:rPr>
          <w:rFonts w:cstheme="minorHAnsi"/>
          <w:color w:val="000000" w:themeColor="text1"/>
          <w:sz w:val="20"/>
          <w:szCs w:val="20"/>
        </w:rPr>
        <w:t>, o valor correspondente aos danos sofridos;</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Utilizar empregados habilitados e com conhecimentos básicos do objeto a ser executado, em conformidade com as normas e determinações em vigor;</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Vedar a utilização, na execução dos serviços, de empregado que seja familiar de agente público ocupante de cargo em comissão ou função de confiança no órgão </w:t>
      </w:r>
      <w:r w:rsidR="00DB2673" w:rsidRPr="0059290D">
        <w:rPr>
          <w:rFonts w:cstheme="minorHAnsi"/>
          <w:color w:val="000000" w:themeColor="text1"/>
          <w:sz w:val="20"/>
          <w:szCs w:val="20"/>
        </w:rPr>
        <w:t>CONTRATANTE</w:t>
      </w:r>
      <w:r w:rsidRPr="0059290D">
        <w:rPr>
          <w:rFonts w:cstheme="minorHAnsi"/>
          <w:color w:val="000000" w:themeColor="text1"/>
          <w:sz w:val="20"/>
          <w:szCs w:val="20"/>
        </w:rPr>
        <w:t>, nos termos do artigo 7° do Decreto n° 7.203, de 2010;</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Quando não for possível a verificação da regularidade no Sistema de Cadastro de Fornecedores – SICAF, a empresa </w:t>
      </w:r>
      <w:r w:rsidR="00DB2673" w:rsidRPr="0059290D">
        <w:rPr>
          <w:rFonts w:cstheme="minorHAnsi"/>
          <w:color w:val="000000" w:themeColor="text1"/>
          <w:sz w:val="20"/>
          <w:szCs w:val="20"/>
        </w:rPr>
        <w:t>CONTRATADA</w:t>
      </w:r>
      <w:r w:rsidRPr="0059290D">
        <w:rPr>
          <w:rFonts w:cstheme="minorHAnsi"/>
          <w:color w:val="000000" w:themeColor="text1"/>
          <w:sz w:val="20"/>
          <w:szCs w:val="20"/>
        </w:rPr>
        <w:t xml:space="preserve">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DB2673" w:rsidRPr="0059290D">
        <w:rPr>
          <w:rFonts w:cstheme="minorHAnsi"/>
          <w:color w:val="000000" w:themeColor="text1"/>
          <w:sz w:val="20"/>
          <w:szCs w:val="20"/>
        </w:rPr>
        <w:t>CONTRATANTE</w:t>
      </w:r>
      <w:r w:rsidRPr="0059290D">
        <w:rPr>
          <w:rFonts w:cstheme="minorHAnsi"/>
          <w:color w:val="000000" w:themeColor="text1"/>
          <w:sz w:val="20"/>
          <w:szCs w:val="20"/>
        </w:rPr>
        <w:t>;</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Comunicar ao Fiscal do contrato, no prazo de 24 (vinte e quatro) horas, qualquer ocorrência anormal ou acidente que se verifique no local dos serviços.</w:t>
      </w:r>
    </w:p>
    <w:p w:rsidR="00151B4A" w:rsidRPr="0059290D" w:rsidRDefault="00151B4A" w:rsidP="00AE3060">
      <w:pPr>
        <w:numPr>
          <w:ilvl w:val="1"/>
          <w:numId w:val="10"/>
        </w:numPr>
        <w:spacing w:after="0" w:line="360" w:lineRule="auto"/>
        <w:ind w:left="567" w:hanging="567"/>
        <w:jc w:val="both"/>
        <w:rPr>
          <w:rFonts w:cstheme="minorHAnsi"/>
          <w:iCs/>
          <w:sz w:val="20"/>
          <w:szCs w:val="20"/>
        </w:rPr>
      </w:pPr>
      <w:r w:rsidRPr="0059290D">
        <w:rPr>
          <w:rFonts w:cstheme="minorHAnsi"/>
          <w:iCs/>
          <w:sz w:val="20"/>
          <w:szCs w:val="20"/>
        </w:rPr>
        <w:t>Assegurar aos seus trabalhadores ambiente de trabalho, inclusive equipamentos e instalações, em condições adequadas ao cumprimento das normas de saúde, segurança e bem-estar no trabalho;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Prestar todo esclarecimento ou informação solicitada pela </w:t>
      </w:r>
      <w:r w:rsidR="00DB2673" w:rsidRPr="0059290D">
        <w:rPr>
          <w:rFonts w:cstheme="minorHAnsi"/>
          <w:color w:val="000000" w:themeColor="text1"/>
          <w:sz w:val="20"/>
          <w:szCs w:val="20"/>
        </w:rPr>
        <w:t>CONTRATANTE</w:t>
      </w:r>
      <w:r w:rsidRPr="0059290D">
        <w:rPr>
          <w:rFonts w:cstheme="minorHAnsi"/>
          <w:color w:val="000000" w:themeColor="text1"/>
          <w:sz w:val="20"/>
          <w:szCs w:val="20"/>
        </w:rPr>
        <w:t xml:space="preserve"> ou por seus prepostos, garantindo-lhes o acesso, a qualquer tempo, ao local dos trabalhos, bem como aos documentos relativos à execução do empreendimento.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Paralisar, por determinação da </w:t>
      </w:r>
      <w:r w:rsidR="00DB2673" w:rsidRPr="0059290D">
        <w:rPr>
          <w:rFonts w:cstheme="minorHAnsi"/>
          <w:color w:val="000000" w:themeColor="text1"/>
          <w:sz w:val="20"/>
          <w:szCs w:val="20"/>
        </w:rPr>
        <w:t>CONTRATANTE</w:t>
      </w:r>
      <w:r w:rsidRPr="0059290D">
        <w:rPr>
          <w:rFonts w:cstheme="minorHAnsi"/>
          <w:color w:val="000000" w:themeColor="text1"/>
          <w:sz w:val="20"/>
          <w:szCs w:val="20"/>
        </w:rPr>
        <w:t>, qualquer atividade que não esteja sendo executada de acordo com a boa técnica ou que ponha em risco a segurança de pessoas ou bens de terceiros.</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color w:val="000000" w:themeColor="text1"/>
          <w:sz w:val="20"/>
          <w:szCs w:val="20"/>
        </w:rPr>
        <w:t>Promover a guarda, manutenção e vigilância de materiais, ferramentas, e tudo o que for necessário à execução dos serviços, durante a vigência do contrato.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Promover a organização técnica e administrativa dos serviços, de modo a conduzi-los eficaz e eficientemente, de acordo com os documentos e especificações que integram este Termo de Referência, no prazo determinado.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151B4A" w:rsidRPr="0059290D" w:rsidRDefault="00151B4A" w:rsidP="00FB526E">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Submeter previamente, por escrito, à </w:t>
      </w:r>
      <w:r w:rsidR="00DB2673" w:rsidRPr="0059290D">
        <w:rPr>
          <w:rFonts w:cstheme="minorHAnsi"/>
          <w:color w:val="000000" w:themeColor="text1"/>
          <w:sz w:val="20"/>
          <w:szCs w:val="20"/>
        </w:rPr>
        <w:t>CONTRATANTE</w:t>
      </w:r>
      <w:r w:rsidRPr="0059290D">
        <w:rPr>
          <w:rFonts w:cstheme="minorHAnsi"/>
          <w:color w:val="000000" w:themeColor="text1"/>
          <w:sz w:val="20"/>
          <w:szCs w:val="20"/>
        </w:rPr>
        <w:t xml:space="preserve">, para análise e aprovação, quaisquer mudanças nos métodos executivos que fujam às especificações </w:t>
      </w:r>
      <w:r w:rsidR="00FB526E" w:rsidRPr="0059290D">
        <w:rPr>
          <w:rFonts w:cstheme="minorHAnsi"/>
          <w:color w:val="000000" w:themeColor="text1"/>
          <w:sz w:val="20"/>
          <w:szCs w:val="20"/>
        </w:rPr>
        <w:t>deste Termo de Referência</w:t>
      </w:r>
      <w:r w:rsidRPr="0059290D">
        <w:rPr>
          <w:rFonts w:cstheme="minorHAnsi"/>
          <w:color w:val="000000" w:themeColor="text1"/>
          <w:sz w:val="20"/>
          <w:szCs w:val="20"/>
        </w:rPr>
        <w:t>.</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lastRenderedPageBreak/>
        <w:t>Manter durante toda a vigência do contrato, em compatibilidade com as obrigações assumidas, todas as condições de habilitação e qualificação exigidas na licitação;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DB2673" w:rsidRPr="0059290D">
        <w:rPr>
          <w:rFonts w:cstheme="minorHAnsi"/>
          <w:color w:val="000000" w:themeColor="text1"/>
          <w:sz w:val="20"/>
          <w:szCs w:val="20"/>
        </w:rPr>
        <w:t>CONTRATADA</w:t>
      </w:r>
      <w:r w:rsidRPr="0059290D">
        <w:rPr>
          <w:rFonts w:cstheme="minorHAnsi"/>
          <w:color w:val="000000" w:themeColor="text1"/>
          <w:sz w:val="20"/>
          <w:szCs w:val="20"/>
        </w:rPr>
        <w:t xml:space="preserve"> houver se beneficiado da preferência estabelecida pela Lei nº 13.146, de 2015.</w:t>
      </w:r>
    </w:p>
    <w:p w:rsidR="00151B4A" w:rsidRPr="0059290D" w:rsidRDefault="00151B4A" w:rsidP="00845329">
      <w:pPr>
        <w:numPr>
          <w:ilvl w:val="1"/>
          <w:numId w:val="10"/>
        </w:numPr>
        <w:spacing w:after="12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Guardar sigilo sobre todas as informações obtidas em decorrência do cumprimento do contrato;</w:t>
      </w:r>
    </w:p>
    <w:p w:rsidR="00845329"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Arcar com o ônus decorrente de eventual equívoco no dimensionamento dos quantitativos de sua proposta, inclusive quanto aos custos variáveis decorrentes de fatores futuros e incertos, tais como </w:t>
      </w:r>
    </w:p>
    <w:p w:rsidR="00151B4A" w:rsidRPr="0059290D" w:rsidRDefault="00151B4A" w:rsidP="00845329">
      <w:pPr>
        <w:spacing w:after="0" w:line="360" w:lineRule="auto"/>
        <w:ind w:left="567"/>
        <w:jc w:val="both"/>
        <w:rPr>
          <w:rFonts w:cstheme="minorHAnsi"/>
          <w:color w:val="000000" w:themeColor="text1"/>
          <w:sz w:val="20"/>
          <w:szCs w:val="20"/>
        </w:rPr>
      </w:pPr>
      <w:r w:rsidRPr="0059290D">
        <w:rPr>
          <w:rFonts w:cstheme="minorHAnsi"/>
          <w:color w:val="000000" w:themeColor="text1"/>
          <w:sz w:val="20"/>
          <w:szCs w:val="20"/>
        </w:rPr>
        <w:t>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Cumprir, além dos postulados legais vigentes de âmbito federal, estadual ou municipal, as normas de segurança da </w:t>
      </w:r>
      <w:r w:rsidR="00DB2673" w:rsidRPr="0059290D">
        <w:rPr>
          <w:rFonts w:cstheme="minorHAnsi"/>
          <w:color w:val="000000" w:themeColor="text1"/>
          <w:sz w:val="20"/>
          <w:szCs w:val="20"/>
        </w:rPr>
        <w:t>CONTRATANTE</w:t>
      </w:r>
      <w:r w:rsidRPr="0059290D">
        <w:rPr>
          <w:rFonts w:cstheme="minorHAnsi"/>
          <w:color w:val="000000" w:themeColor="text1"/>
          <w:sz w:val="20"/>
          <w:szCs w:val="20"/>
        </w:rPr>
        <w:t>;</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sz w:val="20"/>
          <w:szCs w:val="20"/>
        </w:rPr>
        <w:t xml:space="preserve">Assegurar à </w:t>
      </w:r>
      <w:r w:rsidR="00DB2673" w:rsidRPr="0059290D">
        <w:rPr>
          <w:rFonts w:cstheme="minorHAnsi"/>
          <w:color w:val="000000"/>
          <w:sz w:val="20"/>
          <w:szCs w:val="20"/>
        </w:rPr>
        <w:t>CONTRATANTE</w:t>
      </w:r>
      <w:r w:rsidRPr="0059290D">
        <w:rPr>
          <w:rFonts w:cstheme="minorHAnsi"/>
          <w:color w:val="000000"/>
          <w:sz w:val="20"/>
          <w:szCs w:val="20"/>
        </w:rPr>
        <w:t>, em conformidade com o previsto no subitem 6.1, “a”e “b”, do Anexo VII – F da Instrução Normativa SEGES/MP nº 5, de 25/05/2017:</w:t>
      </w:r>
    </w:p>
    <w:p w:rsidR="00151B4A" w:rsidRPr="0059290D" w:rsidRDefault="00151B4A" w:rsidP="00AE3060">
      <w:pPr>
        <w:pStyle w:val="PargrafodaLista"/>
        <w:numPr>
          <w:ilvl w:val="2"/>
          <w:numId w:val="10"/>
        </w:numPr>
        <w:spacing w:after="0" w:line="360" w:lineRule="auto"/>
        <w:ind w:left="567" w:firstLine="0"/>
        <w:jc w:val="both"/>
        <w:rPr>
          <w:rFonts w:cstheme="minorHAnsi"/>
          <w:color w:val="000000" w:themeColor="text1"/>
          <w:sz w:val="20"/>
          <w:szCs w:val="20"/>
        </w:rPr>
      </w:pPr>
      <w:r w:rsidRPr="0059290D">
        <w:rPr>
          <w:rFonts w:cstheme="minorHAnsi"/>
          <w:color w:val="000000"/>
          <w:sz w:val="20"/>
          <w:szCs w:val="20"/>
        </w:rPr>
        <w:t xml:space="preserve">O direito de propriedade intelectual dos produtos desenvolvidos, inclusive sobre as eventuais adequações e atualizações que vierem a ser realizadas, logo após o recebimento de cada parcela, de forma permanente, permitindo à </w:t>
      </w:r>
      <w:r w:rsidR="00DB2673" w:rsidRPr="0059290D">
        <w:rPr>
          <w:rFonts w:cstheme="minorHAnsi"/>
          <w:color w:val="000000"/>
          <w:sz w:val="20"/>
          <w:szCs w:val="20"/>
        </w:rPr>
        <w:t>CONTRATANTE</w:t>
      </w:r>
      <w:r w:rsidRPr="0059290D">
        <w:rPr>
          <w:rFonts w:cstheme="minorHAnsi"/>
          <w:color w:val="000000"/>
          <w:sz w:val="20"/>
          <w:szCs w:val="20"/>
        </w:rPr>
        <w:t xml:space="preserve"> distribuir, alterar e utilizar os mesmos sem limitações;</w:t>
      </w:r>
    </w:p>
    <w:p w:rsidR="00151B4A" w:rsidRPr="0059290D" w:rsidRDefault="00151B4A" w:rsidP="00AE3060">
      <w:pPr>
        <w:pStyle w:val="PargrafodaLista"/>
        <w:numPr>
          <w:ilvl w:val="2"/>
          <w:numId w:val="10"/>
        </w:numPr>
        <w:spacing w:after="0" w:line="360" w:lineRule="auto"/>
        <w:ind w:left="567" w:firstLine="0"/>
        <w:jc w:val="both"/>
        <w:rPr>
          <w:rFonts w:cstheme="minorHAnsi"/>
          <w:color w:val="000000" w:themeColor="text1"/>
          <w:sz w:val="20"/>
          <w:szCs w:val="20"/>
        </w:rPr>
      </w:pPr>
      <w:r w:rsidRPr="0059290D">
        <w:rPr>
          <w:rFonts w:cstheme="minorHAnsi"/>
          <w:color w:val="000000"/>
          <w:sz w:val="20"/>
          <w:szCs w:val="2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w:t>
      </w:r>
      <w:r w:rsidR="00DB2673" w:rsidRPr="0059290D">
        <w:rPr>
          <w:rFonts w:cstheme="minorHAnsi"/>
          <w:color w:val="000000"/>
          <w:sz w:val="20"/>
          <w:szCs w:val="20"/>
        </w:rPr>
        <w:t>CONTRATANTE</w:t>
      </w:r>
      <w:r w:rsidRPr="0059290D">
        <w:rPr>
          <w:rFonts w:cstheme="minorHAnsi"/>
          <w:color w:val="000000"/>
          <w:sz w:val="20"/>
          <w:szCs w:val="20"/>
        </w:rPr>
        <w:t>, sob pena de multa, sem prejuízo das sanções civis e penais cabíveis.</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Realizar a transição contratual com transferência de conhecimento, tecnologia e técnicas empregadas, sem perda de informações, podendo exigir, inclusive, a capacitação dos técnicos da </w:t>
      </w:r>
      <w:r w:rsidR="00DB2673" w:rsidRPr="0059290D">
        <w:rPr>
          <w:rFonts w:cstheme="minorHAnsi"/>
          <w:color w:val="000000" w:themeColor="text1"/>
          <w:sz w:val="20"/>
          <w:szCs w:val="20"/>
        </w:rPr>
        <w:t>CONTRATANTE</w:t>
      </w:r>
      <w:r w:rsidRPr="0059290D">
        <w:rPr>
          <w:rFonts w:cstheme="minorHAnsi"/>
          <w:color w:val="000000" w:themeColor="text1"/>
          <w:sz w:val="20"/>
          <w:szCs w:val="20"/>
        </w:rPr>
        <w:t xml:space="preserve"> ou da nova empresa que continuará a execução dos serviços.</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Manter os empregados nos horários predeterminados pela </w:t>
      </w:r>
      <w:r w:rsidR="00DB2673" w:rsidRPr="0059290D">
        <w:rPr>
          <w:rFonts w:cstheme="minorHAnsi"/>
          <w:color w:val="000000" w:themeColor="text1"/>
          <w:sz w:val="20"/>
          <w:szCs w:val="20"/>
        </w:rPr>
        <w:t>CONTRATANTE</w:t>
      </w:r>
      <w:r w:rsidRPr="0059290D">
        <w:rPr>
          <w:rFonts w:cstheme="minorHAnsi"/>
          <w:color w:val="000000" w:themeColor="text1"/>
          <w:sz w:val="20"/>
          <w:szCs w:val="20"/>
        </w:rPr>
        <w:t>;</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Apresentar os empregados devidamente identificados por meio de crachá;</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Apresentar à </w:t>
      </w:r>
      <w:r w:rsidR="00DB2673" w:rsidRPr="0059290D">
        <w:rPr>
          <w:rFonts w:cstheme="minorHAnsi"/>
          <w:color w:val="000000" w:themeColor="text1"/>
          <w:sz w:val="20"/>
          <w:szCs w:val="20"/>
        </w:rPr>
        <w:t>CONTRATANTE</w:t>
      </w:r>
      <w:r w:rsidRPr="0059290D">
        <w:rPr>
          <w:rFonts w:cstheme="minorHAnsi"/>
          <w:color w:val="000000" w:themeColor="text1"/>
          <w:sz w:val="20"/>
          <w:szCs w:val="20"/>
        </w:rPr>
        <w:t>, quando for o caso, a relação nominal dos empregados que adentrarão no órgão para a execução do serviço;</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themeColor="text1"/>
          <w:sz w:val="20"/>
          <w:szCs w:val="20"/>
        </w:rPr>
        <w:t xml:space="preserve">Atender às solicitações da </w:t>
      </w:r>
      <w:r w:rsidR="00DB2673" w:rsidRPr="0059290D">
        <w:rPr>
          <w:rFonts w:cstheme="minorHAnsi"/>
          <w:color w:val="000000" w:themeColor="text1"/>
          <w:sz w:val="20"/>
          <w:szCs w:val="20"/>
        </w:rPr>
        <w:t>CONTRATANTE</w:t>
      </w:r>
      <w:r w:rsidRPr="0059290D">
        <w:rPr>
          <w:rFonts w:cstheme="minorHAnsi"/>
          <w:color w:val="000000" w:themeColor="text1"/>
          <w:sz w:val="20"/>
          <w:szCs w:val="20"/>
        </w:rPr>
        <w:t xml:space="preserve"> quanto à substituição dos empregados alocados, no prazo fixado pela fiscalização do contrato, nos casos em que ficar constatado descumprimento das obrigações relativas à execução do serviço, conforme descrito neste Termo de Referência;</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Manter preposto aceito pela </w:t>
      </w:r>
      <w:r w:rsidR="00DB2673" w:rsidRPr="0059290D">
        <w:rPr>
          <w:rFonts w:cstheme="minorHAnsi"/>
          <w:sz w:val="20"/>
          <w:szCs w:val="20"/>
        </w:rPr>
        <w:t>CONTRATANTE</w:t>
      </w:r>
      <w:r w:rsidRPr="0059290D">
        <w:rPr>
          <w:rFonts w:cstheme="minorHAnsi"/>
          <w:sz w:val="20"/>
          <w:szCs w:val="20"/>
        </w:rPr>
        <w:t xml:space="preserve"> nos horários e locais de prestação de serviço para representá-la na execução do contrato com capacidade para tomar decisões compatíveis com os compromissos assumidos;</w:t>
      </w:r>
    </w:p>
    <w:p w:rsidR="00151B4A" w:rsidRPr="0059290D" w:rsidRDefault="00151B4A" w:rsidP="00AE3060">
      <w:pPr>
        <w:numPr>
          <w:ilvl w:val="1"/>
          <w:numId w:val="10"/>
        </w:numPr>
        <w:spacing w:after="0" w:line="360" w:lineRule="auto"/>
        <w:ind w:left="567" w:hanging="567"/>
        <w:jc w:val="both"/>
        <w:rPr>
          <w:rFonts w:cstheme="minorHAnsi"/>
          <w:color w:val="000000" w:themeColor="text1"/>
          <w:sz w:val="20"/>
          <w:szCs w:val="20"/>
        </w:rPr>
      </w:pPr>
      <w:r w:rsidRPr="0059290D">
        <w:rPr>
          <w:rFonts w:cstheme="minorHAnsi"/>
          <w:color w:val="000000"/>
          <w:sz w:val="20"/>
          <w:szCs w:val="20"/>
        </w:rPr>
        <w:t xml:space="preserve">Instruir os seus empregados, quanto à prevenção de incêndios nas áreas da </w:t>
      </w:r>
      <w:r w:rsidR="00DB2673" w:rsidRPr="0059290D">
        <w:rPr>
          <w:rFonts w:cstheme="minorHAnsi"/>
          <w:color w:val="000000"/>
          <w:sz w:val="20"/>
          <w:szCs w:val="20"/>
        </w:rPr>
        <w:t>CONTRATANTE</w:t>
      </w:r>
      <w:r w:rsidRPr="0059290D">
        <w:rPr>
          <w:rFonts w:cstheme="minorHAnsi"/>
          <w:color w:val="000000"/>
          <w:sz w:val="20"/>
          <w:szCs w:val="20"/>
        </w:rPr>
        <w:t>;</w:t>
      </w:r>
    </w:p>
    <w:p w:rsidR="00151B4A" w:rsidRPr="0059290D" w:rsidRDefault="00151B4A" w:rsidP="00AE3060">
      <w:pPr>
        <w:numPr>
          <w:ilvl w:val="1"/>
          <w:numId w:val="10"/>
        </w:numPr>
        <w:spacing w:after="0" w:line="360" w:lineRule="auto"/>
        <w:ind w:left="567" w:hanging="567"/>
        <w:jc w:val="both"/>
        <w:rPr>
          <w:rFonts w:eastAsia="Ecofont_Spranq_eco_Sans" w:cstheme="minorHAnsi"/>
          <w:sz w:val="20"/>
          <w:szCs w:val="20"/>
        </w:rPr>
      </w:pPr>
      <w:r w:rsidRPr="0059290D">
        <w:rPr>
          <w:rFonts w:cstheme="minorHAnsi"/>
          <w:sz w:val="20"/>
          <w:szCs w:val="20"/>
        </w:rPr>
        <w:lastRenderedPageBreak/>
        <w:t>Adotar as providências e precauções necessárias, inclusive consulta nos respectivos órgãos, se necessário for, a fim de que não venham a ser danificadas as redes hidrossanitárias, elétricas e de comunicação.</w:t>
      </w:r>
    </w:p>
    <w:p w:rsidR="00151B4A" w:rsidRPr="0059290D" w:rsidRDefault="00151B4A" w:rsidP="00AE3060">
      <w:pPr>
        <w:numPr>
          <w:ilvl w:val="1"/>
          <w:numId w:val="10"/>
        </w:numPr>
        <w:spacing w:after="0" w:line="360" w:lineRule="auto"/>
        <w:ind w:left="567" w:hanging="567"/>
        <w:jc w:val="both"/>
        <w:rPr>
          <w:rFonts w:eastAsia="Ecofont_Spranq_eco_Sans" w:cstheme="minorHAnsi"/>
          <w:sz w:val="20"/>
          <w:szCs w:val="20"/>
        </w:rPr>
      </w:pPr>
      <w:r w:rsidRPr="0059290D">
        <w:rPr>
          <w:rFonts w:cstheme="minorHAnsi"/>
          <w:sz w:val="20"/>
          <w:szCs w:val="20"/>
        </w:rPr>
        <w:t>Providenciar junto ao CREA e/ou ao CAU-BR as Anotações e Registros de Responsabilidade Técnica referentes ao objeto do contrato e especialidades pertinentes, nos termos</w:t>
      </w:r>
      <w:r w:rsidR="00874B04" w:rsidRPr="0059290D">
        <w:rPr>
          <w:rFonts w:cstheme="minorHAnsi"/>
          <w:sz w:val="20"/>
          <w:szCs w:val="20"/>
        </w:rPr>
        <w:t xml:space="preserve"> das normas pertinentes (Leis nº</w:t>
      </w:r>
      <w:r w:rsidRPr="0059290D">
        <w:rPr>
          <w:rFonts w:cstheme="minorHAnsi"/>
          <w:sz w:val="20"/>
          <w:szCs w:val="20"/>
        </w:rPr>
        <w:t>. 6.496/77 e</w:t>
      </w:r>
      <w:r w:rsidR="00874B04" w:rsidRPr="0059290D">
        <w:rPr>
          <w:rFonts w:cstheme="minorHAnsi"/>
          <w:sz w:val="20"/>
          <w:szCs w:val="20"/>
        </w:rPr>
        <w:t xml:space="preserve"> nº.</w:t>
      </w:r>
      <w:r w:rsidRPr="0059290D">
        <w:rPr>
          <w:rFonts w:cstheme="minorHAnsi"/>
          <w:sz w:val="20"/>
          <w:szCs w:val="20"/>
        </w:rPr>
        <w:t xml:space="preserve"> 12.378/2010)</w:t>
      </w:r>
      <w:r w:rsidR="007214F4" w:rsidRPr="0059290D">
        <w:rPr>
          <w:rFonts w:cstheme="minorHAnsi"/>
          <w:sz w:val="20"/>
          <w:szCs w:val="20"/>
        </w:rPr>
        <w:t xml:space="preserve"> e entregar à fiscalização da UFF na 1ª etapa do cronograma físico-financeiro</w:t>
      </w:r>
      <w:r w:rsidRPr="0059290D">
        <w:rPr>
          <w:rFonts w:cstheme="minorHAnsi"/>
          <w:sz w:val="20"/>
          <w:szCs w:val="20"/>
        </w:rPr>
        <w:t>;</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Obter junto aos órgãos competentes, conforme o caso, as licenças necessárias e demais documentos e autorizações exigíveis, na forma da legislação aplicável;</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Refazer, às suas expensas, os trabalhos executados em desacordo com o estabelecido no instrumento contratual, neste </w:t>
      </w:r>
      <w:r w:rsidR="00874B04" w:rsidRPr="0059290D">
        <w:rPr>
          <w:rFonts w:cstheme="minorHAnsi"/>
          <w:color w:val="000000" w:themeColor="text1"/>
          <w:sz w:val="20"/>
          <w:szCs w:val="20"/>
        </w:rPr>
        <w:t>Termo de Referência</w:t>
      </w:r>
      <w:r w:rsidRPr="0059290D">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Utilizar somente matéria-prima florestal procedente, nos termos do artigo 11 do Decreto n° 5.975, de 2006, de: (a) manejo florestal, realizado por meio de Plano de Manej</w:t>
      </w:r>
      <w:r w:rsidR="00607CB7" w:rsidRPr="0059290D">
        <w:rPr>
          <w:rFonts w:cstheme="minorHAnsi"/>
          <w:sz w:val="20"/>
          <w:szCs w:val="20"/>
        </w:rPr>
        <w:t xml:space="preserve">o Florestal Sustentável - PMFS </w:t>
      </w:r>
      <w:r w:rsidRPr="0059290D">
        <w:rPr>
          <w:rFonts w:cstheme="minorHAnsi"/>
          <w:sz w:val="20"/>
          <w:szCs w:val="2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51B4A" w:rsidRPr="0059290D" w:rsidRDefault="00151B4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151B4A" w:rsidRPr="0059290D" w:rsidRDefault="00151B4A"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Cópias autenticadas das notas fiscais de aquisição dos produtos ou subprodutos florestais; </w:t>
      </w:r>
    </w:p>
    <w:p w:rsidR="00151B4A" w:rsidRPr="0059290D" w:rsidRDefault="00151B4A" w:rsidP="00AE3060">
      <w:pPr>
        <w:numPr>
          <w:ilvl w:val="2"/>
          <w:numId w:val="10"/>
        </w:numPr>
        <w:spacing w:after="0" w:line="360" w:lineRule="auto"/>
        <w:ind w:left="567" w:firstLine="0"/>
        <w:jc w:val="both"/>
        <w:rPr>
          <w:rFonts w:cstheme="minorHAnsi"/>
          <w:color w:val="000000" w:themeColor="text1"/>
          <w:sz w:val="20"/>
          <w:szCs w:val="20"/>
        </w:rPr>
      </w:pPr>
      <w:r w:rsidRPr="0059290D">
        <w:rPr>
          <w:rFonts w:cstheme="minorHAnsi"/>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151B4A" w:rsidRPr="0059290D" w:rsidRDefault="00151B4A" w:rsidP="00AE3060">
      <w:pPr>
        <w:pStyle w:val="ListaColorida-nfase11"/>
        <w:widowControl/>
        <w:numPr>
          <w:ilvl w:val="2"/>
          <w:numId w:val="10"/>
        </w:numPr>
        <w:suppressAutoHyphens w:val="0"/>
        <w:spacing w:line="360" w:lineRule="auto"/>
        <w:ind w:left="567" w:firstLine="0"/>
        <w:contextualSpacing w:val="0"/>
        <w:jc w:val="both"/>
        <w:rPr>
          <w:rFonts w:asciiTheme="minorHAnsi" w:hAnsiTheme="minorHAnsi" w:cstheme="minorHAnsi"/>
          <w:color w:val="000000" w:themeColor="text1"/>
          <w:sz w:val="20"/>
        </w:rPr>
      </w:pPr>
      <w:r w:rsidRPr="0059290D">
        <w:rPr>
          <w:rFonts w:asciiTheme="minorHAnsi" w:hAnsiTheme="minorHAnsi" w:cstheme="minorHAnsi"/>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151B4A" w:rsidRPr="0059290D" w:rsidRDefault="00151B4A" w:rsidP="008B3E0D">
      <w:pPr>
        <w:numPr>
          <w:ilvl w:val="3"/>
          <w:numId w:val="10"/>
        </w:numPr>
        <w:spacing w:after="0" w:line="360" w:lineRule="auto"/>
        <w:ind w:left="567" w:firstLine="0"/>
        <w:jc w:val="both"/>
        <w:rPr>
          <w:rFonts w:cstheme="minorHAnsi"/>
          <w:color w:val="000000" w:themeColor="text1"/>
          <w:sz w:val="20"/>
          <w:szCs w:val="20"/>
          <w:lang w:eastAsia="ar-SA"/>
        </w:rPr>
      </w:pPr>
      <w:r w:rsidRPr="0059290D">
        <w:rPr>
          <w:rFonts w:cstheme="minorHAnsi"/>
          <w:sz w:val="20"/>
          <w:szCs w:val="20"/>
        </w:rPr>
        <w:t xml:space="preserve">Caso os produtos ou subprodutos florestais utilizados na execução contratual tenham origem em Estado que possua documento de controle próprio, a </w:t>
      </w:r>
      <w:r w:rsidR="00DB2673" w:rsidRPr="0059290D">
        <w:rPr>
          <w:rFonts w:cstheme="minorHAnsi"/>
          <w:sz w:val="20"/>
          <w:szCs w:val="20"/>
        </w:rPr>
        <w:t>CONTRATADA</w:t>
      </w:r>
      <w:r w:rsidRPr="0059290D">
        <w:rPr>
          <w:rFonts w:cstheme="minorHAnsi"/>
          <w:sz w:val="20"/>
          <w:szCs w:val="20"/>
        </w:rPr>
        <w:t xml:space="preserve"> deverá apresentá-lo, em complementação ao DOF, a fim de demonstrar a regularidade do transporte e armazenamento nos limites do território estadual.</w:t>
      </w:r>
    </w:p>
    <w:p w:rsidR="00C71448" w:rsidRPr="0059290D" w:rsidRDefault="00C71448"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C71448" w:rsidRPr="0059290D" w:rsidRDefault="00C71448" w:rsidP="00AE3060">
      <w:pPr>
        <w:numPr>
          <w:ilvl w:val="2"/>
          <w:numId w:val="10"/>
        </w:numPr>
        <w:tabs>
          <w:tab w:val="left" w:pos="1560"/>
        </w:tabs>
        <w:spacing w:after="0" w:line="360" w:lineRule="auto"/>
        <w:ind w:left="567" w:firstLine="0"/>
        <w:jc w:val="both"/>
        <w:rPr>
          <w:rFonts w:cstheme="minorHAnsi"/>
          <w:sz w:val="20"/>
          <w:szCs w:val="20"/>
        </w:rPr>
      </w:pPr>
      <w:r w:rsidRPr="0059290D">
        <w:rPr>
          <w:rFonts w:cstheme="minorHAnsi"/>
          <w:sz w:val="20"/>
          <w:szCs w:val="20"/>
        </w:rPr>
        <w:lastRenderedPageBreak/>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C71448" w:rsidRPr="0059290D" w:rsidRDefault="00C71448" w:rsidP="00AE3060">
      <w:pPr>
        <w:numPr>
          <w:ilvl w:val="2"/>
          <w:numId w:val="10"/>
        </w:numPr>
        <w:tabs>
          <w:tab w:val="left" w:pos="1560"/>
        </w:tabs>
        <w:spacing w:after="0" w:line="360" w:lineRule="auto"/>
        <w:ind w:left="567" w:firstLine="0"/>
        <w:jc w:val="both"/>
        <w:rPr>
          <w:rFonts w:cstheme="minorHAnsi"/>
          <w:sz w:val="20"/>
          <w:szCs w:val="20"/>
        </w:rPr>
      </w:pPr>
      <w:r w:rsidRPr="0059290D">
        <w:rPr>
          <w:rFonts w:cstheme="minorHAnsi"/>
          <w:sz w:val="20"/>
          <w:szCs w:val="20"/>
        </w:rPr>
        <w:t xml:space="preserve">Nos termos dos artigos 3° e 10° da Resolução CONAMA n° 307, de 05/07/2002, a </w:t>
      </w:r>
      <w:r w:rsidR="00DB2673" w:rsidRPr="0059290D">
        <w:rPr>
          <w:rFonts w:cstheme="minorHAnsi"/>
          <w:sz w:val="20"/>
          <w:szCs w:val="20"/>
        </w:rPr>
        <w:t>CONTRATADA</w:t>
      </w:r>
      <w:r w:rsidRPr="0059290D">
        <w:rPr>
          <w:rFonts w:cstheme="minorHAnsi"/>
          <w:sz w:val="20"/>
          <w:szCs w:val="20"/>
        </w:rPr>
        <w:t xml:space="preserve"> deverá providenciar a destinação ambientalmente adequada dos resíduos da construção civil originários da contratação, obedecendo, no que couber, aos seguintes procedimentos:</w:t>
      </w:r>
    </w:p>
    <w:p w:rsidR="00C71448" w:rsidRPr="0059290D" w:rsidRDefault="00C71448" w:rsidP="008B3E0D">
      <w:pPr>
        <w:numPr>
          <w:ilvl w:val="3"/>
          <w:numId w:val="10"/>
        </w:numPr>
        <w:spacing w:after="0" w:line="360" w:lineRule="auto"/>
        <w:ind w:left="567" w:firstLine="0"/>
        <w:jc w:val="both"/>
        <w:rPr>
          <w:rFonts w:cstheme="minorHAnsi"/>
          <w:sz w:val="20"/>
          <w:szCs w:val="20"/>
        </w:rPr>
      </w:pPr>
      <w:r w:rsidRPr="0059290D">
        <w:rPr>
          <w:rFonts w:cstheme="minorHAnsi"/>
          <w:sz w:val="20"/>
          <w:szCs w:val="20"/>
        </w:rPr>
        <w:t xml:space="preserve">resíduos Classe A (reutilizáveis ou recicláveis como agregados): deverão ser reutilizados ou reciclados na forma de agregados, ou encaminhados a aterros de resíduos classe A de </w:t>
      </w:r>
      <w:proofErr w:type="spellStart"/>
      <w:r w:rsidRPr="0059290D">
        <w:rPr>
          <w:rFonts w:cstheme="minorHAnsi"/>
          <w:sz w:val="20"/>
          <w:szCs w:val="20"/>
        </w:rPr>
        <w:t>reservação</w:t>
      </w:r>
      <w:proofErr w:type="spellEnd"/>
      <w:r w:rsidRPr="0059290D">
        <w:rPr>
          <w:rFonts w:cstheme="minorHAnsi"/>
          <w:sz w:val="20"/>
          <w:szCs w:val="20"/>
        </w:rPr>
        <w:t xml:space="preserve"> de material para usos futuros; </w:t>
      </w:r>
    </w:p>
    <w:p w:rsidR="00C71448" w:rsidRPr="0059290D" w:rsidRDefault="00C71448" w:rsidP="008B3E0D">
      <w:pPr>
        <w:numPr>
          <w:ilvl w:val="3"/>
          <w:numId w:val="10"/>
        </w:numPr>
        <w:tabs>
          <w:tab w:val="left" w:pos="1276"/>
        </w:tabs>
        <w:spacing w:after="0" w:line="360" w:lineRule="auto"/>
        <w:ind w:left="567" w:firstLine="0"/>
        <w:jc w:val="both"/>
        <w:rPr>
          <w:rFonts w:cstheme="minorHAnsi"/>
          <w:sz w:val="20"/>
          <w:szCs w:val="20"/>
        </w:rPr>
      </w:pPr>
      <w:r w:rsidRPr="0059290D">
        <w:rPr>
          <w:rFonts w:cstheme="minorHAnsi"/>
          <w:sz w:val="20"/>
          <w:szCs w:val="20"/>
        </w:rPr>
        <w:t>resíduos Classe B (recicláveis para outras destinações): deverão ser reutilizados, reciclados ou encaminhados a áreas de armazenamento temporário, sendo dispostos de modo a permitir a sua utilização ou reciclagem futura;</w:t>
      </w:r>
    </w:p>
    <w:p w:rsidR="00C71448" w:rsidRPr="0059290D" w:rsidRDefault="00C71448" w:rsidP="008B3E0D">
      <w:pPr>
        <w:numPr>
          <w:ilvl w:val="3"/>
          <w:numId w:val="10"/>
        </w:numPr>
        <w:spacing w:after="0" w:line="360" w:lineRule="auto"/>
        <w:ind w:left="567" w:firstLine="0"/>
        <w:jc w:val="both"/>
        <w:rPr>
          <w:rFonts w:cstheme="minorHAnsi"/>
          <w:sz w:val="20"/>
          <w:szCs w:val="20"/>
        </w:rPr>
      </w:pPr>
      <w:r w:rsidRPr="0059290D">
        <w:rPr>
          <w:rFonts w:cstheme="minorHAnsi"/>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C71448" w:rsidRPr="0059290D" w:rsidRDefault="00C71448" w:rsidP="008B3E0D">
      <w:pPr>
        <w:numPr>
          <w:ilvl w:val="3"/>
          <w:numId w:val="10"/>
        </w:numPr>
        <w:tabs>
          <w:tab w:val="left" w:pos="1418"/>
        </w:tabs>
        <w:spacing w:after="0" w:line="360" w:lineRule="auto"/>
        <w:ind w:left="567" w:firstLine="0"/>
        <w:jc w:val="both"/>
        <w:rPr>
          <w:rFonts w:cstheme="minorHAnsi"/>
          <w:sz w:val="20"/>
          <w:szCs w:val="20"/>
        </w:rPr>
      </w:pPr>
      <w:r w:rsidRPr="0059290D">
        <w:rPr>
          <w:rFonts w:cstheme="minorHAnsi"/>
          <w:sz w:val="20"/>
          <w:szCs w:val="20"/>
        </w:rPr>
        <w:t>resíduos Classe D (perigosos, contaminados ou prejudiciais à saúde): deverão ser armazenados, transportados, reutilizados e destinados em conformidade com as normas técnicas específicas.</w:t>
      </w:r>
    </w:p>
    <w:p w:rsidR="00C71448" w:rsidRPr="0059290D" w:rsidRDefault="00C71448" w:rsidP="008B3E0D">
      <w:pPr>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Em nenhuma hipótese a </w:t>
      </w:r>
      <w:r w:rsidR="00DB2673" w:rsidRPr="0059290D">
        <w:rPr>
          <w:rFonts w:cstheme="minorHAnsi"/>
          <w:sz w:val="20"/>
          <w:szCs w:val="20"/>
        </w:rPr>
        <w:t>CONTRATADA</w:t>
      </w:r>
      <w:r w:rsidRPr="0059290D">
        <w:rPr>
          <w:rFonts w:cstheme="minorHAnsi"/>
          <w:sz w:val="20"/>
          <w:szCs w:val="20"/>
        </w:rPr>
        <w:t xml:space="preserve"> poderá dispor os resíduos originários da contratação em aterros de resíduos sólidos urbanos, áreas de “bota fora”, encostas, corpos d´água, lotes vagos e áreas protegidas por Lei, bem como em áreas não licenciadas;</w:t>
      </w:r>
    </w:p>
    <w:p w:rsidR="00C71448" w:rsidRPr="0059290D" w:rsidRDefault="00C71448" w:rsidP="00AE3060">
      <w:pPr>
        <w:numPr>
          <w:ilvl w:val="2"/>
          <w:numId w:val="10"/>
        </w:numPr>
        <w:tabs>
          <w:tab w:val="left" w:pos="709"/>
        </w:tabs>
        <w:spacing w:after="0" w:line="360" w:lineRule="auto"/>
        <w:ind w:left="567" w:firstLine="0"/>
        <w:jc w:val="both"/>
        <w:rPr>
          <w:rFonts w:cstheme="minorHAnsi"/>
          <w:sz w:val="20"/>
          <w:szCs w:val="20"/>
        </w:rPr>
      </w:pPr>
      <w:r w:rsidRPr="0059290D">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w:t>
      </w:r>
      <w:r w:rsidR="00DB2673" w:rsidRPr="0059290D">
        <w:rPr>
          <w:rFonts w:cstheme="minorHAnsi"/>
          <w:sz w:val="20"/>
          <w:szCs w:val="20"/>
        </w:rPr>
        <w:t>CONTRATADA</w:t>
      </w:r>
      <w:r w:rsidRPr="0059290D">
        <w:rPr>
          <w:rFonts w:cstheme="minorHAnsi"/>
          <w:sz w:val="20"/>
          <w:szCs w:val="20"/>
        </w:rPr>
        <w:t xml:space="preserve"> comprovará, sob pena de multa, que todos os resíduos removidos estão acompanhados de Controle de Transporte de Resíduos, em conformidade com as normas da Agência Brasileira de Normas Técnicas - ABNT, ABNT NBR </w:t>
      </w:r>
      <w:proofErr w:type="spellStart"/>
      <w:r w:rsidRPr="0059290D">
        <w:rPr>
          <w:rFonts w:cstheme="minorHAnsi"/>
          <w:sz w:val="20"/>
          <w:szCs w:val="20"/>
        </w:rPr>
        <w:t>ns</w:t>
      </w:r>
      <w:proofErr w:type="spellEnd"/>
      <w:r w:rsidRPr="0059290D">
        <w:rPr>
          <w:rFonts w:cstheme="minorHAnsi"/>
          <w:sz w:val="20"/>
          <w:szCs w:val="20"/>
        </w:rPr>
        <w:t>. 15.112, 15.113, 15.114, 15.115 e 15.116, de 2004.</w:t>
      </w:r>
    </w:p>
    <w:p w:rsidR="00C71448" w:rsidRPr="0059290D" w:rsidRDefault="00C71448"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Observar as seguintes diretrizes de caráter ambiental:</w:t>
      </w:r>
    </w:p>
    <w:p w:rsidR="00C71448" w:rsidRPr="0059290D" w:rsidRDefault="00C71448" w:rsidP="00AE3060">
      <w:pPr>
        <w:numPr>
          <w:ilvl w:val="2"/>
          <w:numId w:val="10"/>
        </w:numPr>
        <w:tabs>
          <w:tab w:val="left" w:pos="1701"/>
        </w:tabs>
        <w:spacing w:after="0" w:line="360" w:lineRule="auto"/>
        <w:ind w:left="567" w:firstLine="0"/>
        <w:jc w:val="both"/>
        <w:rPr>
          <w:rFonts w:cstheme="minorHAnsi"/>
          <w:sz w:val="20"/>
          <w:szCs w:val="20"/>
        </w:rPr>
      </w:pPr>
      <w:r w:rsidRPr="0059290D">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C71448" w:rsidRPr="0059290D" w:rsidRDefault="00C71448" w:rsidP="00AE3060">
      <w:pPr>
        <w:numPr>
          <w:ilvl w:val="2"/>
          <w:numId w:val="10"/>
        </w:numPr>
        <w:tabs>
          <w:tab w:val="left" w:pos="1701"/>
        </w:tabs>
        <w:spacing w:after="0" w:line="360" w:lineRule="auto"/>
        <w:ind w:left="567" w:firstLine="0"/>
        <w:jc w:val="both"/>
        <w:rPr>
          <w:rFonts w:cstheme="minorHAnsi"/>
          <w:sz w:val="20"/>
          <w:szCs w:val="20"/>
        </w:rPr>
      </w:pPr>
      <w:r w:rsidRPr="0059290D">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C71448" w:rsidRPr="0059290D" w:rsidRDefault="00C71448" w:rsidP="00AE3060">
      <w:pPr>
        <w:numPr>
          <w:ilvl w:val="2"/>
          <w:numId w:val="10"/>
        </w:numPr>
        <w:tabs>
          <w:tab w:val="left" w:pos="1701"/>
        </w:tabs>
        <w:spacing w:after="0" w:line="360" w:lineRule="auto"/>
        <w:ind w:left="567" w:firstLine="0"/>
        <w:jc w:val="both"/>
        <w:rPr>
          <w:rFonts w:cstheme="minorHAnsi"/>
          <w:sz w:val="20"/>
          <w:szCs w:val="20"/>
        </w:rPr>
      </w:pPr>
      <w:r w:rsidRPr="0059290D">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C71448" w:rsidRPr="0059290D" w:rsidRDefault="00C71448"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lastRenderedPageBreak/>
        <w:t xml:space="preserve">Responder por qualquer acidente de trabalho na execução dos serviços, por uso indevido de patentes registradas em nome de terceiros, por qualquer causa de destruição, danificação, defeitos ou incorreções dos serviços ou dos bens da </w:t>
      </w:r>
      <w:r w:rsidR="00DB2673" w:rsidRPr="0059290D">
        <w:rPr>
          <w:rFonts w:cstheme="minorHAnsi"/>
          <w:sz w:val="20"/>
          <w:szCs w:val="20"/>
        </w:rPr>
        <w:t>CONTRATANTE</w:t>
      </w:r>
      <w:r w:rsidRPr="0059290D">
        <w:rPr>
          <w:rFonts w:cstheme="minorHAnsi"/>
          <w:sz w:val="20"/>
          <w:szCs w:val="20"/>
        </w:rPr>
        <w:t>, de seus funcionários ou de terceiros, ainda que ocorridos em via pública junto à obra.</w:t>
      </w:r>
    </w:p>
    <w:p w:rsidR="00C71448" w:rsidRPr="0059290D" w:rsidRDefault="00C71448"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A54A84" w:rsidRPr="0059290D">
        <w:rPr>
          <w:rFonts w:cstheme="minorHAnsi"/>
          <w:color w:val="000000" w:themeColor="text1"/>
          <w:sz w:val="20"/>
          <w:szCs w:val="20"/>
        </w:rPr>
        <w:t>Termo de Referência</w:t>
      </w:r>
      <w:r w:rsidRPr="0059290D">
        <w:rPr>
          <w:rFonts w:cstheme="minorHAnsi"/>
          <w:sz w:val="20"/>
          <w:szCs w:val="20"/>
        </w:rPr>
        <w:t xml:space="preserve"> e demais documentos anexos;</w:t>
      </w:r>
    </w:p>
    <w:p w:rsidR="00C71448" w:rsidRPr="0059290D" w:rsidRDefault="00C71448" w:rsidP="00AE3060">
      <w:pPr>
        <w:numPr>
          <w:ilvl w:val="1"/>
          <w:numId w:val="10"/>
        </w:numPr>
        <w:spacing w:after="0" w:line="360" w:lineRule="auto"/>
        <w:ind w:left="567" w:hanging="567"/>
        <w:jc w:val="both"/>
        <w:rPr>
          <w:rFonts w:cstheme="minorHAnsi"/>
          <w:b/>
          <w:bCs/>
          <w:sz w:val="20"/>
          <w:szCs w:val="20"/>
        </w:rPr>
      </w:pPr>
      <w:r w:rsidRPr="0059290D">
        <w:rPr>
          <w:rFonts w:cstheme="minorHAns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C71448" w:rsidRPr="0059290D" w:rsidRDefault="00C71448" w:rsidP="00AE3060">
      <w:pPr>
        <w:numPr>
          <w:ilvl w:val="1"/>
          <w:numId w:val="10"/>
        </w:numPr>
        <w:spacing w:after="0" w:line="360" w:lineRule="auto"/>
        <w:ind w:left="567" w:hanging="567"/>
        <w:jc w:val="both"/>
        <w:rPr>
          <w:rFonts w:cstheme="minorHAnsi"/>
          <w:iCs/>
          <w:sz w:val="20"/>
          <w:szCs w:val="20"/>
        </w:rPr>
      </w:pPr>
      <w:r w:rsidRPr="0059290D">
        <w:rPr>
          <w:rFonts w:cstheme="minorHAnsi"/>
          <w:iCs/>
          <w:sz w:val="20"/>
          <w:szCs w:val="20"/>
        </w:rPr>
        <w:t xml:space="preserve">Fornecer os </w:t>
      </w:r>
      <w:r w:rsidR="00C54DED" w:rsidRPr="0059290D">
        <w:rPr>
          <w:rFonts w:cstheme="minorHAnsi"/>
          <w:iCs/>
          <w:sz w:val="20"/>
          <w:szCs w:val="20"/>
        </w:rPr>
        <w:t>documentos</w:t>
      </w:r>
      <w:r w:rsidRPr="0059290D">
        <w:rPr>
          <w:rFonts w:cstheme="minorHAnsi"/>
          <w:iCs/>
          <w:sz w:val="20"/>
          <w:szCs w:val="20"/>
        </w:rPr>
        <w:t xml:space="preserve"> desenvolvidos pela </w:t>
      </w:r>
      <w:r w:rsidR="00DB2673" w:rsidRPr="0059290D">
        <w:rPr>
          <w:rFonts w:cstheme="minorHAnsi"/>
          <w:iCs/>
          <w:sz w:val="20"/>
          <w:szCs w:val="20"/>
        </w:rPr>
        <w:t>CONTRATADA</w:t>
      </w:r>
      <w:r w:rsidRPr="0059290D">
        <w:rPr>
          <w:rFonts w:cstheme="minorHAnsi"/>
          <w:iCs/>
          <w:sz w:val="20"/>
          <w:szCs w:val="20"/>
        </w:rPr>
        <w:t xml:space="preserve">, que formarão um conjunto de documentos técnicos, gráficos e descritivos referentes aos segmentos especializados de </w:t>
      </w:r>
      <w:r w:rsidR="00597E17" w:rsidRPr="0059290D">
        <w:rPr>
          <w:rFonts w:cstheme="minorHAnsi"/>
          <w:iCs/>
          <w:sz w:val="20"/>
          <w:szCs w:val="20"/>
        </w:rPr>
        <w:t>E</w:t>
      </w:r>
      <w:r w:rsidRPr="0059290D">
        <w:rPr>
          <w:rFonts w:cstheme="minorHAnsi"/>
          <w:iCs/>
          <w:sz w:val="20"/>
          <w:szCs w:val="20"/>
        </w:rPr>
        <w:t>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C71448" w:rsidRPr="0059290D" w:rsidRDefault="00C71448" w:rsidP="00AE3060">
      <w:pPr>
        <w:numPr>
          <w:ilvl w:val="2"/>
          <w:numId w:val="10"/>
        </w:numPr>
        <w:spacing w:after="0" w:line="360" w:lineRule="auto"/>
        <w:ind w:left="567" w:firstLine="0"/>
        <w:jc w:val="both"/>
        <w:rPr>
          <w:rFonts w:cstheme="minorHAnsi"/>
          <w:iCs/>
          <w:sz w:val="20"/>
          <w:szCs w:val="20"/>
        </w:rPr>
      </w:pPr>
      <w:r w:rsidRPr="0059290D">
        <w:rPr>
          <w:rFonts w:cstheme="minorHAnsi"/>
          <w:iCs/>
          <w:sz w:val="20"/>
          <w:szCs w:val="20"/>
        </w:rPr>
        <w:t xml:space="preserve">A elaboração dos </w:t>
      </w:r>
      <w:r w:rsidR="00C54DED" w:rsidRPr="0059290D">
        <w:rPr>
          <w:rFonts w:cstheme="minorHAnsi"/>
          <w:iCs/>
          <w:sz w:val="20"/>
          <w:szCs w:val="20"/>
        </w:rPr>
        <w:t>documentos</w:t>
      </w:r>
      <w:r w:rsidRPr="0059290D">
        <w:rPr>
          <w:rFonts w:cstheme="minorHAnsi"/>
          <w:iCs/>
          <w:sz w:val="20"/>
          <w:szCs w:val="20"/>
        </w:rPr>
        <w:t xml:space="preserve"> deverá partir </w:t>
      </w:r>
      <w:r w:rsidR="00597E17" w:rsidRPr="0059290D">
        <w:rPr>
          <w:rFonts w:cstheme="minorHAnsi"/>
          <w:iCs/>
          <w:sz w:val="20"/>
          <w:szCs w:val="20"/>
        </w:rPr>
        <w:t>das soluções desenvolvidas no</w:t>
      </w:r>
      <w:r w:rsidR="00F6327B" w:rsidRPr="0059290D">
        <w:rPr>
          <w:rFonts w:cstheme="minorHAnsi"/>
          <w:iCs/>
          <w:sz w:val="20"/>
          <w:szCs w:val="20"/>
        </w:rPr>
        <w:t xml:space="preserve"> Estudo Preliminar de Arquitetura constante</w:t>
      </w:r>
      <w:r w:rsidRPr="0059290D">
        <w:rPr>
          <w:rFonts w:cstheme="minorHAnsi"/>
          <w:iCs/>
          <w:sz w:val="20"/>
          <w:szCs w:val="20"/>
        </w:rPr>
        <w:t xml:space="preserve"> neste </w:t>
      </w:r>
      <w:r w:rsidR="00597E17" w:rsidRPr="0059290D">
        <w:rPr>
          <w:rFonts w:cstheme="minorHAnsi"/>
          <w:iCs/>
          <w:sz w:val="20"/>
          <w:szCs w:val="20"/>
        </w:rPr>
        <w:t>Termo de Referência</w:t>
      </w:r>
      <w:r w:rsidRPr="0059290D">
        <w:rPr>
          <w:rFonts w:cstheme="minorHAnsi"/>
          <w:iCs/>
          <w:sz w:val="20"/>
          <w:szCs w:val="20"/>
        </w:rPr>
        <w:t xml:space="preserve"> e seus anexos</w:t>
      </w:r>
      <w:r w:rsidR="00B80130" w:rsidRPr="0059290D">
        <w:rPr>
          <w:rFonts w:cstheme="minorHAnsi"/>
          <w:iCs/>
          <w:sz w:val="20"/>
          <w:szCs w:val="20"/>
        </w:rPr>
        <w:t>;</w:t>
      </w:r>
    </w:p>
    <w:p w:rsidR="00C71448" w:rsidRPr="0059290D" w:rsidRDefault="00C71448"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Em se tratando de atividades que envolvam serviços de natureza intelectual, após a assinatura do contrato, a </w:t>
      </w:r>
      <w:r w:rsidR="00DB2673" w:rsidRPr="0059290D">
        <w:rPr>
          <w:rFonts w:cstheme="minorHAnsi"/>
          <w:sz w:val="20"/>
          <w:szCs w:val="20"/>
        </w:rPr>
        <w:t>CONTRATADA</w:t>
      </w:r>
      <w:r w:rsidRPr="0059290D">
        <w:rPr>
          <w:rFonts w:cstheme="minorHAnsi"/>
          <w:sz w:val="20"/>
          <w:szCs w:val="20"/>
        </w:rPr>
        <w:t xml:space="preserve"> deverá participar de reunião inicial, devidamente registrada em Ata, para dar início à execução do serviço, com o esclarecimento das obrigações contratuais, em que estejam presentes os técnicos responsáveis pela elaboração do projeto, o gestor do contrato, o fiscal técnico do contrato, o fiscal administrativo do contrato, os técnicos da área requisitante, o preposto da empresa e os gerentes das áreas que executarão os serviços contratados.</w:t>
      </w:r>
    </w:p>
    <w:p w:rsidR="00DD3E55" w:rsidRPr="0059290D" w:rsidRDefault="00DD3E55" w:rsidP="00DD3E55">
      <w:pPr>
        <w:pStyle w:val="PargrafodaLista"/>
        <w:numPr>
          <w:ilvl w:val="1"/>
          <w:numId w:val="10"/>
        </w:numPr>
        <w:spacing w:after="0" w:line="360" w:lineRule="auto"/>
        <w:ind w:left="567" w:hanging="567"/>
        <w:jc w:val="both"/>
        <w:rPr>
          <w:rFonts w:cstheme="minorHAnsi"/>
          <w:sz w:val="20"/>
          <w:szCs w:val="20"/>
        </w:rPr>
      </w:pPr>
      <w:r w:rsidRPr="0059290D">
        <w:rPr>
          <w:rFonts w:cstheme="minorHAnsi"/>
          <w:sz w:val="2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DD3E55" w:rsidRPr="0059290D" w:rsidRDefault="00DD3E55" w:rsidP="00DD3E55">
      <w:pPr>
        <w:numPr>
          <w:ilvl w:val="1"/>
          <w:numId w:val="10"/>
        </w:numPr>
        <w:spacing w:after="0" w:line="360" w:lineRule="auto"/>
        <w:ind w:left="567" w:hanging="567"/>
        <w:jc w:val="both"/>
        <w:rPr>
          <w:rFonts w:cstheme="minorHAnsi"/>
          <w:sz w:val="20"/>
          <w:szCs w:val="20"/>
        </w:rPr>
      </w:pPr>
      <w:r w:rsidRPr="0059290D">
        <w:rPr>
          <w:rFonts w:cstheme="minorHAnsi"/>
          <w:sz w:val="2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DD3E55" w:rsidRPr="0059290D" w:rsidRDefault="00DD3E55" w:rsidP="00DD3E55">
      <w:pPr>
        <w:numPr>
          <w:ilvl w:val="1"/>
          <w:numId w:val="10"/>
        </w:numPr>
        <w:spacing w:after="0" w:line="360" w:lineRule="auto"/>
        <w:ind w:left="567" w:hanging="567"/>
        <w:jc w:val="both"/>
        <w:rPr>
          <w:rFonts w:cstheme="minorHAnsi"/>
          <w:sz w:val="20"/>
          <w:szCs w:val="20"/>
        </w:rPr>
      </w:pPr>
      <w:r w:rsidRPr="0059290D">
        <w:rPr>
          <w:rFonts w:cstheme="minorHAnsi"/>
          <w:sz w:val="20"/>
          <w:szCs w:val="20"/>
        </w:rPr>
        <w:t>Responsabilizar-se pela padronização, pela compatibilidade, pelo gerenciamento centralizado e pela qualidade da subcontratação.</w:t>
      </w:r>
    </w:p>
    <w:p w:rsidR="00175713" w:rsidRPr="0059290D" w:rsidRDefault="00175713" w:rsidP="00DD3E55">
      <w:pPr>
        <w:spacing w:after="0" w:line="360" w:lineRule="auto"/>
        <w:jc w:val="both"/>
        <w:rPr>
          <w:rFonts w:cstheme="minorHAnsi"/>
          <w:sz w:val="20"/>
          <w:szCs w:val="20"/>
        </w:rPr>
      </w:pPr>
    </w:p>
    <w:p w:rsidR="0041122A" w:rsidRPr="0059290D" w:rsidRDefault="0041122A" w:rsidP="004052B4">
      <w:pPr>
        <w:pStyle w:val="Ttulo1"/>
      </w:pPr>
      <w:r w:rsidRPr="0059290D">
        <w:lastRenderedPageBreak/>
        <w:t>DA SUBCONTRATAÇÃO</w:t>
      </w:r>
    </w:p>
    <w:p w:rsidR="00DB0D83" w:rsidRPr="0059290D" w:rsidRDefault="00DB0D83" w:rsidP="00AE3060">
      <w:pPr>
        <w:pStyle w:val="Recuodecorpodetexto"/>
        <w:numPr>
          <w:ilvl w:val="1"/>
          <w:numId w:val="10"/>
        </w:numPr>
        <w:overflowPunct/>
        <w:autoSpaceDE/>
        <w:spacing w:line="360" w:lineRule="auto"/>
        <w:ind w:left="0" w:right="0" w:firstLine="0"/>
        <w:jc w:val="both"/>
        <w:textAlignment w:val="auto"/>
        <w:rPr>
          <w:rFonts w:asciiTheme="minorHAnsi" w:hAnsiTheme="minorHAnsi" w:cstheme="minorHAnsi"/>
          <w:sz w:val="20"/>
        </w:rPr>
      </w:pPr>
      <w:r w:rsidRPr="0059290D">
        <w:rPr>
          <w:rFonts w:asciiTheme="minorHAnsi" w:hAnsiTheme="minorHAnsi" w:cstheme="minorHAnsi"/>
          <w:sz w:val="20"/>
        </w:rPr>
        <w:t xml:space="preserve">É permitida a subcontratação parcial do objeto, </w:t>
      </w:r>
      <w:r w:rsidR="006A10EE" w:rsidRPr="0059290D">
        <w:rPr>
          <w:rFonts w:asciiTheme="minorHAnsi" w:hAnsiTheme="minorHAnsi" w:cstheme="minorHAnsi"/>
          <w:sz w:val="20"/>
        </w:rPr>
        <w:t xml:space="preserve">com a prévia anuência por escrito da </w:t>
      </w:r>
      <w:r w:rsidR="00DB2673" w:rsidRPr="0059290D">
        <w:rPr>
          <w:rFonts w:asciiTheme="minorHAnsi" w:hAnsiTheme="minorHAnsi" w:cstheme="minorHAnsi"/>
          <w:sz w:val="20"/>
        </w:rPr>
        <w:t>CONTRATANTE</w:t>
      </w:r>
      <w:r w:rsidR="006A10EE" w:rsidRPr="0059290D">
        <w:rPr>
          <w:rFonts w:asciiTheme="minorHAnsi" w:hAnsiTheme="minorHAnsi" w:cstheme="minorHAnsi"/>
          <w:sz w:val="20"/>
        </w:rPr>
        <w:t xml:space="preserve">, continuando, porém, a </w:t>
      </w:r>
      <w:r w:rsidR="00DB2673" w:rsidRPr="0059290D">
        <w:rPr>
          <w:rFonts w:asciiTheme="minorHAnsi" w:hAnsiTheme="minorHAnsi" w:cstheme="minorHAnsi"/>
          <w:sz w:val="20"/>
        </w:rPr>
        <w:t>CONTRATADA</w:t>
      </w:r>
      <w:r w:rsidR="00A34875" w:rsidRPr="0059290D">
        <w:rPr>
          <w:rFonts w:asciiTheme="minorHAnsi" w:hAnsiTheme="minorHAnsi" w:cstheme="minorHAnsi"/>
          <w:sz w:val="20"/>
        </w:rPr>
        <w:t xml:space="preserve"> a </w:t>
      </w:r>
      <w:r w:rsidR="006A10EE" w:rsidRPr="0059290D">
        <w:rPr>
          <w:rFonts w:asciiTheme="minorHAnsi" w:hAnsiTheme="minorHAnsi" w:cstheme="minorHAnsi"/>
          <w:sz w:val="20"/>
        </w:rPr>
        <w:t>responder direta e exclusivamente, pela fiel observância das obrigações contratuais (art. 10º do Decreto 7.581/2011)</w:t>
      </w:r>
      <w:r w:rsidRPr="0059290D">
        <w:rPr>
          <w:rFonts w:asciiTheme="minorHAnsi" w:hAnsiTheme="minorHAnsi" w:cstheme="minorHAnsi"/>
          <w:sz w:val="20"/>
        </w:rPr>
        <w:t>, nas seguintes condições:</w:t>
      </w:r>
    </w:p>
    <w:p w:rsidR="006A10EE" w:rsidRPr="0059290D" w:rsidRDefault="006A10EE" w:rsidP="00AE3060">
      <w:pPr>
        <w:numPr>
          <w:ilvl w:val="2"/>
          <w:numId w:val="10"/>
        </w:numPr>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Quando permitida a subcontratação, a </w:t>
      </w:r>
      <w:r w:rsidR="00DB2673" w:rsidRPr="0059290D">
        <w:rPr>
          <w:rFonts w:cstheme="minorHAnsi"/>
          <w:color w:val="000000"/>
          <w:sz w:val="20"/>
          <w:szCs w:val="20"/>
        </w:rPr>
        <w:t>CONTRATADA</w:t>
      </w:r>
      <w:r w:rsidR="00A34875" w:rsidRPr="0059290D">
        <w:rPr>
          <w:rFonts w:cstheme="minorHAnsi"/>
          <w:color w:val="000000"/>
          <w:sz w:val="20"/>
          <w:szCs w:val="20"/>
        </w:rPr>
        <w:t xml:space="preserve"> </w:t>
      </w:r>
      <w:r w:rsidRPr="0059290D">
        <w:rPr>
          <w:rFonts w:cstheme="minorHAnsi"/>
          <w:color w:val="000000"/>
          <w:sz w:val="20"/>
          <w:szCs w:val="20"/>
        </w:rPr>
        <w:t>deverá apresentar documentação do subcontratado que comprove sua habilitação jurídica, regularidade fiscal e a qualificação técnica necessária à execução da parcela do serviço subcontratado;</w:t>
      </w:r>
    </w:p>
    <w:p w:rsidR="006A10EE" w:rsidRPr="0059290D" w:rsidRDefault="006A10EE" w:rsidP="00AE3060">
      <w:pPr>
        <w:pStyle w:val="Corpodetexto"/>
        <w:numPr>
          <w:ilvl w:val="2"/>
          <w:numId w:val="10"/>
        </w:numPr>
        <w:spacing w:after="0" w:line="360" w:lineRule="auto"/>
        <w:ind w:left="567" w:firstLine="0"/>
        <w:jc w:val="both"/>
        <w:rPr>
          <w:rFonts w:cstheme="minorHAnsi"/>
          <w:sz w:val="20"/>
          <w:szCs w:val="20"/>
        </w:rPr>
      </w:pPr>
      <w:r w:rsidRPr="0059290D">
        <w:rPr>
          <w:rFonts w:cstheme="minorHAnsi"/>
          <w:color w:val="000000"/>
          <w:sz w:val="20"/>
          <w:szCs w:val="20"/>
        </w:rPr>
        <w:t xml:space="preserve">A subcontratação não exclui a responsabilidade da </w:t>
      </w:r>
      <w:r w:rsidR="00DB2673" w:rsidRPr="0059290D">
        <w:rPr>
          <w:rFonts w:cstheme="minorHAnsi"/>
          <w:sz w:val="20"/>
        </w:rPr>
        <w:t>CONTRATADA</w:t>
      </w:r>
      <w:r w:rsidRPr="0059290D">
        <w:rPr>
          <w:rFonts w:cstheme="minorHAnsi"/>
          <w:color w:val="000000"/>
          <w:sz w:val="20"/>
          <w:szCs w:val="20"/>
        </w:rPr>
        <w:t xml:space="preserve"> perante a administração pública quanto à qualidade técnica do serviço prestado;</w:t>
      </w:r>
    </w:p>
    <w:p w:rsidR="006A10EE" w:rsidRPr="0059290D" w:rsidRDefault="006A10EE"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A </w:t>
      </w:r>
      <w:r w:rsidR="00DB2673" w:rsidRPr="0059290D">
        <w:rPr>
          <w:rFonts w:cstheme="minorHAnsi"/>
          <w:sz w:val="20"/>
          <w:szCs w:val="20"/>
        </w:rPr>
        <w:t>CONTRATADA</w:t>
      </w:r>
      <w:r w:rsidRPr="0059290D">
        <w:rPr>
          <w:rFonts w:cstheme="minorHAnsi"/>
          <w:sz w:val="20"/>
          <w:szCs w:val="20"/>
        </w:rPr>
        <w:t xml:space="preserve"> não poderá subcontratar </w:t>
      </w:r>
      <w:r w:rsidR="003277A6" w:rsidRPr="0059290D">
        <w:rPr>
          <w:rFonts w:cstheme="minorHAnsi"/>
          <w:sz w:val="20"/>
          <w:szCs w:val="20"/>
        </w:rPr>
        <w:t>os</w:t>
      </w:r>
      <w:r w:rsidRPr="0059290D">
        <w:rPr>
          <w:rFonts w:cstheme="minorHAnsi"/>
          <w:sz w:val="20"/>
          <w:szCs w:val="20"/>
        </w:rPr>
        <w:t xml:space="preserve"> serviços contratados, salvo quanto a itens que por sua especialização requeiram o emprego de empresas ou profissionais especialmente habilitados;</w:t>
      </w:r>
    </w:p>
    <w:p w:rsidR="006A10EE" w:rsidRPr="0059290D" w:rsidRDefault="006A10EE"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Os serviços que estiverem a cargo de empresas sub</w:t>
      </w:r>
      <w:r w:rsidR="006C2842" w:rsidRPr="0059290D">
        <w:rPr>
          <w:rFonts w:cstheme="minorHAnsi"/>
          <w:sz w:val="20"/>
          <w:szCs w:val="20"/>
        </w:rPr>
        <w:t>contratada</w:t>
      </w:r>
      <w:r w:rsidRPr="0059290D">
        <w:rPr>
          <w:rFonts w:cstheme="minorHAnsi"/>
          <w:sz w:val="20"/>
          <w:szCs w:val="20"/>
        </w:rPr>
        <w:t xml:space="preserve">s serão articulados entre si pela </w:t>
      </w:r>
      <w:r w:rsidR="00DB2673" w:rsidRPr="0059290D">
        <w:rPr>
          <w:rFonts w:cstheme="minorHAnsi"/>
          <w:sz w:val="20"/>
          <w:szCs w:val="20"/>
        </w:rPr>
        <w:t>CONTRATADA</w:t>
      </w:r>
      <w:r w:rsidRPr="0059290D">
        <w:rPr>
          <w:rFonts w:cstheme="minorHAnsi"/>
          <w:sz w:val="20"/>
          <w:szCs w:val="20"/>
        </w:rPr>
        <w:t>, de modo a proporcionar andamento harmonioso da obra no seu conjunto;</w:t>
      </w:r>
    </w:p>
    <w:p w:rsidR="006A10EE" w:rsidRPr="0059290D" w:rsidRDefault="006A10EE" w:rsidP="00AE3060">
      <w:pPr>
        <w:numPr>
          <w:ilvl w:val="2"/>
          <w:numId w:val="10"/>
        </w:numPr>
        <w:spacing w:after="0" w:line="360" w:lineRule="auto"/>
        <w:ind w:left="567" w:firstLine="0"/>
        <w:jc w:val="both"/>
        <w:rPr>
          <w:rFonts w:cstheme="minorHAnsi"/>
          <w:sz w:val="20"/>
          <w:szCs w:val="20"/>
        </w:rPr>
      </w:pPr>
      <w:r w:rsidRPr="0059290D">
        <w:rPr>
          <w:rFonts w:cstheme="minorHAnsi"/>
          <w:sz w:val="20"/>
          <w:szCs w:val="20"/>
        </w:rPr>
        <w:t>De nenhum modo a FISCALIZAÇÃO interferirá diretamente junto às empresas sub</w:t>
      </w:r>
      <w:r w:rsidR="006C2842" w:rsidRPr="0059290D">
        <w:rPr>
          <w:rFonts w:cstheme="minorHAnsi"/>
          <w:sz w:val="20"/>
          <w:szCs w:val="20"/>
        </w:rPr>
        <w:t>contratada</w:t>
      </w:r>
      <w:r w:rsidRPr="0059290D">
        <w:rPr>
          <w:rFonts w:cstheme="minorHAnsi"/>
          <w:sz w:val="20"/>
          <w:szCs w:val="20"/>
        </w:rPr>
        <w:t xml:space="preserve">s. Qualquer notificação ou impugnação de serviço ou material será feita diretamente </w:t>
      </w:r>
      <w:r w:rsidR="007D190D" w:rsidRPr="0059290D">
        <w:rPr>
          <w:rFonts w:cstheme="minorHAnsi"/>
          <w:sz w:val="20"/>
          <w:szCs w:val="20"/>
        </w:rPr>
        <w:t>à</w:t>
      </w:r>
      <w:r w:rsidRPr="0059290D">
        <w:rPr>
          <w:rFonts w:cstheme="minorHAnsi"/>
          <w:sz w:val="20"/>
          <w:szCs w:val="20"/>
        </w:rPr>
        <w:t xml:space="preserve"> </w:t>
      </w:r>
      <w:r w:rsidR="00DB2673" w:rsidRPr="0059290D">
        <w:rPr>
          <w:rFonts w:cstheme="minorHAnsi"/>
          <w:sz w:val="20"/>
          <w:szCs w:val="20"/>
        </w:rPr>
        <w:t>CONTRATADA</w:t>
      </w:r>
      <w:r w:rsidRPr="0059290D">
        <w:rPr>
          <w:rFonts w:cstheme="minorHAnsi"/>
          <w:sz w:val="20"/>
          <w:szCs w:val="20"/>
        </w:rPr>
        <w:t>;</w:t>
      </w:r>
    </w:p>
    <w:p w:rsidR="006A10EE" w:rsidRPr="0059290D" w:rsidRDefault="006A10EE" w:rsidP="00AE3060">
      <w:pPr>
        <w:pStyle w:val="Corpodetexto"/>
        <w:numPr>
          <w:ilvl w:val="2"/>
          <w:numId w:val="10"/>
        </w:numPr>
        <w:spacing w:after="0" w:line="360" w:lineRule="auto"/>
        <w:ind w:left="567" w:firstLine="0"/>
        <w:jc w:val="both"/>
        <w:rPr>
          <w:rFonts w:cstheme="minorHAnsi"/>
          <w:sz w:val="20"/>
          <w:szCs w:val="20"/>
        </w:rPr>
      </w:pPr>
      <w:r w:rsidRPr="0059290D">
        <w:rPr>
          <w:rFonts w:cstheme="minorHAnsi"/>
          <w:sz w:val="20"/>
          <w:szCs w:val="20"/>
        </w:rPr>
        <w:t xml:space="preserve">A </w:t>
      </w:r>
      <w:r w:rsidR="00DB2673" w:rsidRPr="0059290D">
        <w:rPr>
          <w:rFonts w:cstheme="minorHAnsi"/>
          <w:sz w:val="20"/>
          <w:szCs w:val="20"/>
        </w:rPr>
        <w:t>CONTRATADA</w:t>
      </w:r>
      <w:r w:rsidRPr="0059290D">
        <w:rPr>
          <w:rFonts w:cstheme="minorHAnsi"/>
          <w:sz w:val="20"/>
          <w:szCs w:val="20"/>
        </w:rPr>
        <w:t xml:space="preserve"> não poderá alegar a subcontratação ou tentar transferir para as sub</w:t>
      </w:r>
      <w:r w:rsidR="006C2842" w:rsidRPr="0059290D">
        <w:rPr>
          <w:rFonts w:cstheme="minorHAnsi"/>
          <w:sz w:val="20"/>
          <w:szCs w:val="20"/>
        </w:rPr>
        <w:t>contratada</w:t>
      </w:r>
      <w:r w:rsidRPr="0059290D">
        <w:rPr>
          <w:rFonts w:cstheme="minorHAnsi"/>
          <w:sz w:val="20"/>
          <w:szCs w:val="20"/>
        </w:rPr>
        <w:t>s</w:t>
      </w:r>
      <w:r w:rsidR="007D190D" w:rsidRPr="0059290D">
        <w:rPr>
          <w:rFonts w:cstheme="minorHAnsi"/>
          <w:sz w:val="20"/>
          <w:szCs w:val="20"/>
        </w:rPr>
        <w:t xml:space="preserve"> a obrigação e responsabilidade</w:t>
      </w:r>
      <w:r w:rsidRPr="0059290D">
        <w:rPr>
          <w:rFonts w:cstheme="minorHAnsi"/>
          <w:sz w:val="20"/>
          <w:szCs w:val="20"/>
        </w:rPr>
        <w:t xml:space="preserve"> </w:t>
      </w:r>
      <w:r w:rsidR="007D190D" w:rsidRPr="0059290D">
        <w:rPr>
          <w:rFonts w:cstheme="minorHAnsi"/>
          <w:sz w:val="20"/>
          <w:szCs w:val="20"/>
        </w:rPr>
        <w:t xml:space="preserve">perante a </w:t>
      </w:r>
      <w:r w:rsidR="00DB2673" w:rsidRPr="0059290D">
        <w:rPr>
          <w:rFonts w:cstheme="minorHAnsi"/>
          <w:sz w:val="20"/>
          <w:szCs w:val="20"/>
        </w:rPr>
        <w:t>CONTRATANTE</w:t>
      </w:r>
      <w:r w:rsidRPr="0059290D">
        <w:rPr>
          <w:rFonts w:cstheme="minorHAnsi"/>
          <w:sz w:val="20"/>
          <w:szCs w:val="20"/>
        </w:rPr>
        <w:t>, de manter e fielmente bem executar o objeto integral contratado.</w:t>
      </w:r>
    </w:p>
    <w:p w:rsidR="00DB0D83" w:rsidRPr="0059290D" w:rsidRDefault="00DB0D83" w:rsidP="00AE3060">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rPr>
        <w:t xml:space="preserve">A subcontratação depende de autorização prévia da </w:t>
      </w:r>
      <w:r w:rsidR="00DB2673" w:rsidRPr="0059290D">
        <w:rPr>
          <w:rFonts w:cstheme="minorHAnsi"/>
          <w:sz w:val="20"/>
          <w:szCs w:val="20"/>
        </w:rPr>
        <w:t>CONTRATANTE</w:t>
      </w:r>
      <w:r w:rsidRPr="0059290D">
        <w:rPr>
          <w:rFonts w:cstheme="minorHAnsi"/>
          <w:sz w:val="20"/>
          <w:szCs w:val="20"/>
        </w:rPr>
        <w:t>, a quem incumbe avaliar se a sub</w:t>
      </w:r>
      <w:r w:rsidR="006C2842" w:rsidRPr="0059290D">
        <w:rPr>
          <w:rFonts w:cstheme="minorHAnsi"/>
          <w:sz w:val="20"/>
          <w:szCs w:val="20"/>
        </w:rPr>
        <w:t>contratada</w:t>
      </w:r>
      <w:r w:rsidRPr="0059290D">
        <w:rPr>
          <w:rFonts w:cstheme="minorHAnsi"/>
          <w:sz w:val="20"/>
          <w:szCs w:val="20"/>
        </w:rPr>
        <w:t xml:space="preserve"> cumpre os requisitos de qualificação técnica necessários para a execução do objeto. </w:t>
      </w:r>
    </w:p>
    <w:p w:rsidR="00DB0D83" w:rsidRPr="0059290D" w:rsidRDefault="00DB0D83" w:rsidP="00AE3060">
      <w:pPr>
        <w:numPr>
          <w:ilvl w:val="2"/>
          <w:numId w:val="10"/>
        </w:numPr>
        <w:spacing w:after="0" w:line="360" w:lineRule="auto"/>
        <w:ind w:left="567" w:hanging="567"/>
        <w:jc w:val="both"/>
        <w:rPr>
          <w:rFonts w:ascii="Calibri" w:hAnsi="Calibri" w:cs="Calibri"/>
          <w:iCs/>
          <w:sz w:val="20"/>
          <w:szCs w:val="20"/>
        </w:rPr>
      </w:pPr>
      <w:r w:rsidRPr="0059290D">
        <w:rPr>
          <w:rFonts w:ascii="Calibri" w:hAnsi="Calibri" w:cs="Calibri"/>
          <w:iCs/>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rsidR="00DB0D83" w:rsidRPr="0059290D" w:rsidRDefault="00DB0D83"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Em qualquer hipótese de subcontratação, permanece a responsabilidade integral da </w:t>
      </w:r>
      <w:r w:rsidR="00DB2673" w:rsidRPr="0059290D">
        <w:rPr>
          <w:rFonts w:cstheme="minorHAnsi"/>
          <w:sz w:val="20"/>
          <w:szCs w:val="20"/>
        </w:rPr>
        <w:t>CONTRATADA</w:t>
      </w:r>
      <w:r w:rsidRPr="0059290D">
        <w:rPr>
          <w:rFonts w:cstheme="minorHAnsi"/>
          <w:sz w:val="20"/>
          <w:szCs w:val="20"/>
        </w:rPr>
        <w:t xml:space="preserve"> pela perfeita execução contratual, cabendo-lhe realizar a supervisão e coordenação das atividades da sub</w:t>
      </w:r>
      <w:r w:rsidR="006C2842" w:rsidRPr="0059290D">
        <w:rPr>
          <w:rFonts w:cstheme="minorHAnsi"/>
          <w:sz w:val="20"/>
          <w:szCs w:val="20"/>
        </w:rPr>
        <w:t>contratada</w:t>
      </w:r>
      <w:r w:rsidRPr="0059290D">
        <w:rPr>
          <w:rFonts w:cstheme="minorHAnsi"/>
          <w:sz w:val="20"/>
          <w:szCs w:val="20"/>
        </w:rPr>
        <w:t xml:space="preserve">, bem como responder perante a </w:t>
      </w:r>
      <w:r w:rsidR="00DB2673" w:rsidRPr="0059290D">
        <w:rPr>
          <w:rFonts w:cstheme="minorHAnsi"/>
          <w:sz w:val="20"/>
          <w:szCs w:val="20"/>
        </w:rPr>
        <w:t>CONTRATANTE</w:t>
      </w:r>
      <w:r w:rsidRPr="0059290D">
        <w:rPr>
          <w:rFonts w:cstheme="minorHAnsi"/>
          <w:sz w:val="20"/>
          <w:szCs w:val="20"/>
        </w:rPr>
        <w:t xml:space="preserve"> pelo rigoroso cumprimento das obrigações contratuais correspondentes ao objeto da subcontratação.</w:t>
      </w:r>
    </w:p>
    <w:p w:rsidR="0041122A" w:rsidRPr="0059290D" w:rsidRDefault="0041122A" w:rsidP="000E4B74">
      <w:pPr>
        <w:spacing w:after="0" w:line="360" w:lineRule="auto"/>
        <w:ind w:left="567" w:hanging="567"/>
        <w:jc w:val="both"/>
        <w:rPr>
          <w:rFonts w:cstheme="minorHAnsi"/>
          <w:sz w:val="20"/>
          <w:szCs w:val="20"/>
        </w:rPr>
      </w:pPr>
    </w:p>
    <w:p w:rsidR="0041122A" w:rsidRPr="0059290D" w:rsidRDefault="0041122A" w:rsidP="004052B4">
      <w:pPr>
        <w:pStyle w:val="Ttulo1"/>
      </w:pPr>
      <w:r w:rsidRPr="0059290D">
        <w:t>ALTERAÇÃO SUBJETIVA</w:t>
      </w:r>
    </w:p>
    <w:p w:rsidR="0041122A" w:rsidRPr="0059290D" w:rsidRDefault="0041122A" w:rsidP="00AE3060">
      <w:pPr>
        <w:pStyle w:val="PargrafodaLista"/>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É admissível a fusão, cisão ou incorporação da </w:t>
      </w:r>
      <w:r w:rsidR="00DB2673" w:rsidRPr="0059290D">
        <w:rPr>
          <w:rFonts w:cstheme="minorHAnsi"/>
          <w:sz w:val="20"/>
          <w:szCs w:val="20"/>
          <w:lang w:eastAsia="en-US"/>
        </w:rPr>
        <w:t>CONTRATADA</w:t>
      </w:r>
      <w:r w:rsidRPr="0059290D">
        <w:rPr>
          <w:rFonts w:cstheme="minorHAnsi"/>
          <w:sz w:val="20"/>
          <w:szCs w:val="20"/>
          <w:lang w:eastAsia="en-US"/>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65EE" w:rsidRPr="0059290D" w:rsidRDefault="008665EE" w:rsidP="000E4B74">
      <w:pPr>
        <w:pStyle w:val="PargrafodaLista"/>
        <w:spacing w:after="0" w:line="360" w:lineRule="auto"/>
        <w:ind w:left="567"/>
        <w:jc w:val="both"/>
        <w:rPr>
          <w:rFonts w:cstheme="minorHAnsi"/>
          <w:sz w:val="20"/>
          <w:szCs w:val="20"/>
          <w:lang w:eastAsia="en-US"/>
        </w:rPr>
      </w:pPr>
    </w:p>
    <w:p w:rsidR="00BF61FA" w:rsidRPr="0059290D" w:rsidRDefault="00BF61FA" w:rsidP="004052B4">
      <w:pPr>
        <w:pStyle w:val="Ttulo1"/>
      </w:pPr>
      <w:r w:rsidRPr="0059290D">
        <w:t>CONTROLE E FISCALIZAÇÃO DA EXECUÇÃO</w:t>
      </w:r>
    </w:p>
    <w:p w:rsidR="00BF61FA" w:rsidRPr="0059290D" w:rsidRDefault="00BF61FA" w:rsidP="00AE3060">
      <w:pPr>
        <w:pStyle w:val="PargrafodaLista"/>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DB2673" w:rsidRPr="0059290D">
        <w:rPr>
          <w:rFonts w:cstheme="minorHAnsi"/>
          <w:sz w:val="20"/>
          <w:szCs w:val="20"/>
          <w:lang w:eastAsia="en-US"/>
        </w:rPr>
        <w:t>CONTRATANTE</w:t>
      </w:r>
      <w:r w:rsidRPr="0059290D">
        <w:rPr>
          <w:rFonts w:cstheme="minorHAnsi"/>
          <w:sz w:val="20"/>
          <w:szCs w:val="20"/>
          <w:lang w:eastAsia="en-US"/>
        </w:rPr>
        <w:t xml:space="preserve">, especialmente designados, na forma dos </w:t>
      </w:r>
      <w:proofErr w:type="spellStart"/>
      <w:r w:rsidRPr="0059290D">
        <w:rPr>
          <w:rFonts w:cstheme="minorHAnsi"/>
          <w:sz w:val="20"/>
          <w:szCs w:val="20"/>
          <w:lang w:eastAsia="en-US"/>
        </w:rPr>
        <w:t>arts</w:t>
      </w:r>
      <w:proofErr w:type="spellEnd"/>
      <w:r w:rsidRPr="0059290D">
        <w:rPr>
          <w:rFonts w:cstheme="minorHAnsi"/>
          <w:sz w:val="20"/>
          <w:szCs w:val="20"/>
          <w:lang w:eastAsia="en-US"/>
        </w:rPr>
        <w:t>. 67 e 73 da Lei nº 8.666, de 1993.</w:t>
      </w:r>
    </w:p>
    <w:p w:rsidR="00BF61FA" w:rsidRPr="0059290D" w:rsidRDefault="00BF61FA" w:rsidP="00AE3060">
      <w:pPr>
        <w:pStyle w:val="PargrafodaLista"/>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O representante da </w:t>
      </w:r>
      <w:r w:rsidR="00DB2673" w:rsidRPr="0059290D">
        <w:rPr>
          <w:rFonts w:cstheme="minorHAnsi"/>
          <w:sz w:val="20"/>
          <w:szCs w:val="20"/>
          <w:lang w:eastAsia="en-US"/>
        </w:rPr>
        <w:t>CONTRATANTE</w:t>
      </w:r>
      <w:r w:rsidRPr="0059290D">
        <w:rPr>
          <w:rFonts w:cstheme="minorHAnsi"/>
          <w:sz w:val="20"/>
          <w:szCs w:val="20"/>
          <w:lang w:eastAsia="en-US"/>
        </w:rPr>
        <w:t xml:space="preserve"> deverá ter a qualificação necessária para o acompanhamento e controle da execução dos serviços e do contrato.</w:t>
      </w:r>
    </w:p>
    <w:p w:rsidR="00BF61FA" w:rsidRPr="0059290D" w:rsidRDefault="00BF61FA" w:rsidP="00AE3060">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lastRenderedPageBreak/>
        <w:t xml:space="preserve">A verificação da adequação da prestação do serviço deverá ser realizada com base nos critérios previstos neste </w:t>
      </w:r>
      <w:r w:rsidR="008665EE" w:rsidRPr="0059290D">
        <w:rPr>
          <w:rFonts w:cstheme="minorHAnsi"/>
          <w:sz w:val="20"/>
          <w:szCs w:val="20"/>
          <w:lang w:eastAsia="en-US"/>
        </w:rPr>
        <w:t>Termo de Referência</w:t>
      </w:r>
      <w:r w:rsidRPr="0059290D">
        <w:rPr>
          <w:rFonts w:cstheme="minorHAnsi"/>
          <w:sz w:val="20"/>
          <w:szCs w:val="20"/>
          <w:lang w:eastAsia="en-US"/>
        </w:rPr>
        <w:t>.</w:t>
      </w:r>
    </w:p>
    <w:p w:rsidR="00DD3E55" w:rsidRPr="0059290D" w:rsidRDefault="00DD3E55" w:rsidP="00DD3E55">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DD3E55" w:rsidRPr="0059290D" w:rsidRDefault="00DD3E55" w:rsidP="00DD3E55">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rsidR="00BF61FA" w:rsidRPr="0059290D" w:rsidRDefault="00BF61FA" w:rsidP="00AE3060">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O representante da </w:t>
      </w:r>
      <w:r w:rsidR="00DB2673" w:rsidRPr="0059290D">
        <w:rPr>
          <w:rFonts w:cstheme="minorHAnsi"/>
          <w:sz w:val="20"/>
          <w:szCs w:val="20"/>
          <w:lang w:eastAsia="en-US"/>
        </w:rPr>
        <w:t>CONTRATANTE</w:t>
      </w:r>
      <w:r w:rsidRPr="0059290D">
        <w:rPr>
          <w:rFonts w:cstheme="minorHAnsi"/>
          <w:sz w:val="2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rsidR="00BF61FA" w:rsidRPr="0059290D" w:rsidRDefault="00BF61FA" w:rsidP="00845329">
      <w:pPr>
        <w:numPr>
          <w:ilvl w:val="1"/>
          <w:numId w:val="10"/>
        </w:numPr>
        <w:spacing w:after="120" w:line="360" w:lineRule="auto"/>
        <w:ind w:left="567" w:hanging="567"/>
        <w:jc w:val="both"/>
        <w:rPr>
          <w:rFonts w:cstheme="minorHAnsi"/>
          <w:sz w:val="20"/>
          <w:szCs w:val="20"/>
          <w:lang w:eastAsia="en-US"/>
        </w:rPr>
      </w:pPr>
      <w:r w:rsidRPr="0059290D">
        <w:rPr>
          <w:rFonts w:cstheme="minorHAnsi"/>
          <w:sz w:val="20"/>
          <w:szCs w:val="20"/>
          <w:lang w:eastAsia="en-US"/>
        </w:rPr>
        <w:t xml:space="preserve">O descumprimento total ou parcial das obrigações e responsabilidades assumidas pela </w:t>
      </w:r>
      <w:r w:rsidR="00DB2673" w:rsidRPr="0059290D">
        <w:rPr>
          <w:rFonts w:cstheme="minorHAnsi"/>
          <w:sz w:val="20"/>
          <w:szCs w:val="20"/>
          <w:lang w:eastAsia="en-US"/>
        </w:rPr>
        <w:t>CONTRATADA</w:t>
      </w:r>
      <w:r w:rsidRPr="0059290D">
        <w:rPr>
          <w:rFonts w:cstheme="minorHAnsi"/>
          <w:sz w:val="20"/>
          <w:szCs w:val="20"/>
          <w:lang w:eastAsia="en-US"/>
        </w:rPr>
        <w:t xml:space="preserve">, sobretudo quanto às obrigações e encargos sociais e trabalhistas, ensejará a aplicação de sanções administrativas, previstas neste </w:t>
      </w:r>
      <w:r w:rsidR="0086719A" w:rsidRPr="0059290D">
        <w:rPr>
          <w:rFonts w:cstheme="minorHAnsi"/>
          <w:sz w:val="20"/>
          <w:szCs w:val="20"/>
          <w:lang w:eastAsia="en-US"/>
        </w:rPr>
        <w:t xml:space="preserve">Termo de Referência, no Edital, no Contrato </w:t>
      </w:r>
      <w:r w:rsidRPr="0059290D">
        <w:rPr>
          <w:rFonts w:cstheme="minorHAnsi"/>
          <w:sz w:val="20"/>
          <w:szCs w:val="20"/>
          <w:lang w:eastAsia="en-US"/>
        </w:rPr>
        <w:t>e na legislação vigente, podendo culminar em rescisão contratual, conforme disposto nos artigos 77 e 87 da Lei nº 8.666, de 1993.</w:t>
      </w:r>
    </w:p>
    <w:p w:rsidR="00BF61FA" w:rsidRPr="0059290D" w:rsidRDefault="00BF61FA" w:rsidP="00AE3060">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DD3E55" w:rsidRPr="0059290D" w:rsidRDefault="00DD3E55" w:rsidP="00CA16AA">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No caso de serviços de engenharia, a fiscalização técnica dos contratos avaliará constantemente a execução do objeto e utilizará os parâmetros apresentados </w:t>
      </w:r>
      <w:r w:rsidR="00CD3BD7" w:rsidRPr="0059290D">
        <w:rPr>
          <w:rFonts w:cstheme="minorHAnsi"/>
          <w:sz w:val="20"/>
          <w:szCs w:val="20"/>
          <w:lang w:eastAsia="en-US"/>
        </w:rPr>
        <w:t xml:space="preserve">no item </w:t>
      </w:r>
      <w:r w:rsidRPr="0059290D">
        <w:rPr>
          <w:rFonts w:cstheme="minorHAnsi"/>
          <w:b/>
          <w:sz w:val="20"/>
          <w:szCs w:val="20"/>
          <w:lang w:eastAsia="en-US"/>
        </w:rPr>
        <w:t xml:space="preserve">7 </w:t>
      </w:r>
      <w:r w:rsidR="00CD3BD7" w:rsidRPr="0059290D">
        <w:rPr>
          <w:rFonts w:cstheme="minorHAnsi"/>
          <w:b/>
          <w:sz w:val="20"/>
          <w:szCs w:val="20"/>
          <w:lang w:eastAsia="en-US"/>
        </w:rPr>
        <w:t>“</w:t>
      </w:r>
      <w:r w:rsidR="00CA16AA" w:rsidRPr="0059290D">
        <w:rPr>
          <w:rFonts w:cstheme="minorHAnsi"/>
          <w:b/>
          <w:sz w:val="20"/>
          <w:szCs w:val="20"/>
          <w:lang w:eastAsia="en-US"/>
        </w:rPr>
        <w:t>MODELO DE EXECUÇÃO DO OBJETO</w:t>
      </w:r>
      <w:r w:rsidR="00CD3BD7" w:rsidRPr="0059290D">
        <w:rPr>
          <w:rFonts w:cstheme="minorHAnsi"/>
          <w:b/>
          <w:sz w:val="20"/>
          <w:szCs w:val="20"/>
          <w:lang w:eastAsia="en-US"/>
        </w:rPr>
        <w:t>”</w:t>
      </w:r>
      <w:r w:rsidR="00CA16AA" w:rsidRPr="0059290D">
        <w:rPr>
          <w:rFonts w:cstheme="minorHAnsi"/>
          <w:b/>
          <w:sz w:val="20"/>
          <w:szCs w:val="20"/>
          <w:lang w:eastAsia="en-US"/>
        </w:rPr>
        <w:t xml:space="preserve"> </w:t>
      </w:r>
      <w:r w:rsidRPr="0059290D">
        <w:rPr>
          <w:rFonts w:cstheme="minorHAnsi"/>
          <w:sz w:val="20"/>
          <w:szCs w:val="20"/>
          <w:lang w:eastAsia="en-US"/>
        </w:rPr>
        <w:t>para aferição da qualidade da prestação dos serviços, devendo haver o redimensionamento no pagamento com base nos indicadores estabelecidos, sempre que a CONTRATADA:</w:t>
      </w:r>
    </w:p>
    <w:p w:rsidR="00DD3E55" w:rsidRPr="0059290D" w:rsidRDefault="00DD3E55" w:rsidP="00CA16AA">
      <w:pPr>
        <w:spacing w:after="0" w:line="360" w:lineRule="auto"/>
        <w:ind w:left="567" w:firstLine="6"/>
        <w:jc w:val="both"/>
        <w:rPr>
          <w:rFonts w:cstheme="minorHAnsi"/>
          <w:sz w:val="20"/>
          <w:szCs w:val="20"/>
          <w:lang w:eastAsia="en-US"/>
        </w:rPr>
      </w:pPr>
      <w:r w:rsidRPr="0059290D">
        <w:rPr>
          <w:rFonts w:cstheme="minorHAnsi"/>
          <w:sz w:val="20"/>
          <w:szCs w:val="20"/>
          <w:lang w:eastAsia="en-US"/>
        </w:rPr>
        <w:t>a) não produzir os resultados, deixar de executar, ou não executar com a qualidade mínima exigida as atividades contratadas; ou</w:t>
      </w:r>
    </w:p>
    <w:p w:rsidR="00DD3E55" w:rsidRPr="0059290D" w:rsidRDefault="00DD3E55" w:rsidP="00CA16AA">
      <w:pPr>
        <w:spacing w:after="0" w:line="360" w:lineRule="auto"/>
        <w:ind w:left="567" w:firstLine="6"/>
        <w:jc w:val="both"/>
        <w:rPr>
          <w:rFonts w:cstheme="minorHAnsi"/>
          <w:sz w:val="20"/>
          <w:szCs w:val="20"/>
          <w:lang w:eastAsia="en-US"/>
        </w:rPr>
      </w:pPr>
      <w:r w:rsidRPr="0059290D">
        <w:rPr>
          <w:rFonts w:cstheme="minorHAnsi"/>
          <w:sz w:val="20"/>
          <w:szCs w:val="20"/>
          <w:lang w:eastAsia="en-US"/>
        </w:rPr>
        <w:t>b) deixar de utilizar materiais e recursos humanos exigidos para a execução do serviço, ou utilizá-los com qualidade ou q</w:t>
      </w:r>
      <w:r w:rsidR="00CA16AA" w:rsidRPr="0059290D">
        <w:rPr>
          <w:rFonts w:cstheme="minorHAnsi"/>
          <w:sz w:val="20"/>
          <w:szCs w:val="20"/>
          <w:lang w:eastAsia="en-US"/>
        </w:rPr>
        <w:t>uantidade inferior à demandada.</w:t>
      </w:r>
    </w:p>
    <w:p w:rsidR="00BF61FA" w:rsidRPr="0059290D" w:rsidRDefault="00BF61F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Durante a execução do objeto, o fiscal técnico deverá monitorar constantemente o nível de qualidade dos serviços para evitar a sua degeneração, devendo intervir para requerer à </w:t>
      </w:r>
      <w:r w:rsidR="00DB2673" w:rsidRPr="0059290D">
        <w:rPr>
          <w:rFonts w:cstheme="minorHAnsi"/>
          <w:sz w:val="20"/>
          <w:szCs w:val="20"/>
        </w:rPr>
        <w:t>CONTRATADA</w:t>
      </w:r>
      <w:r w:rsidRPr="0059290D">
        <w:rPr>
          <w:rFonts w:cstheme="minorHAnsi"/>
          <w:sz w:val="20"/>
          <w:szCs w:val="20"/>
        </w:rPr>
        <w:t xml:space="preserve"> a correção das faltas, falhas e irregularidades constatadas. </w:t>
      </w:r>
    </w:p>
    <w:p w:rsidR="00BF61FA" w:rsidRPr="0059290D" w:rsidRDefault="00BF61F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O fiscal técnico deverá apresentar ao preposto da </w:t>
      </w:r>
      <w:r w:rsidR="00DB2673" w:rsidRPr="0059290D">
        <w:rPr>
          <w:rFonts w:cstheme="minorHAnsi"/>
          <w:sz w:val="20"/>
          <w:szCs w:val="20"/>
        </w:rPr>
        <w:t>CONTRATADA</w:t>
      </w:r>
      <w:r w:rsidR="00D93135" w:rsidRPr="0059290D">
        <w:rPr>
          <w:rFonts w:cstheme="minorHAnsi"/>
          <w:sz w:val="20"/>
          <w:szCs w:val="20"/>
        </w:rPr>
        <w:t xml:space="preserve"> </w:t>
      </w:r>
      <w:r w:rsidRPr="0059290D">
        <w:rPr>
          <w:rFonts w:cstheme="minorHAnsi"/>
          <w:sz w:val="20"/>
          <w:szCs w:val="20"/>
        </w:rPr>
        <w:t xml:space="preserve">a avaliação da execução do objeto ou, se for o caso, a avaliação de desempenho e qualidade da prestação dos serviços realizada. </w:t>
      </w:r>
    </w:p>
    <w:p w:rsidR="00BF61FA" w:rsidRPr="0059290D" w:rsidRDefault="00BF61F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Em hipótese alguma, será admitido que a própria </w:t>
      </w:r>
      <w:r w:rsidR="00DB2673" w:rsidRPr="0059290D">
        <w:rPr>
          <w:rFonts w:cstheme="minorHAnsi"/>
          <w:sz w:val="20"/>
          <w:szCs w:val="20"/>
        </w:rPr>
        <w:t>CONTRATADA</w:t>
      </w:r>
      <w:r w:rsidRPr="0059290D">
        <w:rPr>
          <w:rFonts w:cstheme="minorHAnsi"/>
          <w:sz w:val="20"/>
          <w:szCs w:val="20"/>
        </w:rPr>
        <w:t xml:space="preserve"> materialize a avaliação de desempenho e qualidade da prestação dos serviços realizada. </w:t>
      </w:r>
    </w:p>
    <w:p w:rsidR="00BF61FA" w:rsidRPr="0059290D" w:rsidRDefault="00BF61F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Na hipótese de comportamento contínuo de desconformidade da prestação do serviço em relação à qualidade exigida, devem ser aplicadas as sanções à </w:t>
      </w:r>
      <w:r w:rsidR="00DB2673" w:rsidRPr="0059290D">
        <w:rPr>
          <w:rFonts w:cstheme="minorHAnsi"/>
          <w:sz w:val="20"/>
          <w:szCs w:val="20"/>
        </w:rPr>
        <w:t>CONTRATADA</w:t>
      </w:r>
      <w:r w:rsidRPr="0059290D">
        <w:rPr>
          <w:rFonts w:cstheme="minorHAnsi"/>
          <w:sz w:val="20"/>
          <w:szCs w:val="20"/>
        </w:rPr>
        <w:t xml:space="preserve"> de acordo com as regras previstas no ato convocatório.</w:t>
      </w:r>
    </w:p>
    <w:p w:rsidR="006624EC" w:rsidRPr="0059290D" w:rsidRDefault="006624EC" w:rsidP="006624EC">
      <w:pPr>
        <w:numPr>
          <w:ilvl w:val="1"/>
          <w:numId w:val="10"/>
        </w:numPr>
        <w:spacing w:after="0" w:line="360" w:lineRule="auto"/>
        <w:ind w:left="567" w:hanging="567"/>
        <w:jc w:val="both"/>
        <w:rPr>
          <w:rFonts w:cstheme="minorHAnsi"/>
          <w:sz w:val="20"/>
          <w:szCs w:val="20"/>
        </w:rPr>
      </w:pPr>
      <w:r w:rsidRPr="0059290D">
        <w:rPr>
          <w:rFonts w:cstheme="minorHAnsi"/>
          <w:sz w:val="20"/>
          <w:szCs w:val="20"/>
        </w:rPr>
        <w:lastRenderedPageBreak/>
        <w:t xml:space="preserve">O fiscal técnico poderá realizar avaliação diária, semanal ou mensal, desde que o período escolhido seja suficiente para avaliar ou, se for o caso, aferir o desempenho e qualidade da prestação dos serviços. </w:t>
      </w:r>
    </w:p>
    <w:p w:rsidR="006624EC" w:rsidRPr="0059290D" w:rsidRDefault="006624EC" w:rsidP="006624EC">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Projeto Básico e na proposta, informando as respectivas quantidades e especificações técnicas, tais como: marca, qualidade e forma de uso. </w:t>
      </w:r>
    </w:p>
    <w:p w:rsidR="006624EC" w:rsidRPr="0059290D" w:rsidRDefault="006624EC" w:rsidP="006624EC">
      <w:pPr>
        <w:pStyle w:val="PargrafodaLista"/>
        <w:numPr>
          <w:ilvl w:val="1"/>
          <w:numId w:val="10"/>
        </w:numPr>
        <w:spacing w:after="0" w:line="360" w:lineRule="auto"/>
        <w:ind w:left="567" w:hanging="567"/>
        <w:jc w:val="both"/>
        <w:rPr>
          <w:rFonts w:cstheme="minorHAnsi"/>
          <w:sz w:val="20"/>
          <w:szCs w:val="20"/>
          <w:lang w:eastAsia="zh-CN"/>
        </w:rPr>
      </w:pPr>
      <w:r w:rsidRPr="0059290D">
        <w:rPr>
          <w:rFonts w:cstheme="minorHAnsi"/>
          <w:sz w:val="20"/>
          <w:szCs w:val="20"/>
          <w:lang w:eastAsia="zh-CN"/>
        </w:rPr>
        <w:t>As disposições previstas nesta cláusula não excluem o disposto no Anexo VIII da Instrução Normativa SEGES/MP nº 05, de 2017, aplicável no que for pertinente à contratação.</w:t>
      </w:r>
    </w:p>
    <w:p w:rsidR="00BF61FA" w:rsidRPr="0059290D" w:rsidRDefault="00BF61FA"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A fiscalização de que trata esta cláusula não exclui nem reduz a responsabilidade da </w:t>
      </w:r>
      <w:r w:rsidR="00DB2673" w:rsidRPr="0059290D">
        <w:rPr>
          <w:rFonts w:cstheme="minorHAnsi"/>
          <w:sz w:val="20"/>
          <w:szCs w:val="20"/>
        </w:rPr>
        <w:t>CONTRATADA</w:t>
      </w:r>
      <w:r w:rsidRPr="0059290D">
        <w:rPr>
          <w:rFonts w:cstheme="minorHAnsi"/>
          <w:sz w:val="20"/>
          <w:szCs w:val="20"/>
        </w:rPr>
        <w:t xml:space="preserve">, inclusive perante terceiros, por qualquer irregularidade, ainda que resultante de imperfeições técnicas, vícios redibitórios, ou emprego de material inadequado ou de qualidade inferior e, na ocorrência desta, não implica corresponsabilidade da </w:t>
      </w:r>
      <w:r w:rsidR="00DB2673" w:rsidRPr="0059290D">
        <w:rPr>
          <w:rFonts w:cstheme="minorHAnsi"/>
          <w:sz w:val="20"/>
          <w:szCs w:val="20"/>
        </w:rPr>
        <w:t>CONTRATANTE</w:t>
      </w:r>
      <w:r w:rsidRPr="0059290D">
        <w:rPr>
          <w:rFonts w:cstheme="minorHAnsi"/>
          <w:sz w:val="20"/>
          <w:szCs w:val="20"/>
        </w:rPr>
        <w:t xml:space="preserve"> ou de seus agentes, gestores e fiscais, de conformidade com o art. 70 da Lei nº 8.666, de 1993. </w:t>
      </w:r>
    </w:p>
    <w:p w:rsidR="00BF61FA" w:rsidRPr="0059290D" w:rsidRDefault="00BF61FA" w:rsidP="000E4B74">
      <w:pPr>
        <w:suppressAutoHyphens/>
        <w:spacing w:after="0" w:line="360" w:lineRule="auto"/>
        <w:ind w:left="567" w:right="-17" w:hanging="567"/>
        <w:jc w:val="both"/>
        <w:rPr>
          <w:rFonts w:cstheme="minorHAnsi"/>
          <w:b/>
          <w:sz w:val="20"/>
          <w:szCs w:val="20"/>
        </w:rPr>
      </w:pPr>
    </w:p>
    <w:p w:rsidR="001B3B7D" w:rsidRPr="0059290D" w:rsidRDefault="00005AD3" w:rsidP="004052B4">
      <w:pPr>
        <w:pStyle w:val="Ttulo1"/>
        <w:rPr>
          <w:lang w:eastAsia="en-US"/>
        </w:rPr>
      </w:pPr>
      <w:r w:rsidRPr="0059290D">
        <w:t>DO REC</w:t>
      </w:r>
      <w:r w:rsidR="001B3B7D" w:rsidRPr="0059290D">
        <w:t>EBIMENTO E ACEITAÇÃO DO OBJETO</w:t>
      </w:r>
    </w:p>
    <w:p w:rsidR="00B80130" w:rsidRPr="0059290D" w:rsidRDefault="00B80130" w:rsidP="00AE3060">
      <w:pPr>
        <w:pStyle w:val="PargrafodaLista"/>
        <w:numPr>
          <w:ilvl w:val="1"/>
          <w:numId w:val="10"/>
        </w:numPr>
        <w:spacing w:after="0" w:line="360" w:lineRule="auto"/>
        <w:ind w:left="567" w:hanging="567"/>
        <w:jc w:val="both"/>
        <w:rPr>
          <w:rFonts w:cstheme="minorHAnsi"/>
          <w:sz w:val="20"/>
          <w:szCs w:val="20"/>
          <w:lang w:eastAsia="en-US"/>
        </w:rPr>
      </w:pPr>
      <w:r w:rsidRPr="0059290D">
        <w:rPr>
          <w:rFonts w:cstheme="minorHAnsi"/>
          <w:iCs/>
          <w:sz w:val="20"/>
          <w:szCs w:val="20"/>
        </w:rPr>
        <w:t xml:space="preserve">A emissão da Nota Fiscal/Fatura deve ser precedida do recebimento definitivo dos serviços, nos termos abaixo. </w:t>
      </w:r>
    </w:p>
    <w:p w:rsidR="00B80130" w:rsidRPr="0059290D" w:rsidRDefault="00B80130" w:rsidP="00AE653F">
      <w:pPr>
        <w:pStyle w:val="PargrafodaLista"/>
        <w:numPr>
          <w:ilvl w:val="2"/>
          <w:numId w:val="10"/>
        </w:numPr>
        <w:spacing w:after="0" w:line="360" w:lineRule="auto"/>
        <w:ind w:left="567" w:firstLine="0"/>
        <w:jc w:val="both"/>
        <w:rPr>
          <w:rFonts w:cstheme="minorHAnsi"/>
          <w:sz w:val="20"/>
          <w:szCs w:val="20"/>
          <w:lang w:eastAsia="en-US"/>
        </w:rPr>
      </w:pPr>
      <w:r w:rsidRPr="0059290D">
        <w:rPr>
          <w:rFonts w:cstheme="minorHAnsi"/>
          <w:sz w:val="20"/>
          <w:szCs w:val="20"/>
          <w:lang w:eastAsia="en-US"/>
        </w:rPr>
        <w:t xml:space="preserve">Ao final de cada etapa da execução contratual, conforme previsto no Cronograma Físico-Financeiro, a </w:t>
      </w:r>
      <w:r w:rsidR="00DB2673" w:rsidRPr="0059290D">
        <w:rPr>
          <w:rFonts w:cstheme="minorHAnsi"/>
          <w:sz w:val="20"/>
          <w:szCs w:val="20"/>
          <w:lang w:eastAsia="en-US"/>
        </w:rPr>
        <w:t>CONTRATADA</w:t>
      </w:r>
      <w:r w:rsidRPr="0059290D">
        <w:rPr>
          <w:rFonts w:cstheme="minorHAnsi"/>
          <w:sz w:val="20"/>
          <w:szCs w:val="20"/>
          <w:lang w:eastAsia="en-US"/>
        </w:rPr>
        <w:t xml:space="preserve"> apresentará a medição prévia dos serviços executados no período, através de planilha e memória de cálculo detalhada.</w:t>
      </w:r>
    </w:p>
    <w:p w:rsidR="00B80130" w:rsidRPr="0059290D" w:rsidRDefault="00B80130" w:rsidP="00AE653F">
      <w:pPr>
        <w:pStyle w:val="PargrafodaLista"/>
        <w:numPr>
          <w:ilvl w:val="2"/>
          <w:numId w:val="10"/>
        </w:numPr>
        <w:spacing w:after="0" w:line="360" w:lineRule="auto"/>
        <w:ind w:left="567" w:firstLine="0"/>
        <w:jc w:val="both"/>
        <w:rPr>
          <w:rFonts w:cstheme="minorHAnsi"/>
          <w:sz w:val="20"/>
          <w:szCs w:val="20"/>
          <w:lang w:eastAsia="en-US"/>
        </w:rPr>
      </w:pPr>
      <w:r w:rsidRPr="0059290D">
        <w:rPr>
          <w:rFonts w:cstheme="minorHAnsi"/>
          <w:sz w:val="20"/>
          <w:szCs w:val="20"/>
          <w:lang w:eastAsia="en-US"/>
        </w:rPr>
        <w:t>Uma etapa será considerada efetivamente concluída quando os serviços previstos para aquela etapa, no Cronograma Físico-Financeiro, estiverem executados em sua totalidade.</w:t>
      </w:r>
    </w:p>
    <w:p w:rsidR="00EC47AD" w:rsidRPr="0059290D" w:rsidRDefault="00EC47AD" w:rsidP="00AE653F">
      <w:pPr>
        <w:pStyle w:val="PargrafodaLista"/>
        <w:numPr>
          <w:ilvl w:val="2"/>
          <w:numId w:val="10"/>
        </w:numPr>
        <w:spacing w:after="0" w:line="360" w:lineRule="auto"/>
        <w:ind w:left="567" w:firstLine="0"/>
        <w:jc w:val="both"/>
        <w:rPr>
          <w:rFonts w:cstheme="minorHAnsi"/>
          <w:sz w:val="20"/>
          <w:szCs w:val="20"/>
          <w:lang w:eastAsia="en-US"/>
        </w:rPr>
      </w:pPr>
      <w:r w:rsidRPr="0059290D">
        <w:rPr>
          <w:rFonts w:cstheme="minorHAnsi"/>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EC47AD" w:rsidRPr="0059290D" w:rsidRDefault="00EC47AD" w:rsidP="00675150">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O recebimento será realizado pelo fiscal técnico, administrativo e setorial ou pela equipe de fiscalização após a entrega da documentação acima, da seguinte forma:</w:t>
      </w:r>
    </w:p>
    <w:p w:rsidR="00675150" w:rsidRPr="0059290D" w:rsidRDefault="00EC47AD" w:rsidP="00AE653F">
      <w:pPr>
        <w:spacing w:after="0" w:line="360" w:lineRule="auto"/>
        <w:ind w:left="567"/>
        <w:jc w:val="both"/>
        <w:rPr>
          <w:rFonts w:cstheme="minorHAnsi"/>
          <w:sz w:val="20"/>
          <w:szCs w:val="20"/>
          <w:lang w:eastAsia="en-US"/>
        </w:rPr>
      </w:pPr>
      <w:r w:rsidRPr="0059290D">
        <w:rPr>
          <w:rFonts w:cstheme="minorHAnsi"/>
          <w:sz w:val="20"/>
          <w:szCs w:val="20"/>
          <w:lang w:eastAsia="en-US"/>
        </w:rPr>
        <w:t>14.2.1</w:t>
      </w:r>
      <w:r w:rsidRPr="0059290D">
        <w:rPr>
          <w:rFonts w:cstheme="minorHAnsi"/>
          <w:sz w:val="20"/>
          <w:szCs w:val="20"/>
          <w:lang w:eastAsia="en-US"/>
        </w:rPr>
        <w:tab/>
      </w:r>
      <w:r w:rsidR="00675150" w:rsidRPr="0059290D">
        <w:rPr>
          <w:rFonts w:cstheme="minorHAnsi"/>
          <w:sz w:val="20"/>
          <w:szCs w:val="20"/>
          <w:lang w:eastAsia="en-US"/>
        </w:rPr>
        <w:t>A contratante realizará inspeção minuciosa de todos os serviços executados, por meio de profissionais técnicos competentes, com a finalidade de verificar a adequação dos serviços e constatar e relacionar as revisões finais que se fizerem necessários.</w:t>
      </w:r>
    </w:p>
    <w:p w:rsidR="00675150" w:rsidRPr="0059290D" w:rsidRDefault="00675150" w:rsidP="00AE653F">
      <w:pPr>
        <w:pStyle w:val="PargrafodaLista"/>
        <w:numPr>
          <w:ilvl w:val="2"/>
          <w:numId w:val="68"/>
        </w:numPr>
        <w:spacing w:after="0" w:line="360" w:lineRule="auto"/>
        <w:ind w:left="567" w:firstLine="0"/>
        <w:jc w:val="both"/>
        <w:rPr>
          <w:rFonts w:cstheme="minorHAnsi"/>
          <w:sz w:val="20"/>
          <w:szCs w:val="20"/>
          <w:lang w:eastAsia="en-US"/>
        </w:rPr>
      </w:pPr>
      <w:r w:rsidRPr="0059290D">
        <w:rPr>
          <w:rFonts w:cstheme="minorHAnsi"/>
          <w:sz w:val="20"/>
          <w:szCs w:val="20"/>
          <w:lang w:eastAsia="en-US"/>
        </w:rPr>
        <w:t>Para efeito de recebimento,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675150" w:rsidRPr="0059290D" w:rsidRDefault="00DB2673" w:rsidP="00AE653F">
      <w:pPr>
        <w:pStyle w:val="PargrafodaLista"/>
        <w:numPr>
          <w:ilvl w:val="2"/>
          <w:numId w:val="68"/>
        </w:numPr>
        <w:spacing w:after="0" w:line="360" w:lineRule="auto"/>
        <w:ind w:left="567" w:firstLine="0"/>
        <w:jc w:val="both"/>
        <w:rPr>
          <w:rFonts w:cstheme="minorHAnsi"/>
          <w:sz w:val="20"/>
          <w:szCs w:val="20"/>
          <w:lang w:eastAsia="en-US"/>
        </w:rPr>
      </w:pPr>
      <w:r w:rsidRPr="0059290D">
        <w:rPr>
          <w:rFonts w:cstheme="minorHAnsi"/>
          <w:sz w:val="20"/>
          <w:szCs w:val="20"/>
          <w:lang w:eastAsia="en-US"/>
        </w:rPr>
        <w:t>CONTRATADA</w:t>
      </w:r>
      <w:r w:rsidR="00B80130" w:rsidRPr="0059290D">
        <w:rPr>
          <w:rFonts w:cstheme="minorHAnsi"/>
          <w:sz w:val="20"/>
          <w:szCs w:val="20"/>
          <w:lang w:eastAsia="en-US"/>
        </w:rPr>
        <w:t xml:space="preserve"> fica obrigada a reparar, corrigir, remover, reconstruir ou substituir, às suas expensas, no todo ou em parte, o objeto em que se verificarem vícios, defeitos ou incorreções resultantes da e</w:t>
      </w:r>
      <w:r w:rsidR="00675150" w:rsidRPr="0059290D">
        <w:rPr>
          <w:rFonts w:cstheme="minorHAnsi"/>
          <w:sz w:val="20"/>
          <w:szCs w:val="20"/>
          <w:lang w:eastAsia="en-US"/>
        </w:rPr>
        <w:t>xecução ou materiais empregados, cabendo à fiscalização não atestar a última e/ou única medição de serviços até que sejam sanadas todas as eventuais pendências que possam vir a ser apontadas.</w:t>
      </w:r>
    </w:p>
    <w:p w:rsidR="00675150" w:rsidRPr="0059290D" w:rsidRDefault="00675150" w:rsidP="00AE653F">
      <w:pPr>
        <w:pStyle w:val="PargrafodaLista"/>
        <w:numPr>
          <w:ilvl w:val="2"/>
          <w:numId w:val="68"/>
        </w:numPr>
        <w:spacing w:after="0" w:line="360" w:lineRule="auto"/>
        <w:ind w:left="567" w:firstLine="0"/>
        <w:jc w:val="both"/>
        <w:rPr>
          <w:rFonts w:cstheme="minorHAnsi"/>
          <w:sz w:val="20"/>
          <w:szCs w:val="20"/>
          <w:lang w:eastAsia="en-US"/>
        </w:rPr>
      </w:pPr>
      <w:r w:rsidRPr="0059290D">
        <w:rPr>
          <w:rFonts w:cstheme="minorHAnsi"/>
          <w:sz w:val="20"/>
          <w:szCs w:val="20"/>
          <w:lang w:eastAsia="en-US"/>
        </w:rPr>
        <w:lastRenderedPageBreak/>
        <w:t>O recebimento também ficará sujeito, quando cabível, à conclusão de todos os testes de campo e à entrega dos Manuais e Instruções exigíveis.</w:t>
      </w:r>
    </w:p>
    <w:p w:rsidR="006C5F97" w:rsidRPr="0059290D" w:rsidRDefault="006C5F97" w:rsidP="006C5F97">
      <w:pPr>
        <w:numPr>
          <w:ilvl w:val="1"/>
          <w:numId w:val="68"/>
        </w:numPr>
        <w:spacing w:after="0" w:line="360" w:lineRule="auto"/>
        <w:ind w:left="567" w:hanging="928"/>
        <w:jc w:val="both"/>
        <w:rPr>
          <w:rFonts w:cs="Arial"/>
          <w:sz w:val="20"/>
          <w:szCs w:val="20"/>
          <w:lang w:eastAsia="en-US"/>
        </w:rPr>
      </w:pPr>
      <w:r w:rsidRPr="0059290D">
        <w:rPr>
          <w:rFonts w:cs="Arial"/>
          <w:sz w:val="20"/>
          <w:szCs w:val="20"/>
          <w:lang w:eastAsia="en-US"/>
        </w:rPr>
        <w:t xml:space="preserve">O fiscal ou gestou do contrato deverá providenciar o recebimento definitivo, ato que concretiza o ateste da execução dos serviços, obedecendo as seguintes diretrizes: </w:t>
      </w:r>
    </w:p>
    <w:p w:rsidR="006C5F97" w:rsidRPr="0059290D" w:rsidRDefault="006C5F97" w:rsidP="00AE653F">
      <w:pPr>
        <w:numPr>
          <w:ilvl w:val="2"/>
          <w:numId w:val="68"/>
        </w:numPr>
        <w:spacing w:after="0" w:line="360" w:lineRule="auto"/>
        <w:ind w:left="567" w:firstLine="0"/>
        <w:jc w:val="both"/>
        <w:rPr>
          <w:rFonts w:cs="Arial"/>
          <w:sz w:val="20"/>
          <w:szCs w:val="20"/>
          <w:lang w:eastAsia="en-US"/>
        </w:rPr>
      </w:pPr>
      <w:r w:rsidRPr="0059290D">
        <w:rPr>
          <w:rFonts w:cs="Arial"/>
          <w:sz w:val="2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6C5F97" w:rsidRPr="0059290D" w:rsidRDefault="006C5F97" w:rsidP="00AE653F">
      <w:pPr>
        <w:numPr>
          <w:ilvl w:val="2"/>
          <w:numId w:val="68"/>
        </w:numPr>
        <w:spacing w:after="0" w:line="360" w:lineRule="auto"/>
        <w:ind w:left="567" w:firstLine="0"/>
        <w:jc w:val="both"/>
        <w:rPr>
          <w:rFonts w:cs="Arial"/>
          <w:sz w:val="20"/>
          <w:szCs w:val="20"/>
          <w:lang w:eastAsia="en-US"/>
        </w:rPr>
      </w:pPr>
      <w:r w:rsidRPr="0059290D">
        <w:rPr>
          <w:rFonts w:cs="Arial"/>
          <w:sz w:val="20"/>
          <w:szCs w:val="20"/>
          <w:lang w:eastAsia="en-US"/>
        </w:rPr>
        <w:t xml:space="preserve">Emitir Termo Circunstanciado para efeito de recebimento definitivo dos serviços prestados, com base nos relatórios e documentações apresentadas; e </w:t>
      </w:r>
    </w:p>
    <w:p w:rsidR="006C5F97" w:rsidRPr="0059290D" w:rsidRDefault="006C5F97" w:rsidP="00AE653F">
      <w:pPr>
        <w:numPr>
          <w:ilvl w:val="2"/>
          <w:numId w:val="68"/>
        </w:numPr>
        <w:spacing w:after="0" w:line="360" w:lineRule="auto"/>
        <w:ind w:left="567" w:firstLine="0"/>
        <w:jc w:val="both"/>
        <w:rPr>
          <w:rFonts w:cs="Arial"/>
          <w:sz w:val="20"/>
          <w:szCs w:val="20"/>
          <w:lang w:eastAsia="en-US"/>
        </w:rPr>
      </w:pPr>
      <w:r w:rsidRPr="0059290D">
        <w:rPr>
          <w:rFonts w:cs="Arial"/>
          <w:sz w:val="20"/>
          <w:szCs w:val="20"/>
          <w:lang w:eastAsia="en-US"/>
        </w:rPr>
        <w:t>Comunicar a empresa para que emita a Nota Fiscal ou Fatura, com o valor exato dimensionado pela fiscalização.</w:t>
      </w:r>
    </w:p>
    <w:p w:rsidR="00675150" w:rsidRPr="0059290D" w:rsidRDefault="00675150" w:rsidP="006C5F97">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A aprovação da medição prévia apresentada pela Contratada não a exime de qualquer das responsabilidades contratuais, nem implica aceitação definitiva dos serviços executados.</w:t>
      </w:r>
    </w:p>
    <w:p w:rsidR="00AE057A" w:rsidRPr="0059290D" w:rsidRDefault="00AE057A" w:rsidP="00675150">
      <w:pPr>
        <w:pStyle w:val="PargrafodaLista"/>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rPr>
        <w:t xml:space="preserve">O recebimento do objeto não exclui a responsabilidade da </w:t>
      </w:r>
      <w:r w:rsidR="00DB2673" w:rsidRPr="0059290D">
        <w:rPr>
          <w:rFonts w:cstheme="minorHAnsi"/>
          <w:sz w:val="20"/>
          <w:szCs w:val="20"/>
        </w:rPr>
        <w:t>CONTRATADA</w:t>
      </w:r>
      <w:r w:rsidRPr="0059290D">
        <w:rPr>
          <w:rFonts w:cstheme="minorHAnsi"/>
          <w:sz w:val="20"/>
          <w:szCs w:val="20"/>
        </w:rPr>
        <w:t xml:space="preserve"> pelos prejuízos resultantes da incorreta execução do contrato, das garantias concedidas e das responsabilidades assumidas em contrato e por força das disposições legais em vigor (Lei n° 10.406, de 2002).</w:t>
      </w:r>
    </w:p>
    <w:p w:rsidR="00AE057A" w:rsidRPr="0059290D" w:rsidRDefault="00AE057A" w:rsidP="0067515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às custas da </w:t>
      </w:r>
      <w:r w:rsidR="00DB2673" w:rsidRPr="0059290D">
        <w:rPr>
          <w:rFonts w:cstheme="minorHAnsi"/>
          <w:sz w:val="20"/>
          <w:szCs w:val="20"/>
        </w:rPr>
        <w:t>CONTRATADA</w:t>
      </w:r>
      <w:r w:rsidRPr="0059290D">
        <w:rPr>
          <w:rFonts w:cstheme="minorHAnsi"/>
          <w:sz w:val="20"/>
          <w:szCs w:val="20"/>
        </w:rPr>
        <w:t>, sem prejuízo da aplicação de penalidades.</w:t>
      </w:r>
    </w:p>
    <w:p w:rsidR="00AE057A" w:rsidRPr="0059290D" w:rsidRDefault="00AE057A" w:rsidP="000E4B74">
      <w:pPr>
        <w:spacing w:after="0" w:line="360" w:lineRule="auto"/>
        <w:ind w:left="567" w:hanging="567"/>
        <w:jc w:val="both"/>
        <w:rPr>
          <w:rFonts w:cstheme="minorHAnsi"/>
          <w:sz w:val="20"/>
          <w:szCs w:val="20"/>
        </w:rPr>
      </w:pPr>
    </w:p>
    <w:p w:rsidR="001B6B5E" w:rsidRPr="0059290D" w:rsidRDefault="001B6B5E" w:rsidP="004052B4">
      <w:pPr>
        <w:pStyle w:val="Ttulo1"/>
      </w:pPr>
      <w:r w:rsidRPr="0059290D">
        <w:t>DO PAGAMENTO</w:t>
      </w:r>
    </w:p>
    <w:p w:rsidR="001B6B5E" w:rsidRPr="0059290D" w:rsidRDefault="001B6B5E" w:rsidP="00AE3060">
      <w:pPr>
        <w:pStyle w:val="PargrafodaLista"/>
        <w:numPr>
          <w:ilvl w:val="1"/>
          <w:numId w:val="6"/>
        </w:numPr>
        <w:spacing w:after="0" w:line="360" w:lineRule="auto"/>
        <w:ind w:left="567" w:hanging="567"/>
        <w:jc w:val="both"/>
        <w:rPr>
          <w:rFonts w:eastAsia="Arial" w:cstheme="minorHAnsi"/>
          <w:sz w:val="20"/>
          <w:szCs w:val="20"/>
        </w:rPr>
      </w:pPr>
      <w:r w:rsidRPr="0059290D">
        <w:rPr>
          <w:rFonts w:cstheme="minorHAnsi"/>
          <w:color w:val="000000" w:themeColor="text1"/>
          <w:sz w:val="20"/>
          <w:szCs w:val="20"/>
        </w:rPr>
        <w:t xml:space="preserve">O </w:t>
      </w:r>
      <w:r w:rsidRPr="0059290D">
        <w:rPr>
          <w:rFonts w:cstheme="minorHAnsi"/>
          <w:sz w:val="20"/>
          <w:szCs w:val="20"/>
        </w:rPr>
        <w:t>pagamento</w:t>
      </w:r>
      <w:r w:rsidRPr="0059290D">
        <w:rPr>
          <w:rFonts w:cstheme="minorHAnsi"/>
          <w:color w:val="000000" w:themeColor="text1"/>
          <w:sz w:val="20"/>
          <w:szCs w:val="20"/>
        </w:rPr>
        <w:t xml:space="preserve"> será efetuado pela </w:t>
      </w:r>
      <w:r w:rsidR="00DB2673" w:rsidRPr="0059290D">
        <w:rPr>
          <w:rFonts w:cstheme="minorHAnsi"/>
          <w:color w:val="000000" w:themeColor="text1"/>
          <w:sz w:val="20"/>
          <w:szCs w:val="20"/>
        </w:rPr>
        <w:t>CONTRATANTE</w:t>
      </w:r>
      <w:r w:rsidRPr="0059290D">
        <w:rPr>
          <w:rFonts w:cstheme="minorHAnsi"/>
          <w:color w:val="000000" w:themeColor="text1"/>
          <w:sz w:val="20"/>
          <w:szCs w:val="20"/>
        </w:rPr>
        <w:t xml:space="preserve"> no prazo de</w:t>
      </w:r>
      <w:r w:rsidR="00142FAD" w:rsidRPr="0059290D">
        <w:rPr>
          <w:rFonts w:eastAsia="Arial" w:cstheme="minorHAnsi"/>
          <w:color w:val="000000" w:themeColor="text1"/>
          <w:sz w:val="20"/>
          <w:szCs w:val="20"/>
        </w:rPr>
        <w:t xml:space="preserve"> 15</w:t>
      </w:r>
      <w:r w:rsidRPr="0059290D">
        <w:rPr>
          <w:rFonts w:eastAsia="Arial" w:cstheme="minorHAnsi"/>
          <w:color w:val="000000" w:themeColor="text1"/>
          <w:sz w:val="20"/>
          <w:szCs w:val="20"/>
        </w:rPr>
        <w:t xml:space="preserve"> (</w:t>
      </w:r>
      <w:r w:rsidR="00142FAD" w:rsidRPr="0059290D">
        <w:rPr>
          <w:rFonts w:eastAsia="Arial" w:cstheme="minorHAnsi"/>
          <w:color w:val="000000" w:themeColor="text1"/>
          <w:sz w:val="20"/>
          <w:szCs w:val="20"/>
        </w:rPr>
        <w:t>quinze</w:t>
      </w:r>
      <w:r w:rsidRPr="0059290D">
        <w:rPr>
          <w:rFonts w:eastAsia="Arial" w:cstheme="minorHAnsi"/>
          <w:color w:val="000000" w:themeColor="text1"/>
          <w:sz w:val="20"/>
          <w:szCs w:val="20"/>
        </w:rPr>
        <w:t xml:space="preserve">) </w:t>
      </w:r>
      <w:r w:rsidRPr="0059290D">
        <w:rPr>
          <w:rFonts w:cstheme="minorHAnsi"/>
          <w:color w:val="000000" w:themeColor="text1"/>
          <w:sz w:val="20"/>
          <w:szCs w:val="20"/>
        </w:rPr>
        <w:t xml:space="preserve">dias, contados do recebimento da Nota Fiscal/Fatura. </w:t>
      </w:r>
    </w:p>
    <w:p w:rsidR="001B6B5E" w:rsidRPr="0059290D" w:rsidRDefault="001B6B5E" w:rsidP="00AE3060">
      <w:pPr>
        <w:pStyle w:val="PargrafodaLista"/>
        <w:numPr>
          <w:ilvl w:val="2"/>
          <w:numId w:val="6"/>
        </w:numPr>
        <w:spacing w:after="0" w:line="360" w:lineRule="auto"/>
        <w:ind w:left="567" w:firstLine="0"/>
        <w:jc w:val="both"/>
        <w:rPr>
          <w:rFonts w:cstheme="minorHAnsi"/>
          <w:sz w:val="20"/>
          <w:szCs w:val="20"/>
        </w:rPr>
      </w:pPr>
      <w:r w:rsidRPr="0059290D">
        <w:rPr>
          <w:rFonts w:cstheme="minorHAnsi"/>
          <w:color w:val="000000"/>
          <w:sz w:val="20"/>
          <w:szCs w:val="20"/>
          <w:lang w:eastAsia="en-US"/>
        </w:rPr>
        <w:t xml:space="preserve">Os </w:t>
      </w:r>
      <w:r w:rsidRPr="0059290D">
        <w:rPr>
          <w:rFonts w:cstheme="minorHAnsi"/>
          <w:sz w:val="20"/>
          <w:szCs w:val="20"/>
          <w:lang w:eastAsia="en-US"/>
        </w:rPr>
        <w:t xml:space="preserve">pagamentos decorrentes de despesas cujos valores não ultrapassem o limite </w:t>
      </w:r>
      <w:r w:rsidRPr="0059290D">
        <w:rPr>
          <w:rFonts w:cstheme="minorHAnsi"/>
          <w:sz w:val="20"/>
          <w:szCs w:val="20"/>
        </w:rPr>
        <w:t>de que trata o inciso II do art. 24</w:t>
      </w:r>
      <w:r w:rsidRPr="0059290D">
        <w:rPr>
          <w:rFonts w:cstheme="minorHAnsi"/>
          <w:sz w:val="20"/>
          <w:szCs w:val="20"/>
          <w:lang w:eastAsia="en-US"/>
        </w:rPr>
        <w:t xml:space="preserve"> da Lei 8.666, de 1993, deverão ser efetuados no prazo de até 5 (cinco) dias úteis, contados da data da apresentação da Nota Fiscal/Fatura, nos termos do art. 5º, § 3º, da Lei nº 8.666, </w:t>
      </w:r>
      <w:r w:rsidRPr="0059290D">
        <w:rPr>
          <w:rFonts w:cstheme="minorHAnsi"/>
          <w:color w:val="000000"/>
          <w:sz w:val="20"/>
          <w:szCs w:val="20"/>
          <w:lang w:eastAsia="en-US"/>
        </w:rPr>
        <w:t>de 1993.</w:t>
      </w:r>
    </w:p>
    <w:p w:rsidR="001B6B5E" w:rsidRPr="0059290D" w:rsidRDefault="001B6B5E" w:rsidP="00AE3060">
      <w:pPr>
        <w:numPr>
          <w:ilvl w:val="1"/>
          <w:numId w:val="6"/>
        </w:numPr>
        <w:spacing w:after="0" w:line="360" w:lineRule="auto"/>
        <w:ind w:left="567" w:firstLine="0"/>
        <w:jc w:val="both"/>
        <w:rPr>
          <w:rFonts w:cstheme="minorHAnsi"/>
          <w:sz w:val="20"/>
          <w:szCs w:val="20"/>
        </w:rPr>
      </w:pPr>
      <w:r w:rsidRPr="0059290D">
        <w:rPr>
          <w:rFonts w:cstheme="minorHAnsi"/>
          <w:iCs/>
          <w:sz w:val="20"/>
          <w:szCs w:val="20"/>
        </w:rPr>
        <w:t xml:space="preserve">A emissão da Nota Fiscal/Fatura será precedida do recebimento definitivo do serviço, conforme este </w:t>
      </w:r>
      <w:r w:rsidR="00CE2763" w:rsidRPr="0059290D">
        <w:rPr>
          <w:rFonts w:cstheme="minorHAnsi"/>
          <w:iCs/>
          <w:sz w:val="20"/>
          <w:szCs w:val="20"/>
        </w:rPr>
        <w:t>Termo de Referência</w:t>
      </w:r>
      <w:r w:rsidR="00067E8F" w:rsidRPr="0059290D">
        <w:rPr>
          <w:rFonts w:cstheme="minorHAnsi"/>
          <w:iCs/>
          <w:sz w:val="20"/>
          <w:szCs w:val="20"/>
        </w:rPr>
        <w:t xml:space="preserve"> e o Contrato</w:t>
      </w:r>
      <w:r w:rsidR="00CE2763" w:rsidRPr="0059290D">
        <w:rPr>
          <w:rFonts w:cstheme="minorHAnsi"/>
          <w:iCs/>
          <w:sz w:val="20"/>
          <w:szCs w:val="20"/>
        </w:rPr>
        <w:t>;</w:t>
      </w:r>
    </w:p>
    <w:p w:rsidR="001B6B5E" w:rsidRPr="0059290D" w:rsidRDefault="001B6B5E" w:rsidP="00AE3060">
      <w:pPr>
        <w:numPr>
          <w:ilvl w:val="1"/>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A Nota Fiscal ou Fatura deverá ser obrigatoriamente acompanhada da comprovação da regularidade fiscal, constatada por meio de consulta on-line ao SICAF ou, na impossibilidade de acesso </w:t>
      </w:r>
      <w:r w:rsidRPr="0059290D">
        <w:rPr>
          <w:rFonts w:cstheme="minorHAnsi"/>
          <w:color w:val="000000"/>
          <w:sz w:val="20"/>
          <w:szCs w:val="20"/>
          <w:lang w:eastAsia="en-US"/>
        </w:rPr>
        <w:t>ao</w:t>
      </w:r>
      <w:r w:rsidRPr="0059290D">
        <w:rPr>
          <w:rFonts w:cstheme="minorHAnsi"/>
          <w:color w:val="000000"/>
          <w:sz w:val="20"/>
          <w:szCs w:val="20"/>
        </w:rPr>
        <w:t xml:space="preserve"> referido Sistema, mediante consulta aos sítios eletrônicos oficiais ou à documentação mencionada no art. 29 da Lei nº 8.666, de 1993. </w:t>
      </w:r>
    </w:p>
    <w:p w:rsidR="001B6B5E" w:rsidRPr="0059290D" w:rsidRDefault="001B6B5E"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 xml:space="preserve">Constatando-se, junto ao SICAF, a situação de irregularidade do fornecedor contratado, deverão ser tomadas as providências previstas no do art. 31 da Instrução </w:t>
      </w:r>
      <w:r w:rsidRPr="0059290D">
        <w:rPr>
          <w:rFonts w:cstheme="minorHAnsi"/>
          <w:color w:val="000000"/>
          <w:sz w:val="20"/>
          <w:szCs w:val="20"/>
          <w:lang w:eastAsia="en-US"/>
        </w:rPr>
        <w:t>Normativa</w:t>
      </w:r>
      <w:r w:rsidRPr="0059290D">
        <w:rPr>
          <w:rFonts w:cstheme="minorHAnsi"/>
          <w:color w:val="000000"/>
          <w:sz w:val="20"/>
          <w:szCs w:val="20"/>
        </w:rPr>
        <w:t xml:space="preserve"> nº 3, de 26 de abril de 2018.</w:t>
      </w:r>
    </w:p>
    <w:p w:rsidR="001B6B5E" w:rsidRPr="0059290D" w:rsidRDefault="001B6B5E" w:rsidP="00AE3060">
      <w:pPr>
        <w:numPr>
          <w:ilvl w:val="1"/>
          <w:numId w:val="6"/>
        </w:numPr>
        <w:spacing w:after="0" w:line="360" w:lineRule="auto"/>
        <w:ind w:left="567" w:hanging="567"/>
        <w:jc w:val="both"/>
        <w:rPr>
          <w:rFonts w:cstheme="minorHAnsi"/>
          <w:color w:val="000000" w:themeColor="text1"/>
          <w:sz w:val="20"/>
          <w:szCs w:val="20"/>
        </w:rPr>
      </w:pPr>
      <w:r w:rsidRPr="0059290D">
        <w:rPr>
          <w:rFonts w:cstheme="minorHAnsi"/>
          <w:color w:val="000000"/>
          <w:sz w:val="20"/>
          <w:szCs w:val="20"/>
        </w:rPr>
        <w:t xml:space="preserve">O setor competente para proceder o pagamento deve verificar se a Nota Fiscal ou Fatura apresentada expressa os elementos necessários e essenciais do documento, tais como: </w:t>
      </w:r>
    </w:p>
    <w:p w:rsidR="001B6B5E" w:rsidRPr="0059290D" w:rsidRDefault="00024246"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o prazo de validade;</w:t>
      </w:r>
    </w:p>
    <w:p w:rsidR="001B6B5E" w:rsidRPr="0059290D" w:rsidRDefault="00024246"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a data da emissão;</w:t>
      </w:r>
    </w:p>
    <w:p w:rsidR="001B6B5E" w:rsidRPr="0059290D" w:rsidRDefault="001B6B5E"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os dados do c</w:t>
      </w:r>
      <w:r w:rsidR="00024246" w:rsidRPr="0059290D">
        <w:rPr>
          <w:rFonts w:cstheme="minorHAnsi"/>
          <w:color w:val="000000"/>
          <w:sz w:val="20"/>
          <w:szCs w:val="20"/>
        </w:rPr>
        <w:t xml:space="preserve">ontrato e do órgão </w:t>
      </w:r>
      <w:r w:rsidR="00DB2673" w:rsidRPr="0059290D">
        <w:rPr>
          <w:rFonts w:cstheme="minorHAnsi"/>
          <w:color w:val="000000"/>
          <w:sz w:val="20"/>
          <w:szCs w:val="20"/>
        </w:rPr>
        <w:t>CONTRATANTE</w:t>
      </w:r>
      <w:r w:rsidR="00024246" w:rsidRPr="0059290D">
        <w:rPr>
          <w:rFonts w:cstheme="minorHAnsi"/>
          <w:color w:val="000000"/>
          <w:sz w:val="20"/>
          <w:szCs w:val="20"/>
        </w:rPr>
        <w:t>;</w:t>
      </w:r>
    </w:p>
    <w:p w:rsidR="001B6B5E" w:rsidRPr="0059290D" w:rsidRDefault="001B6B5E"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lastRenderedPageBreak/>
        <w:t xml:space="preserve">o período </w:t>
      </w:r>
      <w:r w:rsidR="00024246" w:rsidRPr="0059290D">
        <w:rPr>
          <w:rFonts w:cstheme="minorHAnsi"/>
          <w:color w:val="000000"/>
          <w:sz w:val="20"/>
          <w:szCs w:val="20"/>
        </w:rPr>
        <w:t>de prestação dos serviços;</w:t>
      </w:r>
    </w:p>
    <w:p w:rsidR="001B6B5E" w:rsidRPr="0059290D" w:rsidRDefault="00024246"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o valor a pagar; e</w:t>
      </w:r>
    </w:p>
    <w:p w:rsidR="001B6B5E" w:rsidRPr="0059290D" w:rsidRDefault="001B6B5E" w:rsidP="00AE3060">
      <w:pPr>
        <w:numPr>
          <w:ilvl w:val="2"/>
          <w:numId w:val="6"/>
        </w:numPr>
        <w:spacing w:after="0" w:line="360" w:lineRule="auto"/>
        <w:ind w:left="567" w:firstLine="0"/>
        <w:jc w:val="both"/>
        <w:rPr>
          <w:rFonts w:cstheme="minorHAnsi"/>
          <w:color w:val="000000"/>
          <w:sz w:val="20"/>
          <w:szCs w:val="20"/>
        </w:rPr>
      </w:pPr>
      <w:r w:rsidRPr="0059290D">
        <w:rPr>
          <w:rFonts w:cstheme="minorHAnsi"/>
          <w:color w:val="000000"/>
          <w:sz w:val="20"/>
          <w:szCs w:val="20"/>
        </w:rPr>
        <w:t>eventual destaque do valor de retenções tributárias cabíveis.</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iCs/>
          <w:sz w:val="20"/>
          <w:szCs w:val="20"/>
        </w:rPr>
        <w:t xml:space="preserve">Havendo erro </w:t>
      </w:r>
      <w:r w:rsidRPr="0059290D">
        <w:rPr>
          <w:rFonts w:cstheme="minorHAnsi"/>
          <w:color w:val="000000"/>
          <w:sz w:val="20"/>
          <w:szCs w:val="20"/>
        </w:rPr>
        <w:t>na</w:t>
      </w:r>
      <w:r w:rsidRPr="0059290D">
        <w:rPr>
          <w:rFonts w:cstheme="minorHAnsi"/>
          <w:iCs/>
          <w:sz w:val="20"/>
          <w:szCs w:val="20"/>
        </w:rPr>
        <w:t xml:space="preserve"> apresentação da Nota Fiscal/Fatura, ou circunstância que impeça a liquidação da despesa, o pagamento ficará sobrestado até que a </w:t>
      </w:r>
      <w:r w:rsidR="00DB2673" w:rsidRPr="0059290D">
        <w:rPr>
          <w:rFonts w:cstheme="minorHAnsi"/>
          <w:iCs/>
          <w:sz w:val="20"/>
          <w:szCs w:val="20"/>
        </w:rPr>
        <w:t>CONTRATADA</w:t>
      </w:r>
      <w:r w:rsidRPr="0059290D">
        <w:rPr>
          <w:rFonts w:cstheme="minorHAnsi"/>
          <w:iCs/>
          <w:sz w:val="20"/>
          <w:szCs w:val="20"/>
        </w:rPr>
        <w:t xml:space="preserve"> providencie as medidas saneadoras. Nesta hipótese, o prazo para pagamento iniciar-se-á após a comprovação da regularização da situação, não acarretando qualquer ônus para a </w:t>
      </w:r>
      <w:r w:rsidR="00DB2673" w:rsidRPr="0059290D">
        <w:rPr>
          <w:rFonts w:cstheme="minorHAnsi"/>
          <w:iCs/>
          <w:sz w:val="20"/>
          <w:szCs w:val="20"/>
        </w:rPr>
        <w:t>CONTRATANTE</w:t>
      </w:r>
      <w:r w:rsidRPr="0059290D">
        <w:rPr>
          <w:rFonts w:cstheme="minorHAnsi"/>
          <w:iCs/>
          <w:sz w:val="20"/>
          <w:szCs w:val="20"/>
        </w:rPr>
        <w:t>;</w:t>
      </w:r>
    </w:p>
    <w:p w:rsidR="005230DD" w:rsidRPr="0059290D" w:rsidRDefault="005230DD" w:rsidP="005230DD">
      <w:pPr>
        <w:numPr>
          <w:ilvl w:val="1"/>
          <w:numId w:val="6"/>
        </w:numPr>
        <w:spacing w:after="0" w:line="360" w:lineRule="auto"/>
        <w:ind w:left="567" w:hanging="567"/>
        <w:jc w:val="both"/>
        <w:rPr>
          <w:rFonts w:cs="Arial"/>
          <w:sz w:val="20"/>
          <w:szCs w:val="20"/>
          <w:lang w:eastAsia="en-US"/>
        </w:rPr>
      </w:pPr>
      <w:r w:rsidRPr="0059290D">
        <w:rPr>
          <w:rFonts w:cs="Arial"/>
          <w:sz w:val="20"/>
          <w:szCs w:val="20"/>
        </w:rPr>
        <w:t xml:space="preserve">Nos termos do item 1, do Anexo VIII-A da Instrução Normativa SEGES/MP nº 05, de 2017, será </w:t>
      </w:r>
      <w:r w:rsidRPr="0059290D">
        <w:rPr>
          <w:rFonts w:cs="Arial"/>
          <w:color w:val="000000"/>
          <w:sz w:val="20"/>
          <w:szCs w:val="20"/>
        </w:rPr>
        <w:t>efetuada</w:t>
      </w:r>
      <w:r w:rsidRPr="0059290D">
        <w:rPr>
          <w:rFonts w:cs="Arial"/>
          <w:sz w:val="20"/>
          <w:szCs w:val="20"/>
          <w:lang w:eastAsia="en-US"/>
        </w:rPr>
        <w:t xml:space="preserve"> a retenção ou glosa no pagamento, proporcional à irregularidade verificada, sem prejuízo das sanções cabíveis, caso se constate que a Contratada:</w:t>
      </w:r>
    </w:p>
    <w:p w:rsidR="005230DD" w:rsidRPr="0059290D" w:rsidRDefault="005230DD" w:rsidP="00AE653F">
      <w:pPr>
        <w:pStyle w:val="PargrafodaLista"/>
        <w:numPr>
          <w:ilvl w:val="2"/>
          <w:numId w:val="6"/>
        </w:numPr>
        <w:spacing w:after="0" w:line="360" w:lineRule="auto"/>
        <w:ind w:left="567" w:firstLine="0"/>
        <w:jc w:val="both"/>
        <w:rPr>
          <w:rFonts w:cs="Arial"/>
          <w:color w:val="000000"/>
          <w:sz w:val="20"/>
          <w:szCs w:val="20"/>
        </w:rPr>
      </w:pPr>
      <w:r w:rsidRPr="0059290D">
        <w:rPr>
          <w:rFonts w:cs="Arial"/>
          <w:color w:val="000000"/>
          <w:sz w:val="20"/>
          <w:szCs w:val="20"/>
        </w:rPr>
        <w:t>não produziu os resultados acordados;</w:t>
      </w:r>
    </w:p>
    <w:p w:rsidR="005230DD" w:rsidRPr="0059290D" w:rsidRDefault="005230DD" w:rsidP="00AE653F">
      <w:pPr>
        <w:numPr>
          <w:ilvl w:val="2"/>
          <w:numId w:val="6"/>
        </w:numPr>
        <w:spacing w:after="0" w:line="360" w:lineRule="auto"/>
        <w:ind w:left="567" w:firstLine="0"/>
        <w:jc w:val="both"/>
        <w:rPr>
          <w:rFonts w:cs="Arial"/>
          <w:color w:val="000000"/>
          <w:sz w:val="20"/>
          <w:szCs w:val="20"/>
        </w:rPr>
      </w:pPr>
      <w:r w:rsidRPr="0059290D">
        <w:rPr>
          <w:rFonts w:cs="Arial"/>
          <w:color w:val="000000"/>
          <w:sz w:val="20"/>
          <w:szCs w:val="20"/>
        </w:rPr>
        <w:t>deixou de executar as atividades contratadas, ou não as executou com a qualidade mínima exigida;</w:t>
      </w:r>
    </w:p>
    <w:p w:rsidR="002068C6" w:rsidRPr="0059290D" w:rsidRDefault="005230DD" w:rsidP="00AE653F">
      <w:pPr>
        <w:numPr>
          <w:ilvl w:val="2"/>
          <w:numId w:val="6"/>
        </w:numPr>
        <w:spacing w:after="0" w:line="360" w:lineRule="auto"/>
        <w:ind w:left="567" w:firstLine="0"/>
        <w:jc w:val="both"/>
        <w:rPr>
          <w:rFonts w:cs="Arial"/>
          <w:color w:val="000000"/>
          <w:sz w:val="20"/>
          <w:szCs w:val="20"/>
        </w:rPr>
      </w:pPr>
      <w:r w:rsidRPr="0059290D">
        <w:rPr>
          <w:rFonts w:cs="Arial"/>
          <w:color w:val="000000"/>
          <w:sz w:val="20"/>
          <w:szCs w:val="20"/>
        </w:rPr>
        <w:t>deixou de utilizar os materiais e recursos humanos exigidos para a execução do serviço, ou utilizou-os com qualidade ou quantidade inferior à demandada.</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Será considerada data do pagamento o dia em que constar como emitida a ordem bancária para pagamento.</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Antes de cada pagamento à </w:t>
      </w:r>
      <w:r w:rsidR="00DB2673" w:rsidRPr="0059290D">
        <w:rPr>
          <w:rFonts w:cstheme="minorHAnsi"/>
          <w:sz w:val="20"/>
          <w:szCs w:val="20"/>
          <w:lang w:eastAsia="en-US"/>
        </w:rPr>
        <w:t>CONTRATADA</w:t>
      </w:r>
      <w:r w:rsidRPr="0059290D">
        <w:rPr>
          <w:rFonts w:cstheme="minorHAnsi"/>
          <w:sz w:val="20"/>
          <w:szCs w:val="20"/>
          <w:lang w:eastAsia="en-US"/>
        </w:rPr>
        <w:t xml:space="preserve">, será realizada consulta ao SICAF para verificar a manutenção das condições de habilitação exigidas no edital. </w:t>
      </w:r>
    </w:p>
    <w:p w:rsidR="001B6B5E" w:rsidRPr="0059290D" w:rsidRDefault="001B6B5E" w:rsidP="00845329">
      <w:pPr>
        <w:numPr>
          <w:ilvl w:val="1"/>
          <w:numId w:val="6"/>
        </w:numPr>
        <w:spacing w:before="120" w:after="0" w:line="360" w:lineRule="auto"/>
        <w:ind w:left="567" w:hanging="567"/>
        <w:jc w:val="both"/>
        <w:rPr>
          <w:rFonts w:cstheme="minorHAnsi"/>
          <w:sz w:val="20"/>
          <w:szCs w:val="20"/>
          <w:lang w:eastAsia="en-US"/>
        </w:rPr>
      </w:pPr>
      <w:r w:rsidRPr="0059290D">
        <w:rPr>
          <w:rFonts w:cstheme="minorHAnsi"/>
          <w:sz w:val="20"/>
          <w:szCs w:val="20"/>
          <w:lang w:eastAsia="en-US"/>
        </w:rPr>
        <w:t xml:space="preserve">Constatando-se, junto ao SICAF, a situação de irregularidade da </w:t>
      </w:r>
      <w:r w:rsidR="00DB2673" w:rsidRPr="0059290D">
        <w:rPr>
          <w:rFonts w:cstheme="minorHAnsi"/>
          <w:sz w:val="20"/>
          <w:szCs w:val="20"/>
          <w:lang w:eastAsia="en-US"/>
        </w:rPr>
        <w:t>CONTRATADA</w:t>
      </w:r>
      <w:r w:rsidRPr="0059290D">
        <w:rPr>
          <w:rFonts w:cstheme="minorHAnsi"/>
          <w:sz w:val="20"/>
          <w:szCs w:val="20"/>
          <w:lang w:eastAsia="en-US"/>
        </w:rPr>
        <w:t xml:space="preserve">, será providenciada sua notificação, por escrito, para que, no prazo de </w:t>
      </w:r>
      <w:r w:rsidR="0049727D" w:rsidRPr="0059290D">
        <w:rPr>
          <w:rFonts w:cstheme="minorHAnsi"/>
          <w:sz w:val="20"/>
          <w:szCs w:val="20"/>
          <w:lang w:eastAsia="en-US"/>
        </w:rPr>
        <w:t>48</w:t>
      </w:r>
      <w:r w:rsidRPr="0059290D">
        <w:rPr>
          <w:rFonts w:cstheme="minorHAnsi"/>
          <w:sz w:val="20"/>
          <w:szCs w:val="20"/>
          <w:lang w:eastAsia="en-US"/>
        </w:rPr>
        <w:t xml:space="preserve"> (</w:t>
      </w:r>
      <w:r w:rsidR="0049727D" w:rsidRPr="0059290D">
        <w:rPr>
          <w:rFonts w:cstheme="minorHAnsi"/>
          <w:sz w:val="20"/>
          <w:szCs w:val="20"/>
          <w:lang w:eastAsia="en-US"/>
        </w:rPr>
        <w:t>quarenta e oito</w:t>
      </w:r>
      <w:r w:rsidRPr="0059290D">
        <w:rPr>
          <w:rFonts w:cstheme="minorHAnsi"/>
          <w:sz w:val="20"/>
          <w:szCs w:val="20"/>
          <w:lang w:eastAsia="en-US"/>
        </w:rPr>
        <w:t xml:space="preserve">) </w:t>
      </w:r>
      <w:r w:rsidR="0049727D" w:rsidRPr="0059290D">
        <w:rPr>
          <w:rFonts w:cstheme="minorHAnsi"/>
          <w:sz w:val="20"/>
          <w:szCs w:val="20"/>
          <w:lang w:eastAsia="en-US"/>
        </w:rPr>
        <w:t>horas</w:t>
      </w:r>
      <w:r w:rsidRPr="0059290D">
        <w:rPr>
          <w:rFonts w:cstheme="minorHAnsi"/>
          <w:sz w:val="20"/>
          <w:szCs w:val="20"/>
          <w:lang w:eastAsia="en-US"/>
        </w:rPr>
        <w:t xml:space="preserve">, regularize sua situação ou, no mesmo prazo, apresente sua defesa. </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Não havendo regularização ou sendo a defesa considerada improcedente, a </w:t>
      </w:r>
      <w:r w:rsidR="00DB2673" w:rsidRPr="0059290D">
        <w:rPr>
          <w:rFonts w:cstheme="minorHAnsi"/>
          <w:sz w:val="20"/>
          <w:szCs w:val="20"/>
          <w:lang w:eastAsia="en-US"/>
        </w:rPr>
        <w:t>CONTRATANTE</w:t>
      </w:r>
      <w:r w:rsidRPr="0059290D">
        <w:rPr>
          <w:rFonts w:cstheme="minorHAnsi"/>
          <w:sz w:val="20"/>
          <w:szCs w:val="20"/>
          <w:lang w:eastAsia="en-US"/>
        </w:rPr>
        <w:t xml:space="preserve"> deverá comunicar aos órgãos responsáveis pela fiscalização da regularidade fiscal quanto à inadimplência da </w:t>
      </w:r>
      <w:r w:rsidR="00DB2673" w:rsidRPr="0059290D">
        <w:rPr>
          <w:rFonts w:cstheme="minorHAnsi"/>
          <w:sz w:val="20"/>
          <w:szCs w:val="20"/>
          <w:lang w:eastAsia="en-US"/>
        </w:rPr>
        <w:t>CONTRATADA</w:t>
      </w:r>
      <w:r w:rsidRPr="0059290D">
        <w:rPr>
          <w:rFonts w:cstheme="minorHAnsi"/>
          <w:sz w:val="20"/>
          <w:szCs w:val="20"/>
          <w:lang w:eastAsia="en-US"/>
        </w:rPr>
        <w:t>, bem como quanto à existência de pagamento a ser efetuado, para que sejam acionados os meios pertinentes e necessários para garantir o</w:t>
      </w:r>
      <w:r w:rsidR="00CE2763" w:rsidRPr="0059290D">
        <w:rPr>
          <w:rFonts w:cstheme="minorHAnsi"/>
          <w:sz w:val="20"/>
          <w:szCs w:val="20"/>
          <w:lang w:eastAsia="en-US"/>
        </w:rPr>
        <w:t xml:space="preserve"> recebimento de seus créditos.</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Persistindo a irregularidade, a </w:t>
      </w:r>
      <w:r w:rsidR="00DB2673" w:rsidRPr="0059290D">
        <w:rPr>
          <w:rFonts w:cstheme="minorHAnsi"/>
          <w:sz w:val="20"/>
          <w:szCs w:val="20"/>
          <w:lang w:eastAsia="en-US"/>
        </w:rPr>
        <w:t>CONTRATANTE</w:t>
      </w:r>
      <w:r w:rsidRPr="0059290D">
        <w:rPr>
          <w:rFonts w:cstheme="minorHAnsi"/>
          <w:sz w:val="20"/>
          <w:szCs w:val="20"/>
          <w:lang w:eastAsia="en-US"/>
        </w:rPr>
        <w:t xml:space="preserve"> deverá adotar as medidas necessárias à rescisão contratual nos autos do processo administrativo correspondente, assegurada à </w:t>
      </w:r>
      <w:r w:rsidR="00DB2673" w:rsidRPr="0059290D">
        <w:rPr>
          <w:rFonts w:cstheme="minorHAnsi"/>
          <w:sz w:val="20"/>
          <w:szCs w:val="20"/>
          <w:lang w:eastAsia="en-US"/>
        </w:rPr>
        <w:t>CONTRATADA</w:t>
      </w:r>
      <w:r w:rsidRPr="0059290D">
        <w:rPr>
          <w:rFonts w:cstheme="minorHAnsi"/>
          <w:sz w:val="20"/>
          <w:szCs w:val="20"/>
          <w:lang w:eastAsia="en-US"/>
        </w:rPr>
        <w:t xml:space="preserve"> a ampla defesa. </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Havendo a efetiva execução do objeto, os pagamentos serão realizados normalmente, até que se decida pela rescisão do contrato, caso a </w:t>
      </w:r>
      <w:r w:rsidR="00DB2673" w:rsidRPr="0059290D">
        <w:rPr>
          <w:rFonts w:cstheme="minorHAnsi"/>
          <w:sz w:val="20"/>
          <w:szCs w:val="20"/>
          <w:lang w:eastAsia="en-US"/>
        </w:rPr>
        <w:t>CONTRATADA</w:t>
      </w:r>
      <w:r w:rsidRPr="0059290D">
        <w:rPr>
          <w:rFonts w:cstheme="minorHAnsi"/>
          <w:sz w:val="20"/>
          <w:szCs w:val="20"/>
          <w:lang w:eastAsia="en-US"/>
        </w:rPr>
        <w:t xml:space="preserve"> não regularize sua situação junto ao SICAF</w:t>
      </w:r>
      <w:r w:rsidR="00CE2763" w:rsidRPr="0059290D">
        <w:rPr>
          <w:rFonts w:cstheme="minorHAnsi"/>
          <w:sz w:val="20"/>
          <w:szCs w:val="20"/>
          <w:lang w:eastAsia="en-US"/>
        </w:rPr>
        <w:t>.</w:t>
      </w:r>
    </w:p>
    <w:p w:rsidR="001B6B5E" w:rsidRPr="0059290D" w:rsidRDefault="001B6B5E" w:rsidP="00AE653F">
      <w:pPr>
        <w:pStyle w:val="PargrafodaLista"/>
        <w:numPr>
          <w:ilvl w:val="2"/>
          <w:numId w:val="6"/>
        </w:numPr>
        <w:spacing w:after="0" w:line="360" w:lineRule="auto"/>
        <w:ind w:left="567" w:firstLine="0"/>
        <w:jc w:val="both"/>
        <w:rPr>
          <w:rFonts w:cstheme="minorHAnsi"/>
          <w:sz w:val="20"/>
          <w:szCs w:val="20"/>
          <w:lang w:eastAsia="en-US"/>
        </w:rPr>
      </w:pPr>
      <w:r w:rsidRPr="0059290D">
        <w:rPr>
          <w:rFonts w:cstheme="minorHAnsi"/>
          <w:sz w:val="20"/>
          <w:szCs w:val="20"/>
          <w:lang w:eastAsia="en-US"/>
        </w:rPr>
        <w:t xml:space="preserve">Será rescindido o contrato em execução com a </w:t>
      </w:r>
      <w:r w:rsidR="00DB2673" w:rsidRPr="0059290D">
        <w:rPr>
          <w:rFonts w:cstheme="minorHAnsi"/>
          <w:sz w:val="20"/>
          <w:szCs w:val="20"/>
          <w:lang w:eastAsia="en-US"/>
        </w:rPr>
        <w:t>CONTRATADA</w:t>
      </w:r>
      <w:r w:rsidRPr="0059290D">
        <w:rPr>
          <w:rFonts w:cstheme="minorHAnsi"/>
          <w:sz w:val="20"/>
          <w:szCs w:val="20"/>
          <w:lang w:eastAsia="en-US"/>
        </w:rPr>
        <w:t xml:space="preserve"> inadimplente no SICAF, salvo por motivo de economicidade, segurança nacional ou outro de interesse público de alta relevância, devidamente justificado, em qualquer caso, pela máxima autoridade da </w:t>
      </w:r>
      <w:r w:rsidR="00DB2673" w:rsidRPr="0059290D">
        <w:rPr>
          <w:rFonts w:cstheme="minorHAnsi"/>
          <w:sz w:val="20"/>
          <w:szCs w:val="20"/>
          <w:lang w:eastAsia="en-US"/>
        </w:rPr>
        <w:t>CONTRATANTE</w:t>
      </w:r>
      <w:r w:rsidRPr="0059290D">
        <w:rPr>
          <w:rFonts w:cstheme="minorHAnsi"/>
          <w:sz w:val="20"/>
          <w:szCs w:val="20"/>
          <w:lang w:eastAsia="en-US"/>
        </w:rPr>
        <w:t xml:space="preserve">. </w:t>
      </w:r>
    </w:p>
    <w:p w:rsidR="001B6B5E" w:rsidRPr="0059290D" w:rsidRDefault="001B6B5E" w:rsidP="00AE3060">
      <w:pPr>
        <w:pStyle w:val="PargrafodaLista"/>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Quando do pagamento, será efetuada a retenção tributária prevista na legislação aplicável, nos termos do item 6 do Anexo XI da IN SEGES/MP n. 5/2017, quando couber.</w:t>
      </w:r>
    </w:p>
    <w:p w:rsidR="001B6B5E" w:rsidRPr="0059290D" w:rsidRDefault="001B6B5E" w:rsidP="00AE3060">
      <w:pPr>
        <w:pStyle w:val="PargrafodaLista"/>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lastRenderedPageBreak/>
        <w:t xml:space="preserve">É vedado o pagamento, a qualquer título, por serviços prestados, à empresa privada que tenha em seu quadro societário servidor público da ativa do órgão </w:t>
      </w:r>
      <w:r w:rsidR="00DB2673" w:rsidRPr="0059290D">
        <w:rPr>
          <w:rFonts w:cstheme="minorHAnsi"/>
          <w:sz w:val="20"/>
          <w:szCs w:val="20"/>
          <w:lang w:eastAsia="en-US"/>
        </w:rPr>
        <w:t>CONTRATANTE</w:t>
      </w:r>
      <w:r w:rsidRPr="0059290D">
        <w:rPr>
          <w:rFonts w:cstheme="minorHAnsi"/>
          <w:sz w:val="20"/>
          <w:szCs w:val="20"/>
          <w:lang w:eastAsia="en-US"/>
        </w:rPr>
        <w:t>, com fundamento na Lei de Diretrizes Orçamentárias vigente.</w:t>
      </w:r>
    </w:p>
    <w:p w:rsidR="00845329" w:rsidRPr="0059290D" w:rsidRDefault="001B6B5E" w:rsidP="004052B4">
      <w:pPr>
        <w:pStyle w:val="PargrafodaLista"/>
        <w:numPr>
          <w:ilvl w:val="1"/>
          <w:numId w:val="6"/>
        </w:numPr>
        <w:spacing w:after="120" w:line="360" w:lineRule="auto"/>
        <w:ind w:left="567" w:hanging="567"/>
        <w:jc w:val="both"/>
        <w:rPr>
          <w:rFonts w:cstheme="minorHAnsi"/>
          <w:sz w:val="20"/>
          <w:szCs w:val="20"/>
          <w:lang w:eastAsia="en-US"/>
        </w:rPr>
      </w:pPr>
      <w:r w:rsidRPr="0059290D">
        <w:rPr>
          <w:rFonts w:cstheme="minorHAnsi"/>
          <w:sz w:val="20"/>
          <w:szCs w:val="20"/>
          <w:lang w:eastAsia="en-US"/>
        </w:rPr>
        <w:t xml:space="preserve">No caso de obras, caso não seja apresentada a documentação comprobatória do cumprimento das obrigações de que trata a IN SEGES/MP nº 6, de 2018, a </w:t>
      </w:r>
      <w:r w:rsidR="00DB2673" w:rsidRPr="0059290D">
        <w:rPr>
          <w:rFonts w:cstheme="minorHAnsi"/>
          <w:sz w:val="20"/>
          <w:szCs w:val="20"/>
          <w:lang w:eastAsia="en-US"/>
        </w:rPr>
        <w:t>CONTRATANTE</w:t>
      </w:r>
      <w:r w:rsidRPr="0059290D">
        <w:rPr>
          <w:rFonts w:cstheme="minorHAnsi"/>
          <w:sz w:val="20"/>
          <w:szCs w:val="20"/>
          <w:lang w:eastAsia="en-US"/>
        </w:rPr>
        <w:t xml:space="preserve"> comunicará o fato à </w:t>
      </w:r>
      <w:r w:rsidR="00DB2673" w:rsidRPr="0059290D">
        <w:rPr>
          <w:rFonts w:cstheme="minorHAnsi"/>
          <w:sz w:val="20"/>
          <w:szCs w:val="20"/>
          <w:lang w:eastAsia="en-US"/>
        </w:rPr>
        <w:t>CONTRATADA</w:t>
      </w:r>
      <w:r w:rsidRPr="0059290D">
        <w:rPr>
          <w:rFonts w:cstheme="minorHAnsi"/>
          <w:sz w:val="20"/>
          <w:szCs w:val="20"/>
          <w:lang w:eastAsia="en-US"/>
        </w:rPr>
        <w:t xml:space="preserve"> e reterá o pagamento da fatura mensal, em valor proporcional ao inadimplemento, até que a situação seja regularizada.</w:t>
      </w:r>
    </w:p>
    <w:p w:rsidR="001B6B5E" w:rsidRPr="0059290D" w:rsidRDefault="001B6B5E" w:rsidP="00AE653F">
      <w:pPr>
        <w:pStyle w:val="PargrafodaLista"/>
        <w:numPr>
          <w:ilvl w:val="2"/>
          <w:numId w:val="6"/>
        </w:numPr>
        <w:spacing w:after="0" w:line="360" w:lineRule="auto"/>
        <w:ind w:left="567" w:firstLine="0"/>
        <w:jc w:val="both"/>
        <w:rPr>
          <w:rFonts w:cstheme="minorHAnsi"/>
          <w:sz w:val="20"/>
          <w:szCs w:val="20"/>
          <w:lang w:eastAsia="en-US"/>
        </w:rPr>
      </w:pPr>
      <w:r w:rsidRPr="0059290D">
        <w:rPr>
          <w:rFonts w:cstheme="minorHAnsi"/>
          <w:sz w:val="20"/>
          <w:szCs w:val="20"/>
          <w:lang w:eastAsia="en-US"/>
        </w:rPr>
        <w:t xml:space="preserve">Na hipótese prevista no subitem anterior, não havendo quitação das obrigações por parte da </w:t>
      </w:r>
      <w:r w:rsidR="00DB2673" w:rsidRPr="0059290D">
        <w:rPr>
          <w:rFonts w:cstheme="minorHAnsi"/>
          <w:sz w:val="20"/>
          <w:szCs w:val="20"/>
          <w:lang w:eastAsia="en-US"/>
        </w:rPr>
        <w:t>CONTRATADA</w:t>
      </w:r>
      <w:r w:rsidRPr="0059290D">
        <w:rPr>
          <w:rFonts w:cstheme="minorHAnsi"/>
          <w:sz w:val="20"/>
          <w:szCs w:val="20"/>
          <w:lang w:eastAsia="en-US"/>
        </w:rPr>
        <w:t xml:space="preserve"> no prazo de quinze dias, a </w:t>
      </w:r>
      <w:r w:rsidR="00DB2673" w:rsidRPr="0059290D">
        <w:rPr>
          <w:rFonts w:cstheme="minorHAnsi"/>
          <w:sz w:val="20"/>
          <w:szCs w:val="20"/>
          <w:lang w:eastAsia="en-US"/>
        </w:rPr>
        <w:t>CONTRATANTE</w:t>
      </w:r>
      <w:r w:rsidRPr="0059290D">
        <w:rPr>
          <w:rFonts w:cstheme="minorHAnsi"/>
          <w:sz w:val="20"/>
          <w:szCs w:val="20"/>
          <w:lang w:eastAsia="en-US"/>
        </w:rPr>
        <w:t xml:space="preserve"> poderá efetuar o pagamento das obrigações diretamente aos empregados da </w:t>
      </w:r>
      <w:r w:rsidR="00DB2673" w:rsidRPr="0059290D">
        <w:rPr>
          <w:rFonts w:cstheme="minorHAnsi"/>
          <w:sz w:val="20"/>
          <w:szCs w:val="20"/>
          <w:lang w:eastAsia="en-US"/>
        </w:rPr>
        <w:t>CONTRATADA</w:t>
      </w:r>
      <w:r w:rsidRPr="0059290D">
        <w:rPr>
          <w:rFonts w:cstheme="minorHAnsi"/>
          <w:sz w:val="20"/>
          <w:szCs w:val="20"/>
          <w:lang w:eastAsia="en-US"/>
        </w:rPr>
        <w:t xml:space="preserve"> que tenham participado da execução dos serviços objeto do contrato.</w:t>
      </w:r>
    </w:p>
    <w:p w:rsidR="001B6B5E" w:rsidRPr="0059290D" w:rsidRDefault="001B6B5E" w:rsidP="00AE653F">
      <w:pPr>
        <w:pStyle w:val="PargrafodaLista"/>
        <w:numPr>
          <w:ilvl w:val="2"/>
          <w:numId w:val="6"/>
        </w:numPr>
        <w:spacing w:after="0" w:line="360" w:lineRule="auto"/>
        <w:ind w:left="567" w:firstLine="0"/>
        <w:jc w:val="both"/>
        <w:rPr>
          <w:rFonts w:cstheme="minorHAnsi"/>
          <w:sz w:val="20"/>
          <w:szCs w:val="20"/>
          <w:lang w:eastAsia="en-US"/>
        </w:rPr>
      </w:pPr>
      <w:r w:rsidRPr="0059290D">
        <w:rPr>
          <w:rFonts w:cstheme="minorHAnsi"/>
          <w:sz w:val="20"/>
          <w:szCs w:val="20"/>
          <w:lang w:eastAsia="en-US"/>
        </w:rPr>
        <w:t xml:space="preserve">O contrato poderá ser rescindido por ato unilateral e escrito da </w:t>
      </w:r>
      <w:r w:rsidR="00DB2673" w:rsidRPr="0059290D">
        <w:rPr>
          <w:rFonts w:cstheme="minorHAnsi"/>
          <w:sz w:val="20"/>
          <w:szCs w:val="20"/>
          <w:lang w:eastAsia="en-US"/>
        </w:rPr>
        <w:t>CONTRATANTE</w:t>
      </w:r>
      <w:r w:rsidRPr="0059290D">
        <w:rPr>
          <w:rFonts w:cstheme="minorHAnsi"/>
          <w:sz w:val="20"/>
          <w:szCs w:val="20"/>
          <w:lang w:eastAsia="en-US"/>
        </w:rPr>
        <w:t xml:space="preserv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w:t>
      </w:r>
      <w:r w:rsidR="00DB2673" w:rsidRPr="0059290D">
        <w:rPr>
          <w:rFonts w:cstheme="minorHAnsi"/>
          <w:sz w:val="20"/>
          <w:szCs w:val="20"/>
          <w:lang w:eastAsia="en-US"/>
        </w:rPr>
        <w:t>CONTRATADA</w:t>
      </w:r>
      <w:r w:rsidRPr="0059290D">
        <w:rPr>
          <w:rFonts w:cstheme="minorHAnsi"/>
          <w:sz w:val="20"/>
          <w:szCs w:val="20"/>
          <w:lang w:eastAsia="en-US"/>
        </w:rPr>
        <w:t xml:space="preserve"> que efetivamente participarem da execução do contrato.</w:t>
      </w:r>
    </w:p>
    <w:p w:rsidR="001B6B5E" w:rsidRPr="0059290D" w:rsidRDefault="001B6B5E" w:rsidP="00AE3060">
      <w:pPr>
        <w:numPr>
          <w:ilvl w:val="1"/>
          <w:numId w:val="6"/>
        </w:numPr>
        <w:spacing w:after="0" w:line="360" w:lineRule="auto"/>
        <w:ind w:left="567" w:hanging="567"/>
        <w:jc w:val="both"/>
        <w:rPr>
          <w:rFonts w:cstheme="minorHAnsi"/>
          <w:sz w:val="20"/>
          <w:szCs w:val="20"/>
          <w:lang w:eastAsia="en-US"/>
        </w:rPr>
      </w:pPr>
      <w:r w:rsidRPr="0059290D">
        <w:rPr>
          <w:rFonts w:cstheme="minorHAnsi"/>
          <w:sz w:val="20"/>
          <w:szCs w:val="20"/>
          <w:lang w:eastAsia="en-US"/>
        </w:rPr>
        <w:t xml:space="preserve">Nos casos de eventuais atrasos de pagamento, desde que a </w:t>
      </w:r>
      <w:r w:rsidR="00DB2673" w:rsidRPr="0059290D">
        <w:rPr>
          <w:rFonts w:cstheme="minorHAnsi"/>
          <w:sz w:val="20"/>
          <w:szCs w:val="20"/>
          <w:lang w:eastAsia="en-US"/>
        </w:rPr>
        <w:t>CONTRATADA</w:t>
      </w:r>
      <w:r w:rsidRPr="0059290D">
        <w:rPr>
          <w:rFonts w:cstheme="minorHAnsi"/>
          <w:sz w:val="20"/>
          <w:szCs w:val="20"/>
          <w:lang w:eastAsia="en-US"/>
        </w:rPr>
        <w:t xml:space="preserve"> não tenha concorrido, de alguma forma, para tanto, fica convencionado que a taxa de compensação financeira devida pela </w:t>
      </w:r>
      <w:r w:rsidR="00DB2673" w:rsidRPr="0059290D">
        <w:rPr>
          <w:rFonts w:cstheme="minorHAnsi"/>
          <w:sz w:val="20"/>
          <w:szCs w:val="20"/>
          <w:lang w:eastAsia="en-US"/>
        </w:rPr>
        <w:t>CONTRATANTE</w:t>
      </w:r>
      <w:r w:rsidRPr="0059290D">
        <w:rPr>
          <w:rFonts w:cstheme="minorHAnsi"/>
          <w:sz w:val="20"/>
          <w:szCs w:val="20"/>
          <w:lang w:eastAsia="en-US"/>
        </w:rPr>
        <w:t>, entre a data do vencimento e o efetivo adimplemento da parcela é calculada mediante a aplicação da seguinte fórmula:</w:t>
      </w:r>
    </w:p>
    <w:p w:rsidR="001B6B5E" w:rsidRPr="0059290D" w:rsidRDefault="001B6B5E" w:rsidP="000E4B74">
      <w:pPr>
        <w:spacing w:after="0" w:line="360" w:lineRule="auto"/>
        <w:ind w:left="567" w:hanging="567"/>
        <w:jc w:val="both"/>
        <w:rPr>
          <w:rFonts w:cstheme="minorHAnsi"/>
          <w:sz w:val="18"/>
          <w:szCs w:val="18"/>
        </w:rPr>
      </w:pPr>
      <w:r w:rsidRPr="0059290D">
        <w:rPr>
          <w:rFonts w:cstheme="minorHAnsi"/>
          <w:sz w:val="18"/>
          <w:szCs w:val="18"/>
        </w:rPr>
        <w:t>EM = I x N x VP, sendo:</w:t>
      </w:r>
    </w:p>
    <w:p w:rsidR="001B6B5E" w:rsidRPr="0059290D" w:rsidRDefault="001B6B5E" w:rsidP="000E4B74">
      <w:pPr>
        <w:tabs>
          <w:tab w:val="left" w:pos="1701"/>
        </w:tabs>
        <w:spacing w:after="0" w:line="360" w:lineRule="auto"/>
        <w:ind w:left="567" w:hanging="567"/>
        <w:jc w:val="both"/>
        <w:rPr>
          <w:rFonts w:cstheme="minorHAnsi"/>
          <w:snapToGrid w:val="0"/>
          <w:color w:val="000000"/>
          <w:sz w:val="18"/>
          <w:szCs w:val="18"/>
        </w:rPr>
      </w:pPr>
      <w:r w:rsidRPr="0059290D">
        <w:rPr>
          <w:rFonts w:cstheme="minorHAnsi"/>
          <w:snapToGrid w:val="0"/>
          <w:color w:val="000000"/>
          <w:sz w:val="18"/>
          <w:szCs w:val="18"/>
        </w:rPr>
        <w:t>EM = Encargos moratórios;</w:t>
      </w:r>
    </w:p>
    <w:p w:rsidR="001B6B5E" w:rsidRPr="0059290D" w:rsidRDefault="001B6B5E" w:rsidP="000E4B74">
      <w:pPr>
        <w:tabs>
          <w:tab w:val="left" w:pos="1701"/>
        </w:tabs>
        <w:spacing w:after="0" w:line="360" w:lineRule="auto"/>
        <w:ind w:left="567" w:hanging="567"/>
        <w:jc w:val="both"/>
        <w:rPr>
          <w:rFonts w:cstheme="minorHAnsi"/>
          <w:color w:val="000000"/>
          <w:sz w:val="18"/>
          <w:szCs w:val="18"/>
        </w:rPr>
      </w:pPr>
      <w:r w:rsidRPr="0059290D">
        <w:rPr>
          <w:rFonts w:cstheme="minorHAnsi"/>
          <w:color w:val="000000"/>
          <w:sz w:val="18"/>
          <w:szCs w:val="18"/>
        </w:rPr>
        <w:t>N = Número de dias entre a data prevista para o pagamento e a do efetivo pagamento;</w:t>
      </w:r>
    </w:p>
    <w:p w:rsidR="001B6B5E" w:rsidRPr="0059290D" w:rsidRDefault="001B6B5E" w:rsidP="000E4B74">
      <w:pPr>
        <w:tabs>
          <w:tab w:val="left" w:pos="1701"/>
        </w:tabs>
        <w:spacing w:after="0" w:line="360" w:lineRule="auto"/>
        <w:ind w:left="567" w:hanging="567"/>
        <w:jc w:val="both"/>
        <w:rPr>
          <w:rFonts w:cstheme="minorHAnsi"/>
          <w:color w:val="000000"/>
          <w:sz w:val="18"/>
          <w:szCs w:val="18"/>
        </w:rPr>
      </w:pPr>
      <w:r w:rsidRPr="0059290D">
        <w:rPr>
          <w:rFonts w:cstheme="minorHAnsi"/>
          <w:color w:val="000000"/>
          <w:sz w:val="18"/>
          <w:szCs w:val="18"/>
        </w:rPr>
        <w:t>VP = Valor da parcela a ser paga.</w:t>
      </w:r>
    </w:p>
    <w:p w:rsidR="001B6B5E" w:rsidRPr="0059290D" w:rsidRDefault="001B6B5E" w:rsidP="000E4B74">
      <w:pPr>
        <w:tabs>
          <w:tab w:val="left" w:pos="1701"/>
        </w:tabs>
        <w:spacing w:after="0" w:line="360" w:lineRule="auto"/>
        <w:ind w:left="567" w:hanging="567"/>
        <w:jc w:val="both"/>
        <w:rPr>
          <w:rFonts w:cstheme="minorHAnsi"/>
          <w:color w:val="000000"/>
          <w:sz w:val="18"/>
          <w:szCs w:val="18"/>
        </w:rPr>
      </w:pPr>
      <w:r w:rsidRPr="0059290D">
        <w:rPr>
          <w:rFonts w:cstheme="minorHAnsi"/>
          <w:snapToGrid w:val="0"/>
          <w:color w:val="000000"/>
          <w:sz w:val="18"/>
          <w:szCs w:val="18"/>
        </w:rPr>
        <w:t xml:space="preserve">I = Índice de compensação financeira = </w:t>
      </w:r>
      <w:r w:rsidRPr="0059290D">
        <w:rPr>
          <w:rFonts w:cstheme="minorHAnsi"/>
          <w:color w:val="000000"/>
          <w:sz w:val="18"/>
          <w:szCs w:val="18"/>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1B6B5E" w:rsidRPr="0059290D" w:rsidTr="00CE2763">
        <w:tc>
          <w:tcPr>
            <w:tcW w:w="2214" w:type="dxa"/>
            <w:vMerge w:val="restart"/>
            <w:vAlign w:val="center"/>
            <w:hideMark/>
          </w:tcPr>
          <w:p w:rsidR="001B6B5E" w:rsidRPr="0059290D" w:rsidRDefault="001B6B5E" w:rsidP="000E4B74">
            <w:pPr>
              <w:tabs>
                <w:tab w:val="left" w:pos="1701"/>
              </w:tabs>
              <w:spacing w:line="360" w:lineRule="auto"/>
              <w:ind w:left="567" w:hanging="567"/>
              <w:jc w:val="both"/>
              <w:rPr>
                <w:rFonts w:asciiTheme="minorHAnsi" w:hAnsiTheme="minorHAnsi" w:cstheme="minorHAnsi"/>
                <w:color w:val="000000"/>
                <w:sz w:val="18"/>
                <w:szCs w:val="18"/>
              </w:rPr>
            </w:pPr>
            <w:r w:rsidRPr="0059290D">
              <w:rPr>
                <w:rFonts w:asciiTheme="minorHAnsi" w:hAnsiTheme="minorHAnsi" w:cstheme="minorHAnsi"/>
                <w:color w:val="000000"/>
                <w:sz w:val="18"/>
                <w:szCs w:val="18"/>
              </w:rPr>
              <w:t>I = (TX)</w:t>
            </w:r>
          </w:p>
        </w:tc>
        <w:tc>
          <w:tcPr>
            <w:tcW w:w="446" w:type="dxa"/>
            <w:vMerge w:val="restart"/>
            <w:vAlign w:val="center"/>
            <w:hideMark/>
          </w:tcPr>
          <w:p w:rsidR="001B6B5E" w:rsidRPr="0059290D" w:rsidRDefault="001B6B5E" w:rsidP="000E4B74">
            <w:pPr>
              <w:tabs>
                <w:tab w:val="left" w:pos="1701"/>
              </w:tabs>
              <w:spacing w:line="360" w:lineRule="auto"/>
              <w:ind w:left="567" w:hanging="567"/>
              <w:jc w:val="both"/>
              <w:rPr>
                <w:rFonts w:asciiTheme="minorHAnsi" w:hAnsiTheme="minorHAnsi" w:cstheme="minorHAnsi"/>
                <w:color w:val="000000"/>
                <w:sz w:val="18"/>
                <w:szCs w:val="18"/>
              </w:rPr>
            </w:pPr>
            <w:r w:rsidRPr="0059290D">
              <w:rPr>
                <w:rFonts w:asciiTheme="minorHAnsi" w:hAnsiTheme="minorHAnsi" w:cstheme="minorHAnsi"/>
                <w:color w:val="000000"/>
                <w:sz w:val="18"/>
                <w:szCs w:val="18"/>
              </w:rPr>
              <w:t xml:space="preserve">I = </w:t>
            </w:r>
          </w:p>
        </w:tc>
        <w:tc>
          <w:tcPr>
            <w:tcW w:w="1276" w:type="dxa"/>
            <w:tcBorders>
              <w:top w:val="nil"/>
              <w:left w:val="nil"/>
              <w:bottom w:val="single" w:sz="4" w:space="0" w:color="auto"/>
              <w:right w:val="nil"/>
            </w:tcBorders>
            <w:hideMark/>
          </w:tcPr>
          <w:p w:rsidR="001B6B5E" w:rsidRPr="0059290D" w:rsidRDefault="001B6B5E" w:rsidP="000E4B74">
            <w:pPr>
              <w:tabs>
                <w:tab w:val="left" w:pos="1701"/>
              </w:tabs>
              <w:spacing w:line="360" w:lineRule="auto"/>
              <w:ind w:left="567" w:hanging="567"/>
              <w:jc w:val="both"/>
              <w:rPr>
                <w:rFonts w:asciiTheme="minorHAnsi" w:hAnsiTheme="minorHAnsi" w:cstheme="minorHAnsi"/>
                <w:color w:val="000000"/>
                <w:sz w:val="18"/>
                <w:szCs w:val="18"/>
              </w:rPr>
            </w:pPr>
            <w:r w:rsidRPr="0059290D">
              <w:rPr>
                <w:rFonts w:asciiTheme="minorHAnsi" w:hAnsiTheme="minorHAnsi" w:cstheme="minorHAnsi"/>
                <w:color w:val="000000"/>
                <w:sz w:val="18"/>
                <w:szCs w:val="18"/>
              </w:rPr>
              <w:t>( 6 / 100 )</w:t>
            </w:r>
          </w:p>
        </w:tc>
        <w:tc>
          <w:tcPr>
            <w:tcW w:w="4926" w:type="dxa"/>
            <w:vMerge w:val="restart"/>
            <w:vAlign w:val="center"/>
          </w:tcPr>
          <w:p w:rsidR="001B6B5E" w:rsidRPr="0059290D" w:rsidRDefault="001B6B5E" w:rsidP="000E4B74">
            <w:pPr>
              <w:tabs>
                <w:tab w:val="left" w:pos="1701"/>
              </w:tabs>
              <w:spacing w:line="360" w:lineRule="auto"/>
              <w:ind w:left="567" w:hanging="567"/>
              <w:jc w:val="both"/>
              <w:rPr>
                <w:rFonts w:asciiTheme="minorHAnsi" w:hAnsiTheme="minorHAnsi" w:cstheme="minorHAnsi"/>
                <w:color w:val="000000"/>
                <w:sz w:val="18"/>
                <w:szCs w:val="18"/>
              </w:rPr>
            </w:pPr>
            <w:r w:rsidRPr="0059290D">
              <w:rPr>
                <w:rFonts w:asciiTheme="minorHAnsi" w:hAnsiTheme="minorHAnsi" w:cstheme="minorHAnsi"/>
                <w:color w:val="000000"/>
                <w:sz w:val="18"/>
                <w:szCs w:val="18"/>
              </w:rPr>
              <w:t>I = 0,00016438</w:t>
            </w:r>
          </w:p>
          <w:p w:rsidR="001B6B5E" w:rsidRPr="0059290D" w:rsidRDefault="001B6B5E" w:rsidP="000E4B74">
            <w:pPr>
              <w:tabs>
                <w:tab w:val="left" w:pos="1701"/>
              </w:tabs>
              <w:spacing w:line="360" w:lineRule="auto"/>
              <w:ind w:left="567" w:hanging="567"/>
              <w:jc w:val="both"/>
              <w:rPr>
                <w:rFonts w:asciiTheme="minorHAnsi" w:hAnsiTheme="minorHAnsi" w:cstheme="minorHAnsi"/>
                <w:color w:val="000000"/>
                <w:sz w:val="18"/>
                <w:szCs w:val="18"/>
              </w:rPr>
            </w:pPr>
            <w:r w:rsidRPr="0059290D">
              <w:rPr>
                <w:rFonts w:asciiTheme="minorHAnsi" w:hAnsiTheme="minorHAnsi" w:cstheme="minorHAnsi"/>
                <w:color w:val="000000"/>
                <w:sz w:val="18"/>
                <w:szCs w:val="18"/>
              </w:rPr>
              <w:t>TX = Percentual da taxa anual = 6%</w:t>
            </w:r>
          </w:p>
          <w:p w:rsidR="001B6B5E" w:rsidRPr="0059290D" w:rsidRDefault="001B6B5E" w:rsidP="004052B4">
            <w:pPr>
              <w:tabs>
                <w:tab w:val="left" w:pos="1701"/>
              </w:tabs>
              <w:spacing w:line="360" w:lineRule="auto"/>
              <w:jc w:val="both"/>
              <w:rPr>
                <w:rFonts w:asciiTheme="minorHAnsi" w:hAnsiTheme="minorHAnsi" w:cstheme="minorHAnsi"/>
                <w:color w:val="000000"/>
                <w:sz w:val="18"/>
                <w:szCs w:val="18"/>
              </w:rPr>
            </w:pPr>
          </w:p>
        </w:tc>
      </w:tr>
      <w:tr w:rsidR="001B6B5E" w:rsidRPr="0059290D" w:rsidTr="00CE2763">
        <w:tc>
          <w:tcPr>
            <w:tcW w:w="0" w:type="auto"/>
            <w:vMerge/>
            <w:vAlign w:val="center"/>
            <w:hideMark/>
          </w:tcPr>
          <w:p w:rsidR="001B6B5E" w:rsidRPr="0059290D" w:rsidRDefault="001B6B5E" w:rsidP="000E4B74">
            <w:pPr>
              <w:spacing w:line="360" w:lineRule="auto"/>
              <w:ind w:left="567" w:hanging="567"/>
              <w:rPr>
                <w:rFonts w:asciiTheme="minorHAnsi" w:hAnsiTheme="minorHAnsi" w:cstheme="minorHAnsi"/>
                <w:color w:val="000000"/>
                <w:sz w:val="18"/>
                <w:szCs w:val="18"/>
              </w:rPr>
            </w:pPr>
          </w:p>
        </w:tc>
        <w:tc>
          <w:tcPr>
            <w:tcW w:w="0" w:type="auto"/>
            <w:vMerge/>
            <w:vAlign w:val="center"/>
            <w:hideMark/>
          </w:tcPr>
          <w:p w:rsidR="001B6B5E" w:rsidRPr="0059290D" w:rsidRDefault="001B6B5E" w:rsidP="000E4B74">
            <w:pPr>
              <w:spacing w:line="360" w:lineRule="auto"/>
              <w:ind w:left="567" w:hanging="567"/>
              <w:rPr>
                <w:rFonts w:asciiTheme="minorHAnsi" w:hAnsiTheme="minorHAnsi" w:cstheme="minorHAnsi"/>
                <w:color w:val="000000"/>
                <w:sz w:val="18"/>
                <w:szCs w:val="18"/>
              </w:rPr>
            </w:pPr>
          </w:p>
        </w:tc>
        <w:tc>
          <w:tcPr>
            <w:tcW w:w="1276" w:type="dxa"/>
            <w:tcBorders>
              <w:top w:val="single" w:sz="4" w:space="0" w:color="auto"/>
              <w:left w:val="nil"/>
              <w:bottom w:val="nil"/>
              <w:right w:val="nil"/>
            </w:tcBorders>
            <w:hideMark/>
          </w:tcPr>
          <w:p w:rsidR="001B6B5E" w:rsidRPr="0059290D" w:rsidRDefault="001B6B5E" w:rsidP="000E4B74">
            <w:pPr>
              <w:tabs>
                <w:tab w:val="left" w:pos="1701"/>
              </w:tabs>
              <w:spacing w:line="360" w:lineRule="auto"/>
              <w:ind w:left="567" w:hanging="567"/>
              <w:jc w:val="both"/>
              <w:rPr>
                <w:rFonts w:asciiTheme="minorHAnsi" w:hAnsiTheme="minorHAnsi" w:cstheme="minorHAnsi"/>
                <w:color w:val="000000"/>
                <w:sz w:val="18"/>
                <w:szCs w:val="18"/>
              </w:rPr>
            </w:pPr>
            <w:r w:rsidRPr="0059290D">
              <w:rPr>
                <w:rFonts w:asciiTheme="minorHAnsi" w:hAnsiTheme="minorHAnsi" w:cstheme="minorHAnsi"/>
                <w:color w:val="000000"/>
                <w:sz w:val="18"/>
                <w:szCs w:val="18"/>
              </w:rPr>
              <w:t>365</w:t>
            </w:r>
          </w:p>
        </w:tc>
        <w:tc>
          <w:tcPr>
            <w:tcW w:w="0" w:type="auto"/>
            <w:vMerge/>
            <w:vAlign w:val="center"/>
            <w:hideMark/>
          </w:tcPr>
          <w:p w:rsidR="001B6B5E" w:rsidRPr="0059290D" w:rsidRDefault="001B6B5E" w:rsidP="000E4B74">
            <w:pPr>
              <w:spacing w:line="360" w:lineRule="auto"/>
              <w:ind w:left="567" w:hanging="567"/>
              <w:rPr>
                <w:rFonts w:asciiTheme="minorHAnsi" w:hAnsiTheme="minorHAnsi" w:cstheme="minorHAnsi"/>
                <w:color w:val="000000"/>
                <w:sz w:val="18"/>
                <w:szCs w:val="18"/>
              </w:rPr>
            </w:pPr>
          </w:p>
        </w:tc>
      </w:tr>
    </w:tbl>
    <w:p w:rsidR="001B6B5E" w:rsidRPr="0059290D" w:rsidRDefault="001B6B5E" w:rsidP="004052B4">
      <w:pPr>
        <w:pStyle w:val="Ttulo1"/>
      </w:pPr>
      <w:r w:rsidRPr="0059290D">
        <w:t>REAJUSTE</w:t>
      </w:r>
    </w:p>
    <w:p w:rsidR="001B6B5E" w:rsidRPr="0059290D" w:rsidRDefault="001B6B5E" w:rsidP="00AE3060">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t>Os preços são fixos e irreajustáveis no prazo de um ano contado da data limite para a apresentação das propostas.</w:t>
      </w:r>
    </w:p>
    <w:p w:rsidR="001B6B5E" w:rsidRPr="0059290D" w:rsidRDefault="001B6B5E" w:rsidP="00AE3060">
      <w:pPr>
        <w:pStyle w:val="PargrafodaLista"/>
        <w:numPr>
          <w:ilvl w:val="2"/>
          <w:numId w:val="7"/>
        </w:numPr>
        <w:spacing w:after="0" w:line="360" w:lineRule="auto"/>
        <w:ind w:left="567" w:firstLine="0"/>
        <w:jc w:val="both"/>
        <w:rPr>
          <w:rFonts w:cstheme="minorHAnsi"/>
          <w:sz w:val="20"/>
          <w:szCs w:val="20"/>
        </w:rPr>
      </w:pPr>
      <w:r w:rsidRPr="0059290D">
        <w:rPr>
          <w:rFonts w:cstheme="minorHAnsi"/>
          <w:bCs/>
          <w:iCs/>
          <w:sz w:val="20"/>
          <w:szCs w:val="20"/>
        </w:rPr>
        <w:t xml:space="preserve">Dentro do prazo de vigência do contrato e mediante solicitação da </w:t>
      </w:r>
      <w:r w:rsidR="00DB2673" w:rsidRPr="0059290D">
        <w:rPr>
          <w:rFonts w:cstheme="minorHAnsi"/>
          <w:bCs/>
          <w:iCs/>
          <w:sz w:val="20"/>
          <w:szCs w:val="20"/>
        </w:rPr>
        <w:t>CONTRATADA</w:t>
      </w:r>
      <w:r w:rsidRPr="0059290D">
        <w:rPr>
          <w:rFonts w:cstheme="minorHAnsi"/>
          <w:bCs/>
          <w:iCs/>
          <w:sz w:val="20"/>
          <w:szCs w:val="20"/>
        </w:rPr>
        <w:t>, os preços contratados poderão sofrer reajuste após o interregno de um ano, aplicando-se o índice</w:t>
      </w:r>
      <w:r w:rsidR="00CE2763" w:rsidRPr="0059290D">
        <w:rPr>
          <w:rFonts w:cstheme="minorHAnsi"/>
          <w:sz w:val="20"/>
          <w:szCs w:val="20"/>
        </w:rPr>
        <w:t xml:space="preserve"> </w:t>
      </w:r>
      <w:r w:rsidR="008B55BE" w:rsidRPr="0059290D">
        <w:rPr>
          <w:rFonts w:cstheme="minorHAnsi"/>
          <w:sz w:val="20"/>
          <w:szCs w:val="20"/>
        </w:rPr>
        <w:t xml:space="preserve">setorial </w:t>
      </w:r>
      <w:r w:rsidR="008B55BE" w:rsidRPr="0059290D">
        <w:rPr>
          <w:rFonts w:cstheme="minorHAnsi"/>
          <w:bCs/>
          <w:iCs/>
          <w:sz w:val="20"/>
          <w:szCs w:val="20"/>
        </w:rPr>
        <w:t xml:space="preserve">da aferição da variação anual do custo da construção civil ou INCC, fornecido pela Fundação Getúlio Vargas – FGV, </w:t>
      </w:r>
      <w:r w:rsidRPr="0059290D">
        <w:rPr>
          <w:rFonts w:cstheme="minorHAnsi"/>
          <w:bCs/>
          <w:iCs/>
          <w:sz w:val="20"/>
          <w:szCs w:val="20"/>
        </w:rPr>
        <w:t>exclusivamente para as obrigações iniciadas e concluídas após a ocorrência da anualidade.</w:t>
      </w:r>
    </w:p>
    <w:p w:rsidR="00520303" w:rsidRPr="0059290D" w:rsidRDefault="00520303" w:rsidP="00520303">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t>Nos reajustes subsequentes ao primeiro, o interregno mínimo de um ano será contado a partir dos efeitos financeiros do último reajuste.</w:t>
      </w:r>
    </w:p>
    <w:p w:rsidR="001B6B5E" w:rsidRPr="0059290D" w:rsidRDefault="001B6B5E" w:rsidP="00AE3060">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t xml:space="preserve">No caso de atraso ou não divulgação do índice de reajustamento, o </w:t>
      </w:r>
      <w:r w:rsidR="00DB2673" w:rsidRPr="0059290D">
        <w:rPr>
          <w:rFonts w:cstheme="minorHAnsi"/>
          <w:sz w:val="20"/>
          <w:szCs w:val="20"/>
        </w:rPr>
        <w:t>CONTRATANTE</w:t>
      </w:r>
      <w:r w:rsidRPr="0059290D">
        <w:rPr>
          <w:rFonts w:cstheme="minorHAnsi"/>
          <w:sz w:val="20"/>
          <w:szCs w:val="20"/>
        </w:rPr>
        <w:t xml:space="preserve"> pagará à </w:t>
      </w:r>
      <w:r w:rsidR="00DB2673" w:rsidRPr="0059290D">
        <w:rPr>
          <w:rFonts w:cstheme="minorHAnsi"/>
          <w:sz w:val="20"/>
          <w:szCs w:val="20"/>
        </w:rPr>
        <w:t>CONTRATADA</w:t>
      </w:r>
      <w:r w:rsidRPr="0059290D">
        <w:rPr>
          <w:rFonts w:cstheme="minorHAnsi"/>
          <w:sz w:val="20"/>
          <w:szCs w:val="20"/>
        </w:rPr>
        <w:t xml:space="preserve"> a importância calculada pela última variação conhecida, liquidando a diferença correspondente tão logo seja divulgado o índice definitivo. Fica a </w:t>
      </w:r>
      <w:r w:rsidR="00DB2673" w:rsidRPr="0059290D">
        <w:rPr>
          <w:rFonts w:cstheme="minorHAnsi"/>
          <w:sz w:val="20"/>
          <w:szCs w:val="20"/>
        </w:rPr>
        <w:t>CONTRATADA</w:t>
      </w:r>
      <w:r w:rsidRPr="0059290D">
        <w:rPr>
          <w:rFonts w:cstheme="minorHAnsi"/>
          <w:sz w:val="20"/>
          <w:szCs w:val="20"/>
        </w:rPr>
        <w:t xml:space="preserve"> obrigada a apresentar memória de cálculo referente ao reajustamento de preços do valor remanescente, sempre que este ocorrer. </w:t>
      </w:r>
    </w:p>
    <w:p w:rsidR="001B6B5E" w:rsidRPr="0059290D" w:rsidRDefault="001B6B5E" w:rsidP="00AE3060">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lastRenderedPageBreak/>
        <w:t>Nas aferições finais, o índice utilizado para reajuste será, obrigatoriamente, o definitivo.</w:t>
      </w:r>
    </w:p>
    <w:p w:rsidR="001B6B5E" w:rsidRPr="0059290D" w:rsidRDefault="001B6B5E" w:rsidP="00AE3060">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rsidR="001B6B5E" w:rsidRPr="0059290D" w:rsidRDefault="001B6B5E" w:rsidP="00AE3060">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t xml:space="preserve">Na ausência de previsão legal quanto ao índice substituto, as partes elegerão novo índice oficial, para reajustamento do preço do valor remanescente, por meio de termo aditivo. </w:t>
      </w:r>
    </w:p>
    <w:p w:rsidR="001B6B5E" w:rsidRPr="0059290D" w:rsidRDefault="001B6B5E" w:rsidP="00AE3060">
      <w:pPr>
        <w:pStyle w:val="PargrafodaLista"/>
        <w:numPr>
          <w:ilvl w:val="1"/>
          <w:numId w:val="7"/>
        </w:numPr>
        <w:spacing w:after="0" w:line="360" w:lineRule="auto"/>
        <w:ind w:left="567" w:hanging="567"/>
        <w:jc w:val="both"/>
        <w:rPr>
          <w:rFonts w:cstheme="minorHAnsi"/>
          <w:sz w:val="20"/>
          <w:szCs w:val="20"/>
        </w:rPr>
      </w:pPr>
      <w:r w:rsidRPr="0059290D">
        <w:rPr>
          <w:rFonts w:cstheme="minorHAnsi"/>
          <w:sz w:val="20"/>
          <w:szCs w:val="20"/>
        </w:rPr>
        <w:t xml:space="preserve">O reajuste será realizado por </w:t>
      </w:r>
      <w:proofErr w:type="spellStart"/>
      <w:r w:rsidRPr="0059290D">
        <w:rPr>
          <w:rFonts w:cstheme="minorHAnsi"/>
          <w:sz w:val="20"/>
          <w:szCs w:val="20"/>
        </w:rPr>
        <w:t>apostilamento</w:t>
      </w:r>
      <w:proofErr w:type="spellEnd"/>
      <w:r w:rsidRPr="0059290D">
        <w:rPr>
          <w:rFonts w:cstheme="minorHAnsi"/>
          <w:sz w:val="20"/>
          <w:szCs w:val="20"/>
        </w:rPr>
        <w:t>.</w:t>
      </w:r>
    </w:p>
    <w:p w:rsidR="00577A2A" w:rsidRPr="0059290D" w:rsidRDefault="00577A2A" w:rsidP="000E4B74">
      <w:pPr>
        <w:pStyle w:val="PargrafodaLista"/>
        <w:spacing w:after="0" w:line="360" w:lineRule="auto"/>
        <w:ind w:left="567" w:hanging="567"/>
        <w:jc w:val="both"/>
        <w:rPr>
          <w:rFonts w:cstheme="minorHAnsi"/>
          <w:sz w:val="20"/>
          <w:szCs w:val="20"/>
        </w:rPr>
      </w:pPr>
    </w:p>
    <w:p w:rsidR="001B6B5E" w:rsidRPr="0059290D" w:rsidRDefault="001B6B5E" w:rsidP="004052B4">
      <w:pPr>
        <w:pStyle w:val="Ttulo1"/>
      </w:pPr>
      <w:r w:rsidRPr="0059290D">
        <w:t>GARANTIA DA EXECUÇÃO</w:t>
      </w:r>
    </w:p>
    <w:p w:rsidR="001B6B5E" w:rsidRPr="0059290D" w:rsidRDefault="001B6B5E" w:rsidP="00AE3060">
      <w:pPr>
        <w:pStyle w:val="PargrafodaLista"/>
        <w:numPr>
          <w:ilvl w:val="1"/>
          <w:numId w:val="10"/>
        </w:numPr>
        <w:spacing w:after="0" w:line="360" w:lineRule="auto"/>
        <w:ind w:left="567" w:hanging="567"/>
        <w:jc w:val="both"/>
        <w:rPr>
          <w:rFonts w:cstheme="minorHAnsi"/>
          <w:sz w:val="20"/>
          <w:szCs w:val="20"/>
        </w:rPr>
      </w:pPr>
      <w:r w:rsidRPr="0059290D">
        <w:rPr>
          <w:rFonts w:cstheme="minorHAnsi"/>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1B6B5E" w:rsidRPr="0059290D" w:rsidRDefault="001B6B5E"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No prazo máximo de 10 (dez) dias úteis, prorrogáveis por igual período, a critério do </w:t>
      </w:r>
      <w:r w:rsidR="00DB2673" w:rsidRPr="0059290D">
        <w:rPr>
          <w:rFonts w:cstheme="minorHAnsi"/>
          <w:sz w:val="20"/>
          <w:szCs w:val="20"/>
        </w:rPr>
        <w:t>CONTRATANTE</w:t>
      </w:r>
      <w:r w:rsidRPr="0059290D">
        <w:rPr>
          <w:rFonts w:cstheme="minorHAnsi"/>
          <w:sz w:val="20"/>
          <w:szCs w:val="20"/>
        </w:rPr>
        <w:t xml:space="preserve">, contados da assinatura do contrato, a </w:t>
      </w:r>
      <w:r w:rsidR="00DB2673" w:rsidRPr="0059290D">
        <w:rPr>
          <w:rFonts w:cstheme="minorHAnsi"/>
          <w:sz w:val="20"/>
          <w:szCs w:val="20"/>
        </w:rPr>
        <w:t>CONTRATADA</w:t>
      </w:r>
      <w:r w:rsidRPr="0059290D">
        <w:rPr>
          <w:rFonts w:cstheme="minorHAnsi"/>
          <w:sz w:val="20"/>
          <w:szCs w:val="20"/>
        </w:rPr>
        <w:t xml:space="preserve"> deverá apresentar comprovante</w:t>
      </w:r>
      <w:r w:rsidRPr="0059290D">
        <w:rPr>
          <w:rFonts w:eastAsia="Calibri" w:cstheme="minorHAnsi"/>
          <w:sz w:val="20"/>
          <w:szCs w:val="20"/>
          <w:lang w:eastAsia="en-US"/>
        </w:rPr>
        <w:t xml:space="preserve"> de prestação de garantia, podendo optar por caução em dinheiro, seguro-garantia ou fiança bancária. </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1B6B5E" w:rsidRPr="0059290D" w:rsidRDefault="001B6B5E"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A validade da garantia, qualquer que seja a modalidade escolhida, deverá abranger um período de 90 dias após o término da vigência contratual, conforme item 3.1 do Anexo VII-F da IN SEGES/MP nº 5/2017.</w:t>
      </w:r>
    </w:p>
    <w:p w:rsidR="001B6B5E" w:rsidRPr="0059290D" w:rsidRDefault="001B6B5E" w:rsidP="00AE3060">
      <w:pPr>
        <w:numPr>
          <w:ilvl w:val="1"/>
          <w:numId w:val="10"/>
        </w:numPr>
        <w:spacing w:after="0" w:line="360" w:lineRule="auto"/>
        <w:ind w:left="567" w:hanging="567"/>
        <w:jc w:val="both"/>
        <w:rPr>
          <w:rFonts w:cstheme="minorHAnsi"/>
          <w:bCs/>
          <w:iCs/>
          <w:sz w:val="20"/>
          <w:szCs w:val="20"/>
        </w:rPr>
      </w:pPr>
      <w:r w:rsidRPr="0059290D">
        <w:rPr>
          <w:rFonts w:cstheme="minorHAnsi"/>
          <w:bCs/>
          <w:iCs/>
          <w:sz w:val="20"/>
          <w:szCs w:val="20"/>
        </w:rPr>
        <w:t xml:space="preserve">A garantia assegurará, qualquer que seja a modalidade escolhida, o pagamento de: </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 xml:space="preserve">prejuízos advindos do não cumprimento do objeto do contrato e do não adimplemento das demais obrigações nele previstas; </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prejuízos diretos causados à Administração decorrentes de culpa ou dolo durante a execução do contrato;</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multas moratórias e punitivas aplicadas pela</w:t>
      </w:r>
      <w:r w:rsidR="00F27F0E" w:rsidRPr="0059290D">
        <w:rPr>
          <w:rFonts w:cstheme="minorHAnsi"/>
          <w:bCs/>
          <w:iCs/>
          <w:sz w:val="20"/>
          <w:szCs w:val="20"/>
        </w:rPr>
        <w:t xml:space="preserve"> Administração à </w:t>
      </w:r>
      <w:r w:rsidR="00DB2673" w:rsidRPr="0059290D">
        <w:rPr>
          <w:rFonts w:cstheme="minorHAnsi"/>
          <w:bCs/>
          <w:iCs/>
          <w:sz w:val="20"/>
          <w:szCs w:val="20"/>
        </w:rPr>
        <w:t>CONTRATADA</w:t>
      </w:r>
      <w:r w:rsidR="00F27F0E" w:rsidRPr="0059290D">
        <w:rPr>
          <w:rFonts w:cstheme="minorHAnsi"/>
          <w:bCs/>
          <w:iCs/>
          <w:sz w:val="20"/>
          <w:szCs w:val="20"/>
        </w:rPr>
        <w:t>; e</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 xml:space="preserve">obrigações trabalhistas e previdenciárias de qualquer natureza e para com o FGTS, não adimplidas pela </w:t>
      </w:r>
      <w:r w:rsidR="00DB2673" w:rsidRPr="0059290D">
        <w:rPr>
          <w:rFonts w:cstheme="minorHAnsi"/>
          <w:bCs/>
          <w:iCs/>
          <w:sz w:val="20"/>
          <w:szCs w:val="20"/>
        </w:rPr>
        <w:t>CONTRATADA</w:t>
      </w:r>
      <w:r w:rsidRPr="0059290D">
        <w:rPr>
          <w:rFonts w:cstheme="minorHAnsi"/>
          <w:bCs/>
          <w:iCs/>
          <w:sz w:val="20"/>
          <w:szCs w:val="20"/>
        </w:rPr>
        <w:t>, quando couber.</w:t>
      </w:r>
    </w:p>
    <w:p w:rsidR="001B6B5E" w:rsidRPr="0059290D" w:rsidRDefault="001B6B5E"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A modalidade seguro-garantia somente será aceita se contemplar todos os eventos indicados no item anterior, observada a legislação que rege a matéria.</w:t>
      </w:r>
    </w:p>
    <w:p w:rsidR="001B6B5E" w:rsidRPr="0059290D" w:rsidRDefault="001B6B5E" w:rsidP="00AE3060">
      <w:pPr>
        <w:numPr>
          <w:ilvl w:val="1"/>
          <w:numId w:val="10"/>
        </w:numPr>
        <w:spacing w:after="0" w:line="360" w:lineRule="auto"/>
        <w:ind w:left="567" w:hanging="567"/>
        <w:jc w:val="both"/>
        <w:rPr>
          <w:rFonts w:cstheme="minorHAnsi"/>
          <w:sz w:val="20"/>
          <w:szCs w:val="20"/>
        </w:rPr>
      </w:pPr>
      <w:r w:rsidRPr="0059290D">
        <w:rPr>
          <w:rFonts w:cstheme="minorHAnsi"/>
          <w:sz w:val="20"/>
          <w:szCs w:val="20"/>
        </w:rPr>
        <w:t xml:space="preserve">A garantia em dinheiro deverá ser efetuada em favor da </w:t>
      </w:r>
      <w:r w:rsidR="00DB2673" w:rsidRPr="0059290D">
        <w:rPr>
          <w:rFonts w:cstheme="minorHAnsi"/>
          <w:sz w:val="20"/>
          <w:szCs w:val="20"/>
        </w:rPr>
        <w:t>CONTRATANTE</w:t>
      </w:r>
      <w:r w:rsidRPr="0059290D">
        <w:rPr>
          <w:rFonts w:cstheme="minorHAnsi"/>
          <w:sz w:val="20"/>
          <w:szCs w:val="20"/>
        </w:rPr>
        <w:t>, em conta específica na Caixa Econômica Federal, com correção monetária.</w:t>
      </w:r>
    </w:p>
    <w:p w:rsidR="001B6B5E" w:rsidRPr="0059290D" w:rsidRDefault="001B6B5E" w:rsidP="00AE3060">
      <w:pPr>
        <w:numPr>
          <w:ilvl w:val="1"/>
          <w:numId w:val="10"/>
        </w:numPr>
        <w:spacing w:after="0" w:line="360" w:lineRule="auto"/>
        <w:ind w:left="567" w:hanging="567"/>
        <w:jc w:val="both"/>
        <w:rPr>
          <w:rFonts w:cstheme="minorHAnsi"/>
          <w:sz w:val="20"/>
          <w:szCs w:val="20"/>
          <w:lang w:eastAsia="en-US"/>
        </w:rPr>
      </w:pPr>
      <w:r w:rsidRPr="0059290D">
        <w:rPr>
          <w:rFonts w:cstheme="minorHAnsi"/>
          <w:sz w:val="20"/>
          <w:szCs w:val="20"/>
          <w:lang w:eastAsia="en-US"/>
        </w:rPr>
        <w:t>No caso de garantia na modalidade de fiança bancária, deverá constar expressa renúncia do fiador aos benefícios do artigo 827 do Código Civil.</w:t>
      </w:r>
    </w:p>
    <w:p w:rsidR="001B6B5E" w:rsidRPr="0059290D" w:rsidRDefault="001B6B5E" w:rsidP="00AE3060">
      <w:pPr>
        <w:numPr>
          <w:ilvl w:val="1"/>
          <w:numId w:val="10"/>
        </w:numPr>
        <w:spacing w:after="0" w:line="360" w:lineRule="auto"/>
        <w:ind w:left="567" w:hanging="567"/>
        <w:jc w:val="both"/>
        <w:rPr>
          <w:rFonts w:cstheme="minorHAnsi"/>
          <w:bCs/>
          <w:iCs/>
          <w:sz w:val="20"/>
          <w:szCs w:val="20"/>
        </w:rPr>
      </w:pPr>
      <w:r w:rsidRPr="0059290D">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1B6B5E" w:rsidRPr="0059290D" w:rsidRDefault="001B6B5E" w:rsidP="00AE3060">
      <w:pPr>
        <w:numPr>
          <w:ilvl w:val="1"/>
          <w:numId w:val="10"/>
        </w:numPr>
        <w:spacing w:after="0" w:line="360" w:lineRule="auto"/>
        <w:ind w:left="567" w:hanging="567"/>
        <w:jc w:val="both"/>
        <w:rPr>
          <w:rFonts w:cstheme="minorHAnsi"/>
          <w:bCs/>
          <w:iCs/>
          <w:sz w:val="20"/>
          <w:szCs w:val="20"/>
        </w:rPr>
      </w:pPr>
      <w:r w:rsidRPr="0059290D">
        <w:rPr>
          <w:rFonts w:cstheme="minorHAnsi"/>
          <w:bCs/>
          <w:iCs/>
          <w:sz w:val="20"/>
          <w:szCs w:val="20"/>
        </w:rPr>
        <w:lastRenderedPageBreak/>
        <w:t xml:space="preserve">Se o valor da garantia for utilizado total ou parcialmente em pagamento de qualquer obrigação, a </w:t>
      </w:r>
      <w:r w:rsidR="00DB2673" w:rsidRPr="0059290D">
        <w:rPr>
          <w:rFonts w:cstheme="minorHAnsi"/>
          <w:bCs/>
          <w:iCs/>
          <w:sz w:val="20"/>
          <w:szCs w:val="20"/>
        </w:rPr>
        <w:t>CONTRATADA</w:t>
      </w:r>
      <w:r w:rsidRPr="0059290D">
        <w:rPr>
          <w:rFonts w:cstheme="minorHAnsi"/>
          <w:bCs/>
          <w:iCs/>
          <w:sz w:val="20"/>
          <w:szCs w:val="20"/>
        </w:rPr>
        <w:t xml:space="preserve"> obriga-se a fazer a respecti</w:t>
      </w:r>
      <w:r w:rsidR="00B83097" w:rsidRPr="0059290D">
        <w:rPr>
          <w:rFonts w:cstheme="minorHAnsi"/>
          <w:bCs/>
          <w:iCs/>
          <w:sz w:val="20"/>
          <w:szCs w:val="20"/>
        </w:rPr>
        <w:t>va reposição no prazo máximo de 30</w:t>
      </w:r>
      <w:r w:rsidRPr="0059290D">
        <w:rPr>
          <w:rFonts w:cstheme="minorHAnsi"/>
          <w:bCs/>
          <w:iCs/>
          <w:sz w:val="20"/>
          <w:szCs w:val="20"/>
        </w:rPr>
        <w:t xml:space="preserve"> (</w:t>
      </w:r>
      <w:r w:rsidR="00B83097" w:rsidRPr="0059290D">
        <w:rPr>
          <w:rFonts w:cstheme="minorHAnsi"/>
          <w:bCs/>
          <w:iCs/>
          <w:sz w:val="20"/>
          <w:szCs w:val="20"/>
        </w:rPr>
        <w:t>trinta</w:t>
      </w:r>
      <w:r w:rsidRPr="0059290D">
        <w:rPr>
          <w:rFonts w:cstheme="minorHAnsi"/>
          <w:bCs/>
          <w:iCs/>
          <w:sz w:val="20"/>
          <w:szCs w:val="20"/>
        </w:rPr>
        <w:t>) dias úteis, contados da data em que for notificada.</w:t>
      </w:r>
    </w:p>
    <w:p w:rsidR="001B6B5E" w:rsidRPr="0059290D" w:rsidRDefault="001B6B5E" w:rsidP="00AE3060">
      <w:pPr>
        <w:numPr>
          <w:ilvl w:val="1"/>
          <w:numId w:val="10"/>
        </w:numPr>
        <w:spacing w:after="0" w:line="360" w:lineRule="auto"/>
        <w:ind w:left="567" w:hanging="567"/>
        <w:jc w:val="both"/>
        <w:rPr>
          <w:rFonts w:cstheme="minorHAnsi"/>
          <w:bCs/>
          <w:iCs/>
          <w:sz w:val="20"/>
          <w:szCs w:val="20"/>
        </w:rPr>
      </w:pPr>
      <w:r w:rsidRPr="0059290D">
        <w:rPr>
          <w:rFonts w:cstheme="minorHAnsi"/>
          <w:bCs/>
          <w:iCs/>
          <w:sz w:val="20"/>
          <w:szCs w:val="20"/>
        </w:rPr>
        <w:t xml:space="preserve">A </w:t>
      </w:r>
      <w:r w:rsidR="00DB2673" w:rsidRPr="0059290D">
        <w:rPr>
          <w:rFonts w:cstheme="minorHAnsi"/>
          <w:bCs/>
          <w:iCs/>
          <w:sz w:val="20"/>
          <w:szCs w:val="20"/>
        </w:rPr>
        <w:t>CONTRATANTE</w:t>
      </w:r>
      <w:r w:rsidRPr="0059290D">
        <w:rPr>
          <w:rFonts w:cstheme="minorHAnsi"/>
          <w:bCs/>
          <w:iCs/>
          <w:sz w:val="20"/>
          <w:szCs w:val="20"/>
        </w:rPr>
        <w:t xml:space="preserve"> executará a garantia na forma prevista na legislação que rege a matéria.</w:t>
      </w:r>
    </w:p>
    <w:p w:rsidR="001B6B5E" w:rsidRPr="0059290D" w:rsidRDefault="001B6B5E" w:rsidP="00AE3060">
      <w:pPr>
        <w:numPr>
          <w:ilvl w:val="1"/>
          <w:numId w:val="10"/>
        </w:numPr>
        <w:spacing w:after="0" w:line="360" w:lineRule="auto"/>
        <w:ind w:left="567" w:hanging="567"/>
        <w:jc w:val="both"/>
        <w:rPr>
          <w:rFonts w:cstheme="minorHAnsi"/>
          <w:bCs/>
          <w:iCs/>
          <w:sz w:val="20"/>
          <w:szCs w:val="20"/>
        </w:rPr>
      </w:pPr>
      <w:r w:rsidRPr="0059290D">
        <w:rPr>
          <w:rFonts w:cstheme="minorHAnsi"/>
          <w:bCs/>
          <w:iCs/>
          <w:sz w:val="20"/>
          <w:szCs w:val="20"/>
        </w:rPr>
        <w:t xml:space="preserve">Será considerada extinta a garantia: </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 xml:space="preserve">com a devolução da apólice, carta fiança ou autorização para o levantamento de importâncias depositadas em dinheiro a título de garantia, acompanhada de declaração da </w:t>
      </w:r>
      <w:r w:rsidR="00DB2673" w:rsidRPr="0059290D">
        <w:rPr>
          <w:rFonts w:cstheme="minorHAnsi"/>
          <w:bCs/>
          <w:iCs/>
          <w:sz w:val="20"/>
          <w:szCs w:val="20"/>
        </w:rPr>
        <w:t>CONTRATANTE</w:t>
      </w:r>
      <w:r w:rsidRPr="0059290D">
        <w:rPr>
          <w:rFonts w:cstheme="minorHAnsi"/>
          <w:bCs/>
          <w:iCs/>
          <w:sz w:val="20"/>
          <w:szCs w:val="20"/>
        </w:rPr>
        <w:t xml:space="preserve">, mediante termo circunstanciado, de que a </w:t>
      </w:r>
      <w:r w:rsidR="00DB2673" w:rsidRPr="0059290D">
        <w:rPr>
          <w:rFonts w:cstheme="minorHAnsi"/>
          <w:bCs/>
          <w:iCs/>
          <w:sz w:val="20"/>
          <w:szCs w:val="20"/>
        </w:rPr>
        <w:t>CONTRATADA</w:t>
      </w:r>
      <w:r w:rsidRPr="0059290D">
        <w:rPr>
          <w:rFonts w:cstheme="minorHAnsi"/>
          <w:bCs/>
          <w:iCs/>
          <w:sz w:val="20"/>
          <w:szCs w:val="20"/>
        </w:rPr>
        <w:t xml:space="preserve"> cumpriu todas as cláusulas do contrato; </w:t>
      </w:r>
    </w:p>
    <w:p w:rsidR="001B6B5E" w:rsidRPr="0059290D" w:rsidRDefault="001B6B5E" w:rsidP="00AE3060">
      <w:pPr>
        <w:numPr>
          <w:ilvl w:val="2"/>
          <w:numId w:val="10"/>
        </w:numPr>
        <w:tabs>
          <w:tab w:val="left" w:pos="1440"/>
        </w:tabs>
        <w:autoSpaceDE w:val="0"/>
        <w:snapToGrid w:val="0"/>
        <w:spacing w:after="0" w:line="360" w:lineRule="auto"/>
        <w:ind w:left="567" w:firstLine="0"/>
        <w:jc w:val="both"/>
        <w:rPr>
          <w:rFonts w:cstheme="minorHAnsi"/>
          <w:bCs/>
          <w:iCs/>
          <w:sz w:val="20"/>
          <w:szCs w:val="20"/>
        </w:rPr>
      </w:pPr>
      <w:r w:rsidRPr="0059290D">
        <w:rPr>
          <w:rFonts w:cstheme="minorHAnsi"/>
          <w:bCs/>
          <w:iCs/>
          <w:sz w:val="20"/>
          <w:szCs w:val="20"/>
        </w:rPr>
        <w:t>no prazo de 90 (noventa) dias após o término da vigência do contrato, caso a Administração não comunique a ocorrência de sinistros, quando o prazo será ampliado, nos termos da comunicação, conforme estabelecido na a</w:t>
      </w:r>
      <w:r w:rsidR="008B12E0" w:rsidRPr="0059290D">
        <w:rPr>
          <w:rFonts w:cstheme="minorHAnsi"/>
          <w:bCs/>
          <w:iCs/>
          <w:sz w:val="20"/>
          <w:szCs w:val="20"/>
        </w:rPr>
        <w:t xml:space="preserve">línea "h2"do item 3.1 do Anexo </w:t>
      </w:r>
      <w:r w:rsidRPr="0059290D">
        <w:rPr>
          <w:rFonts w:cstheme="minorHAnsi"/>
          <w:bCs/>
          <w:iCs/>
          <w:sz w:val="20"/>
          <w:szCs w:val="20"/>
        </w:rPr>
        <w:t xml:space="preserve">VII-F da IN SEGES/MP n. 05/2017. </w:t>
      </w:r>
    </w:p>
    <w:p w:rsidR="001B6B5E" w:rsidRPr="0059290D" w:rsidRDefault="001B6B5E" w:rsidP="00AE3060">
      <w:pPr>
        <w:numPr>
          <w:ilvl w:val="1"/>
          <w:numId w:val="10"/>
        </w:numPr>
        <w:spacing w:after="0" w:line="360" w:lineRule="auto"/>
        <w:ind w:left="567" w:hanging="567"/>
        <w:jc w:val="both"/>
        <w:rPr>
          <w:rFonts w:cstheme="minorHAnsi"/>
          <w:sz w:val="20"/>
          <w:szCs w:val="20"/>
        </w:rPr>
      </w:pPr>
      <w:r w:rsidRPr="0059290D">
        <w:rPr>
          <w:rFonts w:eastAsia="Calibri" w:cstheme="minorHAnsi"/>
          <w:sz w:val="20"/>
          <w:szCs w:val="20"/>
          <w:lang w:eastAsia="en-US"/>
        </w:rPr>
        <w:t xml:space="preserve">O garantidor não é parte para figurar em processo administrativo instaurado pela </w:t>
      </w:r>
      <w:r w:rsidR="00DB2673" w:rsidRPr="0059290D">
        <w:rPr>
          <w:rFonts w:cstheme="minorHAnsi"/>
          <w:sz w:val="20"/>
          <w:szCs w:val="20"/>
        </w:rPr>
        <w:t>CONTRATANTE</w:t>
      </w:r>
      <w:r w:rsidRPr="0059290D">
        <w:rPr>
          <w:rFonts w:cstheme="minorHAnsi"/>
          <w:sz w:val="20"/>
          <w:szCs w:val="20"/>
        </w:rPr>
        <w:t xml:space="preserve"> com o objetivo de apurar prejuízos e/ou aplicar sanções à </w:t>
      </w:r>
      <w:r w:rsidR="00DB2673" w:rsidRPr="0059290D">
        <w:rPr>
          <w:rFonts w:cstheme="minorHAnsi"/>
          <w:sz w:val="20"/>
          <w:szCs w:val="20"/>
        </w:rPr>
        <w:t>CONTRATADA</w:t>
      </w:r>
      <w:r w:rsidRPr="0059290D">
        <w:rPr>
          <w:rFonts w:cstheme="minorHAnsi"/>
          <w:sz w:val="20"/>
          <w:szCs w:val="20"/>
        </w:rPr>
        <w:t xml:space="preserve">. </w:t>
      </w:r>
    </w:p>
    <w:p w:rsidR="001B6B5E" w:rsidRPr="0059290D" w:rsidRDefault="001B6B5E" w:rsidP="00AE3060">
      <w:pPr>
        <w:numPr>
          <w:ilvl w:val="1"/>
          <w:numId w:val="10"/>
        </w:numPr>
        <w:spacing w:after="0" w:line="360" w:lineRule="auto"/>
        <w:ind w:left="567" w:hanging="567"/>
        <w:jc w:val="both"/>
        <w:rPr>
          <w:rFonts w:eastAsia="Calibri" w:cstheme="minorHAnsi"/>
          <w:sz w:val="20"/>
          <w:szCs w:val="20"/>
          <w:lang w:eastAsia="en-US"/>
        </w:rPr>
      </w:pPr>
      <w:r w:rsidRPr="0059290D">
        <w:rPr>
          <w:rFonts w:eastAsia="Calibri" w:cstheme="minorHAnsi"/>
          <w:sz w:val="20"/>
          <w:szCs w:val="20"/>
          <w:lang w:eastAsia="en-US"/>
        </w:rPr>
        <w:t xml:space="preserve">A </w:t>
      </w:r>
      <w:r w:rsidR="00DB2673" w:rsidRPr="0059290D">
        <w:rPr>
          <w:rFonts w:eastAsia="Calibri" w:cstheme="minorHAnsi"/>
          <w:sz w:val="20"/>
          <w:szCs w:val="20"/>
          <w:lang w:eastAsia="en-US"/>
        </w:rPr>
        <w:t>CONTRATADA</w:t>
      </w:r>
      <w:r w:rsidRPr="0059290D">
        <w:rPr>
          <w:rFonts w:eastAsia="Calibri" w:cstheme="minorHAnsi"/>
          <w:sz w:val="20"/>
          <w:szCs w:val="20"/>
          <w:lang w:eastAsia="en-US"/>
        </w:rPr>
        <w:t xml:space="preserve"> autoriza a </w:t>
      </w:r>
      <w:r w:rsidR="00DB2673" w:rsidRPr="0059290D">
        <w:rPr>
          <w:rFonts w:eastAsia="Calibri" w:cstheme="minorHAnsi"/>
          <w:sz w:val="20"/>
          <w:szCs w:val="20"/>
          <w:lang w:eastAsia="en-US"/>
        </w:rPr>
        <w:t>CONTRATANTE</w:t>
      </w:r>
      <w:r w:rsidRPr="0059290D">
        <w:rPr>
          <w:rFonts w:eastAsia="Calibri" w:cstheme="minorHAnsi"/>
          <w:sz w:val="20"/>
          <w:szCs w:val="20"/>
          <w:lang w:eastAsia="en-US"/>
        </w:rPr>
        <w:t xml:space="preserve"> a reter, a qualquer tempo, a garantia, na forma prevista no Edital e no Contrato.</w:t>
      </w:r>
    </w:p>
    <w:p w:rsidR="00CD3BD7" w:rsidRPr="0059290D" w:rsidRDefault="00CD3BD7" w:rsidP="00AE3060">
      <w:pPr>
        <w:numPr>
          <w:ilvl w:val="1"/>
          <w:numId w:val="10"/>
        </w:numPr>
        <w:spacing w:after="0" w:line="360" w:lineRule="auto"/>
        <w:ind w:left="567" w:hanging="567"/>
        <w:jc w:val="both"/>
        <w:rPr>
          <w:rFonts w:eastAsia="Calibri" w:cstheme="minorHAnsi"/>
          <w:sz w:val="20"/>
          <w:szCs w:val="20"/>
          <w:lang w:eastAsia="en-US"/>
        </w:rPr>
      </w:pPr>
      <w:r w:rsidRPr="0059290D">
        <w:rPr>
          <w:rFonts w:eastAsia="Calibri" w:cstheme="minorHAnsi"/>
          <w:sz w:val="20"/>
          <w:szCs w:val="20"/>
          <w:lang w:eastAsia="en-US"/>
        </w:rPr>
        <w:t>Após finalizado todas as etapas, nos casos de registro de imóveis, a UFF entregará os documentos no(s) devido(s) cartório(s) para andamento dos mesmos. Caso aponte alguma inconsistência ou falta de informação pertinente a este contrato, a UFF irá acionar a empresa para solução dos dados faltantes.</w:t>
      </w:r>
    </w:p>
    <w:p w:rsidR="00726730" w:rsidRPr="0059290D" w:rsidRDefault="00726730" w:rsidP="004052B4">
      <w:pPr>
        <w:pStyle w:val="Ttulo1"/>
      </w:pPr>
      <w:r w:rsidRPr="0059290D">
        <w:t>SANÇÕES ADMINISTRATIVAS</w:t>
      </w:r>
    </w:p>
    <w:p w:rsidR="00726730" w:rsidRPr="0059290D" w:rsidRDefault="00726730" w:rsidP="00AE3060">
      <w:pPr>
        <w:pStyle w:val="PargrafodaLista"/>
        <w:numPr>
          <w:ilvl w:val="1"/>
          <w:numId w:val="10"/>
        </w:numPr>
        <w:spacing w:after="0" w:line="360" w:lineRule="auto"/>
        <w:ind w:left="567" w:right="-30" w:hanging="567"/>
        <w:jc w:val="both"/>
        <w:rPr>
          <w:rFonts w:cstheme="minorHAnsi"/>
          <w:sz w:val="20"/>
          <w:szCs w:val="20"/>
        </w:rPr>
      </w:pPr>
      <w:r w:rsidRPr="0059290D">
        <w:rPr>
          <w:rFonts w:cstheme="minorHAnsi"/>
          <w:sz w:val="20"/>
          <w:szCs w:val="20"/>
        </w:rPr>
        <w:t>Comete infração administrativa nos termos da</w:t>
      </w:r>
      <w:r w:rsidRPr="0059290D">
        <w:rPr>
          <w:rFonts w:cstheme="minorHAnsi"/>
          <w:color w:val="000000"/>
          <w:sz w:val="20"/>
          <w:szCs w:val="20"/>
        </w:rPr>
        <w:t xml:space="preserve"> Lei nº 8.666, de 1993 e </w:t>
      </w:r>
      <w:r w:rsidRPr="0059290D">
        <w:rPr>
          <w:rFonts w:cstheme="minorHAnsi"/>
          <w:sz w:val="20"/>
          <w:szCs w:val="20"/>
        </w:rPr>
        <w:t xml:space="preserve">Lei nº 10.520, de 2002, a </w:t>
      </w:r>
      <w:r w:rsidR="00DB2673" w:rsidRPr="0059290D">
        <w:rPr>
          <w:rFonts w:cstheme="minorHAnsi"/>
          <w:sz w:val="20"/>
          <w:szCs w:val="20"/>
        </w:rPr>
        <w:t>CONTRATADA</w:t>
      </w:r>
      <w:r w:rsidRPr="0059290D">
        <w:rPr>
          <w:rFonts w:cstheme="minorHAnsi"/>
          <w:sz w:val="20"/>
          <w:szCs w:val="20"/>
        </w:rPr>
        <w:t xml:space="preserve"> que:</w:t>
      </w:r>
    </w:p>
    <w:p w:rsidR="00726730" w:rsidRPr="0059290D" w:rsidRDefault="00726730" w:rsidP="00AE3060">
      <w:pPr>
        <w:pStyle w:val="PargrafodaLista1"/>
        <w:numPr>
          <w:ilvl w:val="2"/>
          <w:numId w:val="10"/>
        </w:numPr>
        <w:suppressAutoHyphens w:val="0"/>
        <w:spacing w:line="360" w:lineRule="auto"/>
        <w:ind w:left="567" w:right="-30" w:firstLine="0"/>
        <w:jc w:val="both"/>
        <w:rPr>
          <w:rFonts w:asciiTheme="minorHAnsi" w:hAnsiTheme="minorHAnsi" w:cstheme="minorHAnsi"/>
          <w:sz w:val="20"/>
          <w:szCs w:val="20"/>
        </w:rPr>
      </w:pPr>
      <w:proofErr w:type="spellStart"/>
      <w:r w:rsidRPr="0059290D">
        <w:rPr>
          <w:rFonts w:asciiTheme="minorHAnsi" w:hAnsiTheme="minorHAnsi" w:cstheme="minorHAnsi"/>
          <w:sz w:val="20"/>
          <w:szCs w:val="20"/>
        </w:rPr>
        <w:t>inexecutar</w:t>
      </w:r>
      <w:proofErr w:type="spellEnd"/>
      <w:r w:rsidRPr="0059290D">
        <w:rPr>
          <w:rFonts w:asciiTheme="minorHAnsi" w:hAnsiTheme="minorHAnsi" w:cstheme="minorHAnsi"/>
          <w:sz w:val="20"/>
          <w:szCs w:val="20"/>
        </w:rPr>
        <w:t xml:space="preserve"> total ou parcialmente qualquer das obrigações assumidas em decorrência da contratação;</w:t>
      </w:r>
    </w:p>
    <w:p w:rsidR="00726730" w:rsidRPr="0059290D" w:rsidRDefault="00726730" w:rsidP="00AE3060">
      <w:pPr>
        <w:pStyle w:val="PargrafodaLista1"/>
        <w:numPr>
          <w:ilvl w:val="2"/>
          <w:numId w:val="10"/>
        </w:numPr>
        <w:suppressAutoHyphens w:val="0"/>
        <w:spacing w:line="360" w:lineRule="auto"/>
        <w:ind w:left="567" w:right="-30" w:firstLine="0"/>
        <w:jc w:val="both"/>
        <w:rPr>
          <w:rFonts w:asciiTheme="minorHAnsi" w:hAnsiTheme="minorHAnsi" w:cstheme="minorHAnsi"/>
          <w:sz w:val="20"/>
          <w:szCs w:val="20"/>
        </w:rPr>
      </w:pPr>
      <w:r w:rsidRPr="0059290D">
        <w:rPr>
          <w:rFonts w:asciiTheme="minorHAnsi" w:hAnsiTheme="minorHAnsi" w:cstheme="minorHAnsi"/>
          <w:sz w:val="20"/>
          <w:szCs w:val="20"/>
        </w:rPr>
        <w:t>ensejar o retardamento da execução do objeto;</w:t>
      </w:r>
    </w:p>
    <w:p w:rsidR="00726730" w:rsidRPr="0059290D" w:rsidRDefault="00726730" w:rsidP="00AE3060">
      <w:pPr>
        <w:pStyle w:val="PargrafodaLista1"/>
        <w:numPr>
          <w:ilvl w:val="2"/>
          <w:numId w:val="10"/>
        </w:numPr>
        <w:suppressAutoHyphens w:val="0"/>
        <w:spacing w:line="360" w:lineRule="auto"/>
        <w:ind w:left="567" w:right="-30" w:firstLine="0"/>
        <w:jc w:val="both"/>
        <w:rPr>
          <w:rFonts w:asciiTheme="minorHAnsi" w:hAnsiTheme="minorHAnsi" w:cstheme="minorHAnsi"/>
          <w:sz w:val="20"/>
          <w:szCs w:val="20"/>
        </w:rPr>
      </w:pPr>
      <w:r w:rsidRPr="0059290D">
        <w:rPr>
          <w:rFonts w:asciiTheme="minorHAnsi" w:hAnsiTheme="minorHAnsi" w:cstheme="minorHAnsi"/>
          <w:sz w:val="20"/>
          <w:szCs w:val="20"/>
        </w:rPr>
        <w:t>falhar ou fraudar na execução do contrato;</w:t>
      </w:r>
    </w:p>
    <w:p w:rsidR="00726730" w:rsidRPr="0059290D" w:rsidRDefault="00726730" w:rsidP="00AE3060">
      <w:pPr>
        <w:pStyle w:val="PargrafodaLista1"/>
        <w:numPr>
          <w:ilvl w:val="2"/>
          <w:numId w:val="10"/>
        </w:numPr>
        <w:suppressAutoHyphens w:val="0"/>
        <w:spacing w:line="360" w:lineRule="auto"/>
        <w:ind w:left="567" w:right="-30" w:firstLine="0"/>
        <w:jc w:val="both"/>
        <w:rPr>
          <w:rFonts w:asciiTheme="minorHAnsi" w:hAnsiTheme="minorHAnsi" w:cstheme="minorHAnsi"/>
          <w:sz w:val="20"/>
          <w:szCs w:val="20"/>
        </w:rPr>
      </w:pPr>
      <w:r w:rsidRPr="0059290D">
        <w:rPr>
          <w:rFonts w:asciiTheme="minorHAnsi" w:hAnsiTheme="minorHAnsi" w:cstheme="minorHAnsi"/>
          <w:sz w:val="20"/>
          <w:szCs w:val="20"/>
        </w:rPr>
        <w:t>comportar-se de modo inidôneo; ou</w:t>
      </w:r>
    </w:p>
    <w:p w:rsidR="00726730" w:rsidRPr="0059290D" w:rsidRDefault="00726730" w:rsidP="00AE3060">
      <w:pPr>
        <w:pStyle w:val="PargrafodaLista1"/>
        <w:numPr>
          <w:ilvl w:val="2"/>
          <w:numId w:val="10"/>
        </w:numPr>
        <w:suppressAutoHyphens w:val="0"/>
        <w:spacing w:line="360" w:lineRule="auto"/>
        <w:ind w:left="567" w:right="-30" w:firstLine="0"/>
        <w:jc w:val="both"/>
        <w:rPr>
          <w:rFonts w:asciiTheme="minorHAnsi" w:hAnsiTheme="minorHAnsi" w:cstheme="minorHAnsi"/>
          <w:sz w:val="20"/>
          <w:szCs w:val="20"/>
        </w:rPr>
      </w:pPr>
      <w:r w:rsidRPr="0059290D">
        <w:rPr>
          <w:rFonts w:asciiTheme="minorHAnsi" w:hAnsiTheme="minorHAnsi" w:cstheme="minorHAnsi"/>
          <w:sz w:val="20"/>
          <w:szCs w:val="20"/>
        </w:rPr>
        <w:t>cometer fraude fiscal.</w:t>
      </w:r>
    </w:p>
    <w:p w:rsidR="00726730" w:rsidRPr="0059290D" w:rsidRDefault="00726730"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 xml:space="preserve">Pela inexecução </w:t>
      </w:r>
      <w:r w:rsidRPr="0059290D">
        <w:rPr>
          <w:rFonts w:cstheme="minorHAnsi"/>
          <w:sz w:val="20"/>
          <w:szCs w:val="20"/>
          <w:u w:val="single"/>
        </w:rPr>
        <w:t>total ou parcial</w:t>
      </w:r>
      <w:r w:rsidRPr="0059290D">
        <w:rPr>
          <w:rFonts w:cstheme="minorHAnsi"/>
          <w:sz w:val="20"/>
          <w:szCs w:val="20"/>
        </w:rPr>
        <w:t xml:space="preserve"> do objeto d</w:t>
      </w:r>
      <w:r w:rsidR="007A06CD" w:rsidRPr="0059290D">
        <w:rPr>
          <w:rFonts w:cstheme="minorHAnsi"/>
          <w:sz w:val="20"/>
          <w:szCs w:val="20"/>
        </w:rPr>
        <w:t>o</w:t>
      </w:r>
      <w:r w:rsidRPr="0059290D">
        <w:rPr>
          <w:rFonts w:cstheme="minorHAnsi"/>
          <w:sz w:val="20"/>
          <w:szCs w:val="20"/>
        </w:rPr>
        <w:t xml:space="preserve"> contrato, a Administração pode aplicar à </w:t>
      </w:r>
      <w:r w:rsidR="00DB2673" w:rsidRPr="0059290D">
        <w:rPr>
          <w:rFonts w:cstheme="minorHAnsi"/>
          <w:sz w:val="20"/>
          <w:szCs w:val="20"/>
        </w:rPr>
        <w:t>CONTRATADA</w:t>
      </w:r>
      <w:r w:rsidRPr="0059290D">
        <w:rPr>
          <w:rFonts w:cstheme="minorHAnsi"/>
          <w:sz w:val="20"/>
          <w:szCs w:val="20"/>
        </w:rPr>
        <w:t xml:space="preserve"> as seguintes sanções:</w:t>
      </w:r>
    </w:p>
    <w:p w:rsidR="00CF3474" w:rsidRPr="0059290D" w:rsidRDefault="00CF3474" w:rsidP="000E4B74">
      <w:pPr>
        <w:pStyle w:val="Corpodetexto"/>
        <w:spacing w:after="0" w:line="360" w:lineRule="auto"/>
        <w:ind w:left="567"/>
        <w:jc w:val="both"/>
        <w:rPr>
          <w:rFonts w:cstheme="minorHAnsi"/>
          <w:sz w:val="20"/>
          <w:szCs w:val="20"/>
        </w:rPr>
      </w:pPr>
      <w:r w:rsidRPr="0059290D">
        <w:rPr>
          <w:rFonts w:cstheme="minorHAnsi"/>
          <w:sz w:val="20"/>
          <w:szCs w:val="20"/>
        </w:rPr>
        <w:t>18.2.1</w:t>
      </w:r>
      <w:r w:rsidRPr="0059290D">
        <w:rPr>
          <w:rFonts w:cstheme="minorHAnsi"/>
          <w:sz w:val="20"/>
          <w:szCs w:val="20"/>
        </w:rPr>
        <w:tab/>
        <w:t>Advertência, multa, perda de garantia, rescisão de Contrato, declaração de inidoneidade e suspensão do direito de licitar e contratar, sendo advertida por escrito sempre que infringir as obrigações contratuais.</w:t>
      </w:r>
    </w:p>
    <w:p w:rsidR="00CF3474" w:rsidRPr="0059290D" w:rsidRDefault="00CF3474" w:rsidP="00AE653F">
      <w:pPr>
        <w:pStyle w:val="Corpodetexto"/>
        <w:numPr>
          <w:ilvl w:val="2"/>
          <w:numId w:val="11"/>
        </w:numPr>
        <w:spacing w:after="0" w:line="360" w:lineRule="auto"/>
        <w:ind w:left="567" w:firstLine="0"/>
        <w:jc w:val="both"/>
        <w:rPr>
          <w:rFonts w:cstheme="minorHAnsi"/>
          <w:sz w:val="20"/>
          <w:szCs w:val="20"/>
        </w:rPr>
      </w:pPr>
      <w:r w:rsidRPr="0059290D">
        <w:rPr>
          <w:rFonts w:cstheme="minorHAnsi"/>
          <w:sz w:val="20"/>
          <w:szCs w:val="20"/>
        </w:rPr>
        <w:t>Em se tratando da primeira falta de mesma natureza será concedido prazo para sanar as irregularidades.</w:t>
      </w:r>
    </w:p>
    <w:p w:rsidR="00CF3474" w:rsidRPr="0059290D" w:rsidRDefault="00CF3474" w:rsidP="00AE653F">
      <w:pPr>
        <w:pStyle w:val="Corpodetexto"/>
        <w:numPr>
          <w:ilvl w:val="2"/>
          <w:numId w:val="11"/>
        </w:numPr>
        <w:spacing w:after="0" w:line="360" w:lineRule="auto"/>
        <w:ind w:left="567" w:firstLine="0"/>
        <w:jc w:val="both"/>
        <w:rPr>
          <w:rFonts w:cstheme="minorHAnsi"/>
          <w:sz w:val="20"/>
          <w:szCs w:val="20"/>
        </w:rPr>
      </w:pPr>
      <w:r w:rsidRPr="0059290D">
        <w:rPr>
          <w:rFonts w:cstheme="minorHAnsi"/>
          <w:sz w:val="20"/>
          <w:szCs w:val="20"/>
        </w:rPr>
        <w:t xml:space="preserve">O atraso injustificado na execução dos serviços sujeitará a </w:t>
      </w:r>
      <w:r w:rsidR="00DB2673" w:rsidRPr="0059290D">
        <w:rPr>
          <w:rFonts w:cstheme="minorHAnsi"/>
          <w:sz w:val="20"/>
          <w:szCs w:val="20"/>
        </w:rPr>
        <w:t>CONTRATADA</w:t>
      </w:r>
      <w:r w:rsidRPr="0059290D">
        <w:rPr>
          <w:rFonts w:cstheme="minorHAnsi"/>
          <w:sz w:val="20"/>
          <w:szCs w:val="20"/>
        </w:rPr>
        <w:t xml:space="preserve"> às multas de mora, calculadas conforme previsto nos itens subsequentes, sem prejuízo de outras sanções previstas na Lei nº 8.666/93 e suas alterações posteriores.</w:t>
      </w:r>
    </w:p>
    <w:p w:rsidR="00CF3474" w:rsidRPr="0059290D" w:rsidRDefault="00CF3474" w:rsidP="00AE653F">
      <w:pPr>
        <w:pStyle w:val="Cabealho"/>
        <w:numPr>
          <w:ilvl w:val="2"/>
          <w:numId w:val="11"/>
        </w:numPr>
        <w:tabs>
          <w:tab w:val="clear" w:pos="4252"/>
          <w:tab w:val="clear" w:pos="8504"/>
        </w:tabs>
        <w:suppressAutoHyphens/>
        <w:spacing w:line="360" w:lineRule="auto"/>
        <w:ind w:left="567" w:firstLine="0"/>
        <w:jc w:val="both"/>
        <w:rPr>
          <w:rFonts w:cstheme="minorHAnsi"/>
          <w:sz w:val="20"/>
          <w:szCs w:val="20"/>
        </w:rPr>
      </w:pPr>
      <w:r w:rsidRPr="0059290D">
        <w:rPr>
          <w:rFonts w:cstheme="minorHAnsi"/>
          <w:sz w:val="20"/>
          <w:szCs w:val="20"/>
        </w:rPr>
        <w:t xml:space="preserve">Com fundamento nos artigos 86 e 87 da Lei n.º 8.666/93, a </w:t>
      </w:r>
      <w:r w:rsidR="00DB2673" w:rsidRPr="0059290D">
        <w:rPr>
          <w:rFonts w:cstheme="minorHAnsi"/>
          <w:sz w:val="20"/>
          <w:szCs w:val="20"/>
        </w:rPr>
        <w:t>CONTRATADA</w:t>
      </w:r>
      <w:r w:rsidRPr="0059290D">
        <w:rPr>
          <w:rFonts w:cstheme="minorHAnsi"/>
          <w:sz w:val="20"/>
          <w:szCs w:val="20"/>
        </w:rPr>
        <w:t xml:space="preserve"> ficará sujeita, no caso de atraso injustificado, assim considerado pela Administração, inexecução parcial ou inexecução total da </w:t>
      </w:r>
      <w:r w:rsidRPr="0059290D">
        <w:rPr>
          <w:rFonts w:cstheme="minorHAnsi"/>
          <w:sz w:val="20"/>
          <w:szCs w:val="20"/>
        </w:rPr>
        <w:lastRenderedPageBreak/>
        <w:t>obrigação, sem prejuízo das responsabilidades civil e criminal, assegurada a prévia e ampla defesa, às seguintes penalidades:</w:t>
      </w:r>
    </w:p>
    <w:p w:rsidR="00CF3474" w:rsidRPr="0059290D" w:rsidRDefault="00CF3474" w:rsidP="00AE653F">
      <w:pPr>
        <w:pStyle w:val="Cabealho"/>
        <w:numPr>
          <w:ilvl w:val="3"/>
          <w:numId w:val="11"/>
        </w:numPr>
        <w:tabs>
          <w:tab w:val="clear" w:pos="4252"/>
          <w:tab w:val="clear" w:pos="8504"/>
        </w:tabs>
        <w:suppressAutoHyphens/>
        <w:spacing w:line="360" w:lineRule="auto"/>
        <w:ind w:left="567" w:firstLine="0"/>
        <w:jc w:val="both"/>
        <w:rPr>
          <w:rFonts w:cstheme="minorHAnsi"/>
          <w:sz w:val="20"/>
          <w:szCs w:val="20"/>
        </w:rPr>
      </w:pPr>
      <w:r w:rsidRPr="0059290D">
        <w:rPr>
          <w:rFonts w:cstheme="minorHAnsi"/>
          <w:sz w:val="20"/>
          <w:szCs w:val="20"/>
        </w:rPr>
        <w:t>advertência;</w:t>
      </w:r>
    </w:p>
    <w:p w:rsidR="00CF3474" w:rsidRPr="0059290D" w:rsidRDefault="00CF3474" w:rsidP="004052B4">
      <w:pPr>
        <w:pStyle w:val="Cabealho"/>
        <w:numPr>
          <w:ilvl w:val="3"/>
          <w:numId w:val="11"/>
        </w:numPr>
        <w:tabs>
          <w:tab w:val="clear" w:pos="4252"/>
          <w:tab w:val="clear" w:pos="8504"/>
        </w:tabs>
        <w:suppressAutoHyphens/>
        <w:spacing w:line="360" w:lineRule="auto"/>
        <w:ind w:left="567" w:firstLine="0"/>
        <w:jc w:val="both"/>
        <w:rPr>
          <w:rFonts w:cstheme="minorHAnsi"/>
          <w:sz w:val="20"/>
          <w:szCs w:val="20"/>
        </w:rPr>
      </w:pPr>
      <w:proofErr w:type="gramStart"/>
      <w:r w:rsidRPr="0059290D">
        <w:rPr>
          <w:rFonts w:cstheme="minorHAnsi"/>
          <w:sz w:val="20"/>
          <w:szCs w:val="20"/>
        </w:rPr>
        <w:t>multa</w:t>
      </w:r>
      <w:proofErr w:type="gramEnd"/>
      <w:r w:rsidRPr="0059290D">
        <w:rPr>
          <w:rFonts w:cstheme="minorHAnsi"/>
          <w:sz w:val="20"/>
          <w:szCs w:val="20"/>
        </w:rPr>
        <w:t>, incidente por dia e por ocorrência, até o limite de 10% (dez por cento) do valor total do contrato, recolhida no prazo máximo de 30 (trinta) dias corridos, contado da comunicação oficial, segundo graduação definida nas tabelas nº1 e nº 2 abaixo:</w:t>
      </w:r>
    </w:p>
    <w:p w:rsidR="004052B4" w:rsidRPr="0059290D" w:rsidRDefault="004052B4" w:rsidP="004052B4">
      <w:pPr>
        <w:pStyle w:val="Cabealho"/>
        <w:tabs>
          <w:tab w:val="clear" w:pos="4252"/>
          <w:tab w:val="clear" w:pos="8504"/>
        </w:tabs>
        <w:suppressAutoHyphens/>
        <w:ind w:left="567"/>
        <w:jc w:val="both"/>
        <w:rPr>
          <w:rFonts w:cstheme="minorHAnsi"/>
          <w:sz w:val="20"/>
          <w:szCs w:val="20"/>
        </w:rPr>
      </w:pPr>
    </w:p>
    <w:p w:rsidR="00CF3474" w:rsidRPr="0059290D" w:rsidRDefault="00CF3474" w:rsidP="00845329">
      <w:pPr>
        <w:pStyle w:val="Basedettulo"/>
        <w:keepNext w:val="0"/>
        <w:keepLines w:val="0"/>
        <w:spacing w:after="120" w:line="360" w:lineRule="auto"/>
        <w:jc w:val="center"/>
        <w:rPr>
          <w:rFonts w:asciiTheme="minorHAnsi" w:hAnsiTheme="minorHAnsi" w:cstheme="minorHAnsi"/>
          <w:b/>
          <w:spacing w:val="0"/>
          <w:kern w:val="0"/>
          <w:sz w:val="20"/>
        </w:rPr>
      </w:pPr>
      <w:r w:rsidRPr="0059290D">
        <w:rPr>
          <w:rFonts w:asciiTheme="minorHAnsi" w:hAnsiTheme="minorHAnsi" w:cstheme="minorHAnsi"/>
          <w:b/>
          <w:spacing w:val="0"/>
          <w:kern w:val="0"/>
          <w:sz w:val="20"/>
        </w:rPr>
        <w:t>TABELA Nº 1</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73"/>
        <w:gridCol w:w="6369"/>
      </w:tblGrid>
      <w:tr w:rsidR="00CF3474" w:rsidRPr="0059290D" w:rsidTr="004052B4">
        <w:trPr>
          <w:tblHeader/>
          <w:jc w:val="center"/>
        </w:trPr>
        <w:tc>
          <w:tcPr>
            <w:tcW w:w="2273" w:type="dxa"/>
            <w:vAlign w:val="center"/>
          </w:tcPr>
          <w:p w:rsidR="00CF3474" w:rsidRPr="0059290D" w:rsidRDefault="00CF3474" w:rsidP="004052B4">
            <w:pPr>
              <w:spacing w:after="0" w:line="240" w:lineRule="auto"/>
              <w:jc w:val="center"/>
              <w:rPr>
                <w:rFonts w:cstheme="minorHAnsi"/>
                <w:b/>
                <w:sz w:val="18"/>
                <w:szCs w:val="18"/>
              </w:rPr>
            </w:pPr>
            <w:r w:rsidRPr="0059290D">
              <w:rPr>
                <w:rFonts w:cstheme="minorHAnsi"/>
                <w:b/>
                <w:sz w:val="18"/>
                <w:szCs w:val="18"/>
              </w:rPr>
              <w:t>GRAU</w:t>
            </w:r>
          </w:p>
        </w:tc>
        <w:tc>
          <w:tcPr>
            <w:tcW w:w="6369" w:type="dxa"/>
            <w:vAlign w:val="center"/>
          </w:tcPr>
          <w:p w:rsidR="00CF3474" w:rsidRPr="0059290D" w:rsidRDefault="00CF3474" w:rsidP="004052B4">
            <w:pPr>
              <w:pStyle w:val="Ttulo3"/>
              <w:spacing w:line="240" w:lineRule="auto"/>
              <w:jc w:val="center"/>
              <w:rPr>
                <w:rFonts w:asciiTheme="minorHAnsi" w:hAnsiTheme="minorHAnsi" w:cstheme="minorHAnsi"/>
                <w:sz w:val="18"/>
                <w:szCs w:val="18"/>
              </w:rPr>
            </w:pPr>
            <w:r w:rsidRPr="0059290D">
              <w:rPr>
                <w:rFonts w:asciiTheme="minorHAnsi" w:hAnsiTheme="minorHAnsi" w:cstheme="minorHAnsi"/>
                <w:sz w:val="18"/>
                <w:szCs w:val="18"/>
              </w:rPr>
              <w:t>MULTA</w:t>
            </w:r>
          </w:p>
        </w:tc>
      </w:tr>
      <w:tr w:rsidR="00CF3474" w:rsidRPr="0059290D" w:rsidTr="004052B4">
        <w:trPr>
          <w:jc w:val="center"/>
        </w:trPr>
        <w:tc>
          <w:tcPr>
            <w:tcW w:w="2273" w:type="dxa"/>
            <w:vAlign w:val="center"/>
          </w:tcPr>
          <w:p w:rsidR="00CF3474" w:rsidRPr="0059290D" w:rsidRDefault="00CF3474" w:rsidP="004052B4">
            <w:pPr>
              <w:pStyle w:val="Cabealho"/>
              <w:jc w:val="center"/>
              <w:rPr>
                <w:rFonts w:cstheme="minorHAnsi"/>
                <w:sz w:val="18"/>
                <w:szCs w:val="18"/>
              </w:rPr>
            </w:pPr>
            <w:r w:rsidRPr="0059290D">
              <w:rPr>
                <w:rFonts w:cstheme="minorHAnsi"/>
                <w:sz w:val="18"/>
                <w:szCs w:val="18"/>
              </w:rPr>
              <w:t>01</w:t>
            </w:r>
          </w:p>
        </w:tc>
        <w:tc>
          <w:tcPr>
            <w:tcW w:w="6369"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0,2% por dia sobre o valor do item de serviço da planilha orçamentária</w:t>
            </w:r>
          </w:p>
        </w:tc>
      </w:tr>
      <w:tr w:rsidR="00CF3474" w:rsidRPr="0059290D" w:rsidTr="004052B4">
        <w:trPr>
          <w:jc w:val="center"/>
        </w:trPr>
        <w:tc>
          <w:tcPr>
            <w:tcW w:w="2273"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02</w:t>
            </w:r>
          </w:p>
        </w:tc>
        <w:tc>
          <w:tcPr>
            <w:tcW w:w="6369"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0,5% por dia sobre o valor do item de serviço da planilha orçamentária</w:t>
            </w:r>
          </w:p>
        </w:tc>
      </w:tr>
      <w:tr w:rsidR="00CF3474" w:rsidRPr="0059290D" w:rsidTr="004052B4">
        <w:trPr>
          <w:jc w:val="center"/>
        </w:trPr>
        <w:tc>
          <w:tcPr>
            <w:tcW w:w="2273"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03</w:t>
            </w:r>
          </w:p>
        </w:tc>
        <w:tc>
          <w:tcPr>
            <w:tcW w:w="6369"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1,0% por dia sobre o valor do item de serviço da planilha orçamentária</w:t>
            </w:r>
          </w:p>
        </w:tc>
      </w:tr>
      <w:tr w:rsidR="00CF3474" w:rsidRPr="0059290D" w:rsidTr="004052B4">
        <w:trPr>
          <w:jc w:val="center"/>
        </w:trPr>
        <w:tc>
          <w:tcPr>
            <w:tcW w:w="2273"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04</w:t>
            </w:r>
          </w:p>
        </w:tc>
        <w:tc>
          <w:tcPr>
            <w:tcW w:w="6369"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0,33% por dia sobre o valor global do contrato</w:t>
            </w:r>
          </w:p>
        </w:tc>
      </w:tr>
    </w:tbl>
    <w:p w:rsidR="00CF3474" w:rsidRPr="0059290D" w:rsidRDefault="00CF3474" w:rsidP="000E4B74">
      <w:pPr>
        <w:spacing w:after="0" w:line="360" w:lineRule="auto"/>
        <w:rPr>
          <w:rFonts w:cstheme="minorHAnsi"/>
          <w:sz w:val="18"/>
          <w:szCs w:val="18"/>
        </w:rPr>
      </w:pPr>
    </w:p>
    <w:p w:rsidR="00CF3474" w:rsidRPr="0059290D" w:rsidRDefault="00CF3474" w:rsidP="004052B4">
      <w:pPr>
        <w:pStyle w:val="Basedettulo"/>
        <w:keepNext w:val="0"/>
        <w:keepLines w:val="0"/>
        <w:spacing w:line="360" w:lineRule="auto"/>
        <w:jc w:val="center"/>
        <w:rPr>
          <w:rFonts w:asciiTheme="minorHAnsi" w:hAnsiTheme="minorHAnsi" w:cstheme="minorHAnsi"/>
          <w:b/>
          <w:spacing w:val="0"/>
          <w:kern w:val="0"/>
          <w:sz w:val="20"/>
        </w:rPr>
      </w:pPr>
      <w:r w:rsidRPr="0059290D">
        <w:rPr>
          <w:rFonts w:asciiTheme="minorHAnsi" w:hAnsiTheme="minorHAnsi" w:cstheme="minorHAnsi"/>
          <w:b/>
          <w:spacing w:val="0"/>
          <w:kern w:val="0"/>
          <w:sz w:val="20"/>
        </w:rPr>
        <w:t>TABELA Nº 2</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4"/>
        <w:gridCol w:w="7655"/>
        <w:gridCol w:w="639"/>
      </w:tblGrid>
      <w:tr w:rsidR="00CF3474" w:rsidRPr="0059290D" w:rsidTr="004052B4">
        <w:trPr>
          <w:cantSplit/>
          <w:trHeight w:val="567"/>
          <w:tblHeader/>
          <w:jc w:val="center"/>
        </w:trPr>
        <w:tc>
          <w:tcPr>
            <w:tcW w:w="704" w:type="dxa"/>
            <w:tcBorders>
              <w:bottom w:val="single" w:sz="4" w:space="0" w:color="auto"/>
            </w:tcBorders>
            <w:vAlign w:val="center"/>
          </w:tcPr>
          <w:p w:rsidR="00CF3474" w:rsidRPr="0059290D" w:rsidRDefault="00CF3474" w:rsidP="004052B4">
            <w:pPr>
              <w:spacing w:after="0" w:line="240" w:lineRule="auto"/>
              <w:jc w:val="center"/>
              <w:rPr>
                <w:rFonts w:cstheme="minorHAnsi"/>
                <w:sz w:val="18"/>
                <w:szCs w:val="18"/>
              </w:rPr>
            </w:pPr>
            <w:r w:rsidRPr="0059290D">
              <w:rPr>
                <w:rFonts w:cstheme="minorHAnsi"/>
                <w:b/>
                <w:sz w:val="18"/>
                <w:szCs w:val="18"/>
              </w:rPr>
              <w:t>ITEM</w:t>
            </w:r>
          </w:p>
        </w:tc>
        <w:tc>
          <w:tcPr>
            <w:tcW w:w="7655" w:type="dxa"/>
            <w:vAlign w:val="center"/>
          </w:tcPr>
          <w:p w:rsidR="00CF3474" w:rsidRPr="0059290D" w:rsidRDefault="00CF3474" w:rsidP="004052B4">
            <w:pPr>
              <w:spacing w:after="0" w:line="240" w:lineRule="auto"/>
              <w:ind w:firstLine="71"/>
              <w:jc w:val="center"/>
              <w:rPr>
                <w:rFonts w:cstheme="minorHAnsi"/>
                <w:sz w:val="18"/>
                <w:szCs w:val="18"/>
              </w:rPr>
            </w:pPr>
            <w:r w:rsidRPr="0059290D">
              <w:rPr>
                <w:rFonts w:cstheme="minorHAnsi"/>
                <w:b/>
                <w:sz w:val="18"/>
                <w:szCs w:val="18"/>
              </w:rPr>
              <w:t xml:space="preserve">DESCRIÇÃO DA INFRAÇÃO </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b/>
                <w:sz w:val="18"/>
                <w:szCs w:val="18"/>
              </w:rPr>
              <w:t>GRAU</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01</w:t>
            </w:r>
          </w:p>
        </w:tc>
        <w:tc>
          <w:tcPr>
            <w:tcW w:w="7655" w:type="dxa"/>
            <w:vAlign w:val="center"/>
          </w:tcPr>
          <w:p w:rsidR="00CF3474" w:rsidRPr="0059290D" w:rsidRDefault="00CF3474" w:rsidP="004052B4">
            <w:pPr>
              <w:pStyle w:val="Cabealho"/>
              <w:jc w:val="both"/>
              <w:rPr>
                <w:rFonts w:cstheme="minorHAnsi"/>
                <w:sz w:val="18"/>
                <w:szCs w:val="18"/>
              </w:rPr>
            </w:pPr>
            <w:r w:rsidRPr="0059290D">
              <w:rPr>
                <w:rFonts w:cstheme="minorHAnsi"/>
                <w:sz w:val="18"/>
                <w:szCs w:val="18"/>
              </w:rPr>
              <w:t>Permitir situação que crie a possibilidade de causar dano físico, lesão corporal ou consequências letais.</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03</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02</w:t>
            </w:r>
          </w:p>
        </w:tc>
        <w:tc>
          <w:tcPr>
            <w:tcW w:w="7655" w:type="dxa"/>
            <w:vAlign w:val="center"/>
          </w:tcPr>
          <w:p w:rsidR="00CF3474" w:rsidRPr="0059290D" w:rsidRDefault="00CF3474" w:rsidP="004052B4">
            <w:pPr>
              <w:pStyle w:val="Cabealho"/>
              <w:jc w:val="both"/>
              <w:rPr>
                <w:rFonts w:cstheme="minorHAnsi"/>
                <w:sz w:val="18"/>
                <w:szCs w:val="18"/>
              </w:rPr>
            </w:pPr>
            <w:r w:rsidRPr="0059290D">
              <w:rPr>
                <w:rFonts w:cstheme="minorHAnsi"/>
                <w:sz w:val="18"/>
                <w:szCs w:val="18"/>
              </w:rPr>
              <w:t xml:space="preserve">Atraso injustificado dos serviços previstos em contrato. </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02</w:t>
            </w:r>
          </w:p>
        </w:tc>
      </w:tr>
      <w:tr w:rsidR="00CF3474" w:rsidRPr="0059290D" w:rsidTr="004052B4">
        <w:trPr>
          <w:trHeight w:val="450"/>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03</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Manter profissionais sem qualificação exigida para executar os serviços contratados, ou deixar de efetuar sua substituição, quando exigido pela FISCALIZAÇÃO, por profissional.</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02</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04</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Permitir a execução de serviços sem utilização de EPI/EPC, por profissional.</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01</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05</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Recusar-se a executar ou corrigir serviço determinado pela fiscalização, por serviço.</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02</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06</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Deixar de zelar pelas instalações da UFF ou de terceiros.</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01</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07</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Deixar de cumprir determinação formal ou instrução da FISCALIZAÇÃO, por ocorrência.</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02</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08</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Deixar de cumprir quaisquer dos itens do edital e de seus anexos, ainda que não previstos nesta tabela de multas, por item e por ocorrência;</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01</w:t>
            </w:r>
          </w:p>
        </w:tc>
      </w:tr>
      <w:tr w:rsidR="00CF3474" w:rsidRPr="0059290D" w:rsidTr="004052B4">
        <w:trPr>
          <w:jc w:val="center"/>
        </w:trPr>
        <w:tc>
          <w:tcPr>
            <w:tcW w:w="704"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09</w:t>
            </w:r>
          </w:p>
        </w:tc>
        <w:tc>
          <w:tcPr>
            <w:tcW w:w="7655" w:type="dxa"/>
            <w:vAlign w:val="center"/>
          </w:tcPr>
          <w:p w:rsidR="00CF3474" w:rsidRPr="0059290D" w:rsidRDefault="00CF3474" w:rsidP="004052B4">
            <w:pPr>
              <w:spacing w:after="0" w:line="240" w:lineRule="auto"/>
              <w:jc w:val="both"/>
              <w:rPr>
                <w:rFonts w:cstheme="minorHAnsi"/>
                <w:sz w:val="18"/>
                <w:szCs w:val="18"/>
              </w:rPr>
            </w:pPr>
            <w:r w:rsidRPr="0059290D">
              <w:rPr>
                <w:rFonts w:cstheme="minorHAnsi"/>
                <w:sz w:val="18"/>
                <w:szCs w:val="18"/>
              </w:rPr>
              <w:t>Pelo atraso injustificado na inicialização dos serviços objeto da contratação ou pela paralisação dos mesmos.</w:t>
            </w:r>
          </w:p>
        </w:tc>
        <w:tc>
          <w:tcPr>
            <w:tcW w:w="639" w:type="dxa"/>
            <w:vAlign w:val="center"/>
          </w:tcPr>
          <w:p w:rsidR="00CF3474" w:rsidRPr="0059290D" w:rsidRDefault="00CF3474" w:rsidP="004052B4">
            <w:pPr>
              <w:spacing w:after="0" w:line="240" w:lineRule="auto"/>
              <w:jc w:val="center"/>
              <w:rPr>
                <w:rFonts w:cstheme="minorHAnsi"/>
                <w:sz w:val="18"/>
                <w:szCs w:val="18"/>
              </w:rPr>
            </w:pPr>
            <w:r w:rsidRPr="0059290D">
              <w:rPr>
                <w:rFonts w:cstheme="minorHAnsi"/>
                <w:sz w:val="18"/>
                <w:szCs w:val="18"/>
              </w:rPr>
              <w:t>04</w:t>
            </w:r>
          </w:p>
        </w:tc>
      </w:tr>
    </w:tbl>
    <w:p w:rsidR="00CF3474" w:rsidRPr="0059290D" w:rsidRDefault="00CF3474" w:rsidP="000E4B74">
      <w:pPr>
        <w:spacing w:after="0" w:line="360" w:lineRule="auto"/>
        <w:rPr>
          <w:rFonts w:cstheme="minorHAnsi"/>
          <w:sz w:val="20"/>
          <w:szCs w:val="20"/>
        </w:rPr>
      </w:pPr>
    </w:p>
    <w:p w:rsidR="00CF3474" w:rsidRPr="0059290D" w:rsidRDefault="00CF3474" w:rsidP="00AE653F">
      <w:pPr>
        <w:pStyle w:val="Cabealho"/>
        <w:numPr>
          <w:ilvl w:val="3"/>
          <w:numId w:val="11"/>
        </w:numPr>
        <w:tabs>
          <w:tab w:val="clear" w:pos="4252"/>
          <w:tab w:val="clear" w:pos="8504"/>
        </w:tabs>
        <w:suppressAutoHyphens/>
        <w:spacing w:line="360" w:lineRule="auto"/>
        <w:ind w:left="567" w:firstLine="0"/>
        <w:rPr>
          <w:rFonts w:cstheme="minorHAnsi"/>
          <w:sz w:val="20"/>
          <w:szCs w:val="20"/>
        </w:rPr>
      </w:pPr>
      <w:r w:rsidRPr="0059290D">
        <w:rPr>
          <w:rFonts w:cstheme="minorHAnsi"/>
          <w:sz w:val="20"/>
          <w:szCs w:val="20"/>
        </w:rPr>
        <w:t>A aplicação da multa relativa ao item 09, é limitada a 30 (trinta) dias, a partir dos quais é causa de rescisão contratual;</w:t>
      </w:r>
    </w:p>
    <w:p w:rsidR="002F643E" w:rsidRPr="0059290D" w:rsidRDefault="002F643E" w:rsidP="00AE653F">
      <w:pPr>
        <w:pStyle w:val="Cabealho"/>
        <w:numPr>
          <w:ilvl w:val="3"/>
          <w:numId w:val="11"/>
        </w:numPr>
        <w:tabs>
          <w:tab w:val="clear" w:pos="4252"/>
          <w:tab w:val="clear" w:pos="8504"/>
        </w:tabs>
        <w:suppressAutoHyphens/>
        <w:spacing w:line="360" w:lineRule="auto"/>
        <w:ind w:left="567" w:firstLine="0"/>
        <w:jc w:val="both"/>
        <w:rPr>
          <w:rFonts w:cstheme="minorHAnsi"/>
          <w:sz w:val="20"/>
          <w:szCs w:val="20"/>
        </w:rPr>
      </w:pPr>
      <w:r w:rsidRPr="0059290D">
        <w:rPr>
          <w:rFonts w:cstheme="minorHAnsi"/>
          <w:sz w:val="20"/>
          <w:szCs w:val="20"/>
        </w:rPr>
        <w:t>As</w:t>
      </w:r>
      <w:r w:rsidR="00726730" w:rsidRPr="0059290D">
        <w:rPr>
          <w:rFonts w:cstheme="minorHAnsi"/>
          <w:sz w:val="20"/>
          <w:szCs w:val="20"/>
        </w:rPr>
        <w:t xml:space="preserve"> penalidades de multa decorrentes de fatos diversos serão consideradas independentes entre si.</w:t>
      </w:r>
    </w:p>
    <w:p w:rsidR="002F643E" w:rsidRPr="0059290D" w:rsidRDefault="002F643E" w:rsidP="00AE653F">
      <w:pPr>
        <w:pStyle w:val="Cabealho"/>
        <w:numPr>
          <w:ilvl w:val="3"/>
          <w:numId w:val="11"/>
        </w:numPr>
        <w:tabs>
          <w:tab w:val="clear" w:pos="4252"/>
          <w:tab w:val="clear" w:pos="8504"/>
        </w:tabs>
        <w:suppressAutoHyphens/>
        <w:spacing w:line="360" w:lineRule="auto"/>
        <w:ind w:left="567" w:firstLine="0"/>
        <w:jc w:val="both"/>
        <w:rPr>
          <w:rFonts w:cstheme="minorHAnsi"/>
          <w:sz w:val="20"/>
          <w:szCs w:val="20"/>
        </w:rPr>
      </w:pPr>
      <w:r w:rsidRPr="0059290D">
        <w:rPr>
          <w:rFonts w:cstheme="minorHAnsi"/>
          <w:sz w:val="20"/>
          <w:szCs w:val="20"/>
        </w:rPr>
        <w:t xml:space="preserve">As multas previstas anteriormente, não têm caráter compensatório, e consequentemente, o pagamento delas não exime a </w:t>
      </w:r>
      <w:r w:rsidR="00DB2673" w:rsidRPr="0059290D">
        <w:rPr>
          <w:rFonts w:cstheme="minorHAnsi"/>
          <w:sz w:val="20"/>
          <w:szCs w:val="20"/>
        </w:rPr>
        <w:t>CONTRATADA</w:t>
      </w:r>
      <w:r w:rsidRPr="0059290D">
        <w:rPr>
          <w:rFonts w:cstheme="minorHAnsi"/>
          <w:sz w:val="20"/>
          <w:szCs w:val="20"/>
        </w:rPr>
        <w:t xml:space="preserve"> de glosa ou responsabilidade pelos eventuais danos, perdas ou prejuízos que por ato seu ou de seus prepostos venham acarretar a </w:t>
      </w:r>
      <w:r w:rsidR="00DB2673" w:rsidRPr="0059290D">
        <w:rPr>
          <w:rFonts w:cstheme="minorHAnsi"/>
          <w:sz w:val="20"/>
          <w:szCs w:val="20"/>
        </w:rPr>
        <w:t>CONTRATANTE</w:t>
      </w:r>
      <w:r w:rsidRPr="0059290D">
        <w:rPr>
          <w:rFonts w:cstheme="minorHAnsi"/>
          <w:sz w:val="20"/>
          <w:szCs w:val="20"/>
        </w:rPr>
        <w:t>.</w:t>
      </w:r>
    </w:p>
    <w:p w:rsidR="002F643E" w:rsidRPr="0059290D" w:rsidRDefault="002F643E" w:rsidP="00AE653F">
      <w:pPr>
        <w:pStyle w:val="Cabealho"/>
        <w:numPr>
          <w:ilvl w:val="3"/>
          <w:numId w:val="11"/>
        </w:numPr>
        <w:tabs>
          <w:tab w:val="clear" w:pos="4252"/>
          <w:tab w:val="clear" w:pos="8504"/>
        </w:tabs>
        <w:suppressAutoHyphens/>
        <w:spacing w:line="360" w:lineRule="auto"/>
        <w:ind w:left="567" w:firstLine="0"/>
        <w:jc w:val="both"/>
        <w:rPr>
          <w:rFonts w:cstheme="minorHAnsi"/>
          <w:sz w:val="20"/>
          <w:szCs w:val="20"/>
        </w:rPr>
      </w:pPr>
      <w:r w:rsidRPr="0059290D">
        <w:rPr>
          <w:rFonts w:cstheme="minorHAnsi"/>
          <w:sz w:val="20"/>
          <w:szCs w:val="20"/>
        </w:rPr>
        <w:t xml:space="preserve">A </w:t>
      </w:r>
      <w:r w:rsidR="00DB2673" w:rsidRPr="0059290D">
        <w:rPr>
          <w:rFonts w:cstheme="minorHAnsi"/>
          <w:sz w:val="20"/>
          <w:szCs w:val="20"/>
        </w:rPr>
        <w:t>CONTRATADA</w:t>
      </w:r>
      <w:r w:rsidRPr="0059290D">
        <w:rPr>
          <w:rFonts w:cstheme="minorHAnsi"/>
          <w:sz w:val="20"/>
          <w:szCs w:val="20"/>
        </w:rPr>
        <w:t xml:space="preserve"> não incorrerá em multa na ocorrência de caso fortuito ou de força maior, ou de responsabilidade da </w:t>
      </w:r>
      <w:r w:rsidR="00DB2673" w:rsidRPr="0059290D">
        <w:rPr>
          <w:rFonts w:cstheme="minorHAnsi"/>
          <w:sz w:val="20"/>
          <w:szCs w:val="20"/>
        </w:rPr>
        <w:t>CONTRATANTE</w:t>
      </w:r>
      <w:r w:rsidRPr="0059290D">
        <w:rPr>
          <w:rFonts w:cstheme="minorHAnsi"/>
          <w:sz w:val="20"/>
          <w:szCs w:val="20"/>
        </w:rPr>
        <w:t>.</w:t>
      </w:r>
    </w:p>
    <w:p w:rsidR="006F1933" w:rsidRPr="0059290D" w:rsidRDefault="002F643E" w:rsidP="00AE653F">
      <w:pPr>
        <w:pStyle w:val="Cabealho"/>
        <w:numPr>
          <w:ilvl w:val="3"/>
          <w:numId w:val="11"/>
        </w:numPr>
        <w:tabs>
          <w:tab w:val="clear" w:pos="4252"/>
          <w:tab w:val="clear" w:pos="8504"/>
        </w:tabs>
        <w:suppressAutoHyphens/>
        <w:spacing w:line="360" w:lineRule="auto"/>
        <w:ind w:left="567" w:firstLine="0"/>
        <w:jc w:val="both"/>
        <w:rPr>
          <w:rFonts w:cstheme="minorHAnsi"/>
          <w:sz w:val="20"/>
          <w:szCs w:val="20"/>
        </w:rPr>
      </w:pPr>
      <w:r w:rsidRPr="0059290D">
        <w:rPr>
          <w:rFonts w:cstheme="minorHAnsi"/>
          <w:sz w:val="20"/>
          <w:szCs w:val="20"/>
        </w:rPr>
        <w:t xml:space="preserve">As sanções de multa podem ser aplicadas à </w:t>
      </w:r>
      <w:r w:rsidR="00DB2673" w:rsidRPr="0059290D">
        <w:rPr>
          <w:rFonts w:cstheme="minorHAnsi"/>
          <w:sz w:val="20"/>
          <w:szCs w:val="20"/>
        </w:rPr>
        <w:t>CONTRATADA</w:t>
      </w:r>
      <w:r w:rsidRPr="0059290D">
        <w:rPr>
          <w:rFonts w:cstheme="minorHAnsi"/>
          <w:sz w:val="20"/>
          <w:szCs w:val="20"/>
        </w:rPr>
        <w:t xml:space="preserve"> juntamente com a de advertência, suspensão temporária para licitar e contratar com a Administração da </w:t>
      </w:r>
      <w:r w:rsidR="00DB2673" w:rsidRPr="0059290D">
        <w:rPr>
          <w:rFonts w:cstheme="minorHAnsi"/>
          <w:sz w:val="20"/>
          <w:szCs w:val="20"/>
        </w:rPr>
        <w:t>CONTRATANTE</w:t>
      </w:r>
      <w:r w:rsidRPr="0059290D">
        <w:rPr>
          <w:rFonts w:cstheme="minorHAnsi"/>
          <w:sz w:val="20"/>
          <w:szCs w:val="20"/>
        </w:rPr>
        <w:t xml:space="preserve"> e impedimento de licitar e contratar com a União, Estados, Distrito Federal e Municípios.</w:t>
      </w:r>
    </w:p>
    <w:p w:rsidR="00602F98" w:rsidRPr="0059290D" w:rsidRDefault="00602F98" w:rsidP="00845329">
      <w:pPr>
        <w:pStyle w:val="Corpodetexto"/>
        <w:numPr>
          <w:ilvl w:val="1"/>
          <w:numId w:val="10"/>
        </w:numPr>
        <w:spacing w:before="120" w:line="360" w:lineRule="auto"/>
        <w:ind w:left="0" w:firstLine="0"/>
        <w:jc w:val="both"/>
        <w:rPr>
          <w:rFonts w:cstheme="minorHAnsi"/>
          <w:sz w:val="20"/>
          <w:szCs w:val="20"/>
        </w:rPr>
      </w:pPr>
      <w:r w:rsidRPr="0059290D">
        <w:rPr>
          <w:rFonts w:cstheme="minorHAnsi"/>
          <w:sz w:val="20"/>
          <w:szCs w:val="20"/>
        </w:rPr>
        <w:t xml:space="preserve">Nenhum pagamento será feito à </w:t>
      </w:r>
      <w:r w:rsidR="00DB2673" w:rsidRPr="0059290D">
        <w:rPr>
          <w:rFonts w:cstheme="minorHAnsi"/>
          <w:sz w:val="20"/>
          <w:szCs w:val="20"/>
        </w:rPr>
        <w:t>CONTRATADA</w:t>
      </w:r>
      <w:r w:rsidRPr="0059290D">
        <w:rPr>
          <w:rFonts w:cstheme="minorHAnsi"/>
          <w:sz w:val="20"/>
          <w:szCs w:val="20"/>
        </w:rPr>
        <w:t xml:space="preserve"> antes da cobrança das multas aplicadas, ou relevada qualquer multa a ele imposta pela </w:t>
      </w:r>
      <w:r w:rsidR="00DB2673" w:rsidRPr="0059290D">
        <w:rPr>
          <w:rFonts w:cstheme="minorHAnsi"/>
          <w:sz w:val="20"/>
          <w:szCs w:val="20"/>
        </w:rPr>
        <w:t>CONTRATANTE</w:t>
      </w:r>
      <w:r w:rsidRPr="0059290D">
        <w:rPr>
          <w:rFonts w:cstheme="minorHAnsi"/>
          <w:sz w:val="20"/>
          <w:szCs w:val="20"/>
        </w:rPr>
        <w:t>.</w:t>
      </w:r>
    </w:p>
    <w:p w:rsidR="00602F98" w:rsidRPr="0059290D" w:rsidRDefault="00726730" w:rsidP="00845329">
      <w:pPr>
        <w:pStyle w:val="PargrafodaLista1"/>
        <w:numPr>
          <w:ilvl w:val="1"/>
          <w:numId w:val="10"/>
        </w:numPr>
        <w:suppressAutoHyphens w:val="0"/>
        <w:spacing w:after="120" w:line="360" w:lineRule="auto"/>
        <w:ind w:left="0" w:right="-28" w:firstLine="0"/>
        <w:jc w:val="both"/>
        <w:rPr>
          <w:rFonts w:asciiTheme="minorHAnsi" w:hAnsiTheme="minorHAnsi" w:cstheme="minorHAnsi"/>
          <w:sz w:val="20"/>
          <w:szCs w:val="20"/>
        </w:rPr>
      </w:pPr>
      <w:r w:rsidRPr="0059290D">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rsidR="002402D7" w:rsidRPr="0059290D" w:rsidRDefault="00726730" w:rsidP="00845329">
      <w:pPr>
        <w:pStyle w:val="PargrafodaLista1"/>
        <w:numPr>
          <w:ilvl w:val="1"/>
          <w:numId w:val="10"/>
        </w:numPr>
        <w:suppressAutoHyphens w:val="0"/>
        <w:spacing w:after="120" w:line="360" w:lineRule="auto"/>
        <w:ind w:left="0" w:right="-28" w:firstLine="0"/>
        <w:jc w:val="both"/>
        <w:rPr>
          <w:rFonts w:asciiTheme="minorHAnsi" w:hAnsiTheme="minorHAnsi" w:cstheme="minorHAnsi"/>
          <w:sz w:val="20"/>
          <w:szCs w:val="20"/>
        </w:rPr>
      </w:pPr>
      <w:r w:rsidRPr="0059290D">
        <w:rPr>
          <w:rFonts w:asciiTheme="minorHAnsi" w:hAnsiTheme="minorHAnsi" w:cstheme="minorHAnsi"/>
          <w:sz w:val="20"/>
          <w:szCs w:val="20"/>
        </w:rPr>
        <w:lastRenderedPageBreak/>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B2673" w:rsidRPr="0059290D">
        <w:rPr>
          <w:rFonts w:asciiTheme="minorHAnsi" w:hAnsiTheme="minorHAnsi" w:cstheme="minorHAnsi"/>
          <w:sz w:val="20"/>
          <w:szCs w:val="20"/>
        </w:rPr>
        <w:t>CONTRATADA</w:t>
      </w:r>
      <w:r w:rsidRPr="0059290D">
        <w:rPr>
          <w:rFonts w:asciiTheme="minorHAnsi" w:hAnsiTheme="minorHAnsi" w:cstheme="minorHAnsi"/>
          <w:sz w:val="20"/>
          <w:szCs w:val="20"/>
        </w:rPr>
        <w:t xml:space="preserve"> ressarcir a </w:t>
      </w:r>
      <w:r w:rsidR="00DB2673" w:rsidRPr="0059290D">
        <w:rPr>
          <w:rFonts w:asciiTheme="minorHAnsi" w:hAnsiTheme="minorHAnsi" w:cstheme="minorHAnsi"/>
          <w:sz w:val="20"/>
          <w:szCs w:val="20"/>
        </w:rPr>
        <w:t>CONTRATANTE</w:t>
      </w:r>
      <w:r w:rsidRPr="0059290D">
        <w:rPr>
          <w:rFonts w:asciiTheme="minorHAnsi" w:hAnsiTheme="minorHAnsi" w:cstheme="minorHAnsi"/>
          <w:sz w:val="20"/>
          <w:szCs w:val="20"/>
        </w:rPr>
        <w:t xml:space="preserve"> pelos prejuízos causados; </w:t>
      </w:r>
    </w:p>
    <w:p w:rsidR="00726730" w:rsidRPr="0059290D" w:rsidRDefault="00726730"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Também ficam sujeitas às penalidades do art. 87, III e IV da Lei nº 8.666, de 1993, as empresas ou profissionais que:</w:t>
      </w:r>
    </w:p>
    <w:p w:rsidR="00726730" w:rsidRPr="0059290D" w:rsidRDefault="00726730" w:rsidP="00AE3060">
      <w:pPr>
        <w:numPr>
          <w:ilvl w:val="2"/>
          <w:numId w:val="10"/>
        </w:numPr>
        <w:spacing w:after="0" w:line="360" w:lineRule="auto"/>
        <w:ind w:left="567" w:right="-30" w:firstLine="0"/>
        <w:jc w:val="both"/>
        <w:rPr>
          <w:rFonts w:cstheme="minorHAnsi"/>
          <w:sz w:val="20"/>
          <w:szCs w:val="20"/>
        </w:rPr>
      </w:pPr>
      <w:r w:rsidRPr="0059290D">
        <w:rPr>
          <w:rFonts w:cstheme="minorHAnsi"/>
          <w:sz w:val="20"/>
          <w:szCs w:val="20"/>
        </w:rPr>
        <w:t>tenham sofrido condenação definitiva por praticar, por meio dolosos, fraude fiscal no recolhimento de quaisquer tributos;</w:t>
      </w:r>
    </w:p>
    <w:p w:rsidR="00726730" w:rsidRPr="0059290D" w:rsidRDefault="00726730" w:rsidP="00AE3060">
      <w:pPr>
        <w:numPr>
          <w:ilvl w:val="2"/>
          <w:numId w:val="10"/>
        </w:numPr>
        <w:spacing w:after="0" w:line="360" w:lineRule="auto"/>
        <w:ind w:left="567" w:right="-30" w:firstLine="0"/>
        <w:jc w:val="both"/>
        <w:rPr>
          <w:rFonts w:cstheme="minorHAnsi"/>
          <w:sz w:val="20"/>
          <w:szCs w:val="20"/>
        </w:rPr>
      </w:pPr>
      <w:r w:rsidRPr="0059290D">
        <w:rPr>
          <w:rFonts w:cstheme="minorHAnsi"/>
          <w:sz w:val="20"/>
          <w:szCs w:val="20"/>
        </w:rPr>
        <w:t>tenham praticado atos ilícitos visando a frustrar os objetivos da licitação;</w:t>
      </w:r>
    </w:p>
    <w:p w:rsidR="00726730" w:rsidRPr="0059290D" w:rsidRDefault="00726730" w:rsidP="00845329">
      <w:pPr>
        <w:numPr>
          <w:ilvl w:val="2"/>
          <w:numId w:val="10"/>
        </w:numPr>
        <w:spacing w:after="120" w:line="360" w:lineRule="auto"/>
        <w:ind w:left="567" w:right="-28" w:firstLine="0"/>
        <w:jc w:val="both"/>
        <w:rPr>
          <w:rFonts w:cstheme="minorHAnsi"/>
          <w:sz w:val="20"/>
          <w:szCs w:val="20"/>
        </w:rPr>
      </w:pPr>
      <w:r w:rsidRPr="0059290D">
        <w:rPr>
          <w:rFonts w:cstheme="minorHAnsi"/>
          <w:sz w:val="20"/>
          <w:szCs w:val="20"/>
        </w:rPr>
        <w:t xml:space="preserve">demonstrem não possuir idoneidade para contratar com a Administração em virtude de atos ilícitos praticados. </w:t>
      </w:r>
    </w:p>
    <w:p w:rsidR="00726730" w:rsidRPr="0059290D" w:rsidRDefault="00726730" w:rsidP="00845329">
      <w:pPr>
        <w:numPr>
          <w:ilvl w:val="1"/>
          <w:numId w:val="10"/>
        </w:numPr>
        <w:spacing w:after="120" w:line="360" w:lineRule="auto"/>
        <w:ind w:left="567" w:right="-28" w:hanging="567"/>
        <w:jc w:val="both"/>
        <w:rPr>
          <w:rFonts w:cstheme="minorHAnsi"/>
          <w:sz w:val="20"/>
          <w:szCs w:val="20"/>
        </w:rPr>
      </w:pPr>
      <w:r w:rsidRPr="0059290D">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726730" w:rsidRPr="0059290D" w:rsidRDefault="00726730" w:rsidP="00845329">
      <w:pPr>
        <w:numPr>
          <w:ilvl w:val="1"/>
          <w:numId w:val="10"/>
        </w:numPr>
        <w:spacing w:after="120" w:line="360" w:lineRule="auto"/>
        <w:ind w:left="567" w:right="-28" w:hanging="567"/>
        <w:jc w:val="both"/>
        <w:rPr>
          <w:rFonts w:cstheme="minorHAnsi"/>
          <w:sz w:val="20"/>
          <w:szCs w:val="20"/>
        </w:rPr>
      </w:pPr>
      <w:r w:rsidRPr="0059290D">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26730" w:rsidRPr="0059290D" w:rsidRDefault="00726730" w:rsidP="00ED722B">
      <w:pPr>
        <w:numPr>
          <w:ilvl w:val="1"/>
          <w:numId w:val="10"/>
        </w:numPr>
        <w:spacing w:after="120" w:line="360" w:lineRule="auto"/>
        <w:ind w:left="567" w:right="-28" w:hanging="567"/>
        <w:jc w:val="both"/>
        <w:rPr>
          <w:rFonts w:cstheme="minorHAnsi"/>
          <w:sz w:val="20"/>
          <w:szCs w:val="20"/>
        </w:rPr>
      </w:pPr>
      <w:r w:rsidRPr="0059290D">
        <w:rPr>
          <w:rFonts w:cstheme="minorHAnsi"/>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726730" w:rsidRPr="0059290D" w:rsidRDefault="00726730" w:rsidP="00ED722B">
      <w:pPr>
        <w:numPr>
          <w:ilvl w:val="1"/>
          <w:numId w:val="10"/>
        </w:numPr>
        <w:spacing w:after="120" w:line="360" w:lineRule="auto"/>
        <w:ind w:left="567" w:right="-28" w:hanging="567"/>
        <w:jc w:val="both"/>
        <w:rPr>
          <w:rFonts w:cstheme="minorHAnsi"/>
          <w:sz w:val="20"/>
          <w:szCs w:val="20"/>
        </w:rPr>
      </w:pPr>
      <w:r w:rsidRPr="0059290D">
        <w:rPr>
          <w:rFonts w:cstheme="minorHAnsi"/>
          <w:sz w:val="20"/>
          <w:szCs w:val="20"/>
        </w:rPr>
        <w:t xml:space="preserve">A aplicação de qualquer das penalidades previstas realizar-se-á em processo administrativo que assegurará o contraditório e a ampla defesa à </w:t>
      </w:r>
      <w:r w:rsidR="00DB2673" w:rsidRPr="0059290D">
        <w:rPr>
          <w:rFonts w:cstheme="minorHAnsi"/>
          <w:sz w:val="20"/>
          <w:szCs w:val="20"/>
        </w:rPr>
        <w:t>CONTRATADA</w:t>
      </w:r>
      <w:r w:rsidRPr="0059290D">
        <w:rPr>
          <w:rFonts w:cstheme="minorHAnsi"/>
          <w:sz w:val="20"/>
          <w:szCs w:val="20"/>
        </w:rPr>
        <w:t>, observando-se o procedimento previsto na Lei nº 8.666, de 1993, e subsidiariamente a Lei nº 9.784, de 1999.</w:t>
      </w:r>
    </w:p>
    <w:p w:rsidR="00726730" w:rsidRPr="0059290D" w:rsidRDefault="00726730"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726730" w:rsidRPr="0059290D" w:rsidRDefault="00726730" w:rsidP="00AE3060">
      <w:pPr>
        <w:pStyle w:val="PargrafodaLista"/>
        <w:numPr>
          <w:ilvl w:val="2"/>
          <w:numId w:val="10"/>
        </w:numPr>
        <w:spacing w:after="0" w:line="360" w:lineRule="auto"/>
        <w:ind w:left="567" w:right="-30" w:firstLine="0"/>
        <w:jc w:val="both"/>
        <w:rPr>
          <w:rFonts w:cstheme="minorHAnsi"/>
          <w:sz w:val="20"/>
          <w:szCs w:val="20"/>
        </w:rPr>
      </w:pPr>
      <w:r w:rsidRPr="0059290D">
        <w:rPr>
          <w:rFonts w:cstheme="minorHAnsi"/>
          <w:sz w:val="20"/>
          <w:szCs w:val="20"/>
        </w:rPr>
        <w:t xml:space="preserve">As multas devidas e/ou prejuízos causados à </w:t>
      </w:r>
      <w:r w:rsidR="00DB2673" w:rsidRPr="0059290D">
        <w:rPr>
          <w:rFonts w:cstheme="minorHAnsi"/>
          <w:sz w:val="20"/>
          <w:szCs w:val="20"/>
        </w:rPr>
        <w:t>CONTRATANTE</w:t>
      </w:r>
      <w:r w:rsidRPr="0059290D">
        <w:rPr>
          <w:rFonts w:cstheme="minorHAnsi"/>
          <w:sz w:val="20"/>
          <w:szCs w:val="20"/>
        </w:rPr>
        <w:t xml:space="preserve"> serão deduzidos dos valores a serem pagos, ou recolhidos em favor da União, ou deduzidos da garantia, ou ainda, quando for o caso, serão inscritos na Dívida Ativa da União e cobrados judicialmente.</w:t>
      </w:r>
    </w:p>
    <w:p w:rsidR="003442EF" w:rsidRPr="0059290D" w:rsidRDefault="003442EF" w:rsidP="003442EF">
      <w:pPr>
        <w:numPr>
          <w:ilvl w:val="1"/>
          <w:numId w:val="10"/>
        </w:numPr>
        <w:spacing w:after="0" w:line="360" w:lineRule="auto"/>
        <w:ind w:left="567" w:right="-28" w:firstLine="0"/>
        <w:jc w:val="both"/>
        <w:rPr>
          <w:rFonts w:cstheme="minorHAnsi"/>
          <w:sz w:val="20"/>
          <w:szCs w:val="20"/>
        </w:rPr>
      </w:pPr>
      <w:r w:rsidRPr="0059290D">
        <w:rPr>
          <w:rFonts w:cstheme="minorHAnsi"/>
          <w:sz w:val="20"/>
          <w:szCs w:val="20"/>
        </w:rPr>
        <w:t>Caso o valor da multa não seja suficiente para cobrir os prejuízos causados pela conduta do licitante, a União ou Entidade poderá cobrar o valor remanescente judicialmente, conforme artigo 419 do Código Civil.</w:t>
      </w:r>
    </w:p>
    <w:p w:rsidR="00726730" w:rsidRPr="0059290D" w:rsidRDefault="00726730"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 xml:space="preserve">Caso a </w:t>
      </w:r>
      <w:r w:rsidR="00DB2673" w:rsidRPr="0059290D">
        <w:rPr>
          <w:rFonts w:cstheme="minorHAnsi"/>
          <w:sz w:val="20"/>
          <w:szCs w:val="20"/>
        </w:rPr>
        <w:t>CONTRATANTE</w:t>
      </w:r>
      <w:r w:rsidRPr="0059290D">
        <w:rPr>
          <w:rFonts w:cstheme="minorHAnsi"/>
          <w:sz w:val="20"/>
          <w:szCs w:val="20"/>
        </w:rPr>
        <w:t xml:space="preserve"> determine, a multa deverá ser recolhida no prazo máximo de</w:t>
      </w:r>
      <w:r w:rsidR="009605AC" w:rsidRPr="0059290D">
        <w:rPr>
          <w:rFonts w:cstheme="minorHAnsi"/>
          <w:sz w:val="20"/>
          <w:szCs w:val="20"/>
        </w:rPr>
        <w:t xml:space="preserve"> 30 (trinta) dias corridos</w:t>
      </w:r>
      <w:r w:rsidRPr="0059290D">
        <w:rPr>
          <w:rFonts w:cstheme="minorHAnsi"/>
          <w:sz w:val="20"/>
          <w:szCs w:val="20"/>
        </w:rPr>
        <w:t>, a contar da data do recebimento da comunicação enviada pela autoridade competente.</w:t>
      </w:r>
    </w:p>
    <w:p w:rsidR="00726730" w:rsidRPr="0059290D" w:rsidRDefault="00726730"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As penalidades serão obrigatoriamente registradas no SICAF.</w:t>
      </w:r>
    </w:p>
    <w:p w:rsidR="00793DF9" w:rsidRPr="0059290D" w:rsidRDefault="00793DF9" w:rsidP="000E4B74">
      <w:pPr>
        <w:spacing w:after="0" w:line="360" w:lineRule="auto"/>
        <w:ind w:left="567" w:right="-30"/>
        <w:jc w:val="both"/>
        <w:rPr>
          <w:rFonts w:cstheme="minorHAnsi"/>
          <w:sz w:val="20"/>
          <w:szCs w:val="20"/>
        </w:rPr>
      </w:pPr>
    </w:p>
    <w:p w:rsidR="001B6B5E" w:rsidRPr="0059290D" w:rsidRDefault="001B6B5E" w:rsidP="004052B4">
      <w:pPr>
        <w:pStyle w:val="Ttulo1"/>
      </w:pPr>
      <w:r w:rsidRPr="0059290D">
        <w:t>CRITÉRIOS DE SELEÇÃO DO FORNECEDOR.</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As exigências de habilitação jurídica e de regularidade fiscal e trabalhista são as usuais para a generalidade dos objetos, conforme disciplinado no edital.</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 xml:space="preserve">Os critérios de qualificação econômica a serem atendidos pelo fornecedor estão previstos no </w:t>
      </w:r>
      <w:r w:rsidR="00B37A8F" w:rsidRPr="0059290D">
        <w:rPr>
          <w:rFonts w:cstheme="minorHAnsi"/>
          <w:sz w:val="20"/>
          <w:szCs w:val="20"/>
        </w:rPr>
        <w:t>e</w:t>
      </w:r>
      <w:r w:rsidRPr="0059290D">
        <w:rPr>
          <w:rFonts w:cstheme="minorHAnsi"/>
          <w:sz w:val="20"/>
          <w:szCs w:val="20"/>
        </w:rPr>
        <w:t>dital.</w:t>
      </w:r>
    </w:p>
    <w:p w:rsidR="00C578E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 xml:space="preserve">Os critérios de qualificação técnica a serem atendidos pelo fornecedor </w:t>
      </w:r>
      <w:r w:rsidR="00BA1B9E" w:rsidRPr="0059290D">
        <w:rPr>
          <w:rFonts w:cstheme="minorHAnsi"/>
          <w:sz w:val="20"/>
          <w:szCs w:val="20"/>
        </w:rPr>
        <w:t>serão:</w:t>
      </w:r>
    </w:p>
    <w:p w:rsidR="00BA1B9E" w:rsidRPr="0059290D" w:rsidRDefault="002C2D52" w:rsidP="0073044A">
      <w:pPr>
        <w:pStyle w:val="PargrafodaLista"/>
        <w:numPr>
          <w:ilvl w:val="2"/>
          <w:numId w:val="10"/>
        </w:numPr>
        <w:spacing w:after="0" w:line="360" w:lineRule="auto"/>
        <w:ind w:left="567" w:right="-30" w:firstLine="0"/>
        <w:jc w:val="both"/>
        <w:rPr>
          <w:rFonts w:cstheme="minorHAnsi"/>
          <w:sz w:val="20"/>
          <w:szCs w:val="20"/>
        </w:rPr>
      </w:pPr>
      <w:r w:rsidRPr="0059290D">
        <w:rPr>
          <w:rFonts w:cstheme="minorHAnsi"/>
          <w:sz w:val="20"/>
          <w:szCs w:val="20"/>
        </w:rPr>
        <w:t>As empresas interessadas deverão comprovar que:</w:t>
      </w:r>
    </w:p>
    <w:p w:rsidR="002C2D52" w:rsidRPr="0059290D" w:rsidRDefault="002C2D52" w:rsidP="0073044A">
      <w:pPr>
        <w:pStyle w:val="PargrafodaLista"/>
        <w:numPr>
          <w:ilvl w:val="3"/>
          <w:numId w:val="10"/>
        </w:numPr>
        <w:spacing w:after="0" w:line="360" w:lineRule="auto"/>
        <w:ind w:left="567" w:right="-30" w:firstLine="0"/>
        <w:jc w:val="both"/>
        <w:rPr>
          <w:rFonts w:cstheme="minorHAnsi"/>
          <w:sz w:val="20"/>
          <w:szCs w:val="20"/>
        </w:rPr>
      </w:pPr>
      <w:r w:rsidRPr="0059290D">
        <w:rPr>
          <w:rFonts w:cstheme="minorHAnsi"/>
          <w:sz w:val="20"/>
          <w:szCs w:val="20"/>
        </w:rPr>
        <w:t xml:space="preserve">Possuem registros no Conselho de Arquitetura (CAU) e/ou no Conselho Regional de Engenharia (CREA) em plena validade, no domicílio ou sede do licitante, e que comprovem o ramo de atividade relacionada com o objeto da licitação. Quando da efetivação da contratação, deverão apresentar vistos dos respectivos conselhos do Estado do Rio de Janeiro. </w:t>
      </w:r>
    </w:p>
    <w:p w:rsidR="002C2D52" w:rsidRPr="0059290D" w:rsidRDefault="002C2D52" w:rsidP="0073044A">
      <w:pPr>
        <w:pStyle w:val="PargrafodaLista"/>
        <w:numPr>
          <w:ilvl w:val="3"/>
          <w:numId w:val="10"/>
        </w:numPr>
        <w:spacing w:after="0" w:line="360" w:lineRule="auto"/>
        <w:ind w:left="567" w:right="-30" w:firstLine="0"/>
        <w:jc w:val="both"/>
        <w:rPr>
          <w:rFonts w:cstheme="minorHAnsi"/>
          <w:sz w:val="20"/>
          <w:szCs w:val="20"/>
        </w:rPr>
      </w:pPr>
      <w:r w:rsidRPr="0059290D">
        <w:rPr>
          <w:rFonts w:cstheme="minorHAnsi"/>
          <w:sz w:val="20"/>
          <w:szCs w:val="20"/>
        </w:rPr>
        <w:t>Para qualificação técnica deverão apresentar:</w:t>
      </w:r>
    </w:p>
    <w:p w:rsidR="002C2D52" w:rsidRPr="0059290D" w:rsidRDefault="002C2D52" w:rsidP="0073044A">
      <w:pPr>
        <w:pStyle w:val="PargrafodaLista"/>
        <w:numPr>
          <w:ilvl w:val="4"/>
          <w:numId w:val="10"/>
        </w:numPr>
        <w:spacing w:after="0" w:line="360" w:lineRule="auto"/>
        <w:ind w:left="567" w:right="-30" w:firstLine="0"/>
        <w:jc w:val="both"/>
        <w:rPr>
          <w:rFonts w:cstheme="minorHAnsi"/>
          <w:sz w:val="20"/>
          <w:szCs w:val="20"/>
        </w:rPr>
      </w:pPr>
      <w:r w:rsidRPr="0059290D">
        <w:rPr>
          <w:rFonts w:cstheme="minorHAnsi"/>
          <w:sz w:val="20"/>
          <w:szCs w:val="20"/>
        </w:rPr>
        <w:t>Comprovação de que possui em seu corpo técnico, na data da abertura das propostas, profissionais de nível superior, Arquiteto, Agrônomo ou Engenheiro Civil reconhecido pelo conselho profissional correspondente (CAU ou CREA), para acompanhar e se responsabilizar pela execução dos serviços;</w:t>
      </w:r>
    </w:p>
    <w:p w:rsidR="002C2D52" w:rsidRPr="0059290D" w:rsidRDefault="00B630A7" w:rsidP="0073044A">
      <w:pPr>
        <w:pStyle w:val="PargrafodaLista"/>
        <w:numPr>
          <w:ilvl w:val="4"/>
          <w:numId w:val="10"/>
        </w:numPr>
        <w:spacing w:after="0" w:line="360" w:lineRule="auto"/>
        <w:ind w:left="567" w:right="-30" w:firstLine="0"/>
        <w:jc w:val="both"/>
        <w:rPr>
          <w:rFonts w:cstheme="minorHAnsi"/>
          <w:sz w:val="20"/>
          <w:szCs w:val="20"/>
        </w:rPr>
      </w:pPr>
      <w:r w:rsidRPr="0059290D">
        <w:rPr>
          <w:rFonts w:cstheme="minorHAnsi"/>
          <w:sz w:val="20"/>
          <w:szCs w:val="20"/>
        </w:rPr>
        <w:t>Atestado</w:t>
      </w:r>
      <w:r w:rsidR="002C2D52" w:rsidRPr="0059290D">
        <w:rPr>
          <w:rFonts w:cstheme="minorHAnsi"/>
          <w:sz w:val="20"/>
          <w:szCs w:val="20"/>
        </w:rPr>
        <w:t>(s) ou declaração</w:t>
      </w:r>
      <w:r w:rsidRPr="0059290D">
        <w:rPr>
          <w:rFonts w:cstheme="minorHAnsi"/>
          <w:sz w:val="20"/>
          <w:szCs w:val="20"/>
        </w:rPr>
        <w:t>(</w:t>
      </w:r>
      <w:proofErr w:type="spellStart"/>
      <w:r w:rsidR="002C2D52" w:rsidRPr="0059290D">
        <w:rPr>
          <w:rFonts w:cstheme="minorHAnsi"/>
          <w:sz w:val="20"/>
          <w:szCs w:val="20"/>
        </w:rPr>
        <w:t>ções</w:t>
      </w:r>
      <w:proofErr w:type="spellEnd"/>
      <w:r w:rsidR="002C2D52" w:rsidRPr="0059290D">
        <w:rPr>
          <w:rFonts w:cstheme="minorHAnsi"/>
          <w:sz w:val="20"/>
          <w:szCs w:val="20"/>
        </w:rPr>
        <w:t>) comprovando que a empresa licitante através de profissional (ais) de seu quadro técnico</w:t>
      </w:r>
      <w:r w:rsidRPr="0059290D">
        <w:rPr>
          <w:rFonts w:cstheme="minorHAnsi"/>
          <w:sz w:val="20"/>
          <w:szCs w:val="20"/>
        </w:rPr>
        <w:t>, devidamente identificado</w:t>
      </w:r>
      <w:r w:rsidR="002C2D52" w:rsidRPr="0059290D">
        <w:rPr>
          <w:rFonts w:cstheme="minorHAnsi"/>
          <w:sz w:val="20"/>
          <w:szCs w:val="20"/>
        </w:rPr>
        <w:t>(s) já executou serviço</w:t>
      </w:r>
      <w:r w:rsidRPr="0059290D">
        <w:rPr>
          <w:rFonts w:cstheme="minorHAnsi"/>
          <w:sz w:val="20"/>
          <w:szCs w:val="20"/>
        </w:rPr>
        <w:t>s</w:t>
      </w:r>
      <w:r w:rsidR="002C2D52" w:rsidRPr="0059290D">
        <w:rPr>
          <w:rFonts w:cstheme="minorHAnsi"/>
          <w:sz w:val="20"/>
          <w:szCs w:val="20"/>
        </w:rPr>
        <w:t xml:space="preserve"> de </w:t>
      </w:r>
      <w:r w:rsidRPr="0059290D">
        <w:rPr>
          <w:rFonts w:cstheme="minorHAnsi"/>
          <w:sz w:val="20"/>
          <w:szCs w:val="20"/>
        </w:rPr>
        <w:t>características semelhantes ao objeto desta licitação, fornecida por pessoa jurídica de direito público ou privado;</w:t>
      </w:r>
    </w:p>
    <w:p w:rsidR="00B630A7" w:rsidRPr="0059290D" w:rsidRDefault="00B630A7" w:rsidP="0073044A">
      <w:pPr>
        <w:pStyle w:val="PargrafodaLista"/>
        <w:numPr>
          <w:ilvl w:val="4"/>
          <w:numId w:val="10"/>
        </w:numPr>
        <w:spacing w:after="0" w:line="360" w:lineRule="auto"/>
        <w:ind w:left="567" w:right="-30" w:firstLine="0"/>
        <w:jc w:val="both"/>
        <w:rPr>
          <w:rFonts w:cstheme="minorHAnsi"/>
          <w:sz w:val="20"/>
          <w:szCs w:val="20"/>
        </w:rPr>
      </w:pPr>
      <w:r w:rsidRPr="0059290D">
        <w:rPr>
          <w:rFonts w:cstheme="minorHAnsi"/>
          <w:sz w:val="20"/>
          <w:szCs w:val="20"/>
        </w:rPr>
        <w:t>O(s) atestado(s) e declaração(</w:t>
      </w:r>
      <w:proofErr w:type="spellStart"/>
      <w:r w:rsidRPr="0059290D">
        <w:rPr>
          <w:rFonts w:cstheme="minorHAnsi"/>
          <w:sz w:val="20"/>
          <w:szCs w:val="20"/>
        </w:rPr>
        <w:t>ções</w:t>
      </w:r>
      <w:proofErr w:type="spellEnd"/>
      <w:r w:rsidRPr="0059290D">
        <w:rPr>
          <w:rFonts w:cstheme="minorHAnsi"/>
          <w:sz w:val="20"/>
          <w:szCs w:val="20"/>
        </w:rPr>
        <w:t>) considerando os parâmetros mínimos descritos abaixo, deverão estar devidamente registrados no CAU e/ ou CREA e acompanhado(s) da(s) respectiva(s) Certidão ou Registro de Acerto Técnico (CAT) vinculada(s) ao(s) Atestado(s) / Certidão(</w:t>
      </w:r>
      <w:proofErr w:type="spellStart"/>
      <w:r w:rsidRPr="0059290D">
        <w:rPr>
          <w:rFonts w:cstheme="minorHAnsi"/>
          <w:sz w:val="20"/>
          <w:szCs w:val="20"/>
        </w:rPr>
        <w:t>dões</w:t>
      </w:r>
      <w:proofErr w:type="spellEnd"/>
      <w:r w:rsidRPr="0059290D">
        <w:rPr>
          <w:rFonts w:cstheme="minorHAnsi"/>
          <w:sz w:val="20"/>
          <w:szCs w:val="20"/>
        </w:rPr>
        <w:t>):</w:t>
      </w:r>
    </w:p>
    <w:p w:rsidR="00B630A7" w:rsidRPr="0059290D" w:rsidRDefault="00B630A7" w:rsidP="0073044A">
      <w:pPr>
        <w:pStyle w:val="PargrafodaLista"/>
        <w:numPr>
          <w:ilvl w:val="5"/>
          <w:numId w:val="10"/>
        </w:numPr>
        <w:spacing w:after="0" w:line="360" w:lineRule="auto"/>
        <w:ind w:left="567" w:right="-30" w:firstLine="0"/>
        <w:jc w:val="both"/>
        <w:rPr>
          <w:rFonts w:cstheme="minorHAnsi"/>
          <w:sz w:val="20"/>
          <w:szCs w:val="20"/>
        </w:rPr>
      </w:pPr>
      <w:r w:rsidRPr="0059290D">
        <w:rPr>
          <w:rFonts w:cstheme="minorHAnsi"/>
          <w:sz w:val="20"/>
          <w:szCs w:val="20"/>
        </w:rPr>
        <w:t>Elaboração de Levantamento Topográfico Planialtimétrico Cadastral e Cartorial, podendo ser aceito soma de áreas de atestados diferentes:</w:t>
      </w:r>
    </w:p>
    <w:p w:rsidR="00B630A7" w:rsidRPr="0059290D" w:rsidRDefault="00B630A7" w:rsidP="0073044A">
      <w:pPr>
        <w:pStyle w:val="NormalWeb"/>
        <w:shd w:val="clear" w:color="auto" w:fill="FFFFFF"/>
        <w:spacing w:before="0" w:beforeAutospacing="0" w:after="0" w:afterAutospacing="0" w:line="360" w:lineRule="auto"/>
        <w:ind w:left="567"/>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19.3.1.2.3.1.1</w:t>
      </w:r>
      <w:r w:rsidRPr="0059290D">
        <w:rPr>
          <w:rFonts w:asciiTheme="minorHAnsi" w:eastAsiaTheme="minorEastAsia" w:hAnsiTheme="minorHAnsi" w:cstheme="minorHAnsi"/>
          <w:sz w:val="20"/>
          <w:szCs w:val="20"/>
        </w:rPr>
        <w:tab/>
        <w:t xml:space="preserve">Para o terreno do Campus do Gragoatá: </w:t>
      </w:r>
      <w:r w:rsidR="00F51CFB" w:rsidRPr="0059290D">
        <w:rPr>
          <w:rFonts w:ascii="Calibri" w:hAnsi="Calibri" w:cs="Calibri"/>
          <w:sz w:val="20"/>
          <w:szCs w:val="20"/>
        </w:rPr>
        <w:t>10,34ha</w:t>
      </w:r>
      <w:r w:rsidRPr="0059290D">
        <w:rPr>
          <w:rFonts w:asciiTheme="minorHAnsi" w:eastAsiaTheme="minorEastAsia" w:hAnsiTheme="minorHAnsi" w:cstheme="minorHAnsi"/>
          <w:sz w:val="20"/>
          <w:szCs w:val="20"/>
        </w:rPr>
        <w:t>;</w:t>
      </w:r>
    </w:p>
    <w:p w:rsidR="00B630A7" w:rsidRPr="0059290D" w:rsidRDefault="00B630A7" w:rsidP="0073044A">
      <w:pPr>
        <w:pStyle w:val="NormalWeb"/>
        <w:shd w:val="clear" w:color="auto" w:fill="FFFFFF"/>
        <w:spacing w:before="0" w:beforeAutospacing="0" w:after="0" w:afterAutospacing="0" w:line="360" w:lineRule="auto"/>
        <w:ind w:left="567"/>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19.3.1.2.3.1.2</w:t>
      </w:r>
      <w:r w:rsidRPr="0059290D">
        <w:rPr>
          <w:rFonts w:asciiTheme="minorHAnsi" w:eastAsiaTheme="minorEastAsia" w:hAnsiTheme="minorHAnsi" w:cstheme="minorHAnsi"/>
          <w:sz w:val="20"/>
          <w:szCs w:val="20"/>
        </w:rPr>
        <w:tab/>
        <w:t xml:space="preserve">O terreno do Campus da Praia Vermelha: </w:t>
      </w:r>
      <w:r w:rsidR="00F51CFB" w:rsidRPr="0059290D">
        <w:rPr>
          <w:rFonts w:asciiTheme="minorHAnsi" w:eastAsiaTheme="minorEastAsia" w:hAnsiTheme="minorHAnsi" w:cstheme="minorHAnsi"/>
          <w:sz w:val="20"/>
          <w:szCs w:val="20"/>
        </w:rPr>
        <w:t>8,64ha</w:t>
      </w:r>
      <w:r w:rsidRPr="0059290D">
        <w:rPr>
          <w:rFonts w:asciiTheme="minorHAnsi" w:eastAsiaTheme="minorEastAsia" w:hAnsiTheme="minorHAnsi" w:cstheme="minorHAnsi"/>
          <w:sz w:val="20"/>
          <w:szCs w:val="20"/>
        </w:rPr>
        <w:t>;</w:t>
      </w:r>
    </w:p>
    <w:p w:rsidR="00B630A7" w:rsidRPr="0059290D" w:rsidRDefault="00B630A7" w:rsidP="0073044A">
      <w:pPr>
        <w:pStyle w:val="NormalWeb"/>
        <w:shd w:val="clear" w:color="auto" w:fill="FFFFFF"/>
        <w:spacing w:before="0" w:beforeAutospacing="0" w:after="0" w:afterAutospacing="0" w:line="360" w:lineRule="auto"/>
        <w:ind w:left="567"/>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19.3.1.2.3.1.3</w:t>
      </w:r>
      <w:r w:rsidRPr="0059290D">
        <w:rPr>
          <w:rFonts w:asciiTheme="minorHAnsi" w:eastAsiaTheme="minorEastAsia" w:hAnsiTheme="minorHAnsi" w:cstheme="minorHAnsi"/>
          <w:sz w:val="20"/>
          <w:szCs w:val="20"/>
        </w:rPr>
        <w:tab/>
        <w:t xml:space="preserve">O terreno do Campus do </w:t>
      </w:r>
      <w:proofErr w:type="spellStart"/>
      <w:r w:rsidRPr="0059290D">
        <w:rPr>
          <w:rFonts w:asciiTheme="minorHAnsi" w:eastAsiaTheme="minorEastAsia" w:hAnsiTheme="minorHAnsi" w:cstheme="minorHAnsi"/>
          <w:sz w:val="20"/>
          <w:szCs w:val="20"/>
        </w:rPr>
        <w:t>Mequinho</w:t>
      </w:r>
      <w:proofErr w:type="spellEnd"/>
      <w:r w:rsidR="00F51CFB" w:rsidRPr="0059290D">
        <w:rPr>
          <w:rFonts w:asciiTheme="minorHAnsi" w:eastAsiaTheme="minorEastAsia" w:hAnsiTheme="minorHAnsi" w:cstheme="minorHAnsi"/>
          <w:sz w:val="20"/>
          <w:szCs w:val="20"/>
        </w:rPr>
        <w:t>: 0,46ha</w:t>
      </w:r>
      <w:r w:rsidRPr="0059290D">
        <w:rPr>
          <w:rFonts w:asciiTheme="minorHAnsi" w:eastAsiaTheme="minorEastAsia" w:hAnsiTheme="minorHAnsi" w:cstheme="minorHAnsi"/>
          <w:sz w:val="20"/>
          <w:szCs w:val="20"/>
        </w:rPr>
        <w:t>;</w:t>
      </w:r>
    </w:p>
    <w:p w:rsidR="00B630A7" w:rsidRPr="0059290D" w:rsidRDefault="00B630A7" w:rsidP="0073044A">
      <w:pPr>
        <w:pStyle w:val="NormalWeb"/>
        <w:shd w:val="clear" w:color="auto" w:fill="FFFFFF"/>
        <w:spacing w:before="0" w:beforeAutospacing="0" w:after="0" w:afterAutospacing="0" w:line="360" w:lineRule="auto"/>
        <w:ind w:left="567"/>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19.3.1.2.3.1.</w:t>
      </w:r>
      <w:r w:rsidR="00F51CFB" w:rsidRPr="0059290D">
        <w:rPr>
          <w:rFonts w:asciiTheme="minorHAnsi" w:eastAsiaTheme="minorEastAsia" w:hAnsiTheme="minorHAnsi" w:cstheme="minorHAnsi"/>
          <w:sz w:val="20"/>
          <w:szCs w:val="20"/>
        </w:rPr>
        <w:t>4</w:t>
      </w:r>
      <w:r w:rsidRPr="0059290D">
        <w:rPr>
          <w:rFonts w:asciiTheme="minorHAnsi" w:eastAsiaTheme="minorEastAsia" w:hAnsiTheme="minorHAnsi" w:cstheme="minorHAnsi"/>
          <w:sz w:val="20"/>
          <w:szCs w:val="20"/>
        </w:rPr>
        <w:tab/>
        <w:t xml:space="preserve">O terreno do Campus do ISNF a </w:t>
      </w:r>
      <w:r w:rsidR="009F6EB0" w:rsidRPr="0059290D">
        <w:rPr>
          <w:rFonts w:asciiTheme="minorHAnsi" w:eastAsiaTheme="minorEastAsia" w:hAnsiTheme="minorHAnsi" w:cstheme="minorHAnsi"/>
          <w:sz w:val="20"/>
          <w:szCs w:val="20"/>
        </w:rPr>
        <w:t>0,52</w:t>
      </w:r>
      <w:r w:rsidR="00F51CFB" w:rsidRPr="0059290D">
        <w:rPr>
          <w:rFonts w:asciiTheme="minorHAnsi" w:eastAsiaTheme="minorEastAsia" w:hAnsiTheme="minorHAnsi" w:cstheme="minorHAnsi"/>
          <w:sz w:val="20"/>
          <w:szCs w:val="20"/>
        </w:rPr>
        <w:t>ha</w:t>
      </w:r>
      <w:r w:rsidRPr="0059290D">
        <w:rPr>
          <w:rFonts w:asciiTheme="minorHAnsi" w:eastAsiaTheme="minorEastAsia" w:hAnsiTheme="minorHAnsi" w:cstheme="minorHAnsi"/>
          <w:sz w:val="20"/>
          <w:szCs w:val="20"/>
        </w:rPr>
        <w:t>;</w:t>
      </w:r>
    </w:p>
    <w:p w:rsidR="00B630A7" w:rsidRPr="0059290D" w:rsidRDefault="00F51CFB" w:rsidP="004052B4">
      <w:pPr>
        <w:pStyle w:val="NormalWeb"/>
        <w:shd w:val="clear" w:color="auto" w:fill="FFFFFF"/>
        <w:spacing w:before="0" w:beforeAutospacing="0" w:after="0" w:afterAutospacing="0" w:line="360" w:lineRule="auto"/>
        <w:ind w:left="567"/>
        <w:jc w:val="both"/>
        <w:textAlignment w:val="baseline"/>
        <w:rPr>
          <w:rFonts w:asciiTheme="minorHAnsi" w:eastAsiaTheme="minorEastAsia" w:hAnsiTheme="minorHAnsi" w:cstheme="minorHAnsi"/>
          <w:sz w:val="20"/>
          <w:szCs w:val="20"/>
        </w:rPr>
      </w:pPr>
      <w:r w:rsidRPr="0059290D">
        <w:rPr>
          <w:rFonts w:asciiTheme="minorHAnsi" w:eastAsiaTheme="minorEastAsia" w:hAnsiTheme="minorHAnsi" w:cstheme="minorHAnsi"/>
          <w:sz w:val="20"/>
          <w:szCs w:val="20"/>
        </w:rPr>
        <w:t>19.3.1.2.3.1.5</w:t>
      </w:r>
      <w:r w:rsidRPr="0059290D">
        <w:rPr>
          <w:rFonts w:asciiTheme="minorHAnsi" w:eastAsiaTheme="minorEastAsia" w:hAnsiTheme="minorHAnsi" w:cstheme="minorHAnsi"/>
          <w:sz w:val="20"/>
          <w:szCs w:val="20"/>
        </w:rPr>
        <w:tab/>
      </w:r>
      <w:r w:rsidR="00B630A7" w:rsidRPr="0059290D">
        <w:rPr>
          <w:rFonts w:asciiTheme="minorHAnsi" w:eastAsiaTheme="minorEastAsia" w:hAnsiTheme="minorHAnsi" w:cstheme="minorHAnsi"/>
          <w:sz w:val="20"/>
          <w:szCs w:val="20"/>
        </w:rPr>
        <w:t>O terreno do Arquivo Geral do Núcleo de Documentação</w:t>
      </w:r>
      <w:r w:rsidR="009F6EB0" w:rsidRPr="0059290D">
        <w:rPr>
          <w:rFonts w:eastAsiaTheme="minorEastAsia" w:cstheme="minorHAnsi"/>
          <w:sz w:val="20"/>
          <w:szCs w:val="20"/>
        </w:rPr>
        <w:t xml:space="preserve">: </w:t>
      </w:r>
      <w:r w:rsidR="009F6EB0" w:rsidRPr="0059290D">
        <w:rPr>
          <w:rFonts w:asciiTheme="minorHAnsi" w:eastAsiaTheme="minorEastAsia" w:hAnsiTheme="minorHAnsi" w:cstheme="minorHAnsi"/>
          <w:sz w:val="20"/>
          <w:szCs w:val="20"/>
        </w:rPr>
        <w:t>0,25ha</w:t>
      </w:r>
      <w:r w:rsidR="00B630A7" w:rsidRPr="0059290D">
        <w:rPr>
          <w:rFonts w:asciiTheme="minorHAnsi" w:eastAsiaTheme="minorEastAsia" w:hAnsiTheme="minorHAnsi" w:cstheme="minorHAnsi"/>
          <w:sz w:val="20"/>
          <w:szCs w:val="20"/>
        </w:rPr>
        <w:t>.</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Os critérios de aceitabilidade de preços serão:</w:t>
      </w:r>
    </w:p>
    <w:p w:rsidR="001B6B5E" w:rsidRPr="0059290D" w:rsidRDefault="001B6B5E" w:rsidP="0073044A">
      <w:pPr>
        <w:numPr>
          <w:ilvl w:val="2"/>
          <w:numId w:val="10"/>
        </w:numPr>
        <w:spacing w:after="0" w:line="360" w:lineRule="auto"/>
        <w:ind w:left="567" w:right="-30" w:firstLine="0"/>
        <w:jc w:val="both"/>
        <w:rPr>
          <w:rFonts w:cstheme="minorHAnsi"/>
          <w:sz w:val="20"/>
          <w:szCs w:val="20"/>
        </w:rPr>
      </w:pPr>
      <w:r w:rsidRPr="0059290D">
        <w:rPr>
          <w:rFonts w:cstheme="minorHAnsi"/>
          <w:sz w:val="20"/>
          <w:szCs w:val="20"/>
        </w:rPr>
        <w:t>Valor</w:t>
      </w:r>
      <w:r w:rsidR="003C6D92" w:rsidRPr="0059290D">
        <w:rPr>
          <w:rFonts w:cstheme="minorHAnsi"/>
          <w:sz w:val="20"/>
          <w:szCs w:val="20"/>
        </w:rPr>
        <w:t>es:</w:t>
      </w:r>
    </w:p>
    <w:p w:rsidR="003C6D92" w:rsidRPr="0059290D" w:rsidRDefault="003C6D92" w:rsidP="0073044A">
      <w:pPr>
        <w:pStyle w:val="PargrafodaLista"/>
        <w:numPr>
          <w:ilvl w:val="3"/>
          <w:numId w:val="10"/>
        </w:numPr>
        <w:spacing w:after="0" w:line="360" w:lineRule="auto"/>
        <w:ind w:left="567" w:right="-30" w:firstLine="0"/>
        <w:jc w:val="both"/>
        <w:rPr>
          <w:rFonts w:cstheme="minorHAnsi"/>
          <w:sz w:val="20"/>
          <w:szCs w:val="20"/>
        </w:rPr>
      </w:pPr>
      <w:r w:rsidRPr="0059290D">
        <w:rPr>
          <w:rFonts w:cstheme="minorHAnsi"/>
          <w:sz w:val="20"/>
          <w:szCs w:val="20"/>
        </w:rPr>
        <w:t xml:space="preserve">Para o Campus do </w:t>
      </w:r>
      <w:proofErr w:type="spellStart"/>
      <w:r w:rsidRPr="0059290D">
        <w:rPr>
          <w:rFonts w:cstheme="minorHAnsi"/>
          <w:sz w:val="20"/>
          <w:szCs w:val="20"/>
        </w:rPr>
        <w:t>Gragoata</w:t>
      </w:r>
      <w:proofErr w:type="spellEnd"/>
      <w:r w:rsidRPr="0059290D">
        <w:rPr>
          <w:rFonts w:cstheme="minorHAnsi"/>
          <w:sz w:val="20"/>
          <w:szCs w:val="20"/>
        </w:rPr>
        <w:t>: R$</w:t>
      </w:r>
      <w:r w:rsidR="002771EA" w:rsidRPr="0059290D">
        <w:rPr>
          <w:rFonts w:cstheme="minorHAnsi"/>
          <w:sz w:val="20"/>
          <w:szCs w:val="20"/>
        </w:rPr>
        <w:t xml:space="preserve"> </w:t>
      </w:r>
      <w:r w:rsidR="002771EA" w:rsidRPr="0059290D">
        <w:rPr>
          <w:rFonts w:ascii="Calibri" w:hAnsi="Calibri"/>
          <w:color w:val="000000"/>
          <w:sz w:val="20"/>
          <w:szCs w:val="20"/>
        </w:rPr>
        <w:t>151.</w:t>
      </w:r>
      <w:r w:rsidR="004B5DE2" w:rsidRPr="0059290D">
        <w:rPr>
          <w:rFonts w:ascii="Calibri" w:hAnsi="Calibri"/>
          <w:color w:val="000000"/>
          <w:sz w:val="20"/>
          <w:szCs w:val="20"/>
        </w:rPr>
        <w:t>228,07</w:t>
      </w:r>
      <w:r w:rsidR="004C7C05" w:rsidRPr="0059290D">
        <w:rPr>
          <w:rFonts w:ascii="Calibri" w:hAnsi="Calibri"/>
          <w:color w:val="000000"/>
          <w:sz w:val="20"/>
          <w:szCs w:val="20"/>
        </w:rPr>
        <w:t>;</w:t>
      </w:r>
    </w:p>
    <w:p w:rsidR="003C6D92" w:rsidRPr="0059290D" w:rsidRDefault="003C6D92" w:rsidP="0073044A">
      <w:pPr>
        <w:pStyle w:val="PargrafodaLista"/>
        <w:numPr>
          <w:ilvl w:val="3"/>
          <w:numId w:val="10"/>
        </w:numPr>
        <w:spacing w:after="0" w:line="360" w:lineRule="auto"/>
        <w:ind w:left="567" w:right="-30" w:firstLine="0"/>
        <w:jc w:val="both"/>
        <w:rPr>
          <w:rFonts w:cstheme="minorHAnsi"/>
          <w:sz w:val="20"/>
          <w:szCs w:val="20"/>
        </w:rPr>
      </w:pPr>
      <w:r w:rsidRPr="0059290D">
        <w:rPr>
          <w:rFonts w:cstheme="minorHAnsi"/>
          <w:sz w:val="20"/>
          <w:szCs w:val="20"/>
        </w:rPr>
        <w:t xml:space="preserve">Para o Campus da Praia Vermelha: R$ </w:t>
      </w:r>
      <w:r w:rsidR="002771EA" w:rsidRPr="0059290D">
        <w:rPr>
          <w:rFonts w:ascii="Calibri" w:hAnsi="Calibri"/>
          <w:color w:val="000000"/>
          <w:sz w:val="20"/>
          <w:szCs w:val="20"/>
        </w:rPr>
        <w:t>130.</w:t>
      </w:r>
      <w:r w:rsidR="004B5DE2" w:rsidRPr="0059290D">
        <w:rPr>
          <w:rFonts w:ascii="Calibri" w:hAnsi="Calibri"/>
          <w:color w:val="000000"/>
          <w:sz w:val="20"/>
          <w:szCs w:val="20"/>
        </w:rPr>
        <w:t>462,58</w:t>
      </w:r>
      <w:r w:rsidR="004C7C05" w:rsidRPr="0059290D">
        <w:rPr>
          <w:rFonts w:ascii="Calibri" w:hAnsi="Calibri"/>
          <w:color w:val="000000"/>
          <w:sz w:val="20"/>
          <w:szCs w:val="20"/>
        </w:rPr>
        <w:t>;</w:t>
      </w:r>
      <w:bookmarkStart w:id="0" w:name="_GoBack"/>
      <w:bookmarkEnd w:id="0"/>
    </w:p>
    <w:p w:rsidR="003C6D92" w:rsidRPr="003B2A2F" w:rsidRDefault="003C6D92" w:rsidP="0073044A">
      <w:pPr>
        <w:pStyle w:val="PargrafodaLista"/>
        <w:numPr>
          <w:ilvl w:val="3"/>
          <w:numId w:val="10"/>
        </w:numPr>
        <w:spacing w:after="0" w:line="360" w:lineRule="auto"/>
        <w:ind w:left="567" w:right="-30" w:firstLine="3"/>
        <w:jc w:val="both"/>
        <w:rPr>
          <w:rFonts w:cstheme="minorHAnsi"/>
          <w:sz w:val="20"/>
          <w:szCs w:val="20"/>
        </w:rPr>
      </w:pPr>
      <w:r w:rsidRPr="003B2A2F">
        <w:rPr>
          <w:rFonts w:cstheme="minorHAnsi"/>
          <w:sz w:val="20"/>
          <w:szCs w:val="20"/>
        </w:rPr>
        <w:t xml:space="preserve">Para o Campus do </w:t>
      </w:r>
      <w:proofErr w:type="spellStart"/>
      <w:r w:rsidRPr="003B2A2F">
        <w:rPr>
          <w:rFonts w:cstheme="minorHAnsi"/>
          <w:sz w:val="20"/>
          <w:szCs w:val="20"/>
        </w:rPr>
        <w:t>Mequinho</w:t>
      </w:r>
      <w:proofErr w:type="spellEnd"/>
      <w:r w:rsidRPr="003B2A2F">
        <w:rPr>
          <w:rFonts w:cstheme="minorHAnsi"/>
          <w:sz w:val="20"/>
          <w:szCs w:val="20"/>
        </w:rPr>
        <w:t xml:space="preserve">: </w:t>
      </w:r>
      <w:r w:rsidR="00C31556" w:rsidRPr="003B2A2F">
        <w:rPr>
          <w:rFonts w:ascii="Calibri" w:hAnsi="Calibri"/>
          <w:color w:val="000000"/>
          <w:sz w:val="20"/>
          <w:szCs w:val="20"/>
        </w:rPr>
        <w:t>R$ 9.269,27</w:t>
      </w:r>
      <w:r w:rsidR="003B2A2F" w:rsidRPr="003B2A2F">
        <w:rPr>
          <w:rFonts w:ascii="Calibri" w:hAnsi="Calibri"/>
          <w:color w:val="000000"/>
          <w:sz w:val="20"/>
          <w:szCs w:val="20"/>
        </w:rPr>
        <w:t>;</w:t>
      </w:r>
    </w:p>
    <w:p w:rsidR="003C6D92" w:rsidRPr="003B2A2F" w:rsidRDefault="003C6D92" w:rsidP="0073044A">
      <w:pPr>
        <w:pStyle w:val="PargrafodaLista"/>
        <w:numPr>
          <w:ilvl w:val="3"/>
          <w:numId w:val="10"/>
        </w:numPr>
        <w:spacing w:after="0" w:line="360" w:lineRule="auto"/>
        <w:ind w:left="567" w:right="-30" w:firstLine="0"/>
        <w:jc w:val="both"/>
        <w:rPr>
          <w:rFonts w:cstheme="minorHAnsi"/>
          <w:sz w:val="20"/>
          <w:szCs w:val="20"/>
        </w:rPr>
      </w:pPr>
      <w:r w:rsidRPr="003B2A2F">
        <w:rPr>
          <w:rFonts w:cstheme="minorHAnsi"/>
          <w:sz w:val="20"/>
          <w:szCs w:val="20"/>
        </w:rPr>
        <w:t xml:space="preserve">Para o Campus do Instituto de Saúde de Nova Friburgo: </w:t>
      </w:r>
      <w:r w:rsidR="00C31556" w:rsidRPr="003B2A2F">
        <w:rPr>
          <w:rFonts w:ascii="Calibri" w:hAnsi="Calibri"/>
          <w:color w:val="000000"/>
          <w:sz w:val="20"/>
          <w:szCs w:val="20"/>
        </w:rPr>
        <w:t>R$ 7.599,91</w:t>
      </w:r>
      <w:r w:rsidR="003B2A2F" w:rsidRPr="003B2A2F">
        <w:rPr>
          <w:rFonts w:ascii="Calibri" w:hAnsi="Calibri"/>
          <w:color w:val="000000"/>
          <w:sz w:val="20"/>
          <w:szCs w:val="20"/>
        </w:rPr>
        <w:t>;</w:t>
      </w:r>
    </w:p>
    <w:p w:rsidR="003C6D92" w:rsidRPr="003B2A2F" w:rsidRDefault="003C6D92" w:rsidP="0073044A">
      <w:pPr>
        <w:pStyle w:val="PargrafodaLista"/>
        <w:numPr>
          <w:ilvl w:val="3"/>
          <w:numId w:val="10"/>
        </w:numPr>
        <w:spacing w:after="0" w:line="360" w:lineRule="auto"/>
        <w:ind w:left="567" w:right="-30" w:firstLine="0"/>
        <w:jc w:val="both"/>
        <w:rPr>
          <w:rFonts w:cstheme="minorHAnsi"/>
          <w:sz w:val="20"/>
          <w:szCs w:val="20"/>
        </w:rPr>
      </w:pPr>
      <w:r w:rsidRPr="003B2A2F">
        <w:rPr>
          <w:rFonts w:cstheme="minorHAnsi"/>
          <w:sz w:val="20"/>
          <w:szCs w:val="20"/>
        </w:rPr>
        <w:t xml:space="preserve">Para o Núcleo de Documentação: </w:t>
      </w:r>
      <w:r w:rsidR="00C31556" w:rsidRPr="003B2A2F">
        <w:rPr>
          <w:rFonts w:ascii="Calibri" w:hAnsi="Calibri"/>
          <w:color w:val="000000"/>
          <w:sz w:val="20"/>
          <w:szCs w:val="20"/>
        </w:rPr>
        <w:t>R$ 5.704,38</w:t>
      </w:r>
      <w:r w:rsidR="003B2A2F" w:rsidRPr="003B2A2F">
        <w:rPr>
          <w:rFonts w:ascii="Calibri" w:hAnsi="Calibri"/>
          <w:color w:val="000000"/>
          <w:sz w:val="20"/>
          <w:szCs w:val="20"/>
        </w:rPr>
        <w:t>.</w:t>
      </w:r>
    </w:p>
    <w:p w:rsidR="001B6B5E" w:rsidRPr="0059290D" w:rsidRDefault="001B6B5E" w:rsidP="00AE3060">
      <w:pPr>
        <w:numPr>
          <w:ilvl w:val="2"/>
          <w:numId w:val="10"/>
        </w:numPr>
        <w:spacing w:after="0" w:line="360" w:lineRule="auto"/>
        <w:ind w:left="567" w:right="-30" w:firstLine="0"/>
        <w:jc w:val="both"/>
        <w:rPr>
          <w:rFonts w:cstheme="minorHAnsi"/>
          <w:sz w:val="20"/>
          <w:szCs w:val="20"/>
        </w:rPr>
      </w:pPr>
      <w:r w:rsidRPr="0059290D">
        <w:rPr>
          <w:rFonts w:cstheme="minorHAnsi"/>
          <w:sz w:val="20"/>
          <w:szCs w:val="20"/>
        </w:rPr>
        <w:t>Valores unitários: conforme planilha de composição de preços anexa ao edital.</w:t>
      </w:r>
    </w:p>
    <w:p w:rsidR="001B6B5E" w:rsidRPr="0059290D" w:rsidRDefault="001B6B5E" w:rsidP="00AE3060">
      <w:pPr>
        <w:numPr>
          <w:ilvl w:val="2"/>
          <w:numId w:val="10"/>
        </w:numPr>
        <w:spacing w:after="0" w:line="360" w:lineRule="auto"/>
        <w:ind w:left="567" w:right="-30" w:firstLine="0"/>
        <w:jc w:val="both"/>
        <w:rPr>
          <w:rFonts w:cstheme="minorHAnsi"/>
          <w:sz w:val="20"/>
          <w:szCs w:val="20"/>
        </w:rPr>
      </w:pPr>
      <w:r w:rsidRPr="0059290D">
        <w:rPr>
          <w:rFonts w:cstheme="minorHAnsi"/>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w:t>
      </w:r>
      <w:r w:rsidRPr="0059290D">
        <w:rPr>
          <w:rFonts w:cstheme="minorHAnsi"/>
          <w:sz w:val="20"/>
          <w:szCs w:val="20"/>
        </w:rPr>
        <w:lastRenderedPageBreak/>
        <w:t xml:space="preserve">de cada uma das etapas previstas no cronograma físico-financeiro não superar os valores de referência discriminados nos projetos anexos </w:t>
      </w:r>
      <w:r w:rsidR="000F18D7" w:rsidRPr="0059290D">
        <w:rPr>
          <w:rFonts w:cstheme="minorHAnsi"/>
          <w:sz w:val="20"/>
          <w:szCs w:val="20"/>
        </w:rPr>
        <w:t>ao</w:t>
      </w:r>
      <w:r w:rsidRPr="0059290D">
        <w:rPr>
          <w:rFonts w:cstheme="minorHAnsi"/>
          <w:sz w:val="20"/>
          <w:szCs w:val="20"/>
        </w:rPr>
        <w:t xml:space="preserve"> edital.</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 xml:space="preserve">O critério de julgamento da proposta </w:t>
      </w:r>
      <w:r w:rsidR="00C578EE" w:rsidRPr="0059290D">
        <w:rPr>
          <w:rFonts w:cstheme="minorHAnsi"/>
          <w:sz w:val="20"/>
          <w:szCs w:val="20"/>
        </w:rPr>
        <w:t>está previstos no edital.</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As regras de desempate entre propostas são as discriminadas no edital.</w:t>
      </w:r>
    </w:p>
    <w:p w:rsidR="00332A8E" w:rsidRPr="0059290D" w:rsidRDefault="00332A8E" w:rsidP="000E4B74">
      <w:pPr>
        <w:spacing w:after="0" w:line="360" w:lineRule="auto"/>
        <w:ind w:left="567" w:right="-30" w:hanging="567"/>
        <w:jc w:val="both"/>
        <w:rPr>
          <w:rFonts w:cstheme="minorHAnsi"/>
          <w:sz w:val="20"/>
          <w:szCs w:val="20"/>
        </w:rPr>
      </w:pPr>
    </w:p>
    <w:p w:rsidR="001B6B5E" w:rsidRPr="0059290D" w:rsidRDefault="001B6B5E" w:rsidP="004052B4">
      <w:pPr>
        <w:pStyle w:val="Ttulo1"/>
      </w:pPr>
      <w:r w:rsidRPr="0059290D">
        <w:t>ESTIMATIVA DE PREÇOS E PREÇOS REFERENCIAIS.</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O custo estimado da contratação é o previsto no valor global máximo.</w:t>
      </w:r>
    </w:p>
    <w:p w:rsidR="001B6B5E" w:rsidRPr="0059290D" w:rsidRDefault="001B6B5E" w:rsidP="00AE3060">
      <w:pPr>
        <w:numPr>
          <w:ilvl w:val="1"/>
          <w:numId w:val="10"/>
        </w:numPr>
        <w:spacing w:after="0" w:line="360" w:lineRule="auto"/>
        <w:ind w:left="567" w:right="-30" w:hanging="567"/>
        <w:jc w:val="both"/>
        <w:rPr>
          <w:rFonts w:cstheme="minorHAnsi"/>
          <w:sz w:val="20"/>
          <w:szCs w:val="20"/>
        </w:rPr>
      </w:pPr>
      <w:r w:rsidRPr="0059290D">
        <w:rPr>
          <w:rFonts w:cstheme="minorHAnsi"/>
          <w:sz w:val="20"/>
          <w:szCs w:val="20"/>
        </w:rPr>
        <w:t xml:space="preserve">Tal valor foi obtido a partir de </w:t>
      </w:r>
      <w:r w:rsidR="00C578EE" w:rsidRPr="0059290D">
        <w:rPr>
          <w:rFonts w:cstheme="minorHAnsi"/>
          <w:sz w:val="20"/>
          <w:szCs w:val="20"/>
        </w:rPr>
        <w:t>orçamento analítico para obras de Engenharia, conforme o Decreto 7.983, de 2013.</w:t>
      </w:r>
    </w:p>
    <w:p w:rsidR="00FB0E3D" w:rsidRPr="0059290D" w:rsidRDefault="00FB0E3D" w:rsidP="00C31556">
      <w:pPr>
        <w:pStyle w:val="Ttulo1"/>
        <w:numPr>
          <w:ilvl w:val="0"/>
          <w:numId w:val="0"/>
        </w:numPr>
        <w:ind w:left="567"/>
        <w:rPr>
          <w:rFonts w:cstheme="minorHAnsi"/>
        </w:rPr>
      </w:pPr>
    </w:p>
    <w:sectPr w:rsidR="00FB0E3D" w:rsidRPr="0059290D" w:rsidSect="00B704C5">
      <w:headerReference w:type="default" r:id="rId13"/>
      <w:footerReference w:type="default" r:id="rId14"/>
      <w:pgSz w:w="11906" w:h="16838" w:code="9"/>
      <w:pgMar w:top="964" w:right="1134" w:bottom="964" w:left="1418" w:header="284"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634" w:rsidRDefault="006A7634" w:rsidP="00961476">
      <w:pPr>
        <w:spacing w:after="0" w:line="240" w:lineRule="auto"/>
      </w:pPr>
      <w:r>
        <w:separator/>
      </w:r>
    </w:p>
  </w:endnote>
  <w:endnote w:type="continuationSeparator" w:id="0">
    <w:p w:rsidR="006A7634" w:rsidRDefault="006A7634" w:rsidP="00961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EndPr>
      <w:rPr>
        <w:sz w:val="16"/>
        <w:szCs w:val="16"/>
      </w:rPr>
    </w:sdtEndPr>
    <w:sdtContent>
      <w:p w:rsidR="006A7634" w:rsidRDefault="006A7634" w:rsidP="00283E57">
        <w:pPr>
          <w:jc w:val="right"/>
        </w:pPr>
      </w:p>
      <w:p w:rsidR="006A7634" w:rsidRDefault="006A7634" w:rsidP="00794254">
        <w:pPr>
          <w:jc w:val="right"/>
        </w:pPr>
        <w:r w:rsidRPr="00283E57">
          <w:rPr>
            <w:sz w:val="16"/>
            <w:szCs w:val="16"/>
          </w:rPr>
          <w:t xml:space="preserve">Página </w:t>
        </w:r>
        <w:r w:rsidR="00FE4490" w:rsidRPr="00283E57">
          <w:rPr>
            <w:sz w:val="16"/>
            <w:szCs w:val="16"/>
          </w:rPr>
          <w:fldChar w:fldCharType="begin"/>
        </w:r>
        <w:r w:rsidRPr="00283E57">
          <w:rPr>
            <w:sz w:val="16"/>
            <w:szCs w:val="16"/>
          </w:rPr>
          <w:instrText xml:space="preserve"> PAGE </w:instrText>
        </w:r>
        <w:r w:rsidR="00FE4490" w:rsidRPr="00283E57">
          <w:rPr>
            <w:sz w:val="16"/>
            <w:szCs w:val="16"/>
          </w:rPr>
          <w:fldChar w:fldCharType="separate"/>
        </w:r>
        <w:r w:rsidR="003B2A2F">
          <w:rPr>
            <w:noProof/>
            <w:sz w:val="16"/>
            <w:szCs w:val="16"/>
          </w:rPr>
          <w:t>33</w:t>
        </w:r>
        <w:r w:rsidR="00FE4490" w:rsidRPr="00283E57">
          <w:rPr>
            <w:sz w:val="16"/>
            <w:szCs w:val="16"/>
          </w:rPr>
          <w:fldChar w:fldCharType="end"/>
        </w:r>
        <w:r w:rsidRPr="00283E57">
          <w:rPr>
            <w:sz w:val="16"/>
            <w:szCs w:val="16"/>
          </w:rPr>
          <w:t xml:space="preserve"> de </w:t>
        </w:r>
        <w:r w:rsidR="00FE4490" w:rsidRPr="00283E57">
          <w:rPr>
            <w:sz w:val="16"/>
            <w:szCs w:val="16"/>
          </w:rPr>
          <w:fldChar w:fldCharType="begin"/>
        </w:r>
        <w:r w:rsidRPr="00283E57">
          <w:rPr>
            <w:sz w:val="16"/>
            <w:szCs w:val="16"/>
          </w:rPr>
          <w:instrText xml:space="preserve"> NUMPAGES  </w:instrText>
        </w:r>
        <w:r w:rsidR="00FE4490" w:rsidRPr="00283E57">
          <w:rPr>
            <w:sz w:val="16"/>
            <w:szCs w:val="16"/>
          </w:rPr>
          <w:fldChar w:fldCharType="separate"/>
        </w:r>
        <w:r w:rsidR="003B2A2F">
          <w:rPr>
            <w:noProof/>
            <w:sz w:val="16"/>
            <w:szCs w:val="16"/>
          </w:rPr>
          <w:t>34</w:t>
        </w:r>
        <w:r w:rsidR="00FE4490" w:rsidRPr="00283E57">
          <w:rPr>
            <w:sz w:val="16"/>
            <w:szCs w:val="16"/>
          </w:rPr>
          <w:fldChar w:fldCharType="end"/>
        </w:r>
      </w:p>
    </w:sdtContent>
  </w:sdt>
  <w:p w:rsidR="006A7634" w:rsidRDefault="006A76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634" w:rsidRDefault="006A7634" w:rsidP="00961476">
      <w:pPr>
        <w:spacing w:after="0" w:line="240" w:lineRule="auto"/>
      </w:pPr>
      <w:r>
        <w:separator/>
      </w:r>
    </w:p>
  </w:footnote>
  <w:footnote w:type="continuationSeparator" w:id="0">
    <w:p w:rsidR="006A7634" w:rsidRDefault="006A7634" w:rsidP="00961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34" w:rsidRPr="00A62073" w:rsidRDefault="006A7634" w:rsidP="00794254">
    <w:pPr>
      <w:pStyle w:val="Cabealho"/>
      <w:jc w:val="right"/>
      <w:rPr>
        <w:rFonts w:cstheme="minorHAnsi"/>
        <w:sz w:val="16"/>
        <w:szCs w:val="16"/>
      </w:rPr>
    </w:pPr>
    <w:r w:rsidRPr="00A62073">
      <w:rPr>
        <w:rFonts w:cstheme="minorHAnsi"/>
        <w:sz w:val="16"/>
        <w:szCs w:val="16"/>
      </w:rPr>
      <w:t xml:space="preserve">Fls. nº </w:t>
    </w:r>
  </w:p>
  <w:p w:rsidR="006A7634" w:rsidRPr="00A62073" w:rsidRDefault="006A7634" w:rsidP="00794254">
    <w:pPr>
      <w:pStyle w:val="Cabealho"/>
      <w:jc w:val="right"/>
      <w:rPr>
        <w:rFonts w:eastAsia="Times New Roman" w:cstheme="minorHAnsi"/>
        <w:sz w:val="18"/>
        <w:szCs w:val="18"/>
        <w:lang w:eastAsia="ar-SA"/>
      </w:rPr>
    </w:pPr>
    <w:r w:rsidRPr="00A62073">
      <w:rPr>
        <w:rFonts w:cstheme="minorHAnsi"/>
        <w:sz w:val="16"/>
        <w:szCs w:val="16"/>
      </w:rPr>
      <w:t xml:space="preserve">Processo nº: </w:t>
    </w:r>
    <w:r w:rsidRPr="00E505AF">
      <w:rPr>
        <w:rFonts w:cstheme="minorHAnsi"/>
        <w:sz w:val="16"/>
        <w:szCs w:val="16"/>
      </w:rPr>
      <w:t>23069.0</w:t>
    </w:r>
    <w:r>
      <w:rPr>
        <w:rFonts w:cstheme="minorHAnsi"/>
        <w:sz w:val="16"/>
        <w:szCs w:val="16"/>
      </w:rPr>
      <w:t>20367</w:t>
    </w:r>
    <w:r w:rsidRPr="00E505AF">
      <w:rPr>
        <w:rFonts w:cstheme="minorHAnsi"/>
        <w:sz w:val="16"/>
        <w:szCs w:val="16"/>
      </w:rPr>
      <w:t>/2019-</w:t>
    </w:r>
    <w:r>
      <w:rPr>
        <w:rFonts w:cstheme="minorHAnsi"/>
        <w:sz w:val="16"/>
        <w:szCs w:val="16"/>
      </w:rPr>
      <w:t>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Ttul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E6500D08"/>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00C6BF9"/>
    <w:multiLevelType w:val="hybridMultilevel"/>
    <w:tmpl w:val="0B70231A"/>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9">
    <w:nsid w:val="02466EF4"/>
    <w:multiLevelType w:val="hybridMultilevel"/>
    <w:tmpl w:val="908E0EAA"/>
    <w:lvl w:ilvl="0" w:tplc="04160017">
      <w:start w:val="1"/>
      <w:numFmt w:val="lowerLetter"/>
      <w:lvlText w:val="%1)"/>
      <w:lvlJc w:val="left"/>
      <w:pPr>
        <w:tabs>
          <w:tab w:val="num" w:pos="1429"/>
        </w:tabs>
        <w:ind w:left="1429"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074061FE"/>
    <w:multiLevelType w:val="hybridMultilevel"/>
    <w:tmpl w:val="33B27BD8"/>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0BFE3845"/>
    <w:multiLevelType w:val="multilevel"/>
    <w:tmpl w:val="B6E2A794"/>
    <w:lvl w:ilvl="0">
      <w:start w:val="15"/>
      <w:numFmt w:val="decimal"/>
      <w:lvlText w:val="%1"/>
      <w:lvlJc w:val="left"/>
      <w:pPr>
        <w:ind w:left="375" w:hanging="375"/>
      </w:pPr>
      <w:rPr>
        <w:rFonts w:eastAsiaTheme="minorEastAsia" w:hint="default"/>
        <w:color w:val="000000" w:themeColor="text1"/>
      </w:rPr>
    </w:lvl>
    <w:lvl w:ilvl="1">
      <w:start w:val="1"/>
      <w:numFmt w:val="decimal"/>
      <w:lvlText w:val="%1.%2"/>
      <w:lvlJc w:val="left"/>
      <w:pPr>
        <w:ind w:left="1084" w:hanging="375"/>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22">
    <w:nsid w:val="0D511CC0"/>
    <w:multiLevelType w:val="hybridMultilevel"/>
    <w:tmpl w:val="E23CCED8"/>
    <w:lvl w:ilvl="0" w:tplc="07AC92E0">
      <w:start w:val="1"/>
      <w:numFmt w:val="bullet"/>
      <w:lvlText w:val=""/>
      <w:lvlJc w:val="left"/>
      <w:pPr>
        <w:tabs>
          <w:tab w:val="num" w:pos="720"/>
        </w:tabs>
        <w:ind w:left="720" w:hanging="360"/>
      </w:pPr>
      <w:rPr>
        <w:rFonts w:ascii="Symbol" w:hAnsi="Symbol" w:hint="default"/>
        <w:color w:val="auto"/>
      </w:rPr>
    </w:lvl>
    <w:lvl w:ilvl="1" w:tplc="A26A4DC0">
      <w:start w:val="1"/>
      <w:numFmt w:val="bullet"/>
      <w:lvlText w:val=""/>
      <w:lvlJc w:val="left"/>
      <w:pPr>
        <w:tabs>
          <w:tab w:val="num" w:pos="1440"/>
        </w:tabs>
        <w:ind w:left="1440" w:hanging="360"/>
      </w:pPr>
      <w:rPr>
        <w:rFonts w:ascii="Symbol" w:hAnsi="Symbol" w:hint="default"/>
        <w:color w:val="auto"/>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0D843EC3"/>
    <w:multiLevelType w:val="hybridMultilevel"/>
    <w:tmpl w:val="F7A288E4"/>
    <w:name w:val="WW8Num223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0F282CD7"/>
    <w:multiLevelType w:val="hybridMultilevel"/>
    <w:tmpl w:val="C560A3EE"/>
    <w:name w:val="WW8Num2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0F710762"/>
    <w:multiLevelType w:val="hybridMultilevel"/>
    <w:tmpl w:val="C41A9B22"/>
    <w:lvl w:ilvl="0" w:tplc="A26A4DC0">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14F233A8"/>
    <w:multiLevelType w:val="hybridMultilevel"/>
    <w:tmpl w:val="083079B6"/>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7">
    <w:nsid w:val="1D224E51"/>
    <w:multiLevelType w:val="multilevel"/>
    <w:tmpl w:val="00000005"/>
    <w:name w:val="WW8Num53"/>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28">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DC36D5D"/>
    <w:multiLevelType w:val="hybridMultilevel"/>
    <w:tmpl w:val="B65A386C"/>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1E93250B"/>
    <w:multiLevelType w:val="hybridMultilevel"/>
    <w:tmpl w:val="92C4FF70"/>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1">
    <w:nsid w:val="20244731"/>
    <w:multiLevelType w:val="multilevel"/>
    <w:tmpl w:val="69D229DE"/>
    <w:name w:val="WW8Num22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2">
    <w:nsid w:val="25B378E7"/>
    <w:multiLevelType w:val="hybridMultilevel"/>
    <w:tmpl w:val="0908B6B8"/>
    <w:name w:val="WW8Num2242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3">
    <w:nsid w:val="263E47EB"/>
    <w:multiLevelType w:val="multilevel"/>
    <w:tmpl w:val="69D229DE"/>
    <w:name w:val="WW8Num2223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4">
    <w:nsid w:val="282A7E03"/>
    <w:multiLevelType w:val="hybridMultilevel"/>
    <w:tmpl w:val="E294F8FE"/>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2CD946C1"/>
    <w:multiLevelType w:val="hybridMultilevel"/>
    <w:tmpl w:val="31423AFA"/>
    <w:name w:val="WW8Num22423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6">
    <w:nsid w:val="39E95BDF"/>
    <w:multiLevelType w:val="hybridMultilevel"/>
    <w:tmpl w:val="81DA28A2"/>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3D47027F"/>
    <w:multiLevelType w:val="hybridMultilevel"/>
    <w:tmpl w:val="E30CE80A"/>
    <w:lvl w:ilvl="0" w:tplc="8236F2A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3E186E82"/>
    <w:multiLevelType w:val="hybridMultilevel"/>
    <w:tmpl w:val="8A520300"/>
    <w:name w:val="WW8Num223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nsid w:val="3F5427C3"/>
    <w:multiLevelType w:val="multilevel"/>
    <w:tmpl w:val="21342FD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40">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433C1E99"/>
    <w:multiLevelType w:val="hybridMultilevel"/>
    <w:tmpl w:val="2DC8DB58"/>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4612596E"/>
    <w:multiLevelType w:val="hybridMultilevel"/>
    <w:tmpl w:val="3F3EA9A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3">
    <w:nsid w:val="490D2FBF"/>
    <w:multiLevelType w:val="hybridMultilevel"/>
    <w:tmpl w:val="C268C3CA"/>
    <w:lvl w:ilvl="0" w:tplc="04160017">
      <w:start w:val="1"/>
      <w:numFmt w:val="lowerLetter"/>
      <w:lvlText w:val="%1)"/>
      <w:lvlJc w:val="left"/>
      <w:pPr>
        <w:tabs>
          <w:tab w:val="num" w:pos="1429"/>
        </w:tabs>
        <w:ind w:left="1429" w:hanging="360"/>
      </w:pPr>
    </w:lvl>
    <w:lvl w:ilvl="1" w:tplc="04160019">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44">
    <w:nsid w:val="4B3C7A27"/>
    <w:multiLevelType w:val="hybridMultilevel"/>
    <w:tmpl w:val="0EF07852"/>
    <w:name w:val="WW8Num2223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5">
    <w:nsid w:val="4E5F59B1"/>
    <w:multiLevelType w:val="hybridMultilevel"/>
    <w:tmpl w:val="260E542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0AE6E26"/>
    <w:multiLevelType w:val="hybridMultilevel"/>
    <w:tmpl w:val="11EE28F2"/>
    <w:lvl w:ilvl="0" w:tplc="04160017">
      <w:start w:val="1"/>
      <w:numFmt w:val="lowerLetter"/>
      <w:lvlText w:val="%1)"/>
      <w:lvlJc w:val="left"/>
      <w:pPr>
        <w:tabs>
          <w:tab w:val="num" w:pos="1429"/>
        </w:tabs>
        <w:ind w:left="1429"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547A2188"/>
    <w:multiLevelType w:val="hybridMultilevel"/>
    <w:tmpl w:val="2D7A2064"/>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8">
    <w:nsid w:val="54A74CA1"/>
    <w:multiLevelType w:val="multilevel"/>
    <w:tmpl w:val="9B50EDEC"/>
    <w:lvl w:ilvl="0">
      <w:start w:val="1"/>
      <w:numFmt w:val="decimal"/>
      <w:pStyle w:val="Ttulo1"/>
      <w:lvlText w:val="%1."/>
      <w:lvlJc w:val="left"/>
      <w:pPr>
        <w:ind w:left="7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b w:val="0"/>
        <w:i w:val="0"/>
        <w:color w:val="auto"/>
        <w:sz w:val="20"/>
        <w:szCs w:val="20"/>
      </w:rPr>
    </w:lvl>
    <w:lvl w:ilvl="3">
      <w:start w:val="1"/>
      <w:numFmt w:val="decimal"/>
      <w:isLgl/>
      <w:lvlText w:val="%1.%2.%3.%4"/>
      <w:lvlJc w:val="left"/>
      <w:pPr>
        <w:ind w:left="1704" w:hanging="720"/>
      </w:pPr>
      <w:rPr>
        <w:rFonts w:hint="default"/>
        <w:b w:val="0"/>
        <w:i w:val="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49">
    <w:nsid w:val="55253F7F"/>
    <w:multiLevelType w:val="hybridMultilevel"/>
    <w:tmpl w:val="3F1C8E86"/>
    <w:name w:val="WW8Num22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0">
    <w:nsid w:val="55445A46"/>
    <w:multiLevelType w:val="hybridMultilevel"/>
    <w:tmpl w:val="97F8B558"/>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1">
    <w:nsid w:val="56A1385F"/>
    <w:multiLevelType w:val="multilevel"/>
    <w:tmpl w:val="69D229DE"/>
    <w:name w:val="WW8Num2223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52">
    <w:nsid w:val="5C1D1A69"/>
    <w:multiLevelType w:val="hybridMultilevel"/>
    <w:tmpl w:val="D6143D84"/>
    <w:name w:val="WW8Num22422"/>
    <w:lvl w:ilvl="0" w:tplc="04160017">
      <w:start w:val="1"/>
      <w:numFmt w:val="lowerLetter"/>
      <w:lvlText w:val="%1)"/>
      <w:lvlJc w:val="left"/>
      <w:pPr>
        <w:tabs>
          <w:tab w:val="num" w:pos="360"/>
        </w:tabs>
        <w:ind w:left="360" w:hanging="360"/>
      </w:pPr>
    </w:lvl>
    <w:lvl w:ilvl="1" w:tplc="A26A4DC0">
      <w:start w:val="1"/>
      <w:numFmt w:val="bullet"/>
      <w:lvlText w:val=""/>
      <w:lvlJc w:val="left"/>
      <w:pPr>
        <w:tabs>
          <w:tab w:val="num" w:pos="1080"/>
        </w:tabs>
        <w:ind w:left="108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3">
    <w:nsid w:val="5EBF0CB6"/>
    <w:multiLevelType w:val="multilevel"/>
    <w:tmpl w:val="69D229DE"/>
    <w:name w:val="WW8Num22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54">
    <w:nsid w:val="5F21529A"/>
    <w:multiLevelType w:val="hybridMultilevel"/>
    <w:tmpl w:val="32F2FF6A"/>
    <w:name w:val="WW8Num223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5">
    <w:nsid w:val="5F2C7635"/>
    <w:multiLevelType w:val="multilevel"/>
    <w:tmpl w:val="20220C34"/>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56">
    <w:nsid w:val="5F9E00DA"/>
    <w:multiLevelType w:val="multilevel"/>
    <w:tmpl w:val="C82E278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57">
    <w:nsid w:val="60BC5E53"/>
    <w:multiLevelType w:val="hybridMultilevel"/>
    <w:tmpl w:val="08FE48F0"/>
    <w:name w:val="WW8Num2242222"/>
    <w:lvl w:ilvl="0" w:tplc="A26A4DC0">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58">
    <w:nsid w:val="61D15D03"/>
    <w:multiLevelType w:val="hybridMultilevel"/>
    <w:tmpl w:val="1994AE34"/>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59">
    <w:nsid w:val="636013DF"/>
    <w:multiLevelType w:val="hybridMultilevel"/>
    <w:tmpl w:val="283AB2E4"/>
    <w:lvl w:ilvl="0" w:tplc="A26A4DC0">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0">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1">
    <w:nsid w:val="6A15791E"/>
    <w:multiLevelType w:val="hybridMultilevel"/>
    <w:tmpl w:val="B302EC9E"/>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2">
    <w:nsid w:val="6A9F2982"/>
    <w:multiLevelType w:val="multilevel"/>
    <w:tmpl w:val="69D229DE"/>
    <w:name w:val="WW8Num222323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3">
    <w:nsid w:val="6BF137F9"/>
    <w:multiLevelType w:val="hybridMultilevel"/>
    <w:tmpl w:val="C13C9D80"/>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4">
    <w:nsid w:val="6F945A57"/>
    <w:multiLevelType w:val="hybridMultilevel"/>
    <w:tmpl w:val="018E0F64"/>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5">
    <w:nsid w:val="70B51F0F"/>
    <w:multiLevelType w:val="multilevel"/>
    <w:tmpl w:val="AE1E280E"/>
    <w:name w:val="WW8Num2223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6">
    <w:nsid w:val="74385D29"/>
    <w:multiLevelType w:val="hybridMultilevel"/>
    <w:tmpl w:val="59684622"/>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67">
    <w:nsid w:val="7599447E"/>
    <w:multiLevelType w:val="hybridMultilevel"/>
    <w:tmpl w:val="FA4A9042"/>
    <w:lvl w:ilvl="0" w:tplc="AC54C696">
      <w:start w:val="3"/>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8">
    <w:nsid w:val="77B4068E"/>
    <w:multiLevelType w:val="hybridMultilevel"/>
    <w:tmpl w:val="327AEE16"/>
    <w:lvl w:ilvl="0" w:tplc="07AC92E0">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9">
    <w:nsid w:val="78564E80"/>
    <w:multiLevelType w:val="multilevel"/>
    <w:tmpl w:val="0D0CEE6A"/>
    <w:name w:val="WW8Num32"/>
    <w:lvl w:ilvl="0">
      <w:start w:val="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0">
    <w:nsid w:val="789240EA"/>
    <w:multiLevelType w:val="hybridMultilevel"/>
    <w:tmpl w:val="28245DFE"/>
    <w:name w:val="WW8Num22423"/>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1">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2">
    <w:nsid w:val="7A5C760E"/>
    <w:multiLevelType w:val="hybridMultilevel"/>
    <w:tmpl w:val="6D72413E"/>
    <w:lvl w:ilvl="0" w:tplc="931AFB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7AE9031E"/>
    <w:multiLevelType w:val="hybridMultilevel"/>
    <w:tmpl w:val="82DCCE48"/>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4">
    <w:nsid w:val="7B7878C6"/>
    <w:multiLevelType w:val="hybridMultilevel"/>
    <w:tmpl w:val="D0329124"/>
    <w:lvl w:ilvl="0" w:tplc="A26A4DC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5">
    <w:nsid w:val="7E7E6EFD"/>
    <w:multiLevelType w:val="multilevel"/>
    <w:tmpl w:val="69D229DE"/>
    <w:name w:val="WW8Num222323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num w:numId="1">
    <w:abstractNumId w:val="3"/>
  </w:num>
  <w:num w:numId="2">
    <w:abstractNumId w:val="0"/>
  </w:num>
  <w:num w:numId="3">
    <w:abstractNumId w:val="71"/>
  </w:num>
  <w:num w:numId="4">
    <w:abstractNumId w:val="60"/>
  </w:num>
  <w:num w:numId="5">
    <w:abstractNumId w:val="28"/>
  </w:num>
  <w:num w:numId="6">
    <w:abstractNumId w:val="21"/>
  </w:num>
  <w:num w:numId="7">
    <w:abstractNumId w:val="40"/>
  </w:num>
  <w:num w:numId="8">
    <w:abstractNumId w:val="57"/>
  </w:num>
  <w:num w:numId="9">
    <w:abstractNumId w:val="23"/>
  </w:num>
  <w:num w:numId="10">
    <w:abstractNumId w:val="48"/>
  </w:num>
  <w:num w:numId="11">
    <w:abstractNumId w:val="48"/>
    <w:lvlOverride w:ilvl="0">
      <w:startOverride w:val="18"/>
    </w:lvlOverride>
    <w:lvlOverride w:ilvl="1">
      <w:startOverride w:val="2"/>
    </w:lvlOverride>
    <w:lvlOverride w:ilvl="2">
      <w:startOverride w:val="2"/>
    </w:lvlOverride>
  </w:num>
  <w:num w:numId="12">
    <w:abstractNumId w:val="37"/>
  </w:num>
  <w:num w:numId="13">
    <w:abstractNumId w:val="56"/>
  </w:num>
  <w:num w:numId="14">
    <w:abstractNumId w:val="58"/>
  </w:num>
  <w:num w:numId="15">
    <w:abstractNumId w:val="39"/>
  </w:num>
  <w:num w:numId="16">
    <w:abstractNumId w:val="55"/>
  </w:num>
  <w:num w:numId="17">
    <w:abstractNumId w:val="31"/>
  </w:num>
  <w:num w:numId="18">
    <w:abstractNumId w:val="75"/>
  </w:num>
  <w:num w:numId="19">
    <w:abstractNumId w:val="51"/>
  </w:num>
  <w:num w:numId="20">
    <w:abstractNumId w:val="33"/>
  </w:num>
  <w:num w:numId="21">
    <w:abstractNumId w:val="65"/>
  </w:num>
  <w:num w:numId="22">
    <w:abstractNumId w:val="43"/>
  </w:num>
  <w:num w:numId="23">
    <w:abstractNumId w:val="26"/>
  </w:num>
  <w:num w:numId="24">
    <w:abstractNumId w:val="46"/>
  </w:num>
  <w:num w:numId="25">
    <w:abstractNumId w:val="49"/>
  </w:num>
  <w:num w:numId="26">
    <w:abstractNumId w:val="47"/>
  </w:num>
  <w:num w:numId="27">
    <w:abstractNumId w:val="70"/>
  </w:num>
  <w:num w:numId="28">
    <w:abstractNumId w:val="25"/>
  </w:num>
  <w:num w:numId="29">
    <w:abstractNumId w:val="35"/>
  </w:num>
  <w:num w:numId="30">
    <w:abstractNumId w:val="41"/>
  </w:num>
  <w:num w:numId="31">
    <w:abstractNumId w:val="4"/>
  </w:num>
  <w:num w:numId="32">
    <w:abstractNumId w:val="62"/>
  </w:num>
  <w:num w:numId="33">
    <w:abstractNumId w:val="52"/>
  </w:num>
  <w:num w:numId="34">
    <w:abstractNumId w:val="44"/>
  </w:num>
  <w:num w:numId="35">
    <w:abstractNumId w:val="42"/>
  </w:num>
  <w:num w:numId="36">
    <w:abstractNumId w:val="38"/>
  </w:num>
  <w:num w:numId="37">
    <w:abstractNumId w:val="54"/>
  </w:num>
  <w:num w:numId="38">
    <w:abstractNumId w:val="36"/>
  </w:num>
  <w:num w:numId="39">
    <w:abstractNumId w:val="61"/>
  </w:num>
  <w:num w:numId="40">
    <w:abstractNumId w:val="64"/>
  </w:num>
  <w:num w:numId="41">
    <w:abstractNumId w:val="24"/>
  </w:num>
  <w:num w:numId="42">
    <w:abstractNumId w:val="30"/>
  </w:num>
  <w:num w:numId="43">
    <w:abstractNumId w:val="18"/>
  </w:num>
  <w:num w:numId="44">
    <w:abstractNumId w:val="19"/>
  </w:num>
  <w:num w:numId="45">
    <w:abstractNumId w:val="32"/>
  </w:num>
  <w:num w:numId="46">
    <w:abstractNumId w:val="5"/>
  </w:num>
  <w:num w:numId="47">
    <w:abstractNumId w:val="66"/>
  </w:num>
  <w:num w:numId="48">
    <w:abstractNumId w:val="20"/>
  </w:num>
  <w:num w:numId="49">
    <w:abstractNumId w:val="50"/>
  </w:num>
  <w:num w:numId="50">
    <w:abstractNumId w:val="74"/>
  </w:num>
  <w:num w:numId="51">
    <w:abstractNumId w:val="22"/>
  </w:num>
  <w:num w:numId="52">
    <w:abstractNumId w:val="59"/>
  </w:num>
  <w:num w:numId="53">
    <w:abstractNumId w:val="34"/>
  </w:num>
  <w:num w:numId="54">
    <w:abstractNumId w:val="29"/>
  </w:num>
  <w:num w:numId="55">
    <w:abstractNumId w:val="63"/>
  </w:num>
  <w:num w:numId="56">
    <w:abstractNumId w:val="73"/>
  </w:num>
  <w:num w:numId="57">
    <w:abstractNumId w:val="68"/>
  </w:num>
  <w:num w:numId="58">
    <w:abstractNumId w:val="67"/>
  </w:num>
  <w:num w:numId="59">
    <w:abstractNumId w:val="27"/>
  </w:num>
  <w:num w:numId="60">
    <w:abstractNumId w:val="48"/>
    <w:lvlOverride w:ilvl="0">
      <w:startOverride w:val="7"/>
    </w:lvlOverride>
    <w:lvlOverride w:ilvl="1">
      <w:startOverride w:val="3"/>
    </w:lvlOverride>
  </w:num>
  <w:num w:numId="61">
    <w:abstractNumId w:val="48"/>
    <w:lvlOverride w:ilvl="0">
      <w:startOverride w:val="7"/>
    </w:lvlOverride>
    <w:lvlOverride w:ilvl="1">
      <w:startOverride w:val="14"/>
    </w:lvlOverride>
  </w:num>
  <w:num w:numId="62">
    <w:abstractNumId w:val="48"/>
    <w:lvlOverride w:ilvl="0">
      <w:startOverride w:val="7"/>
    </w:lvlOverride>
    <w:lvlOverride w:ilvl="1">
      <w:startOverride w:val="14"/>
    </w:lvlOverride>
    <w:lvlOverride w:ilvl="2">
      <w:startOverride w:val="1"/>
    </w:lvlOverride>
    <w:lvlOverride w:ilvl="3">
      <w:startOverride w:val="5"/>
    </w:lvlOverride>
  </w:num>
  <w:num w:numId="63">
    <w:abstractNumId w:val="48"/>
    <w:lvlOverride w:ilvl="0">
      <w:startOverride w:val="7"/>
    </w:lvlOverride>
    <w:lvlOverride w:ilvl="1">
      <w:startOverride w:val="14"/>
    </w:lvlOverride>
    <w:lvlOverride w:ilvl="2">
      <w:startOverride w:val="1"/>
    </w:lvlOverride>
    <w:lvlOverride w:ilvl="3">
      <w:startOverride w:val="2"/>
    </w:lvlOverride>
  </w:num>
  <w:num w:numId="64">
    <w:abstractNumId w:val="45"/>
  </w:num>
  <w:num w:numId="65">
    <w:abstractNumId w:val="48"/>
    <w:lvlOverride w:ilvl="0">
      <w:startOverride w:val="7"/>
    </w:lvlOverride>
    <w:lvlOverride w:ilvl="1">
      <w:startOverride w:val="3"/>
    </w:lvlOverride>
  </w:num>
  <w:num w:numId="66">
    <w:abstractNumId w:val="72"/>
  </w:num>
  <w:num w:numId="67">
    <w:abstractNumId w:val="2"/>
  </w:num>
  <w:num w:numId="68">
    <w:abstractNumId w:val="48"/>
    <w:lvlOverride w:ilvl="0">
      <w:startOverride w:val="14"/>
    </w:lvlOverride>
    <w:lvlOverride w:ilvl="1">
      <w:startOverride w:val="2"/>
    </w:lvlOverride>
    <w:lvlOverride w:ilvl="2">
      <w:startOverride w:val="2"/>
    </w:lvlOverride>
  </w:num>
  <w:num w:numId="69">
    <w:abstractNumId w:val="48"/>
    <w:lvlOverride w:ilvl="0">
      <w:startOverride w:val="3"/>
    </w:lvlOverride>
    <w:lvlOverride w:ilvl="1">
      <w:startOverride w:val="5"/>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rsids>
    <w:rsidRoot w:val="00961476"/>
    <w:rsid w:val="00000BD2"/>
    <w:rsid w:val="000014E1"/>
    <w:rsid w:val="00001B8B"/>
    <w:rsid w:val="00005AD3"/>
    <w:rsid w:val="000077F5"/>
    <w:rsid w:val="00011511"/>
    <w:rsid w:val="00011B38"/>
    <w:rsid w:val="00015AEF"/>
    <w:rsid w:val="000165FF"/>
    <w:rsid w:val="000174A1"/>
    <w:rsid w:val="00021BB4"/>
    <w:rsid w:val="00022E09"/>
    <w:rsid w:val="00024246"/>
    <w:rsid w:val="00027B56"/>
    <w:rsid w:val="00027C09"/>
    <w:rsid w:val="00031D30"/>
    <w:rsid w:val="00033307"/>
    <w:rsid w:val="0003529C"/>
    <w:rsid w:val="00035F68"/>
    <w:rsid w:val="0004525E"/>
    <w:rsid w:val="000511A0"/>
    <w:rsid w:val="00052DEB"/>
    <w:rsid w:val="00055717"/>
    <w:rsid w:val="00063A89"/>
    <w:rsid w:val="00065946"/>
    <w:rsid w:val="000669CF"/>
    <w:rsid w:val="00067068"/>
    <w:rsid w:val="00067E8F"/>
    <w:rsid w:val="00077193"/>
    <w:rsid w:val="000828DD"/>
    <w:rsid w:val="0009076D"/>
    <w:rsid w:val="00091301"/>
    <w:rsid w:val="00094F8A"/>
    <w:rsid w:val="000A0A31"/>
    <w:rsid w:val="000B2206"/>
    <w:rsid w:val="000B235E"/>
    <w:rsid w:val="000B5D5B"/>
    <w:rsid w:val="000B6E2D"/>
    <w:rsid w:val="000C0DAA"/>
    <w:rsid w:val="000C14A2"/>
    <w:rsid w:val="000C34F5"/>
    <w:rsid w:val="000C6623"/>
    <w:rsid w:val="000D594A"/>
    <w:rsid w:val="000E4311"/>
    <w:rsid w:val="000E4B74"/>
    <w:rsid w:val="000F011C"/>
    <w:rsid w:val="000F09B2"/>
    <w:rsid w:val="000F18D7"/>
    <w:rsid w:val="000F5169"/>
    <w:rsid w:val="00100307"/>
    <w:rsid w:val="00102A8B"/>
    <w:rsid w:val="0010604B"/>
    <w:rsid w:val="0011264A"/>
    <w:rsid w:val="00112F10"/>
    <w:rsid w:val="0011436A"/>
    <w:rsid w:val="00116845"/>
    <w:rsid w:val="00122747"/>
    <w:rsid w:val="0012447E"/>
    <w:rsid w:val="00127196"/>
    <w:rsid w:val="0013310C"/>
    <w:rsid w:val="00135E69"/>
    <w:rsid w:val="00136335"/>
    <w:rsid w:val="00136765"/>
    <w:rsid w:val="00136AAB"/>
    <w:rsid w:val="00142FAD"/>
    <w:rsid w:val="00151B4A"/>
    <w:rsid w:val="00151FCC"/>
    <w:rsid w:val="001532D4"/>
    <w:rsid w:val="00156629"/>
    <w:rsid w:val="00160BE2"/>
    <w:rsid w:val="0016393C"/>
    <w:rsid w:val="00164FFD"/>
    <w:rsid w:val="001704C9"/>
    <w:rsid w:val="00170623"/>
    <w:rsid w:val="00171BF9"/>
    <w:rsid w:val="0017277E"/>
    <w:rsid w:val="001745A4"/>
    <w:rsid w:val="001752C9"/>
    <w:rsid w:val="00175412"/>
    <w:rsid w:val="00175713"/>
    <w:rsid w:val="00180A91"/>
    <w:rsid w:val="001812A8"/>
    <w:rsid w:val="00185EE9"/>
    <w:rsid w:val="001877B7"/>
    <w:rsid w:val="00192B10"/>
    <w:rsid w:val="00194972"/>
    <w:rsid w:val="001A26EF"/>
    <w:rsid w:val="001A6119"/>
    <w:rsid w:val="001B1E10"/>
    <w:rsid w:val="001B252B"/>
    <w:rsid w:val="001B3B7D"/>
    <w:rsid w:val="001B6B5E"/>
    <w:rsid w:val="001B7D92"/>
    <w:rsid w:val="001C3383"/>
    <w:rsid w:val="001C630A"/>
    <w:rsid w:val="001D17C9"/>
    <w:rsid w:val="001D3B27"/>
    <w:rsid w:val="001D5369"/>
    <w:rsid w:val="001E0303"/>
    <w:rsid w:val="001E3E3D"/>
    <w:rsid w:val="001E41AE"/>
    <w:rsid w:val="00203B8F"/>
    <w:rsid w:val="002068C6"/>
    <w:rsid w:val="0021157B"/>
    <w:rsid w:val="002173B4"/>
    <w:rsid w:val="002250CE"/>
    <w:rsid w:val="002257DE"/>
    <w:rsid w:val="002263EA"/>
    <w:rsid w:val="0022643B"/>
    <w:rsid w:val="0023621A"/>
    <w:rsid w:val="00237424"/>
    <w:rsid w:val="002402D7"/>
    <w:rsid w:val="00246B41"/>
    <w:rsid w:val="00250991"/>
    <w:rsid w:val="00256360"/>
    <w:rsid w:val="00264BFF"/>
    <w:rsid w:val="00271D81"/>
    <w:rsid w:val="00273F9C"/>
    <w:rsid w:val="002741D9"/>
    <w:rsid w:val="00274821"/>
    <w:rsid w:val="00276AB9"/>
    <w:rsid w:val="00276B98"/>
    <w:rsid w:val="002771EA"/>
    <w:rsid w:val="00283E57"/>
    <w:rsid w:val="00285EE9"/>
    <w:rsid w:val="00286F88"/>
    <w:rsid w:val="002976C7"/>
    <w:rsid w:val="002A4F84"/>
    <w:rsid w:val="002B4086"/>
    <w:rsid w:val="002C2D52"/>
    <w:rsid w:val="002C523D"/>
    <w:rsid w:val="002D4A6F"/>
    <w:rsid w:val="002D599F"/>
    <w:rsid w:val="002E0527"/>
    <w:rsid w:val="002E192F"/>
    <w:rsid w:val="002E4A02"/>
    <w:rsid w:val="002E54A0"/>
    <w:rsid w:val="002F1CA1"/>
    <w:rsid w:val="002F2DF8"/>
    <w:rsid w:val="002F643E"/>
    <w:rsid w:val="002F6D8F"/>
    <w:rsid w:val="003021C6"/>
    <w:rsid w:val="00305887"/>
    <w:rsid w:val="00310854"/>
    <w:rsid w:val="00310B3F"/>
    <w:rsid w:val="003114C2"/>
    <w:rsid w:val="00325B7C"/>
    <w:rsid w:val="00325DD0"/>
    <w:rsid w:val="003277A6"/>
    <w:rsid w:val="00332A8E"/>
    <w:rsid w:val="0033454F"/>
    <w:rsid w:val="00335FF0"/>
    <w:rsid w:val="003362AC"/>
    <w:rsid w:val="00336734"/>
    <w:rsid w:val="00340C29"/>
    <w:rsid w:val="003417A8"/>
    <w:rsid w:val="003442EF"/>
    <w:rsid w:val="00346651"/>
    <w:rsid w:val="0035192E"/>
    <w:rsid w:val="00353CDD"/>
    <w:rsid w:val="00356769"/>
    <w:rsid w:val="00362502"/>
    <w:rsid w:val="00364113"/>
    <w:rsid w:val="003650E3"/>
    <w:rsid w:val="00374CD7"/>
    <w:rsid w:val="00376F91"/>
    <w:rsid w:val="00377225"/>
    <w:rsid w:val="00377828"/>
    <w:rsid w:val="00382793"/>
    <w:rsid w:val="00397723"/>
    <w:rsid w:val="0039793D"/>
    <w:rsid w:val="00397B15"/>
    <w:rsid w:val="00397C27"/>
    <w:rsid w:val="003A6969"/>
    <w:rsid w:val="003A74B7"/>
    <w:rsid w:val="003A7863"/>
    <w:rsid w:val="003B0A5B"/>
    <w:rsid w:val="003B2A2F"/>
    <w:rsid w:val="003C2513"/>
    <w:rsid w:val="003C4034"/>
    <w:rsid w:val="003C64F6"/>
    <w:rsid w:val="003C6D92"/>
    <w:rsid w:val="003D1866"/>
    <w:rsid w:val="003D3F1A"/>
    <w:rsid w:val="003D5636"/>
    <w:rsid w:val="003D6ADA"/>
    <w:rsid w:val="003F1A8A"/>
    <w:rsid w:val="003F2229"/>
    <w:rsid w:val="003F5184"/>
    <w:rsid w:val="003F6DAB"/>
    <w:rsid w:val="00400E35"/>
    <w:rsid w:val="004033D2"/>
    <w:rsid w:val="004052B4"/>
    <w:rsid w:val="00406CCB"/>
    <w:rsid w:val="004078E4"/>
    <w:rsid w:val="0041122A"/>
    <w:rsid w:val="00421BE3"/>
    <w:rsid w:val="0042495F"/>
    <w:rsid w:val="004256F6"/>
    <w:rsid w:val="00434B1E"/>
    <w:rsid w:val="00436C88"/>
    <w:rsid w:val="00443A9E"/>
    <w:rsid w:val="004475EB"/>
    <w:rsid w:val="004503CE"/>
    <w:rsid w:val="004512BA"/>
    <w:rsid w:val="00455605"/>
    <w:rsid w:val="0045682B"/>
    <w:rsid w:val="00457835"/>
    <w:rsid w:val="00462F13"/>
    <w:rsid w:val="004656BC"/>
    <w:rsid w:val="00467C19"/>
    <w:rsid w:val="00473167"/>
    <w:rsid w:val="004776D4"/>
    <w:rsid w:val="004801AB"/>
    <w:rsid w:val="0048147F"/>
    <w:rsid w:val="00483DF0"/>
    <w:rsid w:val="0048497D"/>
    <w:rsid w:val="00485587"/>
    <w:rsid w:val="004926BF"/>
    <w:rsid w:val="00493342"/>
    <w:rsid w:val="0049727D"/>
    <w:rsid w:val="004A1221"/>
    <w:rsid w:val="004A7508"/>
    <w:rsid w:val="004A7CEA"/>
    <w:rsid w:val="004B367F"/>
    <w:rsid w:val="004B5DE2"/>
    <w:rsid w:val="004B638C"/>
    <w:rsid w:val="004B7F77"/>
    <w:rsid w:val="004C00FF"/>
    <w:rsid w:val="004C4903"/>
    <w:rsid w:val="004C688D"/>
    <w:rsid w:val="004C7518"/>
    <w:rsid w:val="004C7C05"/>
    <w:rsid w:val="004C7E13"/>
    <w:rsid w:val="004D2466"/>
    <w:rsid w:val="004D32FC"/>
    <w:rsid w:val="004D5D18"/>
    <w:rsid w:val="004E070C"/>
    <w:rsid w:val="004E15B1"/>
    <w:rsid w:val="004E3851"/>
    <w:rsid w:val="004E41C9"/>
    <w:rsid w:val="004F0DAA"/>
    <w:rsid w:val="004F5648"/>
    <w:rsid w:val="004F5A78"/>
    <w:rsid w:val="00500A63"/>
    <w:rsid w:val="00501A84"/>
    <w:rsid w:val="00502C93"/>
    <w:rsid w:val="0050448B"/>
    <w:rsid w:val="005064E6"/>
    <w:rsid w:val="005111C7"/>
    <w:rsid w:val="005123FA"/>
    <w:rsid w:val="00517A3B"/>
    <w:rsid w:val="00520303"/>
    <w:rsid w:val="005220DD"/>
    <w:rsid w:val="005230DD"/>
    <w:rsid w:val="005254DB"/>
    <w:rsid w:val="00526FE8"/>
    <w:rsid w:val="005272DB"/>
    <w:rsid w:val="005332BE"/>
    <w:rsid w:val="00534E38"/>
    <w:rsid w:val="005364CA"/>
    <w:rsid w:val="00545BF7"/>
    <w:rsid w:val="00547076"/>
    <w:rsid w:val="00550E7B"/>
    <w:rsid w:val="00551599"/>
    <w:rsid w:val="00552EA8"/>
    <w:rsid w:val="005548F0"/>
    <w:rsid w:val="00557DB0"/>
    <w:rsid w:val="00560C40"/>
    <w:rsid w:val="0056108F"/>
    <w:rsid w:val="00561E7C"/>
    <w:rsid w:val="005639A2"/>
    <w:rsid w:val="00565C66"/>
    <w:rsid w:val="005713D2"/>
    <w:rsid w:val="00573A6B"/>
    <w:rsid w:val="005753A6"/>
    <w:rsid w:val="00577A2A"/>
    <w:rsid w:val="00580DD5"/>
    <w:rsid w:val="00584232"/>
    <w:rsid w:val="00584D9E"/>
    <w:rsid w:val="005878D4"/>
    <w:rsid w:val="005879AD"/>
    <w:rsid w:val="0059028B"/>
    <w:rsid w:val="00590DA3"/>
    <w:rsid w:val="00591295"/>
    <w:rsid w:val="0059290D"/>
    <w:rsid w:val="00592E1E"/>
    <w:rsid w:val="00596595"/>
    <w:rsid w:val="00597C85"/>
    <w:rsid w:val="00597E17"/>
    <w:rsid w:val="005A1730"/>
    <w:rsid w:val="005A1D21"/>
    <w:rsid w:val="005A4FB1"/>
    <w:rsid w:val="005B3778"/>
    <w:rsid w:val="005C6BBC"/>
    <w:rsid w:val="005D4B34"/>
    <w:rsid w:val="005E38C6"/>
    <w:rsid w:val="005E3996"/>
    <w:rsid w:val="005E6188"/>
    <w:rsid w:val="005E61F5"/>
    <w:rsid w:val="005F4B59"/>
    <w:rsid w:val="005F4CFA"/>
    <w:rsid w:val="005F5F79"/>
    <w:rsid w:val="005F7A63"/>
    <w:rsid w:val="005F7C9F"/>
    <w:rsid w:val="00601A29"/>
    <w:rsid w:val="006029B0"/>
    <w:rsid w:val="00602A19"/>
    <w:rsid w:val="00602F98"/>
    <w:rsid w:val="00606EBD"/>
    <w:rsid w:val="00607CB7"/>
    <w:rsid w:val="00610BE1"/>
    <w:rsid w:val="006123B2"/>
    <w:rsid w:val="0061342B"/>
    <w:rsid w:val="00620EDA"/>
    <w:rsid w:val="00623147"/>
    <w:rsid w:val="006245B6"/>
    <w:rsid w:val="00627B92"/>
    <w:rsid w:val="0063611E"/>
    <w:rsid w:val="00640CAD"/>
    <w:rsid w:val="0064684D"/>
    <w:rsid w:val="0065690F"/>
    <w:rsid w:val="006601AD"/>
    <w:rsid w:val="006606CC"/>
    <w:rsid w:val="006611B7"/>
    <w:rsid w:val="00661284"/>
    <w:rsid w:val="006624EC"/>
    <w:rsid w:val="00670236"/>
    <w:rsid w:val="0067174D"/>
    <w:rsid w:val="00672BA2"/>
    <w:rsid w:val="006743EE"/>
    <w:rsid w:val="00675150"/>
    <w:rsid w:val="00675C13"/>
    <w:rsid w:val="00682007"/>
    <w:rsid w:val="00682A5E"/>
    <w:rsid w:val="00682ACD"/>
    <w:rsid w:val="006877A6"/>
    <w:rsid w:val="006971B4"/>
    <w:rsid w:val="006A0701"/>
    <w:rsid w:val="006A10EE"/>
    <w:rsid w:val="006A6736"/>
    <w:rsid w:val="006A71EC"/>
    <w:rsid w:val="006A7492"/>
    <w:rsid w:val="006A7634"/>
    <w:rsid w:val="006B36E6"/>
    <w:rsid w:val="006B4804"/>
    <w:rsid w:val="006B7AEB"/>
    <w:rsid w:val="006C142E"/>
    <w:rsid w:val="006C2842"/>
    <w:rsid w:val="006C3940"/>
    <w:rsid w:val="006C4BCB"/>
    <w:rsid w:val="006C5F97"/>
    <w:rsid w:val="006C6AAF"/>
    <w:rsid w:val="006C7EB7"/>
    <w:rsid w:val="006D6C19"/>
    <w:rsid w:val="006E3B3D"/>
    <w:rsid w:val="006E6562"/>
    <w:rsid w:val="006E778F"/>
    <w:rsid w:val="006F1933"/>
    <w:rsid w:val="006F7CFA"/>
    <w:rsid w:val="00701B16"/>
    <w:rsid w:val="00707F00"/>
    <w:rsid w:val="00710AE9"/>
    <w:rsid w:val="0071272B"/>
    <w:rsid w:val="00713286"/>
    <w:rsid w:val="007214F4"/>
    <w:rsid w:val="00721D1D"/>
    <w:rsid w:val="0072476F"/>
    <w:rsid w:val="00726730"/>
    <w:rsid w:val="0073044A"/>
    <w:rsid w:val="00733B48"/>
    <w:rsid w:val="00734094"/>
    <w:rsid w:val="00734BE3"/>
    <w:rsid w:val="0073632A"/>
    <w:rsid w:val="00740DBA"/>
    <w:rsid w:val="007441F5"/>
    <w:rsid w:val="007453AF"/>
    <w:rsid w:val="00746839"/>
    <w:rsid w:val="007474FB"/>
    <w:rsid w:val="00747B1B"/>
    <w:rsid w:val="007511C9"/>
    <w:rsid w:val="00753683"/>
    <w:rsid w:val="00754BAE"/>
    <w:rsid w:val="007619AA"/>
    <w:rsid w:val="00763839"/>
    <w:rsid w:val="00765623"/>
    <w:rsid w:val="00767234"/>
    <w:rsid w:val="00767813"/>
    <w:rsid w:val="00767B40"/>
    <w:rsid w:val="00770529"/>
    <w:rsid w:val="00776CF2"/>
    <w:rsid w:val="007808F7"/>
    <w:rsid w:val="0078430A"/>
    <w:rsid w:val="00784717"/>
    <w:rsid w:val="00784ED5"/>
    <w:rsid w:val="0078633F"/>
    <w:rsid w:val="00793DF9"/>
    <w:rsid w:val="00794254"/>
    <w:rsid w:val="00794DCC"/>
    <w:rsid w:val="007969CD"/>
    <w:rsid w:val="007A06CD"/>
    <w:rsid w:val="007B2B08"/>
    <w:rsid w:val="007B6E07"/>
    <w:rsid w:val="007C131F"/>
    <w:rsid w:val="007C317A"/>
    <w:rsid w:val="007C7877"/>
    <w:rsid w:val="007D1526"/>
    <w:rsid w:val="007D190D"/>
    <w:rsid w:val="007D1BC2"/>
    <w:rsid w:val="007D3D4F"/>
    <w:rsid w:val="007E24D5"/>
    <w:rsid w:val="007E2B77"/>
    <w:rsid w:val="007E2C68"/>
    <w:rsid w:val="007F353A"/>
    <w:rsid w:val="007F3F1B"/>
    <w:rsid w:val="00800EFC"/>
    <w:rsid w:val="00801ACF"/>
    <w:rsid w:val="00810A32"/>
    <w:rsid w:val="00812A67"/>
    <w:rsid w:val="00812C72"/>
    <w:rsid w:val="00825DB6"/>
    <w:rsid w:val="008333A5"/>
    <w:rsid w:val="00845329"/>
    <w:rsid w:val="00850B21"/>
    <w:rsid w:val="00851111"/>
    <w:rsid w:val="00855E17"/>
    <w:rsid w:val="00860EEA"/>
    <w:rsid w:val="00862762"/>
    <w:rsid w:val="00863F0A"/>
    <w:rsid w:val="00864A3B"/>
    <w:rsid w:val="008665EE"/>
    <w:rsid w:val="0086719A"/>
    <w:rsid w:val="00871B8A"/>
    <w:rsid w:val="00872D95"/>
    <w:rsid w:val="00872EA1"/>
    <w:rsid w:val="00874B04"/>
    <w:rsid w:val="0087545C"/>
    <w:rsid w:val="008845D0"/>
    <w:rsid w:val="0088586E"/>
    <w:rsid w:val="00890231"/>
    <w:rsid w:val="0089088D"/>
    <w:rsid w:val="008922DB"/>
    <w:rsid w:val="00894E93"/>
    <w:rsid w:val="008A0F4F"/>
    <w:rsid w:val="008A10FC"/>
    <w:rsid w:val="008A4317"/>
    <w:rsid w:val="008A599F"/>
    <w:rsid w:val="008A7FDA"/>
    <w:rsid w:val="008B12E0"/>
    <w:rsid w:val="008B1D3D"/>
    <w:rsid w:val="008B3E0D"/>
    <w:rsid w:val="008B55BE"/>
    <w:rsid w:val="008C4229"/>
    <w:rsid w:val="008C6267"/>
    <w:rsid w:val="008D0F75"/>
    <w:rsid w:val="008E2DD2"/>
    <w:rsid w:val="008E70B9"/>
    <w:rsid w:val="008F10BB"/>
    <w:rsid w:val="008F197F"/>
    <w:rsid w:val="008F4182"/>
    <w:rsid w:val="008F4DDE"/>
    <w:rsid w:val="00902A85"/>
    <w:rsid w:val="009056F4"/>
    <w:rsid w:val="00910778"/>
    <w:rsid w:val="00911712"/>
    <w:rsid w:val="00912642"/>
    <w:rsid w:val="009240B8"/>
    <w:rsid w:val="009276E2"/>
    <w:rsid w:val="00940ED7"/>
    <w:rsid w:val="0094344E"/>
    <w:rsid w:val="0094358D"/>
    <w:rsid w:val="00945D70"/>
    <w:rsid w:val="009549A5"/>
    <w:rsid w:val="00954B79"/>
    <w:rsid w:val="00957E91"/>
    <w:rsid w:val="009605AC"/>
    <w:rsid w:val="009607EB"/>
    <w:rsid w:val="00961476"/>
    <w:rsid w:val="0096223A"/>
    <w:rsid w:val="009642B6"/>
    <w:rsid w:val="00964E9D"/>
    <w:rsid w:val="00965815"/>
    <w:rsid w:val="0096745B"/>
    <w:rsid w:val="009704A8"/>
    <w:rsid w:val="00974503"/>
    <w:rsid w:val="009819A3"/>
    <w:rsid w:val="009847E7"/>
    <w:rsid w:val="00986394"/>
    <w:rsid w:val="00986C0C"/>
    <w:rsid w:val="00986D4E"/>
    <w:rsid w:val="00990D9D"/>
    <w:rsid w:val="009949C8"/>
    <w:rsid w:val="00997100"/>
    <w:rsid w:val="009A0AAF"/>
    <w:rsid w:val="009A18DE"/>
    <w:rsid w:val="009A2F23"/>
    <w:rsid w:val="009A4591"/>
    <w:rsid w:val="009A5A01"/>
    <w:rsid w:val="009A5ACF"/>
    <w:rsid w:val="009A7B5C"/>
    <w:rsid w:val="009A7E04"/>
    <w:rsid w:val="009B1336"/>
    <w:rsid w:val="009B18AE"/>
    <w:rsid w:val="009B2700"/>
    <w:rsid w:val="009B3942"/>
    <w:rsid w:val="009B468C"/>
    <w:rsid w:val="009B4E48"/>
    <w:rsid w:val="009B57D5"/>
    <w:rsid w:val="009B58EB"/>
    <w:rsid w:val="009B7DEA"/>
    <w:rsid w:val="009C77A0"/>
    <w:rsid w:val="009D035A"/>
    <w:rsid w:val="009D0CC3"/>
    <w:rsid w:val="009D3D94"/>
    <w:rsid w:val="009D4BF7"/>
    <w:rsid w:val="009D6A79"/>
    <w:rsid w:val="009E38E6"/>
    <w:rsid w:val="009E43C0"/>
    <w:rsid w:val="009E7AD2"/>
    <w:rsid w:val="009F4ACC"/>
    <w:rsid w:val="009F50E8"/>
    <w:rsid w:val="009F6EB0"/>
    <w:rsid w:val="00A03CD6"/>
    <w:rsid w:val="00A200B1"/>
    <w:rsid w:val="00A20EFD"/>
    <w:rsid w:val="00A2114B"/>
    <w:rsid w:val="00A3194B"/>
    <w:rsid w:val="00A34875"/>
    <w:rsid w:val="00A36965"/>
    <w:rsid w:val="00A40A53"/>
    <w:rsid w:val="00A41BE0"/>
    <w:rsid w:val="00A445E6"/>
    <w:rsid w:val="00A446C8"/>
    <w:rsid w:val="00A4561E"/>
    <w:rsid w:val="00A468B3"/>
    <w:rsid w:val="00A54A84"/>
    <w:rsid w:val="00A55D80"/>
    <w:rsid w:val="00A55FBF"/>
    <w:rsid w:val="00A564A3"/>
    <w:rsid w:val="00A574F5"/>
    <w:rsid w:val="00A62073"/>
    <w:rsid w:val="00A63B65"/>
    <w:rsid w:val="00A6523F"/>
    <w:rsid w:val="00A6788E"/>
    <w:rsid w:val="00A67F01"/>
    <w:rsid w:val="00A74F38"/>
    <w:rsid w:val="00A8011C"/>
    <w:rsid w:val="00A9523F"/>
    <w:rsid w:val="00A9725D"/>
    <w:rsid w:val="00AA0748"/>
    <w:rsid w:val="00AA5CC3"/>
    <w:rsid w:val="00AB11A6"/>
    <w:rsid w:val="00AB61DD"/>
    <w:rsid w:val="00AC4617"/>
    <w:rsid w:val="00AC5476"/>
    <w:rsid w:val="00AC646E"/>
    <w:rsid w:val="00AD2081"/>
    <w:rsid w:val="00AD3B7B"/>
    <w:rsid w:val="00AE057A"/>
    <w:rsid w:val="00AE29C2"/>
    <w:rsid w:val="00AE2AE2"/>
    <w:rsid w:val="00AE3060"/>
    <w:rsid w:val="00AE653F"/>
    <w:rsid w:val="00AF26E7"/>
    <w:rsid w:val="00AF2A3F"/>
    <w:rsid w:val="00AF3F36"/>
    <w:rsid w:val="00AF593F"/>
    <w:rsid w:val="00B03EA1"/>
    <w:rsid w:val="00B1138B"/>
    <w:rsid w:val="00B11A9C"/>
    <w:rsid w:val="00B13B30"/>
    <w:rsid w:val="00B1508E"/>
    <w:rsid w:val="00B157F6"/>
    <w:rsid w:val="00B16045"/>
    <w:rsid w:val="00B1612B"/>
    <w:rsid w:val="00B164C6"/>
    <w:rsid w:val="00B17B62"/>
    <w:rsid w:val="00B208EA"/>
    <w:rsid w:val="00B22903"/>
    <w:rsid w:val="00B22DA7"/>
    <w:rsid w:val="00B27825"/>
    <w:rsid w:val="00B31748"/>
    <w:rsid w:val="00B34680"/>
    <w:rsid w:val="00B359AD"/>
    <w:rsid w:val="00B37A8F"/>
    <w:rsid w:val="00B40203"/>
    <w:rsid w:val="00B423F7"/>
    <w:rsid w:val="00B42A83"/>
    <w:rsid w:val="00B43662"/>
    <w:rsid w:val="00B454D3"/>
    <w:rsid w:val="00B5173A"/>
    <w:rsid w:val="00B52E60"/>
    <w:rsid w:val="00B53833"/>
    <w:rsid w:val="00B630A7"/>
    <w:rsid w:val="00B630BC"/>
    <w:rsid w:val="00B641E7"/>
    <w:rsid w:val="00B65AE2"/>
    <w:rsid w:val="00B704C5"/>
    <w:rsid w:val="00B753FF"/>
    <w:rsid w:val="00B80130"/>
    <w:rsid w:val="00B83097"/>
    <w:rsid w:val="00B871B9"/>
    <w:rsid w:val="00B87210"/>
    <w:rsid w:val="00B91DCB"/>
    <w:rsid w:val="00B92E1D"/>
    <w:rsid w:val="00B959FB"/>
    <w:rsid w:val="00BA04F6"/>
    <w:rsid w:val="00BA14CB"/>
    <w:rsid w:val="00BA1B9E"/>
    <w:rsid w:val="00BA5359"/>
    <w:rsid w:val="00BB0F84"/>
    <w:rsid w:val="00BB422B"/>
    <w:rsid w:val="00BC3D19"/>
    <w:rsid w:val="00BC4EF1"/>
    <w:rsid w:val="00BD22E7"/>
    <w:rsid w:val="00BE1EBE"/>
    <w:rsid w:val="00BE3559"/>
    <w:rsid w:val="00BE4080"/>
    <w:rsid w:val="00BE48F2"/>
    <w:rsid w:val="00BE513C"/>
    <w:rsid w:val="00BE783A"/>
    <w:rsid w:val="00BF61FA"/>
    <w:rsid w:val="00BF71D3"/>
    <w:rsid w:val="00BF73AA"/>
    <w:rsid w:val="00C06C71"/>
    <w:rsid w:val="00C11211"/>
    <w:rsid w:val="00C12004"/>
    <w:rsid w:val="00C1326F"/>
    <w:rsid w:val="00C137CE"/>
    <w:rsid w:val="00C13CE5"/>
    <w:rsid w:val="00C215AE"/>
    <w:rsid w:val="00C241C7"/>
    <w:rsid w:val="00C25541"/>
    <w:rsid w:val="00C2721F"/>
    <w:rsid w:val="00C31556"/>
    <w:rsid w:val="00C33DD9"/>
    <w:rsid w:val="00C348E8"/>
    <w:rsid w:val="00C417A7"/>
    <w:rsid w:val="00C42051"/>
    <w:rsid w:val="00C45091"/>
    <w:rsid w:val="00C522D6"/>
    <w:rsid w:val="00C540AC"/>
    <w:rsid w:val="00C54DED"/>
    <w:rsid w:val="00C578EE"/>
    <w:rsid w:val="00C655FE"/>
    <w:rsid w:val="00C71448"/>
    <w:rsid w:val="00C71500"/>
    <w:rsid w:val="00C71E47"/>
    <w:rsid w:val="00C7211F"/>
    <w:rsid w:val="00C75FA8"/>
    <w:rsid w:val="00C75FF8"/>
    <w:rsid w:val="00C81D58"/>
    <w:rsid w:val="00C842C0"/>
    <w:rsid w:val="00C85AE4"/>
    <w:rsid w:val="00C865A8"/>
    <w:rsid w:val="00C910E2"/>
    <w:rsid w:val="00C92424"/>
    <w:rsid w:val="00C93B07"/>
    <w:rsid w:val="00C93CA6"/>
    <w:rsid w:val="00C95834"/>
    <w:rsid w:val="00C97B96"/>
    <w:rsid w:val="00CA16A6"/>
    <w:rsid w:val="00CA16AA"/>
    <w:rsid w:val="00CA400B"/>
    <w:rsid w:val="00CA4C80"/>
    <w:rsid w:val="00CA552B"/>
    <w:rsid w:val="00CB2648"/>
    <w:rsid w:val="00CB390F"/>
    <w:rsid w:val="00CB5AFD"/>
    <w:rsid w:val="00CC3108"/>
    <w:rsid w:val="00CD3BD7"/>
    <w:rsid w:val="00CD6B5F"/>
    <w:rsid w:val="00CE131B"/>
    <w:rsid w:val="00CE1FEA"/>
    <w:rsid w:val="00CE2763"/>
    <w:rsid w:val="00CF11AC"/>
    <w:rsid w:val="00CF1CDE"/>
    <w:rsid w:val="00CF3474"/>
    <w:rsid w:val="00CF69CF"/>
    <w:rsid w:val="00D012B8"/>
    <w:rsid w:val="00D05C35"/>
    <w:rsid w:val="00D1402D"/>
    <w:rsid w:val="00D16382"/>
    <w:rsid w:val="00D16BFC"/>
    <w:rsid w:val="00D17983"/>
    <w:rsid w:val="00D17ECA"/>
    <w:rsid w:val="00D20405"/>
    <w:rsid w:val="00D21CD9"/>
    <w:rsid w:val="00D26AEC"/>
    <w:rsid w:val="00D30E51"/>
    <w:rsid w:val="00D31606"/>
    <w:rsid w:val="00D36CE1"/>
    <w:rsid w:val="00D3779E"/>
    <w:rsid w:val="00D4204D"/>
    <w:rsid w:val="00D45EBA"/>
    <w:rsid w:val="00D50910"/>
    <w:rsid w:val="00D51FFE"/>
    <w:rsid w:val="00D5585F"/>
    <w:rsid w:val="00D7186D"/>
    <w:rsid w:val="00D71FB1"/>
    <w:rsid w:val="00D723CA"/>
    <w:rsid w:val="00D73040"/>
    <w:rsid w:val="00D74E2F"/>
    <w:rsid w:val="00D75045"/>
    <w:rsid w:val="00D75475"/>
    <w:rsid w:val="00D756A5"/>
    <w:rsid w:val="00D75AF0"/>
    <w:rsid w:val="00D84C69"/>
    <w:rsid w:val="00D93135"/>
    <w:rsid w:val="00D95D10"/>
    <w:rsid w:val="00D975E5"/>
    <w:rsid w:val="00DA2344"/>
    <w:rsid w:val="00DA5FC3"/>
    <w:rsid w:val="00DA6E1C"/>
    <w:rsid w:val="00DB0D23"/>
    <w:rsid w:val="00DB0D83"/>
    <w:rsid w:val="00DB2673"/>
    <w:rsid w:val="00DB2B07"/>
    <w:rsid w:val="00DB51B4"/>
    <w:rsid w:val="00DC3D26"/>
    <w:rsid w:val="00DC559B"/>
    <w:rsid w:val="00DC582F"/>
    <w:rsid w:val="00DD3E55"/>
    <w:rsid w:val="00DD7AB5"/>
    <w:rsid w:val="00DE0E4E"/>
    <w:rsid w:val="00DE13AC"/>
    <w:rsid w:val="00DE4502"/>
    <w:rsid w:val="00DE4E88"/>
    <w:rsid w:val="00DE5A59"/>
    <w:rsid w:val="00DF274F"/>
    <w:rsid w:val="00DF2756"/>
    <w:rsid w:val="00DF427A"/>
    <w:rsid w:val="00DF6891"/>
    <w:rsid w:val="00E025DD"/>
    <w:rsid w:val="00E07E0C"/>
    <w:rsid w:val="00E12066"/>
    <w:rsid w:val="00E13DED"/>
    <w:rsid w:val="00E15B5B"/>
    <w:rsid w:val="00E165D5"/>
    <w:rsid w:val="00E17076"/>
    <w:rsid w:val="00E2098B"/>
    <w:rsid w:val="00E224DF"/>
    <w:rsid w:val="00E23BF1"/>
    <w:rsid w:val="00E26F65"/>
    <w:rsid w:val="00E303EF"/>
    <w:rsid w:val="00E31D34"/>
    <w:rsid w:val="00E34115"/>
    <w:rsid w:val="00E3441A"/>
    <w:rsid w:val="00E355A6"/>
    <w:rsid w:val="00E405CC"/>
    <w:rsid w:val="00E42B25"/>
    <w:rsid w:val="00E45DC5"/>
    <w:rsid w:val="00E473F6"/>
    <w:rsid w:val="00E6335B"/>
    <w:rsid w:val="00E653CE"/>
    <w:rsid w:val="00E7046C"/>
    <w:rsid w:val="00E71BA5"/>
    <w:rsid w:val="00E81B6D"/>
    <w:rsid w:val="00E8231A"/>
    <w:rsid w:val="00E827D8"/>
    <w:rsid w:val="00E91AE7"/>
    <w:rsid w:val="00E946DF"/>
    <w:rsid w:val="00E97008"/>
    <w:rsid w:val="00EA07EB"/>
    <w:rsid w:val="00EA0BE1"/>
    <w:rsid w:val="00EA1220"/>
    <w:rsid w:val="00EA3025"/>
    <w:rsid w:val="00EA3E01"/>
    <w:rsid w:val="00EA3F67"/>
    <w:rsid w:val="00EA4047"/>
    <w:rsid w:val="00EA6A70"/>
    <w:rsid w:val="00EA7E6E"/>
    <w:rsid w:val="00EB084B"/>
    <w:rsid w:val="00EB0D53"/>
    <w:rsid w:val="00EB1FBC"/>
    <w:rsid w:val="00EB3395"/>
    <w:rsid w:val="00EB3AEA"/>
    <w:rsid w:val="00EC09F2"/>
    <w:rsid w:val="00EC0AAE"/>
    <w:rsid w:val="00EC47AD"/>
    <w:rsid w:val="00ED3394"/>
    <w:rsid w:val="00ED4C0D"/>
    <w:rsid w:val="00ED722B"/>
    <w:rsid w:val="00ED7236"/>
    <w:rsid w:val="00EE071A"/>
    <w:rsid w:val="00EE2A00"/>
    <w:rsid w:val="00EE4953"/>
    <w:rsid w:val="00EE793A"/>
    <w:rsid w:val="00EE7F26"/>
    <w:rsid w:val="00EF45DF"/>
    <w:rsid w:val="00EF4C03"/>
    <w:rsid w:val="00EF5C34"/>
    <w:rsid w:val="00F00E06"/>
    <w:rsid w:val="00F01B2A"/>
    <w:rsid w:val="00F03843"/>
    <w:rsid w:val="00F0445B"/>
    <w:rsid w:val="00F0584F"/>
    <w:rsid w:val="00F06700"/>
    <w:rsid w:val="00F13DE1"/>
    <w:rsid w:val="00F1694A"/>
    <w:rsid w:val="00F2087A"/>
    <w:rsid w:val="00F214BB"/>
    <w:rsid w:val="00F225CA"/>
    <w:rsid w:val="00F22AF4"/>
    <w:rsid w:val="00F23425"/>
    <w:rsid w:val="00F2399B"/>
    <w:rsid w:val="00F2480C"/>
    <w:rsid w:val="00F248F5"/>
    <w:rsid w:val="00F27F0E"/>
    <w:rsid w:val="00F3043C"/>
    <w:rsid w:val="00F30B97"/>
    <w:rsid w:val="00F46AE9"/>
    <w:rsid w:val="00F51B14"/>
    <w:rsid w:val="00F51CFB"/>
    <w:rsid w:val="00F54986"/>
    <w:rsid w:val="00F56377"/>
    <w:rsid w:val="00F6035E"/>
    <w:rsid w:val="00F6327B"/>
    <w:rsid w:val="00F64873"/>
    <w:rsid w:val="00F71BB8"/>
    <w:rsid w:val="00F721EA"/>
    <w:rsid w:val="00F73D41"/>
    <w:rsid w:val="00F76157"/>
    <w:rsid w:val="00F7797A"/>
    <w:rsid w:val="00F81CD1"/>
    <w:rsid w:val="00F859F3"/>
    <w:rsid w:val="00F864DF"/>
    <w:rsid w:val="00F866FA"/>
    <w:rsid w:val="00F86EBC"/>
    <w:rsid w:val="00F92540"/>
    <w:rsid w:val="00F9343C"/>
    <w:rsid w:val="00F943E5"/>
    <w:rsid w:val="00F96A06"/>
    <w:rsid w:val="00FA1E95"/>
    <w:rsid w:val="00FA2C5B"/>
    <w:rsid w:val="00FA332A"/>
    <w:rsid w:val="00FA37F0"/>
    <w:rsid w:val="00FA779E"/>
    <w:rsid w:val="00FB0E3D"/>
    <w:rsid w:val="00FB1164"/>
    <w:rsid w:val="00FB12E5"/>
    <w:rsid w:val="00FB18E5"/>
    <w:rsid w:val="00FB526E"/>
    <w:rsid w:val="00FB5689"/>
    <w:rsid w:val="00FB7E63"/>
    <w:rsid w:val="00FB7ECA"/>
    <w:rsid w:val="00FC05B9"/>
    <w:rsid w:val="00FC1BB1"/>
    <w:rsid w:val="00FC4E55"/>
    <w:rsid w:val="00FC7A8C"/>
    <w:rsid w:val="00FD128D"/>
    <w:rsid w:val="00FD2A9D"/>
    <w:rsid w:val="00FD5272"/>
    <w:rsid w:val="00FE2F36"/>
    <w:rsid w:val="00FE4490"/>
    <w:rsid w:val="00FE66A8"/>
    <w:rsid w:val="00FF3A4D"/>
    <w:rsid w:val="00FF6181"/>
    <w:rsid w:val="00FF6423"/>
    <w:rsid w:val="00FF69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704C5"/>
  </w:style>
  <w:style w:type="paragraph" w:styleId="Ttulo1">
    <w:name w:val="heading 1"/>
    <w:basedOn w:val="Normal"/>
    <w:next w:val="Normal"/>
    <w:link w:val="Ttulo1Char"/>
    <w:autoRedefine/>
    <w:qFormat/>
    <w:rsid w:val="004052B4"/>
    <w:pPr>
      <w:keepNext/>
      <w:numPr>
        <w:numId w:val="10"/>
      </w:numPr>
      <w:tabs>
        <w:tab w:val="left" w:pos="0"/>
      </w:tabs>
      <w:suppressAutoHyphens/>
      <w:spacing w:after="0" w:line="240" w:lineRule="auto"/>
      <w:ind w:left="567" w:hanging="567"/>
      <w:outlineLvl w:val="0"/>
    </w:pPr>
    <w:rPr>
      <w:rFonts w:ascii="Arial" w:hAnsi="Arial" w:cs="Arial"/>
      <w:b/>
      <w:bCs/>
      <w:sz w:val="20"/>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iPriority w:val="99"/>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iPriority w:val="99"/>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iPriority w:val="99"/>
    <w:unhideWhenUsed/>
    <w:rsid w:val="00011B38"/>
    <w:rPr>
      <w:b/>
      <w:bCs/>
    </w:rPr>
  </w:style>
  <w:style w:type="character" w:customStyle="1" w:styleId="AssuntodocomentrioChar">
    <w:name w:val="Assunto do comentário Char"/>
    <w:basedOn w:val="TextodecomentrioChar"/>
    <w:link w:val="Assuntodocomentrio"/>
    <w:uiPriority w:val="99"/>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rsid w:val="004052B4"/>
    <w:rPr>
      <w:rFonts w:ascii="Arial" w:hAnsi="Arial" w:cs="Arial"/>
      <w:b/>
      <w:bCs/>
      <w:sz w:val="20"/>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customStyle="1" w:styleId="ementa">
    <w:name w:val="ementa"/>
    <w:basedOn w:val="Normal"/>
    <w:rsid w:val="001D1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8D0F75"/>
    <w:rPr>
      <w:rFonts w:ascii="Calibri" w:hAnsi="Calibri" w:hint="default"/>
      <w:b w:val="0"/>
      <w:bCs w:val="0"/>
      <w:i w:val="0"/>
      <w:iCs w:val="0"/>
      <w:color w:val="231F20"/>
      <w:sz w:val="22"/>
      <w:szCs w:val="22"/>
    </w:rPr>
  </w:style>
  <w:style w:type="paragraph" w:styleId="SemEspaamento">
    <w:name w:val="No Spacing"/>
    <w:link w:val="SemEspaamentoChar"/>
    <w:uiPriority w:val="1"/>
    <w:qFormat/>
    <w:rsid w:val="00B704C5"/>
    <w:pPr>
      <w:spacing w:after="0" w:line="240" w:lineRule="auto"/>
    </w:pPr>
    <w:rPr>
      <w:lang w:eastAsia="en-US"/>
    </w:rPr>
  </w:style>
  <w:style w:type="character" w:customStyle="1" w:styleId="SemEspaamentoChar">
    <w:name w:val="Sem Espaçamento Char"/>
    <w:basedOn w:val="Fontepargpadro"/>
    <w:link w:val="SemEspaamento"/>
    <w:uiPriority w:val="1"/>
    <w:rsid w:val="00B704C5"/>
    <w:rPr>
      <w:lang w:eastAsia="en-US"/>
    </w:rPr>
  </w:style>
</w:styles>
</file>

<file path=word/webSettings.xml><?xml version="1.0" encoding="utf-8"?>
<w:webSettings xmlns:r="http://schemas.openxmlformats.org/officeDocument/2006/relationships" xmlns:w="http://schemas.openxmlformats.org/wordprocessingml/2006/main">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344669464">
      <w:bodyDiv w:val="1"/>
      <w:marLeft w:val="0"/>
      <w:marRight w:val="0"/>
      <w:marTop w:val="0"/>
      <w:marBottom w:val="0"/>
      <w:divBdr>
        <w:top w:val="none" w:sz="0" w:space="0" w:color="auto"/>
        <w:left w:val="none" w:sz="0" w:space="0" w:color="auto"/>
        <w:bottom w:val="none" w:sz="0" w:space="0" w:color="auto"/>
        <w:right w:val="none" w:sz="0" w:space="0" w:color="auto"/>
      </w:divBdr>
    </w:div>
    <w:div w:id="1306005381">
      <w:bodyDiv w:val="1"/>
      <w:marLeft w:val="0"/>
      <w:marRight w:val="0"/>
      <w:marTop w:val="0"/>
      <w:marBottom w:val="0"/>
      <w:divBdr>
        <w:top w:val="none" w:sz="0" w:space="0" w:color="auto"/>
        <w:left w:val="none" w:sz="0" w:space="0" w:color="auto"/>
        <w:bottom w:val="none" w:sz="0" w:space="0" w:color="auto"/>
        <w:right w:val="none" w:sz="0" w:space="0" w:color="auto"/>
      </w:divBdr>
    </w:div>
    <w:div w:id="1631790002">
      <w:bodyDiv w:val="1"/>
      <w:marLeft w:val="0"/>
      <w:marRight w:val="0"/>
      <w:marTop w:val="0"/>
      <w:marBottom w:val="0"/>
      <w:divBdr>
        <w:top w:val="none" w:sz="0" w:space="0" w:color="auto"/>
        <w:left w:val="none" w:sz="0" w:space="0" w:color="auto"/>
        <w:bottom w:val="none" w:sz="0" w:space="0" w:color="auto"/>
        <w:right w:val="none" w:sz="0" w:space="0" w:color="auto"/>
      </w:divBdr>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lanalto.gov.br/ccivil_03/decreto-lei/Del976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A1F3B"/>
    <w:rsid w:val="00536B86"/>
    <w:rsid w:val="005B4977"/>
    <w:rsid w:val="007300C7"/>
    <w:rsid w:val="009A1F3B"/>
    <w:rsid w:val="00AC0D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2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D56FCC45E634A419D57378C3C3FDAC4">
    <w:name w:val="FD56FCC45E634A419D57378C3C3FDAC4"/>
    <w:rsid w:val="009A1F3B"/>
  </w:style>
  <w:style w:type="paragraph" w:customStyle="1" w:styleId="C43DFEA9D8744DBD9474685D89B67BFB">
    <w:name w:val="C43DFEA9D8744DBD9474685D89B67BFB"/>
    <w:rsid w:val="009A1F3B"/>
  </w:style>
  <w:style w:type="paragraph" w:customStyle="1" w:styleId="06CF321271314C3CB4F7CC9F9B168F79">
    <w:name w:val="06CF321271314C3CB4F7CC9F9B168F79"/>
    <w:rsid w:val="009A1F3B"/>
  </w:style>
  <w:style w:type="paragraph" w:customStyle="1" w:styleId="9D21F1EEDDFE41048900D95F295D6D0B">
    <w:name w:val="9D21F1EEDDFE41048900D95F295D6D0B"/>
    <w:rsid w:val="009A1F3B"/>
  </w:style>
  <w:style w:type="paragraph" w:customStyle="1" w:styleId="BAB2E4660DF84CA8BE4E64882D62497C">
    <w:name w:val="BAB2E4660DF84CA8BE4E64882D62497C"/>
    <w:rsid w:val="009A1F3B"/>
  </w:style>
  <w:style w:type="paragraph" w:customStyle="1" w:styleId="478B6744F0634B2CB177C65B27DE7DCF">
    <w:name w:val="478B6744F0634B2CB177C65B27DE7DCF"/>
    <w:rsid w:val="009A1F3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2020-02-04T00:00:00</PublishDate>
  <Abstract>TERMO DE REFERÊNCIA PARA CONTRATAÇÃO DE SERVIÇOS TÉCNICOS PARA ELABORAÇÃO DE LEVANTAMENTOS TOPOGRÁFICO, PLANIALTIMÉTRICO, CADASTRAL, CARTORIAL E GEORREFERENCIAMENTO PARA OS CAMPI DA UNIVERSIDADE FEDERAL FLUMINENSE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3E12C-36ED-4338-9BD4-36128657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15787</Words>
  <Characters>85256</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REGIME DIFERENCIADO DE LICITAÇÃO  - RDC N.º 01/2020</vt:lpstr>
    </vt:vector>
  </TitlesOfParts>
  <Company>    UNIVERSIDADE FEDERAL FLUMINENSESUPERINTENDÊNCIA DE ARQUITETURA, ENGENHARIA E PATRIMÔNIOCOORDENAÇÃO DE ENGENHARIA E ARQUITETURADIVISÃO DE DESENVOLVIMENTO DE PROJETOS</Company>
  <LinksUpToDate>false</LinksUpToDate>
  <CharactersWithSpaces>100842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REGIME DIFERENCIADO DE LICITAÇÃO  - RDC N.º 01/2020</dc:title>
  <dc:subject>ANEXO I DO EDITAL</dc:subject>
  <dc:creator>1968713</dc:creator>
  <cp:lastModifiedBy>Aristocles Caldas Jr</cp:lastModifiedBy>
  <cp:revision>9</cp:revision>
  <dcterms:created xsi:type="dcterms:W3CDTF">2020-02-04T17:29:00Z</dcterms:created>
  <dcterms:modified xsi:type="dcterms:W3CDTF">2020-02-07T12:55:00Z</dcterms:modified>
</cp:coreProperties>
</file>