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6946"/>
      </w:tblGrid>
      <w:tr w:rsidR="005A0E8D" w:rsidRPr="00A02A05" w:rsidTr="004F2837">
        <w:trPr>
          <w:trHeight w:val="2963"/>
        </w:trPr>
        <w:tc>
          <w:tcPr>
            <w:tcW w:w="9889" w:type="dxa"/>
            <w:gridSpan w:val="2"/>
            <w:vAlign w:val="center"/>
          </w:tcPr>
          <w:p w:rsidR="000A6701" w:rsidRPr="00D46E22" w:rsidRDefault="005A0E8D" w:rsidP="004C4D4E">
            <w:pPr>
              <w:pStyle w:val="Cabealho"/>
              <w:tabs>
                <w:tab w:val="clear" w:pos="4419"/>
                <w:tab w:val="clear" w:pos="8838"/>
              </w:tabs>
              <w:spacing w:before="120" w:after="120"/>
              <w:ind w:left="624" w:hanging="567"/>
              <w:jc w:val="center"/>
              <w:rPr>
                <w:rFonts w:ascii="Verdana" w:hAnsi="Verdana"/>
                <w:b/>
                <w:bCs/>
                <w:sz w:val="24"/>
                <w:szCs w:val="24"/>
              </w:rPr>
            </w:pPr>
            <w:r w:rsidRPr="00D46E22">
              <w:rPr>
                <w:rFonts w:ascii="Verdana" w:hAnsi="Verdana"/>
                <w:b/>
                <w:bCs/>
                <w:sz w:val="24"/>
                <w:szCs w:val="24"/>
              </w:rPr>
              <w:t xml:space="preserve">EDITAL DE LICITAÇÃO </w:t>
            </w:r>
          </w:p>
          <w:p w:rsidR="005A0E8D" w:rsidRPr="00906F62" w:rsidRDefault="005A0E8D" w:rsidP="004C4D4E">
            <w:pPr>
              <w:pStyle w:val="Ttulo1"/>
              <w:spacing w:before="120" w:after="120"/>
              <w:ind w:left="624" w:hanging="567"/>
              <w:rPr>
                <w:rFonts w:ascii="Verdana" w:hAnsi="Verdana" w:cs="Arial"/>
                <w:b/>
                <w:szCs w:val="24"/>
              </w:rPr>
            </w:pPr>
            <w:r w:rsidRPr="00906F62">
              <w:rPr>
                <w:rFonts w:ascii="Verdana" w:hAnsi="Verdana" w:cs="Arial"/>
                <w:b/>
                <w:szCs w:val="24"/>
              </w:rPr>
              <w:t xml:space="preserve">PREGÃO ELETRÔNICO Nº </w:t>
            </w:r>
            <w:r w:rsidR="00FE023B" w:rsidRPr="00906F62">
              <w:rPr>
                <w:rFonts w:ascii="Verdana" w:hAnsi="Verdana" w:cs="Arial"/>
                <w:b/>
                <w:szCs w:val="24"/>
              </w:rPr>
              <w:t>04/2018/AD</w:t>
            </w:r>
          </w:p>
          <w:p w:rsidR="00906F62" w:rsidRPr="00906F62" w:rsidRDefault="00906F62" w:rsidP="00906F62">
            <w:pPr>
              <w:pStyle w:val="WW-Padro"/>
              <w:jc w:val="center"/>
              <w:rPr>
                <w:rFonts w:ascii="Verdana" w:hAnsi="Verdana"/>
                <w:color w:val="FF0000"/>
                <w:sz w:val="20"/>
              </w:rPr>
            </w:pPr>
            <w:r w:rsidRPr="00906F62">
              <w:rPr>
                <w:rFonts w:ascii="Verdana" w:hAnsi="Verdana"/>
                <w:color w:val="FF0000"/>
                <w:sz w:val="20"/>
              </w:rPr>
              <w:t>(1ª Alteração em 15/03/2018)</w:t>
            </w:r>
          </w:p>
          <w:p w:rsidR="005A0E8D" w:rsidRPr="00A02A05" w:rsidRDefault="005A0E8D" w:rsidP="004C4D4E">
            <w:pPr>
              <w:spacing w:before="120" w:after="120"/>
              <w:ind w:left="624" w:hanging="567"/>
              <w:jc w:val="center"/>
              <w:rPr>
                <w:rFonts w:ascii="Verdana" w:hAnsi="Verdana" w:cs="Arial"/>
                <w:b/>
                <w:sz w:val="18"/>
                <w:szCs w:val="18"/>
              </w:rPr>
            </w:pPr>
            <w:r w:rsidRPr="00A02A05">
              <w:rPr>
                <w:rFonts w:ascii="Verdana" w:hAnsi="Verdana" w:cs="Arial"/>
                <w:b/>
                <w:sz w:val="18"/>
                <w:szCs w:val="18"/>
              </w:rPr>
              <w:t xml:space="preserve">PROCESSO Nº </w:t>
            </w:r>
            <w:r w:rsidR="00E4547D">
              <w:rPr>
                <w:rFonts w:ascii="Verdana" w:hAnsi="Verdana" w:cs="Arial"/>
                <w:b/>
                <w:sz w:val="18"/>
                <w:szCs w:val="18"/>
              </w:rPr>
              <w:t>23069.007.249/2017-11</w:t>
            </w:r>
          </w:p>
          <w:p w:rsidR="005A0E8D" w:rsidRPr="004F2837" w:rsidRDefault="005A0E8D" w:rsidP="004C4D4E">
            <w:pPr>
              <w:spacing w:before="120" w:after="120"/>
              <w:jc w:val="both"/>
              <w:rPr>
                <w:rFonts w:ascii="Verdana" w:hAnsi="Verdana" w:cs="Arial"/>
                <w:sz w:val="18"/>
                <w:szCs w:val="18"/>
              </w:rPr>
            </w:pPr>
            <w:r w:rsidRPr="00A02A05">
              <w:rPr>
                <w:rFonts w:ascii="Verdana" w:hAnsi="Verdana" w:cs="Arial"/>
                <w:sz w:val="18"/>
                <w:szCs w:val="18"/>
              </w:rPr>
              <w:t>Regido pela Lei 10.520, de 17 de julho de 2002, Decreto 5.450, de 31 de maio de 2005, Lei Complementar n.º 123, de 14 de dezembro de 2006, Lei Complementar nº 127 de 14 de agosto de 2007, ao Decreto n.º 6.204 de 05 de setembro de 2007, IN n.º 02 de 30/</w:t>
            </w:r>
            <w:proofErr w:type="spellStart"/>
            <w:r w:rsidRPr="00A02A05">
              <w:rPr>
                <w:rFonts w:ascii="Verdana" w:hAnsi="Verdana" w:cs="Arial"/>
                <w:sz w:val="18"/>
                <w:szCs w:val="18"/>
              </w:rPr>
              <w:t>Abr</w:t>
            </w:r>
            <w:proofErr w:type="spellEnd"/>
            <w:r w:rsidRPr="00A02A05">
              <w:rPr>
                <w:rFonts w:ascii="Verdana" w:hAnsi="Verdana" w:cs="Arial"/>
                <w:sz w:val="18"/>
                <w:szCs w:val="18"/>
              </w:rPr>
              <w:t>/2008</w:t>
            </w:r>
            <w:r>
              <w:rPr>
                <w:rFonts w:ascii="Verdana" w:hAnsi="Verdana" w:cs="Arial"/>
                <w:sz w:val="18"/>
                <w:szCs w:val="18"/>
              </w:rPr>
              <w:t>,</w:t>
            </w:r>
            <w:r w:rsidRPr="00A02A05">
              <w:rPr>
                <w:rFonts w:ascii="Verdana" w:hAnsi="Verdana" w:cs="Arial"/>
                <w:sz w:val="18"/>
                <w:szCs w:val="18"/>
              </w:rPr>
              <w:t xml:space="preserve"> IN n.º 04 de 19/Mai/2008</w:t>
            </w:r>
            <w:r>
              <w:rPr>
                <w:rFonts w:ascii="Verdana" w:hAnsi="Verdana" w:cs="Arial"/>
                <w:sz w:val="18"/>
                <w:szCs w:val="18"/>
              </w:rPr>
              <w:t xml:space="preserve">, a IN da SLTI n.º 06/2013 que alterou a IN n.º 02 anterior, e </w:t>
            </w:r>
            <w:r w:rsidRPr="00A02A05">
              <w:rPr>
                <w:rFonts w:ascii="Verdana" w:hAnsi="Verdana" w:cs="Arial"/>
                <w:sz w:val="18"/>
                <w:szCs w:val="18"/>
              </w:rPr>
              <w:t>aplicando-se subsidiariamente a Lei 8.666, de 21 de junho de 1993, atualizada, nas condições estabelecidas neste Edital e seus anexos.</w:t>
            </w:r>
          </w:p>
        </w:tc>
      </w:tr>
      <w:tr w:rsidR="005A0E8D" w:rsidRPr="00A02A05" w:rsidTr="00C073CB">
        <w:trPr>
          <w:trHeight w:val="1176"/>
        </w:trPr>
        <w:tc>
          <w:tcPr>
            <w:tcW w:w="2943" w:type="dxa"/>
            <w:vAlign w:val="center"/>
          </w:tcPr>
          <w:p w:rsidR="005A0E8D" w:rsidRPr="00A02A05" w:rsidRDefault="005A0E8D" w:rsidP="005B4183">
            <w:pPr>
              <w:spacing w:before="120" w:after="120"/>
              <w:ind w:left="624" w:hanging="567"/>
              <w:jc w:val="center"/>
              <w:rPr>
                <w:rFonts w:ascii="Verdana" w:hAnsi="Verdana" w:cs="Arial"/>
                <w:sz w:val="18"/>
                <w:szCs w:val="18"/>
              </w:rPr>
            </w:pPr>
            <w:r w:rsidRPr="00A02A05">
              <w:rPr>
                <w:rFonts w:ascii="Verdana" w:hAnsi="Verdana" w:cs="Arial"/>
                <w:b/>
                <w:bCs/>
                <w:sz w:val="18"/>
                <w:szCs w:val="18"/>
              </w:rPr>
              <w:t>OBJETO</w:t>
            </w:r>
          </w:p>
        </w:tc>
        <w:tc>
          <w:tcPr>
            <w:tcW w:w="6946" w:type="dxa"/>
            <w:vAlign w:val="bottom"/>
          </w:tcPr>
          <w:p w:rsidR="005A0E8D" w:rsidRPr="007840EB" w:rsidRDefault="00FE023B" w:rsidP="00F409D7">
            <w:pPr>
              <w:pStyle w:val="Ttulo9"/>
              <w:spacing w:before="120" w:after="120"/>
              <w:jc w:val="both"/>
              <w:rPr>
                <w:rFonts w:ascii="Verdana" w:hAnsi="Verdana"/>
                <w:sz w:val="18"/>
                <w:szCs w:val="18"/>
              </w:rPr>
            </w:pPr>
            <w:r w:rsidRPr="00FE023B">
              <w:rPr>
                <w:rFonts w:ascii="Verdana" w:hAnsi="Verdana"/>
                <w:sz w:val="18"/>
                <w:szCs w:val="18"/>
              </w:rPr>
              <w:t>A presente licitação tem como objetivo a contratação de empresa especializada na gestão de pessoal na área de apoio administrativo e atividades auxiliares, para fornecimento de mão de obra terceirizada, visando a prestação de serviços continuados de limpeza, conservação e higienização nas dependências dos prédios da Universidade Federal Fluminense no Estado do Rio de Janeiro</w:t>
            </w:r>
            <w:r w:rsidR="00554462" w:rsidRPr="00FE023B">
              <w:rPr>
                <w:rFonts w:ascii="Verdana" w:hAnsi="Verdana" w:cs="Arial Narrow"/>
                <w:sz w:val="18"/>
                <w:szCs w:val="18"/>
              </w:rPr>
              <w:t>,</w:t>
            </w:r>
            <w:r w:rsidR="005A0E8D" w:rsidRPr="00FE023B">
              <w:rPr>
                <w:rFonts w:ascii="Verdana" w:hAnsi="Verdana"/>
                <w:sz w:val="18"/>
                <w:szCs w:val="18"/>
              </w:rPr>
              <w:t xml:space="preserve"> conforme Termo de Referência e Anexos a este edital</w:t>
            </w:r>
            <w:r w:rsidR="005A0E8D" w:rsidRPr="007840EB">
              <w:rPr>
                <w:rFonts w:ascii="Verdana" w:hAnsi="Verdana"/>
                <w:sz w:val="18"/>
                <w:szCs w:val="18"/>
              </w:rPr>
              <w:t>.</w:t>
            </w:r>
          </w:p>
        </w:tc>
      </w:tr>
      <w:tr w:rsidR="005A0E8D" w:rsidRPr="00A02A05" w:rsidTr="007F4EC3">
        <w:trPr>
          <w:trHeight w:val="903"/>
        </w:trPr>
        <w:tc>
          <w:tcPr>
            <w:tcW w:w="2943" w:type="dxa"/>
            <w:vAlign w:val="center"/>
          </w:tcPr>
          <w:p w:rsidR="005A0E8D" w:rsidRPr="00A02A05" w:rsidRDefault="005A0E8D" w:rsidP="004C4D4E">
            <w:pPr>
              <w:spacing w:before="120" w:after="120"/>
              <w:ind w:left="624" w:hanging="567"/>
              <w:jc w:val="center"/>
              <w:rPr>
                <w:rFonts w:ascii="Verdana" w:hAnsi="Verdana" w:cs="Arial"/>
                <w:b/>
                <w:sz w:val="18"/>
                <w:szCs w:val="18"/>
              </w:rPr>
            </w:pPr>
            <w:r>
              <w:rPr>
                <w:rFonts w:ascii="Verdana" w:hAnsi="Verdana"/>
                <w:b/>
                <w:sz w:val="18"/>
                <w:szCs w:val="18"/>
              </w:rPr>
              <w:t xml:space="preserve">RECEBIMENTO DAS </w:t>
            </w:r>
            <w:r w:rsidRPr="007F4EC3">
              <w:rPr>
                <w:rFonts w:ascii="Verdana" w:hAnsi="Verdana"/>
                <w:b/>
                <w:sz w:val="18"/>
                <w:szCs w:val="18"/>
              </w:rPr>
              <w:t>PROPOSTAS</w:t>
            </w:r>
          </w:p>
        </w:tc>
        <w:tc>
          <w:tcPr>
            <w:tcW w:w="6946" w:type="dxa"/>
            <w:vAlign w:val="center"/>
          </w:tcPr>
          <w:p w:rsidR="005A0E8D" w:rsidRPr="00A02A05" w:rsidRDefault="005A0E8D" w:rsidP="002A5A90">
            <w:pPr>
              <w:pStyle w:val="Ttulo9"/>
              <w:spacing w:before="120" w:after="120"/>
              <w:ind w:hanging="19"/>
              <w:jc w:val="both"/>
              <w:rPr>
                <w:rFonts w:ascii="Verdana" w:hAnsi="Verdana"/>
                <w:sz w:val="18"/>
                <w:szCs w:val="18"/>
              </w:rPr>
            </w:pPr>
            <w:r>
              <w:rPr>
                <w:rFonts w:ascii="Verdana" w:hAnsi="Verdana"/>
                <w:sz w:val="18"/>
                <w:szCs w:val="18"/>
              </w:rPr>
              <w:t xml:space="preserve">A partir da data de divulgação do Edital no site </w:t>
            </w:r>
            <w:hyperlink r:id="rId9" w:history="1">
              <w:r w:rsidRPr="00520D89">
                <w:rPr>
                  <w:rStyle w:val="Hyperlink"/>
                  <w:rFonts w:ascii="Verdana" w:hAnsi="Verdana" w:cs="Arial"/>
                  <w:sz w:val="18"/>
                  <w:szCs w:val="18"/>
                </w:rPr>
                <w:t>www.comprasnet.gov.br</w:t>
              </w:r>
            </w:hyperlink>
            <w:r>
              <w:rPr>
                <w:rFonts w:ascii="Verdana" w:hAnsi="Verdana"/>
                <w:sz w:val="18"/>
                <w:szCs w:val="18"/>
              </w:rPr>
              <w:t xml:space="preserve"> até a data e horário de realização da sessão pública.</w:t>
            </w:r>
          </w:p>
        </w:tc>
      </w:tr>
      <w:tr w:rsidR="005A0E8D" w:rsidRPr="00A02A05" w:rsidTr="004F2837">
        <w:trPr>
          <w:trHeight w:val="1104"/>
        </w:trPr>
        <w:tc>
          <w:tcPr>
            <w:tcW w:w="2943" w:type="dxa"/>
            <w:vAlign w:val="center"/>
          </w:tcPr>
          <w:p w:rsidR="005A0E8D" w:rsidRPr="00A02A05" w:rsidRDefault="005A0E8D" w:rsidP="004C4D4E">
            <w:pPr>
              <w:spacing w:before="120" w:after="120"/>
              <w:ind w:left="624" w:hanging="567"/>
              <w:jc w:val="center"/>
              <w:rPr>
                <w:rFonts w:ascii="Verdana" w:hAnsi="Verdana" w:cs="Arial"/>
                <w:b/>
                <w:sz w:val="18"/>
                <w:szCs w:val="18"/>
              </w:rPr>
            </w:pPr>
            <w:r w:rsidRPr="007F4EC3">
              <w:rPr>
                <w:rFonts w:ascii="Verdana" w:hAnsi="Verdana"/>
                <w:b/>
                <w:sz w:val="18"/>
                <w:szCs w:val="18"/>
              </w:rPr>
              <w:t>DATA ABERTURA DAS PROPOSTAS</w:t>
            </w:r>
          </w:p>
        </w:tc>
        <w:tc>
          <w:tcPr>
            <w:tcW w:w="6946" w:type="dxa"/>
            <w:vAlign w:val="center"/>
          </w:tcPr>
          <w:p w:rsidR="005A0E8D" w:rsidRPr="00A02A05" w:rsidRDefault="005A0E8D" w:rsidP="00F453D2">
            <w:pPr>
              <w:spacing w:before="120" w:after="120"/>
              <w:ind w:hanging="25"/>
              <w:jc w:val="both"/>
              <w:rPr>
                <w:rFonts w:ascii="Verdana" w:hAnsi="Verdana" w:cs="Arial"/>
                <w:sz w:val="18"/>
                <w:szCs w:val="18"/>
              </w:rPr>
            </w:pPr>
            <w:r w:rsidRPr="00A02A05">
              <w:rPr>
                <w:rFonts w:ascii="Verdana" w:hAnsi="Verdana"/>
                <w:sz w:val="18"/>
                <w:szCs w:val="18"/>
              </w:rPr>
              <w:t xml:space="preserve">Sessão Pública a ser realizada no endereço eletrônico informado no edital, às </w:t>
            </w:r>
            <w:r w:rsidRPr="00F453D2">
              <w:rPr>
                <w:rFonts w:ascii="Verdana" w:hAnsi="Verdana"/>
                <w:b/>
                <w:sz w:val="18"/>
                <w:szCs w:val="18"/>
              </w:rPr>
              <w:t>10h00m</w:t>
            </w:r>
            <w:r w:rsidRPr="00A02A05">
              <w:rPr>
                <w:rFonts w:ascii="Verdana" w:hAnsi="Verdana"/>
                <w:sz w:val="18"/>
                <w:szCs w:val="18"/>
              </w:rPr>
              <w:t xml:space="preserve"> do dia </w:t>
            </w:r>
            <w:r w:rsidR="00B822A6" w:rsidRPr="00B822A6">
              <w:rPr>
                <w:rFonts w:ascii="Verdana" w:hAnsi="Verdana"/>
                <w:b/>
                <w:sz w:val="18"/>
                <w:szCs w:val="18"/>
              </w:rPr>
              <w:t>25/</w:t>
            </w:r>
            <w:proofErr w:type="spellStart"/>
            <w:r w:rsidR="00B822A6" w:rsidRPr="00B822A6">
              <w:rPr>
                <w:rFonts w:ascii="Verdana" w:hAnsi="Verdana"/>
                <w:b/>
                <w:sz w:val="18"/>
                <w:szCs w:val="18"/>
              </w:rPr>
              <w:t>Abr</w:t>
            </w:r>
            <w:proofErr w:type="spellEnd"/>
            <w:r w:rsidR="00B822A6" w:rsidRPr="00B822A6">
              <w:rPr>
                <w:rFonts w:ascii="Verdana" w:hAnsi="Verdana"/>
                <w:b/>
                <w:sz w:val="18"/>
                <w:szCs w:val="18"/>
              </w:rPr>
              <w:t>/2018</w:t>
            </w:r>
            <w:r w:rsidRPr="00B822A6">
              <w:rPr>
                <w:rFonts w:ascii="Verdana" w:hAnsi="Verdana"/>
                <w:b/>
                <w:sz w:val="18"/>
                <w:szCs w:val="18"/>
              </w:rPr>
              <w:t>.</w:t>
            </w:r>
          </w:p>
        </w:tc>
      </w:tr>
      <w:tr w:rsidR="005A0E8D" w:rsidRPr="00A02A05" w:rsidTr="007F4EC3">
        <w:trPr>
          <w:trHeight w:val="2042"/>
        </w:trPr>
        <w:tc>
          <w:tcPr>
            <w:tcW w:w="2943" w:type="dxa"/>
            <w:vAlign w:val="center"/>
          </w:tcPr>
          <w:p w:rsidR="005A0E8D" w:rsidRPr="00A02A05" w:rsidRDefault="005A0E8D"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ENDEREÇO</w:t>
            </w:r>
          </w:p>
        </w:tc>
        <w:tc>
          <w:tcPr>
            <w:tcW w:w="6946" w:type="dxa"/>
            <w:vAlign w:val="center"/>
          </w:tcPr>
          <w:p w:rsidR="005A0E8D" w:rsidRPr="00A02A05" w:rsidRDefault="005A0E8D" w:rsidP="004C4D4E">
            <w:pPr>
              <w:pStyle w:val="Ttulo9"/>
              <w:spacing w:before="120" w:after="120"/>
              <w:ind w:hanging="25"/>
              <w:jc w:val="both"/>
              <w:rPr>
                <w:rFonts w:ascii="Verdana" w:hAnsi="Verdana"/>
                <w:sz w:val="18"/>
                <w:szCs w:val="18"/>
              </w:rPr>
            </w:pPr>
            <w:r w:rsidRPr="00A02A05">
              <w:rPr>
                <w:rFonts w:ascii="Verdana" w:hAnsi="Verdana"/>
                <w:sz w:val="18"/>
                <w:szCs w:val="18"/>
              </w:rPr>
              <w:t>Universidade Federal Fluminense</w:t>
            </w:r>
          </w:p>
          <w:p w:rsidR="005A0E8D" w:rsidRPr="00A02A05" w:rsidRDefault="005A0E8D" w:rsidP="004C4D4E">
            <w:pPr>
              <w:pStyle w:val="Ttulo9"/>
              <w:spacing w:before="120" w:after="120"/>
              <w:ind w:hanging="25"/>
              <w:jc w:val="both"/>
              <w:rPr>
                <w:rFonts w:ascii="Verdana" w:hAnsi="Verdana"/>
                <w:sz w:val="18"/>
                <w:szCs w:val="18"/>
              </w:rPr>
            </w:pPr>
            <w:r w:rsidRPr="00A02A05">
              <w:rPr>
                <w:rFonts w:ascii="Verdana" w:hAnsi="Verdana"/>
                <w:sz w:val="18"/>
                <w:szCs w:val="18"/>
              </w:rPr>
              <w:t xml:space="preserve">PRÓ-REITORIA </w:t>
            </w:r>
            <w:r w:rsidR="00FE023B">
              <w:rPr>
                <w:rFonts w:ascii="Verdana" w:hAnsi="Verdana"/>
                <w:sz w:val="18"/>
                <w:szCs w:val="18"/>
              </w:rPr>
              <w:t>DE ADMINISTRAÇÃO</w:t>
            </w:r>
          </w:p>
          <w:p w:rsidR="005A0E8D" w:rsidRDefault="005A0E8D" w:rsidP="004C4D4E">
            <w:pPr>
              <w:pStyle w:val="Ttulo9"/>
              <w:spacing w:before="120" w:after="120"/>
              <w:ind w:hanging="25"/>
              <w:jc w:val="both"/>
              <w:rPr>
                <w:rFonts w:ascii="Verdana" w:hAnsi="Verdana"/>
                <w:sz w:val="18"/>
                <w:szCs w:val="18"/>
              </w:rPr>
            </w:pPr>
            <w:r w:rsidRPr="00A02A05">
              <w:rPr>
                <w:rFonts w:ascii="Verdana" w:hAnsi="Verdana"/>
                <w:sz w:val="18"/>
                <w:szCs w:val="18"/>
              </w:rPr>
              <w:t>Coordenação de Licitação</w:t>
            </w:r>
          </w:p>
          <w:p w:rsidR="005A0E8D" w:rsidRPr="00C073CB" w:rsidRDefault="005A0E8D" w:rsidP="00C073CB">
            <w:pPr>
              <w:rPr>
                <w:rFonts w:ascii="Verdana" w:hAnsi="Verdana"/>
                <w:sz w:val="18"/>
                <w:szCs w:val="18"/>
              </w:rPr>
            </w:pPr>
            <w:r>
              <w:rPr>
                <w:rFonts w:ascii="Verdana" w:hAnsi="Verdana"/>
                <w:sz w:val="18"/>
                <w:szCs w:val="18"/>
              </w:rPr>
              <w:t>U</w:t>
            </w:r>
            <w:r w:rsidRPr="00C073CB">
              <w:rPr>
                <w:rFonts w:ascii="Verdana" w:hAnsi="Verdana"/>
                <w:sz w:val="18"/>
                <w:szCs w:val="18"/>
              </w:rPr>
              <w:t>A</w:t>
            </w:r>
            <w:r>
              <w:rPr>
                <w:rFonts w:ascii="Verdana" w:hAnsi="Verdana"/>
                <w:sz w:val="18"/>
                <w:szCs w:val="18"/>
              </w:rPr>
              <w:t>S</w:t>
            </w:r>
            <w:r w:rsidRPr="00C073CB">
              <w:rPr>
                <w:rFonts w:ascii="Verdana" w:hAnsi="Verdana"/>
                <w:sz w:val="18"/>
                <w:szCs w:val="18"/>
              </w:rPr>
              <w:t>G: 150182</w:t>
            </w:r>
          </w:p>
          <w:p w:rsidR="005A0E8D" w:rsidRPr="00A02A05" w:rsidRDefault="005A0E8D" w:rsidP="004C4D4E">
            <w:pPr>
              <w:pStyle w:val="Ttulo9"/>
              <w:spacing w:before="120" w:after="120"/>
              <w:ind w:hanging="25"/>
              <w:jc w:val="both"/>
              <w:rPr>
                <w:rFonts w:ascii="Verdana" w:hAnsi="Verdana"/>
                <w:sz w:val="18"/>
                <w:szCs w:val="18"/>
              </w:rPr>
            </w:pPr>
            <w:r w:rsidRPr="00A02A05">
              <w:rPr>
                <w:rFonts w:ascii="Verdana" w:hAnsi="Verdana"/>
                <w:sz w:val="18"/>
                <w:szCs w:val="18"/>
              </w:rPr>
              <w:t>Rua Miguel de Frias n.º 09, Bairro Icaraí, Niterói - RJ</w:t>
            </w:r>
          </w:p>
          <w:p w:rsidR="005A0E8D" w:rsidRPr="007A4F61" w:rsidRDefault="00021CCC" w:rsidP="004C4D4E">
            <w:pPr>
              <w:pStyle w:val="Ttulo9"/>
              <w:spacing w:before="120" w:after="120"/>
              <w:ind w:hanging="25"/>
              <w:jc w:val="both"/>
              <w:rPr>
                <w:rFonts w:ascii="Verdana" w:hAnsi="Verdana"/>
                <w:sz w:val="18"/>
                <w:szCs w:val="18"/>
              </w:rPr>
            </w:pPr>
            <w:r>
              <w:rPr>
                <w:rFonts w:ascii="Verdana" w:hAnsi="Verdana"/>
                <w:sz w:val="18"/>
                <w:szCs w:val="18"/>
              </w:rPr>
              <w:t>CEP: 24.220-</w:t>
            </w:r>
            <w:r w:rsidR="005E39B9" w:rsidRPr="007A4F61">
              <w:rPr>
                <w:rFonts w:ascii="Verdana" w:hAnsi="Verdana"/>
                <w:sz w:val="18"/>
                <w:szCs w:val="18"/>
              </w:rPr>
              <w:t>900</w:t>
            </w:r>
          </w:p>
          <w:p w:rsidR="005A0E8D" w:rsidRPr="00A02A05" w:rsidRDefault="005A0E8D" w:rsidP="004C4D4E">
            <w:pPr>
              <w:pStyle w:val="Ttulo9"/>
              <w:spacing w:before="120" w:after="120"/>
              <w:ind w:hanging="25"/>
              <w:jc w:val="both"/>
              <w:rPr>
                <w:rFonts w:ascii="Verdana" w:hAnsi="Verdana"/>
                <w:sz w:val="18"/>
                <w:szCs w:val="18"/>
              </w:rPr>
            </w:pPr>
            <w:r w:rsidRPr="00A02A05">
              <w:rPr>
                <w:rFonts w:ascii="Verdana" w:hAnsi="Verdana"/>
                <w:sz w:val="18"/>
                <w:szCs w:val="18"/>
              </w:rPr>
              <w:t>Telefones: (21) 2629-5061</w:t>
            </w:r>
            <w:r w:rsidR="00021CCC">
              <w:rPr>
                <w:rFonts w:ascii="Verdana" w:hAnsi="Verdana"/>
                <w:sz w:val="18"/>
                <w:szCs w:val="18"/>
              </w:rPr>
              <w:t>/</w:t>
            </w:r>
            <w:r w:rsidRPr="00A02A05">
              <w:rPr>
                <w:rFonts w:ascii="Verdana" w:hAnsi="Verdana"/>
                <w:sz w:val="18"/>
                <w:szCs w:val="18"/>
              </w:rPr>
              <w:t>5062</w:t>
            </w:r>
          </w:p>
          <w:p w:rsidR="005A0E8D" w:rsidRPr="00A02A05" w:rsidRDefault="005A0E8D" w:rsidP="004C4D4E">
            <w:pPr>
              <w:spacing w:before="120" w:after="120"/>
              <w:ind w:hanging="25"/>
              <w:jc w:val="both"/>
              <w:rPr>
                <w:rFonts w:ascii="Verdana" w:hAnsi="Verdana"/>
                <w:sz w:val="18"/>
                <w:szCs w:val="18"/>
              </w:rPr>
            </w:pPr>
            <w:r w:rsidRPr="00A02A05">
              <w:rPr>
                <w:rFonts w:ascii="Verdana" w:hAnsi="Verdana"/>
                <w:sz w:val="18"/>
                <w:szCs w:val="18"/>
              </w:rPr>
              <w:t xml:space="preserve">E-mail: </w:t>
            </w:r>
            <w:hyperlink r:id="rId10" w:history="1">
              <w:r w:rsidR="00021CCC" w:rsidRPr="0097058D">
                <w:rPr>
                  <w:rStyle w:val="Hyperlink"/>
                  <w:rFonts w:ascii="Verdana" w:hAnsi="Verdana"/>
                  <w:b/>
                  <w:sz w:val="18"/>
                  <w:szCs w:val="18"/>
                </w:rPr>
                <w:t>cpl@id.uff.br</w:t>
              </w:r>
            </w:hyperlink>
            <w:r w:rsidRPr="00A02A05">
              <w:rPr>
                <w:rFonts w:ascii="Verdana" w:hAnsi="Verdana"/>
                <w:sz w:val="18"/>
                <w:szCs w:val="18"/>
              </w:rPr>
              <w:t>.</w:t>
            </w:r>
          </w:p>
        </w:tc>
      </w:tr>
      <w:tr w:rsidR="005A0E8D" w:rsidRPr="007F4EC3" w:rsidTr="007F4EC3">
        <w:trPr>
          <w:trHeight w:val="851"/>
        </w:trPr>
        <w:tc>
          <w:tcPr>
            <w:tcW w:w="2943" w:type="dxa"/>
            <w:vAlign w:val="center"/>
          </w:tcPr>
          <w:p w:rsidR="005A0E8D" w:rsidRPr="007F4EC3" w:rsidRDefault="005A0E8D"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TIPO DE LICITAÇÃO</w:t>
            </w:r>
          </w:p>
        </w:tc>
        <w:tc>
          <w:tcPr>
            <w:tcW w:w="6946" w:type="dxa"/>
            <w:vAlign w:val="center"/>
          </w:tcPr>
          <w:p w:rsidR="005A0E8D" w:rsidRPr="007F4EC3" w:rsidRDefault="005A0E8D" w:rsidP="004C4D4E">
            <w:pPr>
              <w:pStyle w:val="Ttulo9"/>
              <w:spacing w:before="120" w:after="120"/>
              <w:ind w:hanging="25"/>
              <w:jc w:val="both"/>
              <w:rPr>
                <w:rFonts w:ascii="Verdana" w:hAnsi="Verdana"/>
                <w:sz w:val="18"/>
                <w:szCs w:val="18"/>
                <w:highlight w:val="yellow"/>
              </w:rPr>
            </w:pPr>
            <w:r w:rsidRPr="007F4EC3">
              <w:rPr>
                <w:rFonts w:ascii="Verdana" w:hAnsi="Verdana"/>
                <w:sz w:val="18"/>
                <w:szCs w:val="18"/>
              </w:rPr>
              <w:t>Menor preço global.</w:t>
            </w:r>
          </w:p>
        </w:tc>
      </w:tr>
      <w:tr w:rsidR="005A0E8D" w:rsidRPr="007F4EC3" w:rsidTr="007F4EC3">
        <w:trPr>
          <w:trHeight w:val="851"/>
        </w:trPr>
        <w:tc>
          <w:tcPr>
            <w:tcW w:w="2943" w:type="dxa"/>
            <w:vAlign w:val="center"/>
          </w:tcPr>
          <w:p w:rsidR="005A0E8D" w:rsidRPr="007F4EC3" w:rsidRDefault="005A0E8D"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ACESSO ELETRÔNICO AO EDITAL</w:t>
            </w:r>
          </w:p>
        </w:tc>
        <w:tc>
          <w:tcPr>
            <w:tcW w:w="6946" w:type="dxa"/>
            <w:vAlign w:val="center"/>
          </w:tcPr>
          <w:p w:rsidR="005A0E8D" w:rsidRPr="007F4EC3" w:rsidRDefault="00595F1E" w:rsidP="004C4D4E">
            <w:pPr>
              <w:pStyle w:val="Ttulo9"/>
              <w:spacing w:before="120" w:after="120"/>
              <w:ind w:hanging="25"/>
              <w:jc w:val="both"/>
              <w:rPr>
                <w:rFonts w:ascii="Verdana" w:hAnsi="Verdana"/>
                <w:bCs/>
                <w:sz w:val="18"/>
                <w:szCs w:val="18"/>
              </w:rPr>
            </w:pPr>
            <w:hyperlink r:id="rId11" w:history="1">
              <w:r w:rsidR="005A0E8D" w:rsidRPr="007F4EC3">
                <w:rPr>
                  <w:rStyle w:val="Hyperlink"/>
                  <w:rFonts w:ascii="Verdana" w:hAnsi="Verdana" w:cs="Arial"/>
                  <w:b/>
                  <w:sz w:val="18"/>
                  <w:szCs w:val="18"/>
                </w:rPr>
                <w:t>www.comprasnet.gov.br</w:t>
              </w:r>
            </w:hyperlink>
            <w:r w:rsidR="005A0E8D" w:rsidRPr="007F4EC3">
              <w:rPr>
                <w:rFonts w:ascii="Verdana" w:hAnsi="Verdana"/>
                <w:b/>
                <w:sz w:val="18"/>
                <w:szCs w:val="18"/>
              </w:rPr>
              <w:t xml:space="preserve">. </w:t>
            </w:r>
          </w:p>
        </w:tc>
      </w:tr>
      <w:tr w:rsidR="005A0E8D" w:rsidRPr="007F4EC3" w:rsidTr="007F4EC3">
        <w:trPr>
          <w:trHeight w:val="851"/>
        </w:trPr>
        <w:tc>
          <w:tcPr>
            <w:tcW w:w="2943" w:type="dxa"/>
            <w:vAlign w:val="center"/>
          </w:tcPr>
          <w:p w:rsidR="005A0E8D" w:rsidRPr="007F4EC3" w:rsidRDefault="005A0E8D"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PREGOEIRO</w:t>
            </w:r>
          </w:p>
        </w:tc>
        <w:tc>
          <w:tcPr>
            <w:tcW w:w="6946" w:type="dxa"/>
            <w:vAlign w:val="center"/>
          </w:tcPr>
          <w:p w:rsidR="005A0E8D" w:rsidRPr="007F4EC3" w:rsidRDefault="005A0E8D" w:rsidP="004C4D4E">
            <w:pPr>
              <w:pStyle w:val="Ttulo9"/>
              <w:spacing w:before="120" w:after="120"/>
              <w:ind w:hanging="25"/>
              <w:jc w:val="both"/>
              <w:rPr>
                <w:rFonts w:ascii="Verdana" w:hAnsi="Verdana"/>
                <w:bCs/>
                <w:sz w:val="18"/>
                <w:szCs w:val="18"/>
              </w:rPr>
            </w:pPr>
            <w:r w:rsidRPr="007F4EC3">
              <w:rPr>
                <w:rFonts w:ascii="Verdana" w:hAnsi="Verdana"/>
                <w:bCs/>
                <w:sz w:val="18"/>
                <w:szCs w:val="18"/>
              </w:rPr>
              <w:t>Alexandre Perez Marques</w:t>
            </w:r>
          </w:p>
        </w:tc>
      </w:tr>
    </w:tbl>
    <w:p w:rsidR="005A0E8D" w:rsidRPr="00A02A05" w:rsidRDefault="005A0E8D" w:rsidP="004C4D4E">
      <w:pPr>
        <w:pStyle w:val="TextosemFormatao"/>
        <w:spacing w:before="120" w:after="120"/>
        <w:ind w:left="624" w:hanging="567"/>
        <w:jc w:val="both"/>
        <w:rPr>
          <w:rFonts w:ascii="Verdana" w:eastAsia="MS Mincho" w:hAnsi="Verdana" w:cs="Arial"/>
          <w:b/>
          <w:bCs/>
          <w:sz w:val="18"/>
          <w:szCs w:val="18"/>
        </w:rPr>
      </w:pPr>
      <w:r w:rsidRPr="00A02A05">
        <w:rPr>
          <w:rFonts w:ascii="Verdana" w:eastAsia="MS Mincho" w:hAnsi="Verdana" w:cs="Arial"/>
          <w:b/>
          <w:bCs/>
          <w:sz w:val="18"/>
          <w:szCs w:val="18"/>
        </w:rPr>
        <w:br w:type="textWrapping" w:clear="all"/>
      </w:r>
    </w:p>
    <w:p w:rsidR="005A0E8D" w:rsidRDefault="005A0E8D" w:rsidP="004C4D4E">
      <w:pPr>
        <w:pStyle w:val="Cabealho"/>
        <w:spacing w:before="120" w:after="120"/>
        <w:jc w:val="center"/>
        <w:rPr>
          <w:rFonts w:ascii="Verdana" w:hAnsi="Verdana"/>
          <w:b/>
          <w:sz w:val="18"/>
          <w:szCs w:val="18"/>
        </w:rPr>
      </w:pPr>
    </w:p>
    <w:p w:rsidR="005A0E8D" w:rsidRDefault="005A0E8D" w:rsidP="004C4D4E">
      <w:pPr>
        <w:pStyle w:val="Cabealho"/>
        <w:spacing w:before="120" w:after="120"/>
        <w:jc w:val="center"/>
        <w:rPr>
          <w:rFonts w:ascii="Verdana" w:hAnsi="Verdana"/>
          <w:b/>
          <w:sz w:val="18"/>
          <w:szCs w:val="18"/>
        </w:rPr>
      </w:pPr>
    </w:p>
    <w:p w:rsidR="005A0E8D" w:rsidRDefault="005A0E8D" w:rsidP="004C4D4E">
      <w:pPr>
        <w:pStyle w:val="Cabealho"/>
        <w:spacing w:before="120" w:after="120"/>
        <w:jc w:val="center"/>
        <w:rPr>
          <w:rFonts w:ascii="Verdana" w:hAnsi="Verdana"/>
          <w:b/>
          <w:sz w:val="18"/>
          <w:szCs w:val="18"/>
        </w:rPr>
      </w:pPr>
    </w:p>
    <w:p w:rsidR="005A0E8D" w:rsidRDefault="005A0E8D" w:rsidP="00C073CB">
      <w:pPr>
        <w:suppressAutoHyphens w:val="0"/>
        <w:rPr>
          <w:rFonts w:ascii="Verdana" w:hAnsi="Verdana"/>
          <w:b/>
          <w:sz w:val="18"/>
          <w:szCs w:val="18"/>
        </w:rPr>
      </w:pPr>
      <w:r>
        <w:rPr>
          <w:rFonts w:ascii="Verdana" w:hAnsi="Verdana"/>
          <w:b/>
          <w:sz w:val="18"/>
          <w:szCs w:val="18"/>
        </w:rPr>
        <w:br w:type="page"/>
      </w:r>
    </w:p>
    <w:p w:rsidR="005A0E8D" w:rsidRDefault="00C20D76" w:rsidP="004C4D4E">
      <w:pPr>
        <w:pStyle w:val="Cabealho"/>
        <w:spacing w:before="120" w:after="120"/>
        <w:jc w:val="center"/>
        <w:rPr>
          <w:rFonts w:ascii="Verdana" w:hAnsi="Verdana"/>
          <w:b/>
          <w:sz w:val="18"/>
          <w:szCs w:val="18"/>
        </w:rPr>
      </w:pPr>
      <w:r>
        <w:rPr>
          <w:noProof/>
          <w:lang w:eastAsia="pt-BR"/>
        </w:rPr>
        <w:lastRenderedPageBreak/>
        <w:drawing>
          <wp:anchor distT="0" distB="0" distL="114300" distR="114300" simplePos="0" relativeHeight="251657728" behindDoc="0" locked="0" layoutInCell="1" allowOverlap="1" wp14:anchorId="476F77A8" wp14:editId="1A4E4279">
            <wp:simplePos x="0" y="0"/>
            <wp:positionH relativeFrom="column">
              <wp:posOffset>2670810</wp:posOffset>
            </wp:positionH>
            <wp:positionV relativeFrom="paragraph">
              <wp:posOffset>-104775</wp:posOffset>
            </wp:positionV>
            <wp:extent cx="550545" cy="571500"/>
            <wp:effectExtent l="0" t="0" r="1905" b="0"/>
            <wp:wrapSquare wrapText="right"/>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545" cy="571500"/>
                    </a:xfrm>
                    <a:prstGeom prst="rect">
                      <a:avLst/>
                    </a:prstGeom>
                    <a:noFill/>
                  </pic:spPr>
                </pic:pic>
              </a:graphicData>
            </a:graphic>
            <wp14:sizeRelH relativeFrom="page">
              <wp14:pctWidth>0</wp14:pctWidth>
            </wp14:sizeRelH>
            <wp14:sizeRelV relativeFrom="page">
              <wp14:pctHeight>0</wp14:pctHeight>
            </wp14:sizeRelV>
          </wp:anchor>
        </w:drawing>
      </w:r>
    </w:p>
    <w:p w:rsidR="005A0E8D" w:rsidRDefault="005A0E8D" w:rsidP="00C073CB">
      <w:pPr>
        <w:pStyle w:val="Cabealho"/>
        <w:spacing w:before="120" w:after="120"/>
        <w:rPr>
          <w:rFonts w:ascii="Verdana" w:hAnsi="Verdana"/>
          <w:b/>
          <w:sz w:val="18"/>
          <w:szCs w:val="18"/>
        </w:rPr>
      </w:pPr>
    </w:p>
    <w:p w:rsidR="005A0E8D" w:rsidRDefault="005A0E8D" w:rsidP="00C073CB">
      <w:pPr>
        <w:pStyle w:val="Cabealho"/>
        <w:spacing w:before="120" w:after="120"/>
        <w:rPr>
          <w:rFonts w:ascii="Verdana" w:hAnsi="Verdana"/>
          <w:b/>
          <w:sz w:val="18"/>
          <w:szCs w:val="18"/>
        </w:rPr>
      </w:pPr>
    </w:p>
    <w:p w:rsidR="005A0E8D" w:rsidRPr="00A02A05" w:rsidRDefault="005A0E8D" w:rsidP="00C073CB">
      <w:pPr>
        <w:pStyle w:val="Cabealho"/>
        <w:spacing w:before="120" w:after="120"/>
        <w:jc w:val="center"/>
        <w:rPr>
          <w:rFonts w:ascii="Verdana" w:hAnsi="Verdana"/>
          <w:b/>
          <w:sz w:val="18"/>
          <w:szCs w:val="18"/>
        </w:rPr>
      </w:pPr>
      <w:r w:rsidRPr="00A02A05">
        <w:rPr>
          <w:rFonts w:ascii="Verdana" w:hAnsi="Verdana"/>
          <w:b/>
          <w:sz w:val="18"/>
          <w:szCs w:val="18"/>
        </w:rPr>
        <w:t>MINISTÉRIO</w:t>
      </w:r>
      <w:r>
        <w:rPr>
          <w:rFonts w:ascii="Verdana" w:hAnsi="Verdana"/>
          <w:b/>
          <w:sz w:val="18"/>
          <w:szCs w:val="18"/>
        </w:rPr>
        <w:t xml:space="preserve"> </w:t>
      </w:r>
      <w:r w:rsidRPr="00A02A05">
        <w:rPr>
          <w:rFonts w:ascii="Verdana" w:hAnsi="Verdana"/>
          <w:b/>
          <w:sz w:val="18"/>
          <w:szCs w:val="18"/>
        </w:rPr>
        <w:t>DA EDUCAÇÃO</w:t>
      </w:r>
    </w:p>
    <w:p w:rsidR="005A0E8D" w:rsidRPr="00A02A05" w:rsidRDefault="005A0E8D" w:rsidP="004C4D4E">
      <w:pPr>
        <w:pStyle w:val="Cabealho"/>
        <w:spacing w:before="120" w:after="120"/>
        <w:jc w:val="center"/>
        <w:rPr>
          <w:rFonts w:ascii="Verdana" w:hAnsi="Verdana"/>
          <w:b/>
          <w:sz w:val="18"/>
          <w:szCs w:val="18"/>
        </w:rPr>
      </w:pPr>
      <w:r w:rsidRPr="00A02A05">
        <w:rPr>
          <w:rFonts w:ascii="Verdana" w:hAnsi="Verdana"/>
          <w:b/>
          <w:sz w:val="18"/>
          <w:szCs w:val="18"/>
        </w:rPr>
        <w:t>UNIVERSIDADE FEDERAL FLUMINENSE</w:t>
      </w:r>
    </w:p>
    <w:p w:rsidR="005A0E8D" w:rsidRPr="00A02A05" w:rsidRDefault="005A0E8D" w:rsidP="004C4D4E">
      <w:pPr>
        <w:pStyle w:val="Cabealho"/>
        <w:spacing w:before="120" w:after="120"/>
        <w:jc w:val="center"/>
        <w:rPr>
          <w:rFonts w:ascii="Verdana" w:hAnsi="Verdana"/>
          <w:b/>
          <w:sz w:val="18"/>
          <w:szCs w:val="18"/>
        </w:rPr>
      </w:pPr>
      <w:r w:rsidRPr="00A02A05">
        <w:rPr>
          <w:rFonts w:ascii="Verdana" w:hAnsi="Verdana"/>
          <w:b/>
          <w:sz w:val="18"/>
          <w:szCs w:val="18"/>
        </w:rPr>
        <w:t>PRÓ-REITORIA DE ADMINISTRAÇÃO</w:t>
      </w:r>
    </w:p>
    <w:p w:rsidR="005A0E8D" w:rsidRPr="00A02A05" w:rsidRDefault="005A0E8D" w:rsidP="004C4D4E">
      <w:pPr>
        <w:pStyle w:val="Cabealho"/>
        <w:spacing w:before="120" w:after="120"/>
        <w:jc w:val="center"/>
        <w:rPr>
          <w:rFonts w:ascii="Verdana" w:hAnsi="Verdana"/>
          <w:b/>
          <w:sz w:val="18"/>
          <w:szCs w:val="18"/>
        </w:rPr>
      </w:pPr>
      <w:r w:rsidRPr="00A02A05">
        <w:rPr>
          <w:rFonts w:ascii="Verdana" w:hAnsi="Verdana"/>
          <w:b/>
          <w:sz w:val="18"/>
          <w:szCs w:val="18"/>
        </w:rPr>
        <w:t>COORDENAÇÃO DE LICITAÇÃO</w:t>
      </w:r>
    </w:p>
    <w:p w:rsidR="005A0E8D" w:rsidRDefault="005A0E8D" w:rsidP="004C4D4E">
      <w:pPr>
        <w:pStyle w:val="TextosemFormatao"/>
        <w:spacing w:before="120" w:after="120"/>
        <w:jc w:val="center"/>
        <w:rPr>
          <w:rFonts w:ascii="Verdana" w:eastAsia="MS Mincho" w:hAnsi="Verdana" w:cs="Arial"/>
          <w:b/>
          <w:bCs/>
          <w:sz w:val="22"/>
          <w:szCs w:val="22"/>
        </w:rPr>
      </w:pPr>
      <w:r w:rsidRPr="00D46E22">
        <w:rPr>
          <w:rFonts w:ascii="Verdana" w:eastAsia="MS Mincho" w:hAnsi="Verdana" w:cs="Arial"/>
          <w:b/>
          <w:bCs/>
          <w:sz w:val="22"/>
          <w:szCs w:val="22"/>
        </w:rPr>
        <w:t>EDITAL DE LICITAÇÃO</w:t>
      </w:r>
    </w:p>
    <w:p w:rsidR="005A0E8D" w:rsidRDefault="005A0E8D" w:rsidP="004C4D4E">
      <w:pPr>
        <w:pStyle w:val="TextosemFormatao"/>
        <w:spacing w:before="120" w:after="120"/>
        <w:jc w:val="center"/>
        <w:rPr>
          <w:rFonts w:ascii="Verdana" w:eastAsia="MS Mincho" w:hAnsi="Verdana" w:cs="Arial"/>
          <w:b/>
          <w:bCs/>
          <w:sz w:val="22"/>
          <w:szCs w:val="22"/>
        </w:rPr>
      </w:pPr>
      <w:r w:rsidRPr="00114582">
        <w:rPr>
          <w:rFonts w:ascii="Verdana" w:eastAsia="MS Mincho" w:hAnsi="Verdana" w:cs="Arial"/>
          <w:b/>
          <w:bCs/>
          <w:sz w:val="22"/>
          <w:szCs w:val="22"/>
        </w:rPr>
        <w:t xml:space="preserve">PREGÃO ELETRÔNICO Nº </w:t>
      </w:r>
      <w:r w:rsidR="00FE023B">
        <w:rPr>
          <w:rFonts w:ascii="Verdana" w:eastAsia="MS Mincho" w:hAnsi="Verdana" w:cs="Arial"/>
          <w:b/>
          <w:bCs/>
          <w:sz w:val="22"/>
          <w:szCs w:val="22"/>
        </w:rPr>
        <w:t>04/2018/AD</w:t>
      </w:r>
    </w:p>
    <w:p w:rsidR="007A4F61" w:rsidRPr="00906F62" w:rsidRDefault="007A4F61" w:rsidP="007A4F61">
      <w:pPr>
        <w:pStyle w:val="WW-Padro"/>
        <w:jc w:val="center"/>
        <w:rPr>
          <w:rFonts w:ascii="Verdana" w:hAnsi="Verdana"/>
          <w:color w:val="FF0000"/>
          <w:sz w:val="20"/>
        </w:rPr>
      </w:pPr>
      <w:r w:rsidRPr="00906F62">
        <w:rPr>
          <w:rFonts w:ascii="Verdana" w:hAnsi="Verdana"/>
          <w:color w:val="FF0000"/>
          <w:sz w:val="20"/>
        </w:rPr>
        <w:t>(1ª Alteração em 15/03/2018)</w:t>
      </w:r>
    </w:p>
    <w:p w:rsidR="005A0E8D" w:rsidRPr="00A02A05" w:rsidRDefault="005A0E8D" w:rsidP="004C4D4E">
      <w:pPr>
        <w:tabs>
          <w:tab w:val="left" w:pos="1701"/>
        </w:tabs>
        <w:spacing w:before="120" w:after="120"/>
        <w:ind w:firstLine="1701"/>
        <w:jc w:val="both"/>
        <w:rPr>
          <w:rFonts w:ascii="Verdana" w:hAnsi="Verdana"/>
          <w:sz w:val="18"/>
          <w:szCs w:val="18"/>
        </w:rPr>
      </w:pPr>
      <w:r w:rsidRPr="00A02A05">
        <w:rPr>
          <w:rFonts w:ascii="Verdana" w:hAnsi="Verdana"/>
          <w:sz w:val="18"/>
          <w:szCs w:val="18"/>
        </w:rPr>
        <w:t>A</w:t>
      </w:r>
      <w:r w:rsidRPr="00A02A05">
        <w:rPr>
          <w:rFonts w:ascii="Verdana" w:eastAsia="MS Mincho" w:hAnsi="Verdana"/>
          <w:sz w:val="18"/>
          <w:szCs w:val="18"/>
        </w:rPr>
        <w:t xml:space="preserve"> Universidade Federal Fluminense</w:t>
      </w:r>
      <w:r w:rsidRPr="00A02A05">
        <w:rPr>
          <w:rFonts w:ascii="Verdana" w:hAnsi="Verdana"/>
          <w:sz w:val="18"/>
          <w:szCs w:val="18"/>
        </w:rPr>
        <w:t xml:space="preserve"> inscrita no CNPJ sob o nº 28.523.215/0001-06, situada à Rua Miguel de Frias n.º 9, Icaraí, Niterói - RJ torna público para conhecimento dos interessados, que na data, horário e local acima indicado fará realizar, licitação na modalidade de Pregão na forma Eletrônico, por intermédio de seu Pregoeiro Alexandre Perez Marques e sua comissão de apoio, designada pela Portaria n.º</w:t>
      </w:r>
      <w:r>
        <w:rPr>
          <w:rFonts w:ascii="Verdana" w:hAnsi="Verdana"/>
          <w:sz w:val="18"/>
          <w:szCs w:val="18"/>
        </w:rPr>
        <w:t xml:space="preserve"> 47.608 de 20 de setembro de 2012</w:t>
      </w:r>
      <w:r w:rsidRPr="00A02A05">
        <w:rPr>
          <w:rFonts w:ascii="Verdana" w:hAnsi="Verdana"/>
          <w:sz w:val="18"/>
          <w:szCs w:val="18"/>
        </w:rPr>
        <w:t>, do tipo</w:t>
      </w:r>
      <w:r w:rsidRPr="00A02A05">
        <w:rPr>
          <w:rFonts w:ascii="Verdana" w:hAnsi="Verdana"/>
          <w:b/>
          <w:sz w:val="18"/>
          <w:szCs w:val="18"/>
        </w:rPr>
        <w:t xml:space="preserve"> “MENOR PREÇO GLOBAL</w:t>
      </w:r>
      <w:r>
        <w:rPr>
          <w:rFonts w:ascii="Verdana" w:hAnsi="Verdana"/>
          <w:b/>
          <w:sz w:val="18"/>
          <w:szCs w:val="18"/>
        </w:rPr>
        <w:t xml:space="preserve"> ANUAL</w:t>
      </w:r>
      <w:r w:rsidRPr="00A02A05">
        <w:rPr>
          <w:rFonts w:ascii="Verdana" w:hAnsi="Verdana"/>
          <w:b/>
          <w:sz w:val="18"/>
          <w:szCs w:val="18"/>
        </w:rPr>
        <w:t>”</w:t>
      </w:r>
      <w:r w:rsidRPr="00A02A05">
        <w:rPr>
          <w:rFonts w:ascii="Verdana" w:hAnsi="Verdana"/>
          <w:sz w:val="18"/>
          <w:szCs w:val="18"/>
        </w:rPr>
        <w:t>, conforme descrito neste Edital e seus Anexos.</w:t>
      </w:r>
    </w:p>
    <w:p w:rsidR="005A0E8D" w:rsidRPr="00A02A05" w:rsidRDefault="005A0E8D" w:rsidP="004C4D4E">
      <w:pPr>
        <w:tabs>
          <w:tab w:val="left" w:pos="1701"/>
        </w:tabs>
        <w:spacing w:before="120" w:after="120"/>
        <w:ind w:firstLine="1701"/>
        <w:jc w:val="both"/>
        <w:rPr>
          <w:rFonts w:ascii="Verdana" w:hAnsi="Verdana"/>
          <w:color w:val="000000"/>
          <w:sz w:val="18"/>
          <w:szCs w:val="18"/>
        </w:rPr>
      </w:pPr>
      <w:r w:rsidRPr="00A02A05">
        <w:rPr>
          <w:rFonts w:ascii="Verdana" w:eastAsia="MS Mincho" w:hAnsi="Verdana"/>
          <w:sz w:val="18"/>
          <w:szCs w:val="18"/>
        </w:rPr>
        <w:t xml:space="preserve">O presente certame licitatório reger-se-á pela lei nº 10.520, de 17 de julho de 2002, Decreto n.º 5.450 de maio de 2005, n.º 3.784 de 06 de abril de 2001, n.º 3.722 de 09 de janeiro de 2001, n.º 4.485 de 25 de novembro de 2002, </w:t>
      </w:r>
      <w:r w:rsidRPr="00A02A05">
        <w:rPr>
          <w:rFonts w:ascii="Verdana" w:hAnsi="Verdana" w:cs="Arial"/>
          <w:sz w:val="18"/>
          <w:szCs w:val="18"/>
        </w:rPr>
        <w:t>Lei Complementar n.º 123 de 14 de dezembro de 2006, Lei Complementar 127 de 14 de agosto de 2007 que alterou dispositivos da LC 123/06. Reger-se-á também pelo Decreto n.º 6.204 de 05 de setembro de 2007, IN n.º 02 de 30/</w:t>
      </w:r>
      <w:proofErr w:type="spellStart"/>
      <w:r w:rsidRPr="00A02A05">
        <w:rPr>
          <w:rFonts w:ascii="Verdana" w:hAnsi="Verdana" w:cs="Arial"/>
          <w:sz w:val="18"/>
          <w:szCs w:val="18"/>
        </w:rPr>
        <w:t>Abr</w:t>
      </w:r>
      <w:proofErr w:type="spellEnd"/>
      <w:r w:rsidRPr="00A02A05">
        <w:rPr>
          <w:rFonts w:ascii="Verdana" w:hAnsi="Verdana" w:cs="Arial"/>
          <w:sz w:val="18"/>
          <w:szCs w:val="18"/>
        </w:rPr>
        <w:t>/2008</w:t>
      </w:r>
      <w:r>
        <w:rPr>
          <w:rFonts w:ascii="Verdana" w:hAnsi="Verdana" w:cs="Arial"/>
          <w:sz w:val="18"/>
          <w:szCs w:val="18"/>
        </w:rPr>
        <w:t>,</w:t>
      </w:r>
      <w:r w:rsidRPr="00A02A05">
        <w:rPr>
          <w:rFonts w:ascii="Verdana" w:hAnsi="Verdana" w:cs="Arial"/>
          <w:sz w:val="18"/>
          <w:szCs w:val="18"/>
        </w:rPr>
        <w:t xml:space="preserve"> IN n.º 04 de 19/Mai/2008</w:t>
      </w:r>
      <w:r>
        <w:rPr>
          <w:rFonts w:ascii="Verdana" w:hAnsi="Verdana" w:cs="Arial"/>
          <w:sz w:val="18"/>
          <w:szCs w:val="18"/>
        </w:rPr>
        <w:t xml:space="preserve"> e a IN n.º 06/2013 que alterou a IN n.º 02 anterior, da</w:t>
      </w:r>
      <w:r w:rsidRPr="00A02A05">
        <w:rPr>
          <w:rFonts w:ascii="Verdana" w:hAnsi="Verdana" w:cs="Arial"/>
          <w:sz w:val="18"/>
          <w:szCs w:val="18"/>
        </w:rPr>
        <w:t xml:space="preserve"> Secret</w:t>
      </w:r>
      <w:r>
        <w:rPr>
          <w:rFonts w:ascii="Verdana" w:hAnsi="Verdana" w:cs="Arial"/>
          <w:sz w:val="18"/>
          <w:szCs w:val="18"/>
        </w:rPr>
        <w:t>aria</w:t>
      </w:r>
      <w:r w:rsidRPr="00A02A05">
        <w:rPr>
          <w:rFonts w:ascii="Verdana" w:hAnsi="Verdana" w:cs="Arial"/>
          <w:sz w:val="18"/>
          <w:szCs w:val="18"/>
        </w:rPr>
        <w:t xml:space="preserve"> de Logística e Tecnologia da Informação do Ministério do Planejamento, Orçamento e Gestão </w:t>
      </w:r>
      <w:r w:rsidRPr="00A02A05">
        <w:rPr>
          <w:rFonts w:ascii="Verdana" w:eastAsia="MS Mincho" w:hAnsi="Verdana"/>
          <w:sz w:val="18"/>
          <w:szCs w:val="18"/>
        </w:rPr>
        <w:t xml:space="preserve">e subsidiariamente a </w:t>
      </w:r>
      <w:r w:rsidRPr="00A02A05">
        <w:rPr>
          <w:rFonts w:ascii="Verdana" w:hAnsi="Verdana"/>
          <w:color w:val="000000"/>
          <w:sz w:val="18"/>
          <w:szCs w:val="18"/>
        </w:rPr>
        <w:t>Lei Federal de Licitações n° 8.666/93, e suas alterações, que regulamentam o Art. 37, Inciso XXI da Constituição Federal de 1988</w:t>
      </w:r>
      <w:r w:rsidRPr="00A02A05">
        <w:rPr>
          <w:rFonts w:ascii="Verdana" w:eastAsia="MS Mincho" w:hAnsi="Verdana"/>
          <w:sz w:val="18"/>
          <w:szCs w:val="18"/>
        </w:rPr>
        <w:t xml:space="preserve"> e suas alterações e demais legislações pertinentes,</w:t>
      </w:r>
      <w:r w:rsidRPr="00A02A05">
        <w:rPr>
          <w:rFonts w:ascii="Verdana" w:hAnsi="Verdana"/>
          <w:color w:val="000000"/>
          <w:sz w:val="18"/>
          <w:szCs w:val="18"/>
        </w:rPr>
        <w:t xml:space="preserve"> observadas as condições estabelecidas neste edital e seus anexos, constantes no Processo nº </w:t>
      </w:r>
      <w:r w:rsidR="00E4547D">
        <w:rPr>
          <w:rFonts w:ascii="Verdana" w:hAnsi="Verdana"/>
          <w:color w:val="000000"/>
          <w:sz w:val="18"/>
          <w:szCs w:val="18"/>
        </w:rPr>
        <w:t>23069.007.249/2017-11</w:t>
      </w:r>
      <w:r w:rsidRPr="00A02A05">
        <w:rPr>
          <w:rFonts w:ascii="Verdana" w:hAnsi="Verdana"/>
          <w:color w:val="000000"/>
          <w:sz w:val="18"/>
          <w:szCs w:val="18"/>
        </w:rPr>
        <w:t xml:space="preserve"> a que se segue:</w:t>
      </w:r>
    </w:p>
    <w:p w:rsidR="005A0E8D" w:rsidRDefault="005A0E8D" w:rsidP="004C4D4E">
      <w:pPr>
        <w:tabs>
          <w:tab w:val="left" w:pos="1701"/>
        </w:tabs>
        <w:spacing w:before="120" w:after="120"/>
        <w:ind w:firstLine="1701"/>
        <w:jc w:val="both"/>
        <w:rPr>
          <w:rFonts w:ascii="Verdana" w:hAnsi="Verdana"/>
          <w:sz w:val="18"/>
          <w:szCs w:val="18"/>
        </w:rPr>
      </w:pPr>
      <w:r w:rsidRPr="00A02A05">
        <w:rPr>
          <w:rFonts w:ascii="Verdana" w:hAnsi="Verdana"/>
          <w:sz w:val="18"/>
          <w:szCs w:val="18"/>
        </w:rPr>
        <w:t>A sessão pública destinada ao recebimento de propostas relativas ao objeto deste edital e seus Anexos ocorrerá no sítio (“site”) COMPRASNET, no endereço eletrônico, data e horário seguinte:</w:t>
      </w:r>
    </w:p>
    <w:p w:rsidR="00166A29" w:rsidRDefault="00166A29" w:rsidP="004C4D4E">
      <w:pPr>
        <w:tabs>
          <w:tab w:val="left" w:pos="1701"/>
        </w:tabs>
        <w:spacing w:before="120" w:after="120"/>
        <w:ind w:firstLine="1701"/>
        <w:jc w:val="both"/>
        <w:rPr>
          <w:rFonts w:ascii="Verdana" w:hAnsi="Verdana"/>
          <w:sz w:val="18"/>
          <w:szCs w:val="18"/>
        </w:rPr>
      </w:pPr>
    </w:p>
    <w:p w:rsidR="00166A29" w:rsidRPr="00A02A05" w:rsidRDefault="00166A29" w:rsidP="004C4D4E">
      <w:pPr>
        <w:tabs>
          <w:tab w:val="left" w:pos="1701"/>
        </w:tabs>
        <w:spacing w:before="120" w:after="120"/>
        <w:ind w:firstLine="1701"/>
        <w:jc w:val="both"/>
        <w:rPr>
          <w:rFonts w:ascii="Verdana" w:hAnsi="Verdana"/>
          <w:sz w:val="18"/>
          <w:szCs w:val="18"/>
        </w:rPr>
      </w:pPr>
    </w:p>
    <w:p w:rsidR="005A0E8D" w:rsidRPr="00A02A05" w:rsidRDefault="005A0E8D" w:rsidP="004C4D4E">
      <w:pPr>
        <w:pStyle w:val="Ttulo7"/>
        <w:spacing w:before="120" w:after="120"/>
        <w:ind w:left="624" w:hanging="567"/>
        <w:jc w:val="center"/>
        <w:rPr>
          <w:rFonts w:ascii="Verdana" w:hAnsi="Verdana"/>
          <w:b w:val="0"/>
          <w:color w:val="000000"/>
          <w:sz w:val="18"/>
          <w:szCs w:val="18"/>
        </w:rPr>
      </w:pPr>
      <w:r w:rsidRPr="00A02A05">
        <w:rPr>
          <w:rFonts w:ascii="Verdana" w:hAnsi="Verdana"/>
          <w:color w:val="000000"/>
          <w:sz w:val="18"/>
          <w:szCs w:val="18"/>
        </w:rPr>
        <w:t>ENDEREÇO ELETRÔNICO</w:t>
      </w:r>
      <w:r w:rsidRPr="00A02A05">
        <w:rPr>
          <w:rFonts w:ascii="Verdana" w:hAnsi="Verdana"/>
          <w:b w:val="0"/>
          <w:color w:val="000000"/>
          <w:sz w:val="18"/>
          <w:szCs w:val="18"/>
        </w:rPr>
        <w:t xml:space="preserve">: </w:t>
      </w:r>
      <w:hyperlink r:id="rId13" w:history="1">
        <w:r w:rsidRPr="00114582">
          <w:rPr>
            <w:rStyle w:val="Hyperlink"/>
            <w:rFonts w:ascii="Verdana" w:hAnsi="Verdana"/>
            <w:sz w:val="18"/>
            <w:szCs w:val="18"/>
          </w:rPr>
          <w:t>www.comprasnet.gov.br</w:t>
        </w:r>
      </w:hyperlink>
      <w:r w:rsidRPr="00A02A05">
        <w:rPr>
          <w:rFonts w:ascii="Verdana" w:hAnsi="Verdana"/>
          <w:b w:val="0"/>
          <w:color w:val="000000"/>
          <w:sz w:val="18"/>
          <w:szCs w:val="18"/>
        </w:rPr>
        <w:t>.</w:t>
      </w:r>
    </w:p>
    <w:p w:rsidR="005A0E8D" w:rsidRPr="00A02A05" w:rsidRDefault="005A0E8D" w:rsidP="004C4D4E">
      <w:pPr>
        <w:pStyle w:val="Ttulo7"/>
        <w:spacing w:before="120" w:after="120"/>
        <w:ind w:left="624" w:hanging="567"/>
        <w:jc w:val="center"/>
        <w:rPr>
          <w:rFonts w:ascii="Verdana" w:hAnsi="Verdana"/>
          <w:color w:val="auto"/>
          <w:sz w:val="18"/>
          <w:szCs w:val="18"/>
        </w:rPr>
      </w:pPr>
      <w:r w:rsidRPr="00A02A05">
        <w:rPr>
          <w:rFonts w:ascii="Verdana" w:hAnsi="Verdana"/>
          <w:color w:val="000000"/>
          <w:sz w:val="18"/>
          <w:szCs w:val="18"/>
        </w:rPr>
        <w:t xml:space="preserve">Data: </w:t>
      </w:r>
      <w:r w:rsidR="00B822A6" w:rsidRPr="00B822A6">
        <w:rPr>
          <w:rFonts w:ascii="Verdana" w:hAnsi="Verdana"/>
          <w:color w:val="000000"/>
          <w:sz w:val="18"/>
          <w:szCs w:val="18"/>
        </w:rPr>
        <w:t>25/</w:t>
      </w:r>
      <w:proofErr w:type="spellStart"/>
      <w:r w:rsidR="00B822A6" w:rsidRPr="00B822A6">
        <w:rPr>
          <w:rFonts w:ascii="Verdana" w:hAnsi="Verdana"/>
          <w:color w:val="000000"/>
          <w:sz w:val="18"/>
          <w:szCs w:val="18"/>
        </w:rPr>
        <w:t>Abr</w:t>
      </w:r>
      <w:proofErr w:type="spellEnd"/>
      <w:r w:rsidR="00B822A6" w:rsidRPr="00B822A6">
        <w:rPr>
          <w:rFonts w:ascii="Verdana" w:hAnsi="Verdana"/>
          <w:color w:val="000000"/>
          <w:sz w:val="18"/>
          <w:szCs w:val="18"/>
        </w:rPr>
        <w:t>/2018</w:t>
      </w:r>
      <w:bookmarkStart w:id="0" w:name="_GoBack"/>
      <w:bookmarkEnd w:id="0"/>
    </w:p>
    <w:p w:rsidR="005A0E8D" w:rsidRDefault="005A0E8D" w:rsidP="004C4D4E">
      <w:pPr>
        <w:pStyle w:val="WW-Padro"/>
        <w:spacing w:before="120" w:after="120"/>
        <w:ind w:left="624" w:hanging="567"/>
        <w:jc w:val="center"/>
        <w:rPr>
          <w:rFonts w:ascii="Verdana" w:hAnsi="Verdana"/>
          <w:b/>
          <w:sz w:val="18"/>
          <w:szCs w:val="18"/>
        </w:rPr>
      </w:pPr>
      <w:r w:rsidRPr="00A02A05">
        <w:rPr>
          <w:rFonts w:ascii="Verdana" w:hAnsi="Verdana"/>
          <w:b/>
          <w:sz w:val="18"/>
          <w:szCs w:val="18"/>
        </w:rPr>
        <w:t>Hora</w:t>
      </w:r>
      <w:r w:rsidRPr="00A02A05">
        <w:rPr>
          <w:rFonts w:ascii="Verdana" w:hAnsi="Verdana"/>
          <w:sz w:val="18"/>
          <w:szCs w:val="18"/>
        </w:rPr>
        <w:t xml:space="preserve">: </w:t>
      </w:r>
      <w:r w:rsidRPr="00A02A05">
        <w:rPr>
          <w:rFonts w:ascii="Verdana" w:hAnsi="Verdana"/>
          <w:b/>
          <w:sz w:val="18"/>
          <w:szCs w:val="18"/>
        </w:rPr>
        <w:t>10h00m (Horário de Brasília)</w:t>
      </w:r>
    </w:p>
    <w:p w:rsidR="005A0E8D" w:rsidRDefault="005A0E8D" w:rsidP="004C4D4E">
      <w:pPr>
        <w:pStyle w:val="WW-Padro"/>
        <w:spacing w:before="120" w:after="120"/>
        <w:ind w:left="624" w:hanging="567"/>
        <w:jc w:val="center"/>
        <w:rPr>
          <w:rFonts w:ascii="Verdana" w:hAnsi="Verdana"/>
          <w:b/>
          <w:sz w:val="18"/>
          <w:szCs w:val="18"/>
        </w:rPr>
      </w:pPr>
      <w:r>
        <w:rPr>
          <w:rFonts w:ascii="Verdana" w:hAnsi="Verdana"/>
          <w:b/>
          <w:sz w:val="18"/>
          <w:szCs w:val="18"/>
        </w:rPr>
        <w:t>UASG: 150182</w:t>
      </w:r>
    </w:p>
    <w:p w:rsidR="00166A29" w:rsidRDefault="00166A29" w:rsidP="004C4D4E">
      <w:pPr>
        <w:pStyle w:val="WW-Padro"/>
        <w:spacing w:before="120" w:after="120"/>
        <w:ind w:left="624" w:hanging="567"/>
        <w:jc w:val="center"/>
        <w:rPr>
          <w:rFonts w:ascii="Verdana" w:hAnsi="Verdana"/>
          <w:b/>
          <w:sz w:val="18"/>
          <w:szCs w:val="18"/>
        </w:rPr>
      </w:pPr>
    </w:p>
    <w:p w:rsidR="00166A29" w:rsidRPr="00A02A05" w:rsidRDefault="00166A29" w:rsidP="004C4D4E">
      <w:pPr>
        <w:pStyle w:val="WW-Padro"/>
        <w:spacing w:before="120" w:after="120"/>
        <w:ind w:left="624" w:hanging="567"/>
        <w:jc w:val="center"/>
        <w:rPr>
          <w:rFonts w:ascii="Verdana" w:hAnsi="Verdana"/>
          <w:b/>
          <w:sz w:val="18"/>
          <w:szCs w:val="18"/>
        </w:rPr>
      </w:pPr>
    </w:p>
    <w:p w:rsidR="005A0E8D" w:rsidRPr="00A02A05" w:rsidRDefault="005A0E8D"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OBJETO</w:t>
      </w:r>
    </w:p>
    <w:p w:rsidR="005A0E8D" w:rsidRDefault="005A0E8D"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554462">
        <w:rPr>
          <w:rFonts w:ascii="Verdana" w:hAnsi="Verdana"/>
          <w:sz w:val="18"/>
          <w:szCs w:val="18"/>
        </w:rPr>
        <w:t>-</w:t>
      </w:r>
      <w:r w:rsidRPr="00FE023B">
        <w:rPr>
          <w:rFonts w:ascii="Verdana" w:hAnsi="Verdana"/>
          <w:sz w:val="18"/>
          <w:szCs w:val="18"/>
        </w:rPr>
        <w:t xml:space="preserve"> </w:t>
      </w:r>
      <w:r w:rsidR="00FE023B" w:rsidRPr="00FE023B">
        <w:rPr>
          <w:rFonts w:ascii="Verdana" w:hAnsi="Verdana"/>
          <w:sz w:val="18"/>
          <w:szCs w:val="18"/>
        </w:rPr>
        <w:t>A presente licitação tem como objetivo a contratação de empresa especializada na gestão de pessoal na área de apoio administrativo e atividades auxiliares, para fornecimento de mão de obra terceirizada, visando a prestação de serviços continuados de limpeza, conservação e higi</w:t>
      </w:r>
      <w:r w:rsidR="00FE023B" w:rsidRPr="00FE023B">
        <w:rPr>
          <w:rFonts w:ascii="Verdana" w:hAnsi="Verdana"/>
          <w:sz w:val="18"/>
          <w:szCs w:val="18"/>
        </w:rPr>
        <w:t>e</w:t>
      </w:r>
      <w:r w:rsidR="00FE023B" w:rsidRPr="00FE023B">
        <w:rPr>
          <w:rFonts w:ascii="Verdana" w:hAnsi="Verdana"/>
          <w:sz w:val="18"/>
          <w:szCs w:val="18"/>
        </w:rPr>
        <w:t>nização nas dependências dos prédios da Universidade Federal Fluminense no Estado do Rio de Janeiro</w:t>
      </w:r>
      <w:r w:rsidRPr="00FE023B">
        <w:rPr>
          <w:rFonts w:ascii="Verdana" w:hAnsi="Verdana"/>
          <w:sz w:val="18"/>
          <w:szCs w:val="18"/>
        </w:rPr>
        <w:t>, conforme Termo de Referência e Anexos a este edital</w:t>
      </w:r>
      <w:r w:rsidRPr="00FE023B">
        <w:rPr>
          <w:rFonts w:ascii="Verdana" w:hAnsi="Verdana" w:cs="TTE4E87780t00"/>
          <w:sz w:val="18"/>
          <w:szCs w:val="18"/>
          <w:lang w:eastAsia="pt-BR"/>
        </w:rPr>
        <w:t>, em regime de empreitada por preço unitário.</w:t>
      </w:r>
    </w:p>
    <w:p w:rsidR="00D57AD5" w:rsidRPr="007A4F61" w:rsidRDefault="00D57AD5"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D57AD5">
        <w:rPr>
          <w:rFonts w:ascii="Verdana" w:hAnsi="Verdana"/>
          <w:sz w:val="18"/>
          <w:szCs w:val="18"/>
        </w:rPr>
        <w:t xml:space="preserve">– Os serviços serão prestados no âmbito do Estado do Rio de Janeiro, no município de Niterói onde se localiza sua sede e nos polos Universitários de Ensino nas cidades de Campos dos </w:t>
      </w:r>
      <w:r w:rsidRPr="007A4F61">
        <w:rPr>
          <w:rFonts w:ascii="Verdana" w:hAnsi="Verdana"/>
          <w:sz w:val="18"/>
          <w:szCs w:val="18"/>
        </w:rPr>
        <w:t>Goytacazes, Nova Friburgo, Rio das Ostras, Santo Antônio de Pádua, Volta Redonda</w:t>
      </w:r>
      <w:r w:rsidR="00FE023B" w:rsidRPr="007A4F61">
        <w:rPr>
          <w:rFonts w:ascii="Verdana" w:hAnsi="Verdana"/>
          <w:sz w:val="18"/>
          <w:szCs w:val="18"/>
        </w:rPr>
        <w:t xml:space="preserve">, </w:t>
      </w:r>
      <w:r w:rsidR="00B63ADB" w:rsidRPr="007A4F61">
        <w:rPr>
          <w:rFonts w:ascii="Verdana" w:hAnsi="Verdana"/>
          <w:sz w:val="18"/>
          <w:szCs w:val="18"/>
        </w:rPr>
        <w:t>Iguaba</w:t>
      </w:r>
      <w:r w:rsidR="005E39B9" w:rsidRPr="007A4F61">
        <w:rPr>
          <w:rFonts w:ascii="Verdana" w:hAnsi="Verdana"/>
          <w:sz w:val="18"/>
          <w:szCs w:val="18"/>
        </w:rPr>
        <w:t>, P</w:t>
      </w:r>
      <w:r w:rsidR="005E39B9" w:rsidRPr="007A4F61">
        <w:rPr>
          <w:rFonts w:ascii="Verdana" w:hAnsi="Verdana"/>
          <w:sz w:val="18"/>
          <w:szCs w:val="18"/>
        </w:rPr>
        <w:t>e</w:t>
      </w:r>
      <w:r w:rsidR="005E39B9" w:rsidRPr="007A4F61">
        <w:rPr>
          <w:rFonts w:ascii="Verdana" w:hAnsi="Verdana"/>
          <w:sz w:val="18"/>
          <w:szCs w:val="18"/>
        </w:rPr>
        <w:t>trópolis, Macaé, Angra dos Reis</w:t>
      </w:r>
      <w:r w:rsidRPr="007A4F61">
        <w:rPr>
          <w:rFonts w:ascii="Verdana" w:hAnsi="Verdana"/>
          <w:sz w:val="18"/>
          <w:szCs w:val="18"/>
        </w:rPr>
        <w:t xml:space="preserve"> e </w:t>
      </w:r>
      <w:r w:rsidR="00FE023B" w:rsidRPr="007A4F61">
        <w:rPr>
          <w:rFonts w:ascii="Verdana" w:hAnsi="Verdana"/>
          <w:sz w:val="18"/>
          <w:szCs w:val="18"/>
        </w:rPr>
        <w:t>Cachoeiras de Macacu</w:t>
      </w:r>
      <w:r w:rsidRPr="007A4F61">
        <w:rPr>
          <w:rFonts w:ascii="Verdana" w:hAnsi="Verdana"/>
          <w:sz w:val="18"/>
          <w:szCs w:val="18"/>
        </w:rPr>
        <w:t xml:space="preserve"> onde </w:t>
      </w:r>
      <w:proofErr w:type="gramStart"/>
      <w:r w:rsidRPr="007A4F61">
        <w:rPr>
          <w:rFonts w:ascii="Verdana" w:hAnsi="Verdana"/>
          <w:sz w:val="18"/>
          <w:szCs w:val="18"/>
        </w:rPr>
        <w:t>foram</w:t>
      </w:r>
      <w:proofErr w:type="gramEnd"/>
      <w:r w:rsidRPr="007A4F61">
        <w:rPr>
          <w:rFonts w:ascii="Verdana" w:hAnsi="Verdana"/>
          <w:sz w:val="18"/>
          <w:szCs w:val="18"/>
        </w:rPr>
        <w:t xml:space="preserve"> intensificados a criação de novos cursos e a correspondente e</w:t>
      </w:r>
      <w:r w:rsidR="007A4F61">
        <w:rPr>
          <w:rFonts w:ascii="Verdana" w:hAnsi="Verdana"/>
          <w:sz w:val="18"/>
          <w:szCs w:val="18"/>
        </w:rPr>
        <w:t>strutura técnico-administrativa</w:t>
      </w:r>
      <w:r w:rsidRPr="007A4F61">
        <w:rPr>
          <w:rFonts w:ascii="Verdana" w:hAnsi="Verdana"/>
          <w:sz w:val="18"/>
          <w:szCs w:val="18"/>
        </w:rPr>
        <w:t>.</w:t>
      </w:r>
    </w:p>
    <w:p w:rsidR="005A0E8D" w:rsidRPr="008062D8" w:rsidRDefault="005A0E8D" w:rsidP="004C4D4E">
      <w:pPr>
        <w:numPr>
          <w:ilvl w:val="2"/>
          <w:numId w:val="1"/>
        </w:numPr>
        <w:suppressAutoHyphens w:val="0"/>
        <w:autoSpaceDE w:val="0"/>
        <w:autoSpaceDN w:val="0"/>
        <w:adjustRightInd w:val="0"/>
        <w:spacing w:before="120" w:after="120"/>
        <w:jc w:val="both"/>
        <w:rPr>
          <w:rFonts w:ascii="Verdana" w:hAnsi="Verdana"/>
          <w:sz w:val="18"/>
          <w:szCs w:val="18"/>
        </w:rPr>
      </w:pPr>
      <w:r w:rsidRPr="008062D8">
        <w:rPr>
          <w:rFonts w:ascii="Verdana" w:hAnsi="Verdana" w:cs="TTE4E87780t00"/>
          <w:sz w:val="18"/>
          <w:szCs w:val="18"/>
          <w:lang w:eastAsia="pt-BR"/>
        </w:rPr>
        <w:lastRenderedPageBreak/>
        <w:t xml:space="preserve">- </w:t>
      </w:r>
      <w:r w:rsidR="00FE023B" w:rsidRPr="007E35AA">
        <w:rPr>
          <w:rFonts w:ascii="Verdana" w:hAnsi="Verdana" w:cs="TTE4E87780t00"/>
        </w:rPr>
        <w:t xml:space="preserve">A contratação compreende, além da </w:t>
      </w:r>
      <w:r w:rsidR="00FE023B">
        <w:rPr>
          <w:rFonts w:ascii="Verdana" w:hAnsi="Verdana" w:cs="TTE4E87780t00"/>
        </w:rPr>
        <w:t xml:space="preserve">disponibilização de </w:t>
      </w:r>
      <w:r w:rsidR="00FE023B" w:rsidRPr="007E35AA">
        <w:rPr>
          <w:rFonts w:ascii="Verdana" w:hAnsi="Verdana" w:cs="TTE4E87780t00"/>
        </w:rPr>
        <w:t>mão de obra, o fo</w:t>
      </w:r>
      <w:r w:rsidR="00FE023B" w:rsidRPr="007E35AA">
        <w:rPr>
          <w:rFonts w:ascii="Verdana" w:hAnsi="Verdana" w:cs="TTE4E87780t00"/>
        </w:rPr>
        <w:t>r</w:t>
      </w:r>
      <w:r w:rsidR="00FE023B" w:rsidRPr="007E35AA">
        <w:rPr>
          <w:rFonts w:ascii="Verdana" w:hAnsi="Verdana" w:cs="TTE4E87780t00"/>
        </w:rPr>
        <w:t>necimen</w:t>
      </w:r>
      <w:r w:rsidR="00FE023B">
        <w:rPr>
          <w:rFonts w:ascii="Verdana" w:hAnsi="Verdana" w:cs="TTE4E87780t00"/>
        </w:rPr>
        <w:t>to de</w:t>
      </w:r>
      <w:r w:rsidR="00FE023B" w:rsidRPr="007E35AA">
        <w:rPr>
          <w:rFonts w:ascii="Verdana" w:hAnsi="Verdana" w:cs="TTE4E87780t00"/>
        </w:rPr>
        <w:t xml:space="preserve"> uniformes, </w:t>
      </w:r>
      <w:r w:rsidR="00FE023B">
        <w:rPr>
          <w:rFonts w:ascii="Verdana" w:hAnsi="Verdana" w:cs="TTE4E87780t00"/>
        </w:rPr>
        <w:t xml:space="preserve">produtos saneantes </w:t>
      </w:r>
      <w:proofErr w:type="spellStart"/>
      <w:r w:rsidR="00FE023B">
        <w:rPr>
          <w:rFonts w:ascii="Verdana" w:hAnsi="Verdana" w:cs="TTE4E87780t00"/>
        </w:rPr>
        <w:t>domissanitários</w:t>
      </w:r>
      <w:proofErr w:type="spellEnd"/>
      <w:r w:rsidR="00FE023B">
        <w:rPr>
          <w:rFonts w:ascii="Verdana" w:hAnsi="Verdana" w:cs="TTE4E87780t00"/>
        </w:rPr>
        <w:t xml:space="preserve">, </w:t>
      </w:r>
      <w:r w:rsidR="00FE023B" w:rsidRPr="007E35AA">
        <w:rPr>
          <w:rFonts w:ascii="Verdana" w:hAnsi="Verdana" w:cs="TTE4E87780t00"/>
        </w:rPr>
        <w:t>materiais</w:t>
      </w:r>
      <w:r w:rsidR="00FE023B">
        <w:rPr>
          <w:rFonts w:ascii="Verdana" w:hAnsi="Verdana" w:cs="TTE4E87780t00"/>
        </w:rPr>
        <w:t xml:space="preserve"> e acess</w:t>
      </w:r>
      <w:r w:rsidR="00FE023B">
        <w:rPr>
          <w:rFonts w:ascii="Verdana" w:hAnsi="Verdana" w:cs="TTE4E87780t00"/>
        </w:rPr>
        <w:t>ó</w:t>
      </w:r>
      <w:r w:rsidR="00FE023B">
        <w:rPr>
          <w:rFonts w:ascii="Verdana" w:hAnsi="Verdana" w:cs="TTE4E87780t00"/>
        </w:rPr>
        <w:t>rios de limpeza</w:t>
      </w:r>
      <w:r w:rsidR="00FE023B" w:rsidRPr="007E35AA">
        <w:rPr>
          <w:rFonts w:ascii="Verdana" w:hAnsi="Verdana" w:cs="TTE4E87780t00"/>
        </w:rPr>
        <w:t xml:space="preserve"> e o emprego de equipamentos.</w:t>
      </w:r>
    </w:p>
    <w:p w:rsidR="005A0E8D" w:rsidRPr="005F1A00" w:rsidRDefault="005A0E8D" w:rsidP="004C4D4E">
      <w:pPr>
        <w:pStyle w:val="WW-Padro"/>
        <w:numPr>
          <w:ilvl w:val="0"/>
          <w:numId w:val="1"/>
        </w:numPr>
        <w:spacing w:before="120" w:after="120"/>
        <w:ind w:left="624" w:hanging="567"/>
        <w:jc w:val="both"/>
        <w:rPr>
          <w:rFonts w:ascii="Verdana" w:hAnsi="Verdana"/>
          <w:b/>
          <w:sz w:val="18"/>
          <w:szCs w:val="18"/>
        </w:rPr>
      </w:pPr>
      <w:r w:rsidRPr="005F1A00">
        <w:rPr>
          <w:rFonts w:ascii="Verdana" w:hAnsi="Verdana"/>
          <w:b/>
          <w:sz w:val="18"/>
          <w:szCs w:val="18"/>
        </w:rPr>
        <w:t>– DA DOTAÇÃO ORÇAMENTÁRIA:</w:t>
      </w:r>
    </w:p>
    <w:p w:rsidR="005A0E8D" w:rsidRPr="00E064D3" w:rsidRDefault="005A0E8D" w:rsidP="004C4D4E">
      <w:pPr>
        <w:pStyle w:val="TextosemFormatao"/>
        <w:numPr>
          <w:ilvl w:val="1"/>
          <w:numId w:val="1"/>
        </w:numPr>
        <w:tabs>
          <w:tab w:val="left" w:pos="0"/>
          <w:tab w:val="num" w:pos="1134"/>
        </w:tabs>
        <w:spacing w:before="120" w:after="120"/>
        <w:jc w:val="both"/>
        <w:rPr>
          <w:rFonts w:ascii="Verdana" w:hAnsi="Verdana"/>
          <w:sz w:val="18"/>
          <w:szCs w:val="18"/>
        </w:rPr>
      </w:pPr>
      <w:r w:rsidRPr="005F1A00">
        <w:rPr>
          <w:rFonts w:ascii="Verdana" w:hAnsi="Verdana" w:cs="Times New Roman"/>
          <w:sz w:val="18"/>
          <w:szCs w:val="18"/>
        </w:rPr>
        <w:t xml:space="preserve">- </w:t>
      </w:r>
      <w:r w:rsidRPr="005F1A00">
        <w:rPr>
          <w:rFonts w:ascii="Verdana" w:eastAsia="MS Mincho" w:hAnsi="Verdana" w:cs="Times New Roman"/>
          <w:sz w:val="18"/>
          <w:szCs w:val="18"/>
        </w:rPr>
        <w:t xml:space="preserve">As despesas decorrentes para pagamento dos </w:t>
      </w:r>
      <w:r w:rsidRPr="0000391A">
        <w:rPr>
          <w:rFonts w:ascii="Verdana" w:eastAsia="MS Mincho" w:hAnsi="Verdana" w:cs="Times New Roman"/>
          <w:sz w:val="18"/>
          <w:szCs w:val="18"/>
        </w:rPr>
        <w:t xml:space="preserve">serviços objeto desta licitação correrão à conta </w:t>
      </w:r>
      <w:r w:rsidRPr="00E064D3">
        <w:rPr>
          <w:rFonts w:ascii="Verdana" w:eastAsia="MS Mincho" w:hAnsi="Verdana" w:cs="Times New Roman"/>
          <w:sz w:val="18"/>
          <w:szCs w:val="18"/>
        </w:rPr>
        <w:t xml:space="preserve">dos recursos consignados no Orçamento da Universidade Federal Fluminense, </w:t>
      </w:r>
      <w:r w:rsidRPr="00E064D3">
        <w:rPr>
          <w:rFonts w:ascii="Verdana" w:hAnsi="Verdana"/>
          <w:sz w:val="18"/>
          <w:szCs w:val="18"/>
        </w:rPr>
        <w:t xml:space="preserve">no </w:t>
      </w:r>
      <w:r w:rsidRPr="00E064D3">
        <w:rPr>
          <w:rFonts w:ascii="Verdana" w:eastAsia="MS Mincho" w:hAnsi="Verdana" w:cs="Times New Roman"/>
          <w:sz w:val="18"/>
          <w:szCs w:val="18"/>
        </w:rPr>
        <w:t>PTRES</w:t>
      </w:r>
      <w:r w:rsidR="00E064D3" w:rsidRPr="00E064D3">
        <w:rPr>
          <w:rFonts w:ascii="Verdana" w:eastAsia="MS Mincho" w:hAnsi="Verdana" w:cs="Times New Roman"/>
          <w:sz w:val="18"/>
          <w:szCs w:val="18"/>
        </w:rPr>
        <w:t xml:space="preserve"> 108258</w:t>
      </w:r>
      <w:r w:rsidRPr="00E064D3">
        <w:rPr>
          <w:rFonts w:ascii="Verdana" w:eastAsia="MS Mincho" w:hAnsi="Verdana" w:cs="Times New Roman"/>
          <w:sz w:val="18"/>
          <w:szCs w:val="18"/>
        </w:rPr>
        <w:t xml:space="preserve">, </w:t>
      </w:r>
      <w:r w:rsidRPr="007A4F61">
        <w:rPr>
          <w:rFonts w:ascii="Verdana" w:eastAsia="MS Mincho" w:hAnsi="Verdana" w:cs="Times New Roman"/>
          <w:sz w:val="18"/>
          <w:szCs w:val="18"/>
        </w:rPr>
        <w:t>fonte 01</w:t>
      </w:r>
      <w:r w:rsidR="00E064D3" w:rsidRPr="007A4F61">
        <w:rPr>
          <w:rFonts w:ascii="Verdana" w:eastAsia="MS Mincho" w:hAnsi="Verdana" w:cs="Times New Roman"/>
          <w:sz w:val="18"/>
          <w:szCs w:val="18"/>
        </w:rPr>
        <w:t>00</w:t>
      </w:r>
      <w:r w:rsidRPr="007A4F61">
        <w:rPr>
          <w:rFonts w:ascii="Verdana" w:eastAsia="MS Mincho" w:hAnsi="Verdana" w:cs="Times New Roman"/>
          <w:sz w:val="18"/>
          <w:szCs w:val="18"/>
        </w:rPr>
        <w:t xml:space="preserve">, </w:t>
      </w:r>
      <w:r w:rsidR="005C2255" w:rsidRPr="007A4F61">
        <w:rPr>
          <w:rFonts w:ascii="Verdana" w:eastAsia="MS Mincho" w:hAnsi="Verdana" w:cs="Times New Roman"/>
          <w:sz w:val="18"/>
          <w:szCs w:val="18"/>
        </w:rPr>
        <w:t>elemento de despesa 33903</w:t>
      </w:r>
      <w:r w:rsidR="00E064D3" w:rsidRPr="007A4F61">
        <w:rPr>
          <w:rFonts w:ascii="Verdana" w:eastAsia="MS Mincho" w:hAnsi="Verdana" w:cs="Times New Roman"/>
          <w:sz w:val="18"/>
          <w:szCs w:val="18"/>
        </w:rPr>
        <w:t>9</w:t>
      </w:r>
      <w:r w:rsidR="005C2255" w:rsidRPr="007A4F61">
        <w:rPr>
          <w:rFonts w:ascii="Verdana" w:eastAsia="MS Mincho" w:hAnsi="Verdana" w:cs="Times New Roman"/>
          <w:sz w:val="18"/>
          <w:szCs w:val="18"/>
        </w:rPr>
        <w:t xml:space="preserve">, </w:t>
      </w:r>
      <w:r w:rsidRPr="007A4F61">
        <w:rPr>
          <w:rFonts w:ascii="Verdana" w:eastAsia="MS Mincho" w:hAnsi="Verdana" w:cs="Times New Roman"/>
          <w:sz w:val="18"/>
          <w:szCs w:val="18"/>
        </w:rPr>
        <w:t xml:space="preserve">conforme nota de </w:t>
      </w:r>
      <w:proofErr w:type="spellStart"/>
      <w:r w:rsidRPr="007A4F61">
        <w:rPr>
          <w:rFonts w:ascii="Verdana" w:eastAsia="MS Mincho" w:hAnsi="Verdana" w:cs="Times New Roman"/>
          <w:sz w:val="18"/>
          <w:szCs w:val="18"/>
        </w:rPr>
        <w:t>pré</w:t>
      </w:r>
      <w:proofErr w:type="spellEnd"/>
      <w:r w:rsidRPr="007A4F61">
        <w:rPr>
          <w:rFonts w:ascii="Verdana" w:eastAsia="MS Mincho" w:hAnsi="Verdana" w:cs="Times New Roman"/>
          <w:sz w:val="18"/>
          <w:szCs w:val="18"/>
        </w:rPr>
        <w:t>-empenho n.º 201</w:t>
      </w:r>
      <w:r w:rsidR="00E064D3" w:rsidRPr="007A4F61">
        <w:rPr>
          <w:rFonts w:ascii="Verdana" w:eastAsia="MS Mincho" w:hAnsi="Verdana" w:cs="Times New Roman"/>
          <w:sz w:val="18"/>
          <w:szCs w:val="18"/>
        </w:rPr>
        <w:t>8PE800001</w:t>
      </w:r>
      <w:r w:rsidRPr="007A4F61">
        <w:rPr>
          <w:rFonts w:ascii="Verdana" w:eastAsia="MS Mincho" w:hAnsi="Verdana" w:cs="Times New Roman"/>
          <w:sz w:val="18"/>
          <w:szCs w:val="18"/>
        </w:rPr>
        <w:t xml:space="preserve">, </w:t>
      </w:r>
      <w:r w:rsidRPr="00E064D3">
        <w:rPr>
          <w:rFonts w:ascii="Verdana" w:eastAsia="MS Mincho" w:hAnsi="Verdana" w:cs="Times New Roman"/>
          <w:sz w:val="18"/>
          <w:szCs w:val="18"/>
        </w:rPr>
        <w:t xml:space="preserve">localizada às fls. </w:t>
      </w:r>
      <w:r w:rsidR="005C2255" w:rsidRPr="00E064D3">
        <w:rPr>
          <w:rFonts w:ascii="Verdana" w:eastAsia="MS Mincho" w:hAnsi="Verdana" w:cs="Times New Roman"/>
          <w:sz w:val="18"/>
          <w:szCs w:val="18"/>
        </w:rPr>
        <w:t>3</w:t>
      </w:r>
      <w:r w:rsidR="00E064D3" w:rsidRPr="00E064D3">
        <w:rPr>
          <w:rFonts w:ascii="Verdana" w:eastAsia="MS Mincho" w:hAnsi="Verdana" w:cs="Times New Roman"/>
          <w:sz w:val="18"/>
          <w:szCs w:val="18"/>
        </w:rPr>
        <w:t>2</w:t>
      </w:r>
      <w:r w:rsidRPr="00E064D3">
        <w:rPr>
          <w:rFonts w:ascii="Verdana" w:eastAsia="MS Mincho" w:hAnsi="Verdana" w:cs="Times New Roman"/>
          <w:sz w:val="18"/>
          <w:szCs w:val="18"/>
        </w:rPr>
        <w:t xml:space="preserve"> do processo.</w:t>
      </w:r>
    </w:p>
    <w:p w:rsidR="005A0E8D" w:rsidRPr="005F1A00" w:rsidRDefault="005A0E8D" w:rsidP="00C64A5D">
      <w:pPr>
        <w:pStyle w:val="PargrafodaLista"/>
        <w:numPr>
          <w:ilvl w:val="1"/>
          <w:numId w:val="1"/>
        </w:numPr>
        <w:autoSpaceDE w:val="0"/>
        <w:jc w:val="both"/>
        <w:rPr>
          <w:rFonts w:ascii="Verdana" w:hAnsi="Verdana"/>
          <w:sz w:val="18"/>
          <w:szCs w:val="18"/>
        </w:rPr>
      </w:pPr>
      <w:r w:rsidRPr="005F1A00">
        <w:rPr>
          <w:rFonts w:ascii="Verdana" w:hAnsi="Verdana"/>
          <w:sz w:val="18"/>
          <w:szCs w:val="18"/>
        </w:rPr>
        <w:t>. A despesa do exercício subsequente correrá à conta da Dotação Orçamentária consignada para essa atividade no respectivo exercício, ficando os pagamentos condicionados à aprovação dessa dotação.</w:t>
      </w:r>
    </w:p>
    <w:p w:rsidR="005A0E8D" w:rsidRPr="007A4F61" w:rsidRDefault="005A0E8D" w:rsidP="004C4D4E">
      <w:pPr>
        <w:pStyle w:val="TextosemFormatao"/>
        <w:numPr>
          <w:ilvl w:val="1"/>
          <w:numId w:val="1"/>
        </w:numPr>
        <w:tabs>
          <w:tab w:val="left" w:pos="0"/>
          <w:tab w:val="num" w:pos="1134"/>
        </w:tabs>
        <w:spacing w:before="120" w:after="120"/>
        <w:jc w:val="both"/>
        <w:rPr>
          <w:rFonts w:ascii="Verdana" w:hAnsi="Verdana"/>
          <w:sz w:val="18"/>
          <w:szCs w:val="18"/>
        </w:rPr>
      </w:pPr>
      <w:r w:rsidRPr="007A4F61">
        <w:rPr>
          <w:rFonts w:ascii="Verdana" w:eastAsia="MS Mincho" w:hAnsi="Verdana" w:cs="Times New Roman"/>
          <w:sz w:val="18"/>
          <w:szCs w:val="18"/>
        </w:rPr>
        <w:t xml:space="preserve">- </w:t>
      </w:r>
      <w:r w:rsidRPr="007A4F61">
        <w:rPr>
          <w:rFonts w:ascii="Verdana" w:hAnsi="Verdana"/>
          <w:sz w:val="18"/>
          <w:szCs w:val="18"/>
        </w:rPr>
        <w:t xml:space="preserve">A despesa anual com a execução dos serviços de que trata o objeto, foi estimada em </w:t>
      </w:r>
      <w:r w:rsidRPr="007A4F61">
        <w:rPr>
          <w:rFonts w:ascii="Verdana" w:hAnsi="Verdana"/>
          <w:b/>
          <w:sz w:val="18"/>
          <w:szCs w:val="18"/>
        </w:rPr>
        <w:t xml:space="preserve">R$ </w:t>
      </w:r>
      <w:r w:rsidR="007A4F61" w:rsidRPr="007A4F61">
        <w:rPr>
          <w:rFonts w:ascii="Verdana" w:hAnsi="Verdana"/>
          <w:b/>
          <w:sz w:val="18"/>
          <w:szCs w:val="18"/>
        </w:rPr>
        <w:t>26.909.162,65</w:t>
      </w:r>
      <w:r w:rsidR="00554462" w:rsidRPr="007A4F61">
        <w:rPr>
          <w:rFonts w:ascii="Verdana" w:hAnsi="Verdana" w:cs="Arial Narrow"/>
          <w:b/>
          <w:sz w:val="18"/>
          <w:szCs w:val="18"/>
        </w:rPr>
        <w:t xml:space="preserve"> (</w:t>
      </w:r>
      <w:r w:rsidR="007A4F61" w:rsidRPr="007A4F61">
        <w:rPr>
          <w:rFonts w:ascii="Verdana" w:hAnsi="Verdana" w:cs="Arial Narrow"/>
          <w:b/>
          <w:sz w:val="18"/>
          <w:szCs w:val="18"/>
        </w:rPr>
        <w:t>vinte e seis</w:t>
      </w:r>
      <w:r w:rsidR="00554462" w:rsidRPr="007A4F61">
        <w:rPr>
          <w:rFonts w:ascii="Verdana" w:hAnsi="Verdana" w:cs="Arial Narrow"/>
          <w:b/>
          <w:sz w:val="18"/>
          <w:szCs w:val="18"/>
        </w:rPr>
        <w:t xml:space="preserve"> milhões, </w:t>
      </w:r>
      <w:r w:rsidR="007A4F61" w:rsidRPr="007A4F61">
        <w:rPr>
          <w:rFonts w:ascii="Verdana" w:hAnsi="Verdana" w:cs="Arial Narrow"/>
          <w:b/>
          <w:sz w:val="18"/>
          <w:szCs w:val="18"/>
        </w:rPr>
        <w:t>novecentos</w:t>
      </w:r>
      <w:r w:rsidR="00B63ADB" w:rsidRPr="007A4F61">
        <w:rPr>
          <w:rFonts w:ascii="Verdana" w:hAnsi="Verdana" w:cs="Arial Narrow"/>
          <w:b/>
          <w:sz w:val="18"/>
          <w:szCs w:val="18"/>
        </w:rPr>
        <w:t xml:space="preserve"> e nove</w:t>
      </w:r>
      <w:r w:rsidR="00554462" w:rsidRPr="007A4F61">
        <w:rPr>
          <w:rFonts w:ascii="Verdana" w:hAnsi="Verdana" w:cs="Arial Narrow"/>
          <w:b/>
          <w:sz w:val="18"/>
          <w:szCs w:val="18"/>
        </w:rPr>
        <w:t xml:space="preserve"> mil, </w:t>
      </w:r>
      <w:r w:rsidR="007A4F61" w:rsidRPr="007A4F61">
        <w:rPr>
          <w:rFonts w:ascii="Verdana" w:hAnsi="Verdana" w:cs="Arial Narrow"/>
          <w:b/>
          <w:sz w:val="18"/>
          <w:szCs w:val="18"/>
        </w:rPr>
        <w:t>cento</w:t>
      </w:r>
      <w:r w:rsidR="00341234" w:rsidRPr="007A4F61">
        <w:rPr>
          <w:rFonts w:ascii="Verdana" w:hAnsi="Verdana" w:cs="Arial Narrow"/>
          <w:b/>
          <w:sz w:val="18"/>
          <w:szCs w:val="18"/>
        </w:rPr>
        <w:t xml:space="preserve"> e se</w:t>
      </w:r>
      <w:r w:rsidR="00B63ADB" w:rsidRPr="007A4F61">
        <w:rPr>
          <w:rFonts w:ascii="Verdana" w:hAnsi="Verdana" w:cs="Arial Narrow"/>
          <w:b/>
          <w:sz w:val="18"/>
          <w:szCs w:val="18"/>
        </w:rPr>
        <w:t xml:space="preserve">ssenta e </w:t>
      </w:r>
      <w:r w:rsidR="007A4F61" w:rsidRPr="007A4F61">
        <w:rPr>
          <w:rFonts w:ascii="Verdana" w:hAnsi="Verdana" w:cs="Arial Narrow"/>
          <w:b/>
          <w:sz w:val="18"/>
          <w:szCs w:val="18"/>
        </w:rPr>
        <w:t>dois</w:t>
      </w:r>
      <w:r w:rsidR="00554462" w:rsidRPr="007A4F61">
        <w:rPr>
          <w:rFonts w:ascii="Verdana" w:hAnsi="Verdana" w:cs="Arial Narrow"/>
          <w:b/>
          <w:sz w:val="18"/>
          <w:szCs w:val="18"/>
        </w:rPr>
        <w:t xml:space="preserve"> reais e </w:t>
      </w:r>
      <w:r w:rsidR="007A4F61" w:rsidRPr="007A4F61">
        <w:rPr>
          <w:rFonts w:ascii="Verdana" w:hAnsi="Verdana" w:cs="Arial Narrow"/>
          <w:b/>
          <w:sz w:val="18"/>
          <w:szCs w:val="18"/>
        </w:rPr>
        <w:t>sessenta e cinco</w:t>
      </w:r>
      <w:r w:rsidR="00341234" w:rsidRPr="007A4F61">
        <w:rPr>
          <w:rFonts w:ascii="Verdana" w:hAnsi="Verdana" w:cs="Arial Narrow"/>
          <w:b/>
          <w:sz w:val="18"/>
          <w:szCs w:val="18"/>
        </w:rPr>
        <w:t xml:space="preserve"> centavos</w:t>
      </w:r>
      <w:r w:rsidR="00554462" w:rsidRPr="007A4F61">
        <w:rPr>
          <w:rFonts w:ascii="Verdana" w:hAnsi="Verdana" w:cs="Arial Narrow"/>
          <w:b/>
          <w:sz w:val="18"/>
          <w:szCs w:val="18"/>
        </w:rPr>
        <w:t>)</w:t>
      </w:r>
      <w:r w:rsidRPr="007A4F61">
        <w:rPr>
          <w:rFonts w:ascii="Verdana" w:hAnsi="Verdana"/>
          <w:sz w:val="18"/>
          <w:szCs w:val="18"/>
        </w:rPr>
        <w:t xml:space="preserve"> correspondendo por mês ao valor de </w:t>
      </w:r>
      <w:r w:rsidRPr="007A4F61">
        <w:rPr>
          <w:rFonts w:ascii="Verdana" w:hAnsi="Verdana"/>
          <w:b/>
          <w:sz w:val="18"/>
          <w:szCs w:val="18"/>
        </w:rPr>
        <w:t xml:space="preserve">R$ </w:t>
      </w:r>
      <w:r w:rsidR="00B63ADB" w:rsidRPr="007A4F61">
        <w:rPr>
          <w:rFonts w:ascii="Verdana" w:hAnsi="Verdana" w:cs="Arial Narrow"/>
          <w:b/>
          <w:sz w:val="18"/>
          <w:szCs w:val="18"/>
        </w:rPr>
        <w:t>2.</w:t>
      </w:r>
      <w:r w:rsidR="007A4F61" w:rsidRPr="007A4F61">
        <w:rPr>
          <w:rFonts w:ascii="Verdana" w:hAnsi="Verdana" w:cs="Arial Narrow"/>
          <w:b/>
          <w:sz w:val="18"/>
          <w:szCs w:val="18"/>
        </w:rPr>
        <w:t>242.430,22</w:t>
      </w:r>
      <w:r w:rsidR="00554462" w:rsidRPr="007A4F61">
        <w:rPr>
          <w:rFonts w:ascii="Verdana" w:hAnsi="Verdana" w:cs="Arial Narrow"/>
          <w:b/>
          <w:sz w:val="18"/>
          <w:szCs w:val="18"/>
        </w:rPr>
        <w:t xml:space="preserve"> (</w:t>
      </w:r>
      <w:r w:rsidR="00B63ADB" w:rsidRPr="007A4F61">
        <w:rPr>
          <w:rFonts w:ascii="Verdana" w:hAnsi="Verdana" w:cs="Arial Narrow"/>
          <w:b/>
          <w:sz w:val="18"/>
          <w:szCs w:val="18"/>
        </w:rPr>
        <w:t>dois milhões</w:t>
      </w:r>
      <w:r w:rsidR="00554462" w:rsidRPr="007A4F61">
        <w:rPr>
          <w:rFonts w:ascii="Verdana" w:hAnsi="Verdana" w:cs="Arial Narrow"/>
          <w:b/>
          <w:sz w:val="18"/>
          <w:szCs w:val="18"/>
        </w:rPr>
        <w:t xml:space="preserve">, </w:t>
      </w:r>
      <w:r w:rsidR="007A4F61" w:rsidRPr="007A4F61">
        <w:rPr>
          <w:rFonts w:ascii="Verdana" w:hAnsi="Verdana" w:cs="Arial Narrow"/>
          <w:b/>
          <w:sz w:val="18"/>
          <w:szCs w:val="18"/>
        </w:rPr>
        <w:t>duzentos e quarenta</w:t>
      </w:r>
      <w:r w:rsidR="00B63ADB" w:rsidRPr="007A4F61">
        <w:rPr>
          <w:rFonts w:ascii="Verdana" w:hAnsi="Verdana" w:cs="Arial Narrow"/>
          <w:b/>
          <w:sz w:val="18"/>
          <w:szCs w:val="18"/>
        </w:rPr>
        <w:t xml:space="preserve"> e dois mil, quatrocentos e </w:t>
      </w:r>
      <w:r w:rsidR="007A4F61" w:rsidRPr="007A4F61">
        <w:rPr>
          <w:rFonts w:ascii="Verdana" w:hAnsi="Verdana" w:cs="Arial Narrow"/>
          <w:b/>
          <w:sz w:val="18"/>
          <w:szCs w:val="18"/>
        </w:rPr>
        <w:t>trinta</w:t>
      </w:r>
      <w:r w:rsidR="00554462" w:rsidRPr="007A4F61">
        <w:rPr>
          <w:rFonts w:ascii="Verdana" w:hAnsi="Verdana" w:cs="Arial Narrow"/>
          <w:b/>
          <w:sz w:val="18"/>
          <w:szCs w:val="18"/>
        </w:rPr>
        <w:t xml:space="preserve"> reais e </w:t>
      </w:r>
      <w:r w:rsidR="007A4F61" w:rsidRPr="007A4F61">
        <w:rPr>
          <w:rFonts w:ascii="Verdana" w:hAnsi="Verdana" w:cs="Arial Narrow"/>
          <w:b/>
          <w:sz w:val="18"/>
          <w:szCs w:val="18"/>
        </w:rPr>
        <w:t>vinte e dois</w:t>
      </w:r>
      <w:r w:rsidR="00554462" w:rsidRPr="007A4F61">
        <w:rPr>
          <w:rFonts w:ascii="Verdana" w:hAnsi="Verdana" w:cs="Arial Narrow"/>
          <w:b/>
          <w:sz w:val="18"/>
          <w:szCs w:val="18"/>
        </w:rPr>
        <w:t xml:space="preserve"> centavos)</w:t>
      </w:r>
      <w:r w:rsidRPr="007A4F61">
        <w:rPr>
          <w:rFonts w:ascii="Verdana" w:hAnsi="Verdana"/>
          <w:sz w:val="18"/>
          <w:szCs w:val="18"/>
        </w:rPr>
        <w:t xml:space="preserve">, conforme </w:t>
      </w:r>
      <w:proofErr w:type="gramStart"/>
      <w:r w:rsidRPr="007A4F61">
        <w:rPr>
          <w:rFonts w:ascii="Verdana" w:hAnsi="Verdana"/>
          <w:sz w:val="18"/>
          <w:szCs w:val="18"/>
        </w:rPr>
        <w:t>orçamento estimativo disposto no Anexo V</w:t>
      </w:r>
      <w:r w:rsidR="00B63ADB" w:rsidRPr="007A4F61">
        <w:rPr>
          <w:rFonts w:ascii="Verdana" w:hAnsi="Verdana"/>
          <w:sz w:val="18"/>
          <w:szCs w:val="18"/>
        </w:rPr>
        <w:t>I</w:t>
      </w:r>
      <w:proofErr w:type="gramEnd"/>
      <w:r w:rsidR="00B63ADB" w:rsidRPr="007A4F61">
        <w:rPr>
          <w:rFonts w:ascii="Verdana" w:hAnsi="Verdana"/>
          <w:sz w:val="18"/>
          <w:szCs w:val="18"/>
        </w:rPr>
        <w:t>-B</w:t>
      </w:r>
      <w:r w:rsidRPr="007A4F61">
        <w:rPr>
          <w:rFonts w:ascii="Verdana" w:hAnsi="Verdana"/>
          <w:sz w:val="18"/>
          <w:szCs w:val="18"/>
        </w:rPr>
        <w:t xml:space="preserve"> deste Edital.</w:t>
      </w:r>
    </w:p>
    <w:p w:rsidR="005A0E8D" w:rsidRPr="00A02A05" w:rsidRDefault="005A0E8D" w:rsidP="004C4D4E">
      <w:pPr>
        <w:pStyle w:val="TextosemFormatao"/>
        <w:numPr>
          <w:ilvl w:val="1"/>
          <w:numId w:val="1"/>
        </w:numPr>
        <w:tabs>
          <w:tab w:val="left" w:pos="0"/>
        </w:tabs>
        <w:spacing w:before="120" w:after="120"/>
        <w:jc w:val="both"/>
        <w:rPr>
          <w:rFonts w:ascii="Verdana" w:eastAsia="MS Mincho" w:hAnsi="Verdana" w:cs="Times New Roman"/>
          <w:sz w:val="18"/>
          <w:szCs w:val="18"/>
        </w:rPr>
      </w:pPr>
      <w:r w:rsidRPr="00A02A05">
        <w:rPr>
          <w:rFonts w:ascii="Verdana" w:eastAsia="MS Mincho" w:hAnsi="Verdana" w:cs="Times New Roman"/>
          <w:sz w:val="18"/>
          <w:szCs w:val="18"/>
        </w:rPr>
        <w:t>- As despesas com a contratação que ultrapassarem o exercício em curso estarão submetidas à dotação orçamentária aprovada pela Lei Orçamentária Anual do exercício correspondente.</w:t>
      </w:r>
    </w:p>
    <w:p w:rsidR="005A0E8D" w:rsidRPr="00A02A05" w:rsidRDefault="005A0E8D" w:rsidP="004C4D4E">
      <w:pPr>
        <w:widowControl w:val="0"/>
        <w:numPr>
          <w:ilvl w:val="0"/>
          <w:numId w:val="1"/>
        </w:numPr>
        <w:spacing w:before="120" w:after="120"/>
        <w:ind w:left="624" w:hanging="567"/>
        <w:jc w:val="both"/>
        <w:rPr>
          <w:rFonts w:ascii="Verdana" w:hAnsi="Verdana"/>
          <w:sz w:val="18"/>
          <w:szCs w:val="18"/>
        </w:rPr>
      </w:pPr>
      <w:r w:rsidRPr="00A02A05">
        <w:rPr>
          <w:rFonts w:ascii="Verdana" w:hAnsi="Verdana"/>
          <w:b/>
          <w:sz w:val="18"/>
          <w:szCs w:val="18"/>
        </w:rPr>
        <w:t>- ANEXOS AO EDITAL:</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Integram este edital os seguintes anexos para todos os fins e efeitos:</w:t>
      </w:r>
    </w:p>
    <w:p w:rsidR="005A0E8D" w:rsidRDefault="005A0E8D"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I</w:t>
      </w:r>
      <w:r w:rsidRPr="00D1218B">
        <w:rPr>
          <w:rFonts w:ascii="Verdana" w:hAnsi="Verdana" w:cs="TTE4E87780t00"/>
          <w:sz w:val="18"/>
          <w:szCs w:val="18"/>
          <w:lang w:eastAsia="pt-BR"/>
        </w:rPr>
        <w:t xml:space="preserve"> - Termo de Referência;</w:t>
      </w:r>
    </w:p>
    <w:p w:rsidR="00B63ADB" w:rsidRDefault="002710A5"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I</w:t>
      </w:r>
      <w:r>
        <w:rPr>
          <w:rFonts w:ascii="Verdana" w:hAnsi="Verdana" w:cs="TTE4E87780t00"/>
          <w:b/>
          <w:sz w:val="18"/>
          <w:szCs w:val="18"/>
          <w:lang w:eastAsia="pt-BR"/>
        </w:rPr>
        <w:t>I</w:t>
      </w:r>
      <w:r w:rsidR="00B63ADB">
        <w:rPr>
          <w:rFonts w:ascii="Verdana" w:hAnsi="Verdana" w:cs="TTE4E87780t00"/>
          <w:b/>
          <w:sz w:val="18"/>
          <w:szCs w:val="18"/>
          <w:lang w:eastAsia="pt-BR"/>
        </w:rPr>
        <w:t>-A</w:t>
      </w:r>
      <w:r w:rsidRPr="00D1218B">
        <w:rPr>
          <w:rFonts w:ascii="Verdana" w:hAnsi="Verdana" w:cs="TTE4E87780t00"/>
          <w:sz w:val="18"/>
          <w:szCs w:val="18"/>
          <w:lang w:eastAsia="pt-BR"/>
        </w:rPr>
        <w:t xml:space="preserve"> </w:t>
      </w:r>
      <w:r>
        <w:rPr>
          <w:rFonts w:ascii="Verdana" w:hAnsi="Verdana" w:cs="TTE4E87780t00"/>
          <w:sz w:val="18"/>
          <w:szCs w:val="18"/>
          <w:lang w:eastAsia="pt-BR"/>
        </w:rPr>
        <w:t>–</w:t>
      </w:r>
      <w:r w:rsidRPr="00D1218B">
        <w:rPr>
          <w:rFonts w:ascii="Verdana" w:hAnsi="Verdana" w:cs="TTE4E87780t00"/>
          <w:sz w:val="18"/>
          <w:szCs w:val="18"/>
          <w:lang w:eastAsia="pt-BR"/>
        </w:rPr>
        <w:t xml:space="preserve"> </w:t>
      </w:r>
      <w:r w:rsidR="00B63ADB">
        <w:rPr>
          <w:rFonts w:ascii="Verdana" w:hAnsi="Verdana" w:cs="TTE4E87780t00"/>
          <w:sz w:val="18"/>
          <w:szCs w:val="18"/>
          <w:lang w:eastAsia="pt-BR"/>
        </w:rPr>
        <w:t>Demonstrativo das áreas existentes;</w:t>
      </w:r>
    </w:p>
    <w:p w:rsidR="00B63ADB" w:rsidRDefault="00B63ADB"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Anexo II</w:t>
      </w:r>
      <w:r w:rsidRPr="00B63ADB">
        <w:rPr>
          <w:rFonts w:ascii="Verdana" w:hAnsi="Verdana" w:cs="TTE4E87780t00"/>
          <w:b/>
          <w:sz w:val="18"/>
          <w:szCs w:val="18"/>
          <w:lang w:eastAsia="pt-BR"/>
        </w:rPr>
        <w:t>-B</w:t>
      </w:r>
      <w:r>
        <w:rPr>
          <w:rFonts w:ascii="Verdana" w:hAnsi="Verdana" w:cs="TTE4E87780t00"/>
          <w:sz w:val="18"/>
          <w:szCs w:val="18"/>
          <w:lang w:eastAsia="pt-BR"/>
        </w:rPr>
        <w:t xml:space="preserve"> – Demonstrativos das áreas que estão sendo incorporadas;</w:t>
      </w:r>
    </w:p>
    <w:p w:rsidR="002710A5" w:rsidRDefault="00B63ADB"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Anexo III-A</w:t>
      </w:r>
      <w:r w:rsidRPr="00B63ADB">
        <w:rPr>
          <w:rFonts w:ascii="Verdana" w:hAnsi="Verdana" w:cs="TTE4E87780t00"/>
          <w:sz w:val="18"/>
          <w:szCs w:val="18"/>
          <w:lang w:eastAsia="pt-BR"/>
        </w:rPr>
        <w:t xml:space="preserve"> – Estimativa de custo</w:t>
      </w:r>
      <w:r w:rsidR="002710A5">
        <w:rPr>
          <w:rFonts w:ascii="Verdana" w:hAnsi="Verdana" w:cs="TTE4E87780t00"/>
          <w:sz w:val="18"/>
          <w:szCs w:val="18"/>
          <w:lang w:eastAsia="pt-BR"/>
        </w:rPr>
        <w:t xml:space="preserve"> de uniformes;</w:t>
      </w:r>
    </w:p>
    <w:p w:rsidR="00B63ADB" w:rsidRDefault="00B63ADB"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9D78FD">
        <w:rPr>
          <w:rFonts w:ascii="Verdana" w:hAnsi="Verdana" w:cs="TTE4E87780t00"/>
          <w:b/>
          <w:sz w:val="18"/>
          <w:szCs w:val="18"/>
          <w:lang w:eastAsia="pt-BR"/>
        </w:rPr>
        <w:t>Anexo III-B</w:t>
      </w:r>
      <w:r>
        <w:rPr>
          <w:rFonts w:ascii="Verdana" w:hAnsi="Verdana" w:cs="TTE4E87780t00"/>
          <w:sz w:val="18"/>
          <w:szCs w:val="18"/>
          <w:lang w:eastAsia="pt-BR"/>
        </w:rPr>
        <w:t xml:space="preserve"> – Estimativa de custo de material de limpeza;</w:t>
      </w:r>
    </w:p>
    <w:p w:rsidR="00B63ADB" w:rsidRDefault="00B63ADB"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9D78FD">
        <w:rPr>
          <w:rFonts w:ascii="Verdana" w:hAnsi="Verdana" w:cs="TTE4E87780t00"/>
          <w:b/>
          <w:sz w:val="18"/>
          <w:szCs w:val="18"/>
          <w:lang w:eastAsia="pt-BR"/>
        </w:rPr>
        <w:t>Anexo III-C</w:t>
      </w:r>
      <w:r>
        <w:rPr>
          <w:rFonts w:ascii="Verdana" w:hAnsi="Verdana" w:cs="TTE4E87780t00"/>
          <w:sz w:val="18"/>
          <w:szCs w:val="18"/>
          <w:lang w:eastAsia="pt-BR"/>
        </w:rPr>
        <w:t xml:space="preserve"> </w:t>
      </w:r>
      <w:r w:rsidR="009D78FD">
        <w:rPr>
          <w:rFonts w:ascii="Verdana" w:hAnsi="Verdana" w:cs="TTE4E87780t00"/>
          <w:sz w:val="18"/>
          <w:szCs w:val="18"/>
          <w:lang w:eastAsia="pt-BR"/>
        </w:rPr>
        <w:t>–</w:t>
      </w:r>
      <w:r>
        <w:rPr>
          <w:rFonts w:ascii="Verdana" w:hAnsi="Verdana" w:cs="TTE4E87780t00"/>
          <w:sz w:val="18"/>
          <w:szCs w:val="18"/>
          <w:lang w:eastAsia="pt-BR"/>
        </w:rPr>
        <w:t xml:space="preserve"> Estimativa</w:t>
      </w:r>
      <w:r w:rsidR="009D78FD">
        <w:rPr>
          <w:rFonts w:ascii="Verdana" w:hAnsi="Verdana" w:cs="TTE4E87780t00"/>
          <w:sz w:val="18"/>
          <w:szCs w:val="18"/>
          <w:lang w:eastAsia="pt-BR"/>
        </w:rPr>
        <w:t xml:space="preserve"> de custo de equipamentos e materiais duráveis;</w:t>
      </w:r>
    </w:p>
    <w:p w:rsidR="005A0E8D" w:rsidRPr="00D1218B" w:rsidRDefault="005A0E8D"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 xml:space="preserve">Anexo </w:t>
      </w:r>
      <w:r w:rsidR="002710A5">
        <w:rPr>
          <w:rFonts w:ascii="Verdana" w:hAnsi="Verdana" w:cs="TTE4E87780t00"/>
          <w:b/>
          <w:sz w:val="18"/>
          <w:szCs w:val="18"/>
          <w:lang w:eastAsia="pt-BR"/>
        </w:rPr>
        <w:t>I</w:t>
      </w:r>
      <w:r w:rsidR="009D78FD">
        <w:rPr>
          <w:rFonts w:ascii="Verdana" w:hAnsi="Verdana" w:cs="TTE4E87780t00"/>
          <w:b/>
          <w:sz w:val="18"/>
          <w:szCs w:val="18"/>
          <w:lang w:eastAsia="pt-BR"/>
        </w:rPr>
        <w:t>V</w:t>
      </w:r>
      <w:r w:rsidRPr="00D1218B">
        <w:rPr>
          <w:rFonts w:ascii="Verdana" w:hAnsi="Verdana" w:cs="TTE4E87780t00"/>
          <w:sz w:val="18"/>
          <w:szCs w:val="18"/>
          <w:lang w:eastAsia="pt-BR"/>
        </w:rPr>
        <w:t xml:space="preserve">– </w:t>
      </w:r>
      <w:r>
        <w:rPr>
          <w:rFonts w:ascii="Verdana" w:hAnsi="Verdana" w:cs="TTE4E87780t00"/>
          <w:sz w:val="18"/>
          <w:szCs w:val="18"/>
          <w:lang w:eastAsia="pt-BR"/>
        </w:rPr>
        <w:t xml:space="preserve">Dados e </w:t>
      </w:r>
      <w:r w:rsidR="009D78FD">
        <w:rPr>
          <w:rFonts w:ascii="Verdana" w:hAnsi="Verdana" w:cs="TTE4E87780t00"/>
          <w:sz w:val="18"/>
          <w:szCs w:val="18"/>
          <w:lang w:eastAsia="pt-BR"/>
        </w:rPr>
        <w:t>m</w:t>
      </w:r>
      <w:r w:rsidRPr="00D1218B">
        <w:rPr>
          <w:rFonts w:ascii="Verdana" w:hAnsi="Verdana" w:cs="TTE4E87780t00"/>
          <w:sz w:val="18"/>
          <w:szCs w:val="18"/>
          <w:lang w:eastAsia="pt-BR"/>
        </w:rPr>
        <w:t xml:space="preserve">emória de </w:t>
      </w:r>
      <w:r w:rsidR="009D78FD">
        <w:rPr>
          <w:rFonts w:ascii="Verdana" w:hAnsi="Verdana" w:cs="TTE4E87780t00"/>
          <w:sz w:val="18"/>
          <w:szCs w:val="18"/>
          <w:lang w:eastAsia="pt-BR"/>
        </w:rPr>
        <w:t>c</w:t>
      </w:r>
      <w:r w:rsidRPr="00D1218B">
        <w:rPr>
          <w:rFonts w:ascii="Verdana" w:hAnsi="Verdana" w:cs="TTE4E87780t00"/>
          <w:sz w:val="18"/>
          <w:szCs w:val="18"/>
          <w:lang w:eastAsia="pt-BR"/>
        </w:rPr>
        <w:t>álculo;</w:t>
      </w:r>
    </w:p>
    <w:p w:rsidR="005A0E8D" w:rsidRPr="00D1218B" w:rsidRDefault="005A0E8D"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Anexo V</w:t>
      </w:r>
      <w:r w:rsidRPr="00D1218B">
        <w:rPr>
          <w:rFonts w:ascii="Verdana" w:hAnsi="Verdana" w:cs="TTE4E87780t00"/>
          <w:sz w:val="18"/>
          <w:szCs w:val="18"/>
          <w:lang w:eastAsia="pt-BR"/>
        </w:rPr>
        <w:t xml:space="preserve"> - Planilha</w:t>
      </w:r>
      <w:r w:rsidR="009D78FD">
        <w:rPr>
          <w:rFonts w:ascii="Verdana" w:hAnsi="Verdana" w:cs="TTE4E87780t00"/>
          <w:sz w:val="18"/>
          <w:szCs w:val="18"/>
          <w:lang w:eastAsia="pt-BR"/>
        </w:rPr>
        <w:t>s</w:t>
      </w:r>
      <w:r w:rsidRPr="00D1218B">
        <w:rPr>
          <w:rFonts w:ascii="Verdana" w:hAnsi="Verdana" w:cs="TTE4E87780t00"/>
          <w:sz w:val="18"/>
          <w:szCs w:val="18"/>
          <w:lang w:eastAsia="pt-BR"/>
        </w:rPr>
        <w:t xml:space="preserve"> de </w:t>
      </w:r>
      <w:r w:rsidR="009D78FD">
        <w:rPr>
          <w:rFonts w:ascii="Verdana" w:hAnsi="Verdana" w:cs="TTE4E87780t00"/>
          <w:sz w:val="18"/>
          <w:szCs w:val="18"/>
          <w:lang w:eastAsia="pt-BR"/>
        </w:rPr>
        <w:t>composição c</w:t>
      </w:r>
      <w:r>
        <w:rPr>
          <w:rFonts w:ascii="Verdana" w:hAnsi="Verdana" w:cs="TTE4E87780t00"/>
          <w:sz w:val="18"/>
          <w:szCs w:val="18"/>
          <w:lang w:eastAsia="pt-BR"/>
        </w:rPr>
        <w:t xml:space="preserve">usto e </w:t>
      </w:r>
      <w:r w:rsidR="009D78FD">
        <w:rPr>
          <w:rFonts w:ascii="Verdana" w:hAnsi="Verdana" w:cs="TTE4E87780t00"/>
          <w:sz w:val="18"/>
          <w:szCs w:val="18"/>
          <w:lang w:eastAsia="pt-BR"/>
        </w:rPr>
        <w:t>f</w:t>
      </w:r>
      <w:r>
        <w:rPr>
          <w:rFonts w:ascii="Verdana" w:hAnsi="Verdana" w:cs="TTE4E87780t00"/>
          <w:sz w:val="18"/>
          <w:szCs w:val="18"/>
          <w:lang w:eastAsia="pt-BR"/>
        </w:rPr>
        <w:t xml:space="preserve">ormação de </w:t>
      </w:r>
      <w:r w:rsidR="009D78FD">
        <w:rPr>
          <w:rFonts w:ascii="Verdana" w:hAnsi="Verdana" w:cs="TTE4E87780t00"/>
          <w:sz w:val="18"/>
          <w:szCs w:val="18"/>
          <w:lang w:eastAsia="pt-BR"/>
        </w:rPr>
        <w:t>p</w:t>
      </w:r>
      <w:r>
        <w:rPr>
          <w:rFonts w:ascii="Verdana" w:hAnsi="Verdana" w:cs="TTE4E87780t00"/>
          <w:sz w:val="18"/>
          <w:szCs w:val="18"/>
          <w:lang w:eastAsia="pt-BR"/>
        </w:rPr>
        <w:t>reços</w:t>
      </w:r>
      <w:r w:rsidRPr="00D1218B">
        <w:rPr>
          <w:rFonts w:ascii="Verdana" w:hAnsi="Verdana" w:cs="TTE4E87780t00"/>
          <w:sz w:val="18"/>
          <w:szCs w:val="18"/>
          <w:lang w:eastAsia="pt-BR"/>
        </w:rPr>
        <w:t>;</w:t>
      </w:r>
    </w:p>
    <w:p w:rsidR="005A0E8D" w:rsidRDefault="005A0E8D"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V</w:t>
      </w:r>
      <w:r w:rsidR="009D78FD">
        <w:rPr>
          <w:rFonts w:ascii="Verdana" w:hAnsi="Verdana" w:cs="TTE4E87780t00"/>
          <w:b/>
          <w:sz w:val="18"/>
          <w:szCs w:val="18"/>
          <w:lang w:eastAsia="pt-BR"/>
        </w:rPr>
        <w:t>I-A e VI-B</w:t>
      </w:r>
      <w:r w:rsidRPr="00D1218B">
        <w:rPr>
          <w:rFonts w:ascii="Verdana" w:hAnsi="Verdana" w:cs="TTE4E87780t00"/>
          <w:sz w:val="18"/>
          <w:szCs w:val="18"/>
          <w:lang w:eastAsia="pt-BR"/>
        </w:rPr>
        <w:t xml:space="preserve"> </w:t>
      </w:r>
      <w:r>
        <w:rPr>
          <w:rFonts w:ascii="Verdana" w:hAnsi="Verdana" w:cs="TTE4E87780t00"/>
          <w:sz w:val="18"/>
          <w:szCs w:val="18"/>
          <w:lang w:eastAsia="pt-BR"/>
        </w:rPr>
        <w:t>–</w:t>
      </w:r>
      <w:r w:rsidRPr="00D1218B">
        <w:rPr>
          <w:rFonts w:ascii="Verdana" w:hAnsi="Verdana" w:cs="TTE4E87780t00"/>
          <w:sz w:val="18"/>
          <w:szCs w:val="18"/>
          <w:lang w:eastAsia="pt-BR"/>
        </w:rPr>
        <w:t xml:space="preserve"> </w:t>
      </w:r>
      <w:r>
        <w:rPr>
          <w:rFonts w:ascii="Verdana" w:hAnsi="Verdana" w:cs="TTE4E87780t00"/>
          <w:sz w:val="18"/>
          <w:szCs w:val="18"/>
          <w:lang w:eastAsia="pt-BR"/>
        </w:rPr>
        <w:t xml:space="preserve">Resumo de </w:t>
      </w:r>
      <w:r w:rsidR="009D78FD">
        <w:rPr>
          <w:rFonts w:ascii="Verdana" w:hAnsi="Verdana" w:cs="TTE4E87780t00"/>
          <w:sz w:val="18"/>
          <w:szCs w:val="18"/>
          <w:lang w:eastAsia="pt-BR"/>
        </w:rPr>
        <w:t>custo m</w:t>
      </w:r>
      <w:r>
        <w:rPr>
          <w:rFonts w:ascii="Verdana" w:hAnsi="Verdana" w:cs="TTE4E87780t00"/>
          <w:sz w:val="18"/>
          <w:szCs w:val="18"/>
          <w:lang w:eastAsia="pt-BR"/>
        </w:rPr>
        <w:t xml:space="preserve">ensal e </w:t>
      </w:r>
      <w:r w:rsidR="009D78FD">
        <w:rPr>
          <w:rFonts w:ascii="Verdana" w:hAnsi="Verdana" w:cs="TTE4E87780t00"/>
          <w:sz w:val="18"/>
          <w:szCs w:val="18"/>
          <w:lang w:eastAsia="pt-BR"/>
        </w:rPr>
        <w:t>a</w:t>
      </w:r>
      <w:r>
        <w:rPr>
          <w:rFonts w:ascii="Verdana" w:hAnsi="Verdana" w:cs="TTE4E87780t00"/>
          <w:sz w:val="18"/>
          <w:szCs w:val="18"/>
          <w:lang w:eastAsia="pt-BR"/>
        </w:rPr>
        <w:t>nual</w:t>
      </w:r>
      <w:r w:rsidRPr="00D1218B">
        <w:rPr>
          <w:rFonts w:ascii="Verdana" w:hAnsi="Verdana" w:cs="TTE4E87780t00"/>
          <w:sz w:val="18"/>
          <w:szCs w:val="18"/>
          <w:lang w:eastAsia="pt-BR"/>
        </w:rPr>
        <w:t>;</w:t>
      </w:r>
    </w:p>
    <w:p w:rsidR="005A0E8D" w:rsidRDefault="005A0E8D"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 xml:space="preserve">Anexo </w:t>
      </w:r>
      <w:r>
        <w:rPr>
          <w:rFonts w:ascii="Verdana" w:hAnsi="Verdana" w:cs="TTE4E87780t00"/>
          <w:b/>
          <w:sz w:val="18"/>
          <w:szCs w:val="18"/>
          <w:lang w:eastAsia="pt-BR"/>
        </w:rPr>
        <w:t>VI</w:t>
      </w:r>
      <w:r w:rsidR="009D78FD">
        <w:rPr>
          <w:rFonts w:ascii="Verdana" w:hAnsi="Verdana" w:cs="TTE4E87780t00"/>
          <w:b/>
          <w:sz w:val="18"/>
          <w:szCs w:val="18"/>
          <w:lang w:eastAsia="pt-BR"/>
        </w:rPr>
        <w:t>I-A</w:t>
      </w:r>
      <w:r w:rsidRPr="00D1218B">
        <w:rPr>
          <w:rFonts w:ascii="Verdana" w:hAnsi="Verdana" w:cs="TTE4E87780t00"/>
          <w:sz w:val="18"/>
          <w:szCs w:val="18"/>
          <w:lang w:eastAsia="pt-BR"/>
        </w:rPr>
        <w:t xml:space="preserve"> </w:t>
      </w:r>
      <w:r>
        <w:rPr>
          <w:rFonts w:ascii="Verdana" w:hAnsi="Verdana" w:cs="TTE4E87780t00"/>
          <w:sz w:val="18"/>
          <w:szCs w:val="18"/>
          <w:lang w:eastAsia="pt-BR"/>
        </w:rPr>
        <w:t xml:space="preserve">– Modelo de </w:t>
      </w:r>
      <w:r w:rsidR="009D78FD">
        <w:rPr>
          <w:rFonts w:ascii="Verdana" w:hAnsi="Verdana" w:cs="TTE4E87780t00"/>
          <w:sz w:val="18"/>
          <w:szCs w:val="18"/>
          <w:lang w:eastAsia="pt-BR"/>
        </w:rPr>
        <w:t>p</w:t>
      </w:r>
      <w:r>
        <w:rPr>
          <w:rFonts w:ascii="Verdana" w:hAnsi="Verdana" w:cs="TTE4E87780t00"/>
          <w:sz w:val="18"/>
          <w:szCs w:val="18"/>
          <w:lang w:eastAsia="pt-BR"/>
        </w:rPr>
        <w:t xml:space="preserve">roposta </w:t>
      </w:r>
      <w:r w:rsidR="009D78FD">
        <w:rPr>
          <w:rFonts w:ascii="Verdana" w:hAnsi="Verdana" w:cs="TTE4E87780t00"/>
          <w:sz w:val="18"/>
          <w:szCs w:val="18"/>
          <w:lang w:eastAsia="pt-BR"/>
        </w:rPr>
        <w:t>c</w:t>
      </w:r>
      <w:r>
        <w:rPr>
          <w:rFonts w:ascii="Verdana" w:hAnsi="Verdana" w:cs="TTE4E87780t00"/>
          <w:sz w:val="18"/>
          <w:szCs w:val="18"/>
          <w:lang w:eastAsia="pt-BR"/>
        </w:rPr>
        <w:t>omercial;</w:t>
      </w:r>
    </w:p>
    <w:p w:rsidR="005A0E8D" w:rsidRPr="00D1218B" w:rsidRDefault="005A0E8D"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Anexo VII</w:t>
      </w:r>
      <w:r w:rsidR="009D78FD">
        <w:rPr>
          <w:rFonts w:ascii="Verdana" w:hAnsi="Verdana" w:cs="TTE4E87780t00"/>
          <w:b/>
          <w:sz w:val="18"/>
          <w:szCs w:val="18"/>
          <w:lang w:eastAsia="pt-BR"/>
        </w:rPr>
        <w:t>-B</w:t>
      </w:r>
      <w:r>
        <w:rPr>
          <w:rFonts w:ascii="Verdana" w:hAnsi="Verdana" w:cs="TTE4E87780t00"/>
          <w:b/>
          <w:sz w:val="18"/>
          <w:szCs w:val="18"/>
          <w:lang w:eastAsia="pt-BR"/>
        </w:rPr>
        <w:t xml:space="preserve"> </w:t>
      </w:r>
      <w:r>
        <w:rPr>
          <w:rFonts w:ascii="Verdana" w:hAnsi="Verdana" w:cs="TTE4E87780t00"/>
          <w:sz w:val="18"/>
          <w:szCs w:val="18"/>
          <w:lang w:eastAsia="pt-BR"/>
        </w:rPr>
        <w:t xml:space="preserve">– Modelo de autorização para abertura de </w:t>
      </w:r>
      <w:r w:rsidRPr="00C32366">
        <w:rPr>
          <w:rFonts w:ascii="Verdana" w:hAnsi="Verdana" w:cs="TTE4E87780t00"/>
          <w:sz w:val="18"/>
          <w:szCs w:val="18"/>
          <w:lang w:eastAsia="pt-BR"/>
        </w:rPr>
        <w:t>conta vinculada</w:t>
      </w:r>
      <w:r>
        <w:rPr>
          <w:rFonts w:ascii="Verdana" w:hAnsi="Verdana" w:cs="TTE4E87780t00"/>
          <w:sz w:val="18"/>
          <w:szCs w:val="18"/>
          <w:lang w:eastAsia="pt-BR"/>
        </w:rPr>
        <w:t>;</w:t>
      </w:r>
    </w:p>
    <w:p w:rsidR="005A0E8D" w:rsidRDefault="005A0E8D" w:rsidP="009370FA">
      <w:pPr>
        <w:suppressAutoHyphens w:val="0"/>
        <w:autoSpaceDE w:val="0"/>
        <w:autoSpaceDN w:val="0"/>
        <w:adjustRightInd w:val="0"/>
        <w:spacing w:before="120" w:after="120"/>
        <w:ind w:left="1418"/>
        <w:jc w:val="both"/>
        <w:rPr>
          <w:rFonts w:ascii="Verdana" w:hAnsi="Verdana" w:cs="TTE4E87780t00"/>
          <w:sz w:val="18"/>
          <w:szCs w:val="18"/>
          <w:lang w:eastAsia="pt-BR"/>
        </w:rPr>
      </w:pPr>
      <w:r w:rsidRPr="00DC0862">
        <w:rPr>
          <w:rFonts w:ascii="Verdana" w:hAnsi="Verdana" w:cs="TTE4E87780t00"/>
          <w:b/>
          <w:sz w:val="18"/>
          <w:szCs w:val="18"/>
          <w:lang w:eastAsia="pt-BR"/>
        </w:rPr>
        <w:t xml:space="preserve">Anexo </w:t>
      </w:r>
      <w:r w:rsidR="002710A5">
        <w:rPr>
          <w:rFonts w:ascii="Verdana" w:hAnsi="Verdana" w:cs="TTE4E87780t00"/>
          <w:b/>
          <w:sz w:val="18"/>
          <w:szCs w:val="18"/>
          <w:lang w:eastAsia="pt-BR"/>
        </w:rPr>
        <w:t>VII</w:t>
      </w:r>
      <w:r w:rsidR="009D78FD">
        <w:rPr>
          <w:rFonts w:ascii="Verdana" w:hAnsi="Verdana" w:cs="TTE4E87780t00"/>
          <w:b/>
          <w:sz w:val="18"/>
          <w:szCs w:val="18"/>
          <w:lang w:eastAsia="pt-BR"/>
        </w:rPr>
        <w:t>-C</w:t>
      </w:r>
      <w:r>
        <w:rPr>
          <w:rFonts w:ascii="Verdana" w:hAnsi="Verdana" w:cs="TTE4E87780t00"/>
          <w:sz w:val="18"/>
          <w:szCs w:val="18"/>
          <w:lang w:eastAsia="pt-BR"/>
        </w:rPr>
        <w:t xml:space="preserve"> -</w:t>
      </w:r>
      <w:r w:rsidRPr="00D1218B">
        <w:rPr>
          <w:rFonts w:ascii="Verdana" w:hAnsi="Verdana" w:cs="TTE4E87780t00"/>
          <w:sz w:val="18"/>
          <w:szCs w:val="18"/>
          <w:lang w:eastAsia="pt-BR"/>
        </w:rPr>
        <w:t xml:space="preserve"> </w:t>
      </w:r>
      <w:r>
        <w:rPr>
          <w:rFonts w:ascii="Verdana" w:hAnsi="Verdana" w:cs="TTE4E87780t00"/>
          <w:sz w:val="18"/>
          <w:szCs w:val="18"/>
          <w:lang w:eastAsia="pt-BR"/>
        </w:rPr>
        <w:t>Modelo de declaração de existência de contratos;</w:t>
      </w:r>
    </w:p>
    <w:p w:rsidR="005A0E8D" w:rsidRPr="00D1218B" w:rsidRDefault="005A0E8D" w:rsidP="00103D2A">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 xml:space="preserve">Anexo </w:t>
      </w:r>
      <w:r w:rsidR="009D78FD">
        <w:rPr>
          <w:rFonts w:ascii="Verdana" w:hAnsi="Verdana" w:cs="TTE4E87780t00"/>
          <w:b/>
          <w:sz w:val="18"/>
          <w:szCs w:val="18"/>
          <w:lang w:eastAsia="pt-BR"/>
        </w:rPr>
        <w:t>VIII</w:t>
      </w:r>
      <w:r>
        <w:rPr>
          <w:rFonts w:ascii="Verdana" w:hAnsi="Verdana" w:cs="TTE4E87780t00"/>
          <w:b/>
          <w:sz w:val="18"/>
          <w:szCs w:val="18"/>
          <w:lang w:eastAsia="pt-BR"/>
        </w:rPr>
        <w:t xml:space="preserve"> </w:t>
      </w:r>
      <w:r w:rsidRPr="000B7D96">
        <w:rPr>
          <w:rFonts w:ascii="Verdana" w:hAnsi="Verdana" w:cs="TTE4E87780t00"/>
          <w:sz w:val="18"/>
          <w:szCs w:val="18"/>
          <w:lang w:eastAsia="pt-BR"/>
        </w:rPr>
        <w:t>-</w:t>
      </w:r>
      <w:r>
        <w:rPr>
          <w:rFonts w:ascii="Verdana" w:hAnsi="Verdana" w:cs="TTE4E87780t00"/>
          <w:sz w:val="18"/>
          <w:szCs w:val="18"/>
          <w:lang w:eastAsia="pt-BR"/>
        </w:rPr>
        <w:t xml:space="preserve"> </w:t>
      </w:r>
      <w:r w:rsidRPr="00D1218B">
        <w:rPr>
          <w:rFonts w:ascii="Verdana" w:hAnsi="Verdana" w:cs="TTE4E87780t00"/>
          <w:sz w:val="18"/>
          <w:szCs w:val="18"/>
          <w:lang w:eastAsia="pt-BR"/>
        </w:rPr>
        <w:t xml:space="preserve">Minuta do </w:t>
      </w:r>
      <w:r w:rsidR="009D78FD">
        <w:rPr>
          <w:rFonts w:ascii="Verdana" w:hAnsi="Verdana" w:cs="TTE4E87780t00"/>
          <w:sz w:val="18"/>
          <w:szCs w:val="18"/>
          <w:lang w:eastAsia="pt-BR"/>
        </w:rPr>
        <w:t>c</w:t>
      </w:r>
      <w:r w:rsidRPr="00D1218B">
        <w:rPr>
          <w:rFonts w:ascii="Verdana" w:hAnsi="Verdana" w:cs="TTE4E87780t00"/>
          <w:sz w:val="18"/>
          <w:szCs w:val="18"/>
          <w:lang w:eastAsia="pt-BR"/>
        </w:rPr>
        <w:t>ontrato;</w:t>
      </w:r>
    </w:p>
    <w:p w:rsidR="005A0E8D" w:rsidRPr="00A02A05" w:rsidRDefault="005A0E8D" w:rsidP="004C4D4E">
      <w:pPr>
        <w:suppressAutoHyphens w:val="0"/>
        <w:autoSpaceDE w:val="0"/>
        <w:autoSpaceDN w:val="0"/>
        <w:adjustRightInd w:val="0"/>
        <w:spacing w:before="120" w:after="120"/>
        <w:ind w:left="1418"/>
        <w:jc w:val="both"/>
        <w:rPr>
          <w:rFonts w:ascii="Verdana" w:hAnsi="Verdana"/>
          <w:sz w:val="18"/>
          <w:szCs w:val="18"/>
        </w:rPr>
      </w:pPr>
      <w:r w:rsidRPr="00D1218B">
        <w:rPr>
          <w:rFonts w:ascii="Verdana" w:hAnsi="Verdana" w:cs="TTE4E87780t00"/>
          <w:b/>
          <w:sz w:val="18"/>
          <w:szCs w:val="18"/>
          <w:lang w:eastAsia="pt-BR"/>
        </w:rPr>
        <w:t xml:space="preserve">Anexo </w:t>
      </w:r>
      <w:r w:rsidR="009D78FD">
        <w:rPr>
          <w:rFonts w:ascii="Verdana" w:hAnsi="Verdana" w:cs="TTE4E87780t00"/>
          <w:b/>
          <w:sz w:val="18"/>
          <w:szCs w:val="18"/>
          <w:lang w:eastAsia="pt-BR"/>
        </w:rPr>
        <w:t>I</w:t>
      </w:r>
      <w:r>
        <w:rPr>
          <w:rFonts w:ascii="Verdana" w:hAnsi="Verdana" w:cs="TTE4E87780t00"/>
          <w:b/>
          <w:sz w:val="18"/>
          <w:szCs w:val="18"/>
          <w:lang w:eastAsia="pt-BR"/>
        </w:rPr>
        <w:t>X</w:t>
      </w:r>
      <w:r w:rsidRPr="00D1218B">
        <w:rPr>
          <w:rFonts w:ascii="Verdana" w:hAnsi="Verdana" w:cs="TTE4E87780t00"/>
          <w:sz w:val="18"/>
          <w:szCs w:val="18"/>
          <w:lang w:eastAsia="pt-BR"/>
        </w:rPr>
        <w:t xml:space="preserve"> – Termo de Conciliação Judicial firmado entre o Ministério</w:t>
      </w:r>
      <w:r>
        <w:rPr>
          <w:rFonts w:ascii="Verdana" w:hAnsi="Verdana" w:cs="TTE4E87780t00"/>
          <w:sz w:val="18"/>
          <w:szCs w:val="18"/>
          <w:lang w:eastAsia="pt-BR"/>
        </w:rPr>
        <w:t xml:space="preserve"> </w:t>
      </w:r>
      <w:r w:rsidRPr="00D1218B">
        <w:rPr>
          <w:rFonts w:ascii="Verdana" w:hAnsi="Verdana" w:cs="TTE4E87780t00"/>
          <w:sz w:val="18"/>
          <w:szCs w:val="18"/>
          <w:lang w:eastAsia="pt-BR"/>
        </w:rPr>
        <w:t>Público do Trabalho e a União</w:t>
      </w:r>
      <w:r>
        <w:rPr>
          <w:rFonts w:ascii="Verdana" w:hAnsi="Verdana" w:cs="TTE4E87780t00"/>
          <w:sz w:val="18"/>
          <w:szCs w:val="18"/>
          <w:lang w:eastAsia="pt-BR"/>
        </w:rPr>
        <w:t>.</w:t>
      </w:r>
    </w:p>
    <w:p w:rsidR="00F13E2F" w:rsidRDefault="00F13E2F" w:rsidP="00F13E2F">
      <w:pPr>
        <w:spacing w:before="120" w:after="120"/>
        <w:ind w:left="624"/>
        <w:jc w:val="both"/>
        <w:rPr>
          <w:rFonts w:ascii="Verdana" w:hAnsi="Verdana"/>
          <w:b/>
          <w:sz w:val="18"/>
          <w:szCs w:val="18"/>
        </w:rPr>
      </w:pP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DAS CONDIÇÕES PARA PARTICIPAÇÃO</w:t>
      </w:r>
    </w:p>
    <w:p w:rsidR="005A0E8D" w:rsidRPr="00A02A05" w:rsidRDefault="005A0E8D" w:rsidP="004C4D4E">
      <w:pPr>
        <w:pStyle w:val="Recuodecorpodetexto31"/>
        <w:numPr>
          <w:ilvl w:val="1"/>
          <w:numId w:val="1"/>
        </w:numPr>
        <w:spacing w:before="120" w:after="120"/>
        <w:rPr>
          <w:rFonts w:ascii="Verdana" w:hAnsi="Verdana"/>
          <w:sz w:val="18"/>
          <w:szCs w:val="18"/>
        </w:rPr>
      </w:pPr>
      <w:r w:rsidRPr="00A02A05">
        <w:rPr>
          <w:rFonts w:ascii="Verdana" w:hAnsi="Verdana"/>
          <w:sz w:val="18"/>
          <w:szCs w:val="18"/>
        </w:rPr>
        <w:t>- Poderá participar deste Pregão empresa que:</w:t>
      </w:r>
    </w:p>
    <w:p w:rsidR="005A0E8D" w:rsidRPr="003D3E7A" w:rsidRDefault="005A0E8D" w:rsidP="004C4D4E">
      <w:pPr>
        <w:numPr>
          <w:ilvl w:val="2"/>
          <w:numId w:val="1"/>
        </w:numPr>
        <w:tabs>
          <w:tab w:val="num" w:pos="2520"/>
        </w:tabs>
        <w:suppressAutoHyphens w:val="0"/>
        <w:spacing w:before="120" w:after="120"/>
        <w:jc w:val="both"/>
        <w:rPr>
          <w:rFonts w:ascii="Verdana" w:hAnsi="Verdana"/>
          <w:sz w:val="18"/>
          <w:szCs w:val="18"/>
        </w:rPr>
      </w:pPr>
      <w:r w:rsidRPr="003D3E7A">
        <w:rPr>
          <w:rFonts w:ascii="Verdana" w:hAnsi="Verdana"/>
          <w:color w:val="000000"/>
          <w:sz w:val="18"/>
          <w:szCs w:val="18"/>
        </w:rPr>
        <w:t>-</w:t>
      </w:r>
      <w:r w:rsidRPr="003D3E7A">
        <w:rPr>
          <w:rFonts w:ascii="Verdana" w:hAnsi="Verdana"/>
          <w:sz w:val="18"/>
          <w:szCs w:val="18"/>
        </w:rPr>
        <w:t xml:space="preserve"> Estiver previamente credenciada no Sistema de Cadastramento Unificado de Forn</w:t>
      </w:r>
      <w:r w:rsidRPr="003D3E7A">
        <w:rPr>
          <w:rFonts w:ascii="Verdana" w:hAnsi="Verdana"/>
          <w:sz w:val="18"/>
          <w:szCs w:val="18"/>
        </w:rPr>
        <w:t>e</w:t>
      </w:r>
      <w:r w:rsidRPr="003D3E7A">
        <w:rPr>
          <w:rFonts w:ascii="Verdana" w:hAnsi="Verdana"/>
          <w:sz w:val="18"/>
          <w:szCs w:val="18"/>
        </w:rPr>
        <w:t>cedores - SICAF e perante o sistema eletrônico provido pela Secretaria de Logística e Te</w:t>
      </w:r>
      <w:r w:rsidRPr="003D3E7A">
        <w:rPr>
          <w:rFonts w:ascii="Verdana" w:hAnsi="Verdana"/>
          <w:sz w:val="18"/>
          <w:szCs w:val="18"/>
        </w:rPr>
        <w:t>c</w:t>
      </w:r>
      <w:r w:rsidRPr="003D3E7A">
        <w:rPr>
          <w:rFonts w:ascii="Verdana" w:hAnsi="Verdana"/>
          <w:sz w:val="18"/>
          <w:szCs w:val="18"/>
        </w:rPr>
        <w:t>nologia da Informação do Ministério do Planejamento, Orçamento e Gestão, por meio do s</w:t>
      </w:r>
      <w:r w:rsidRPr="003D3E7A">
        <w:rPr>
          <w:rFonts w:ascii="Verdana" w:hAnsi="Verdana"/>
          <w:sz w:val="18"/>
          <w:szCs w:val="18"/>
        </w:rPr>
        <w:t>í</w:t>
      </w:r>
      <w:r w:rsidRPr="003D3E7A">
        <w:rPr>
          <w:rFonts w:ascii="Verdana" w:hAnsi="Verdana"/>
          <w:sz w:val="18"/>
          <w:szCs w:val="18"/>
        </w:rPr>
        <w:t xml:space="preserve">tio </w:t>
      </w:r>
      <w:hyperlink r:id="rId14" w:history="1">
        <w:r w:rsidRPr="003D3E7A">
          <w:rPr>
            <w:rStyle w:val="Hyperlink"/>
            <w:rFonts w:ascii="Verdana" w:hAnsi="Verdana"/>
            <w:b/>
            <w:sz w:val="18"/>
            <w:szCs w:val="18"/>
          </w:rPr>
          <w:t>www.comprasnet.gov.br</w:t>
        </w:r>
      </w:hyperlink>
      <w:r w:rsidRPr="003D3E7A">
        <w:rPr>
          <w:rFonts w:ascii="Verdana" w:hAnsi="Verdana"/>
          <w:sz w:val="18"/>
          <w:szCs w:val="18"/>
        </w:rPr>
        <w:t xml:space="preserve">, </w:t>
      </w:r>
      <w:r w:rsidRPr="003D3E7A">
        <w:rPr>
          <w:rFonts w:ascii="Verdana" w:hAnsi="Verdana"/>
          <w:color w:val="000000"/>
          <w:sz w:val="18"/>
          <w:szCs w:val="18"/>
        </w:rPr>
        <w:t>nos termos do art. 1º do Decreto 3.722/2001, alterado pelo Decreto nº 4.485/2002;</w:t>
      </w:r>
    </w:p>
    <w:p w:rsidR="005A0E8D" w:rsidRPr="003D3E7A" w:rsidRDefault="005A0E8D" w:rsidP="00581DFB">
      <w:pPr>
        <w:numPr>
          <w:ilvl w:val="2"/>
          <w:numId w:val="1"/>
        </w:numPr>
        <w:suppressAutoHyphens w:val="0"/>
        <w:autoSpaceDE w:val="0"/>
        <w:autoSpaceDN w:val="0"/>
        <w:adjustRightInd w:val="0"/>
        <w:spacing w:before="120" w:after="120"/>
        <w:jc w:val="both"/>
        <w:rPr>
          <w:rFonts w:ascii="Verdana" w:hAnsi="Verdana"/>
          <w:sz w:val="18"/>
          <w:szCs w:val="18"/>
        </w:rPr>
      </w:pPr>
      <w:r w:rsidRPr="003D3E7A">
        <w:rPr>
          <w:rFonts w:ascii="Verdana" w:hAnsi="Verdana"/>
          <w:sz w:val="18"/>
          <w:szCs w:val="18"/>
        </w:rPr>
        <w:t>– Comprove através de consulta no cadastro do SICAF, que o b</w:t>
      </w:r>
      <w:r w:rsidRPr="003D3E7A">
        <w:rPr>
          <w:rFonts w:ascii="Verdana" w:hAnsi="Verdana"/>
          <w:sz w:val="18"/>
          <w:szCs w:val="18"/>
          <w:lang w:eastAsia="pt-BR"/>
        </w:rPr>
        <w:t xml:space="preserve">alanço patrimonial e demonstrações contábeis referentes ao último exercício social, que os valores dos índices de Liquidez Geral – LG, Liquidez Corrente – LC, e Solvência Geral – SG são superiores a </w:t>
      </w:r>
      <w:proofErr w:type="gramStart"/>
      <w:r w:rsidRPr="003D3E7A">
        <w:rPr>
          <w:rFonts w:ascii="Verdana" w:hAnsi="Verdana"/>
          <w:sz w:val="18"/>
          <w:szCs w:val="18"/>
          <w:lang w:eastAsia="pt-BR"/>
        </w:rPr>
        <w:t>1</w:t>
      </w:r>
      <w:proofErr w:type="gramEnd"/>
      <w:r w:rsidRPr="003D3E7A">
        <w:rPr>
          <w:rFonts w:ascii="Verdana" w:hAnsi="Verdana"/>
          <w:sz w:val="18"/>
          <w:szCs w:val="18"/>
          <w:lang w:eastAsia="pt-BR"/>
        </w:rPr>
        <w:t xml:space="preserve"> (um);</w:t>
      </w:r>
    </w:p>
    <w:p w:rsidR="005A0E8D" w:rsidRPr="003D3E7A" w:rsidRDefault="005A0E8D" w:rsidP="00581DFB">
      <w:pPr>
        <w:numPr>
          <w:ilvl w:val="2"/>
          <w:numId w:val="1"/>
        </w:numPr>
        <w:suppressAutoHyphens w:val="0"/>
        <w:autoSpaceDE w:val="0"/>
        <w:autoSpaceDN w:val="0"/>
        <w:adjustRightInd w:val="0"/>
        <w:spacing w:before="120" w:after="120"/>
        <w:ind w:left="1225" w:hanging="505"/>
        <w:jc w:val="both"/>
        <w:rPr>
          <w:rFonts w:ascii="Verdana" w:hAnsi="Verdana"/>
          <w:sz w:val="18"/>
          <w:szCs w:val="18"/>
        </w:rPr>
      </w:pPr>
      <w:r w:rsidRPr="003D3E7A">
        <w:rPr>
          <w:rFonts w:ascii="Verdana" w:hAnsi="Verdana"/>
          <w:sz w:val="18"/>
          <w:szCs w:val="18"/>
          <w:lang w:eastAsia="pt-BR"/>
        </w:rPr>
        <w:t>– Comprove que o Capital Circulante Líquido ou Capital de Giro (Ativo Circulante - Passivo Circulante) seja de, no mínimo, 16,66% (dezesseis inteiros e sessenta e seis cent</w:t>
      </w:r>
      <w:r w:rsidRPr="003D3E7A">
        <w:rPr>
          <w:rFonts w:ascii="Verdana" w:hAnsi="Verdana"/>
          <w:sz w:val="18"/>
          <w:szCs w:val="18"/>
          <w:lang w:eastAsia="pt-BR"/>
        </w:rPr>
        <w:t>é</w:t>
      </w:r>
      <w:r w:rsidRPr="003D3E7A">
        <w:rPr>
          <w:rFonts w:ascii="Verdana" w:hAnsi="Verdana"/>
          <w:sz w:val="18"/>
          <w:szCs w:val="18"/>
          <w:lang w:eastAsia="pt-BR"/>
        </w:rPr>
        <w:lastRenderedPageBreak/>
        <w:t>simos por cento) do valor estimado da contratação, tendo por base o balanço patrimonial e as demonstrações contábeis do último exercício social;</w:t>
      </w:r>
    </w:p>
    <w:p w:rsidR="005A0E8D" w:rsidRPr="003D3E7A" w:rsidRDefault="005A0E8D" w:rsidP="00581DFB">
      <w:pPr>
        <w:numPr>
          <w:ilvl w:val="2"/>
          <w:numId w:val="1"/>
        </w:numPr>
        <w:suppressAutoHyphens w:val="0"/>
        <w:autoSpaceDE w:val="0"/>
        <w:autoSpaceDN w:val="0"/>
        <w:adjustRightInd w:val="0"/>
        <w:spacing w:before="120" w:after="120"/>
        <w:jc w:val="both"/>
        <w:rPr>
          <w:rFonts w:ascii="Verdana" w:hAnsi="Verdana"/>
          <w:sz w:val="18"/>
          <w:szCs w:val="18"/>
        </w:rPr>
      </w:pPr>
      <w:r w:rsidRPr="003D3E7A">
        <w:rPr>
          <w:rFonts w:ascii="Verdana" w:hAnsi="Verdana"/>
          <w:color w:val="000000"/>
          <w:sz w:val="18"/>
          <w:szCs w:val="18"/>
          <w:lang w:eastAsia="pt-BR"/>
        </w:rPr>
        <w:t>- Comprove que possui patrimônio líquido de 10% (dez por cento) do valor estimado da contratação</w:t>
      </w:r>
      <w:r w:rsidRPr="003D3E7A">
        <w:rPr>
          <w:rFonts w:ascii="Verdana" w:hAnsi="Verdana"/>
          <w:color w:val="0000FF"/>
          <w:sz w:val="18"/>
          <w:szCs w:val="18"/>
          <w:lang w:eastAsia="pt-BR"/>
        </w:rPr>
        <w:t xml:space="preserve">, </w:t>
      </w:r>
      <w:r w:rsidRPr="003D3E7A">
        <w:rPr>
          <w:rFonts w:ascii="Verdana" w:hAnsi="Verdana"/>
          <w:color w:val="000000"/>
          <w:sz w:val="18"/>
          <w:szCs w:val="18"/>
          <w:lang w:eastAsia="pt-BR"/>
        </w:rPr>
        <w:t>por meio da apresentação do balanço patrimonial e demonstrações cont</w:t>
      </w:r>
      <w:r w:rsidRPr="003D3E7A">
        <w:rPr>
          <w:rFonts w:ascii="Verdana" w:hAnsi="Verdana"/>
          <w:color w:val="000000"/>
          <w:sz w:val="18"/>
          <w:szCs w:val="18"/>
          <w:lang w:eastAsia="pt-BR"/>
        </w:rPr>
        <w:t>á</w:t>
      </w:r>
      <w:r w:rsidRPr="003D3E7A">
        <w:rPr>
          <w:rFonts w:ascii="Verdana" w:hAnsi="Verdana"/>
          <w:color w:val="000000"/>
          <w:sz w:val="18"/>
          <w:szCs w:val="18"/>
          <w:lang w:eastAsia="pt-BR"/>
        </w:rPr>
        <w:t>beis do último exercício social, apresentados na forma da lei, vedada a substituição por b</w:t>
      </w:r>
      <w:r w:rsidRPr="003D3E7A">
        <w:rPr>
          <w:rFonts w:ascii="Verdana" w:hAnsi="Verdana"/>
          <w:color w:val="000000"/>
          <w:sz w:val="18"/>
          <w:szCs w:val="18"/>
          <w:lang w:eastAsia="pt-BR"/>
        </w:rPr>
        <w:t>a</w:t>
      </w:r>
      <w:r w:rsidRPr="003D3E7A">
        <w:rPr>
          <w:rFonts w:ascii="Verdana" w:hAnsi="Verdana"/>
          <w:color w:val="000000"/>
          <w:sz w:val="18"/>
          <w:szCs w:val="18"/>
          <w:lang w:eastAsia="pt-BR"/>
        </w:rPr>
        <w:t>lancetes ou balanços provisórios, podendo ser atualizados por índices oficiais, quando e</w:t>
      </w:r>
      <w:r w:rsidRPr="003D3E7A">
        <w:rPr>
          <w:rFonts w:ascii="Verdana" w:hAnsi="Verdana"/>
          <w:color w:val="000000"/>
          <w:sz w:val="18"/>
          <w:szCs w:val="18"/>
          <w:lang w:eastAsia="pt-BR"/>
        </w:rPr>
        <w:t>n</w:t>
      </w:r>
      <w:r w:rsidRPr="003D3E7A">
        <w:rPr>
          <w:rFonts w:ascii="Verdana" w:hAnsi="Verdana"/>
          <w:color w:val="000000"/>
          <w:sz w:val="18"/>
          <w:szCs w:val="18"/>
          <w:lang w:eastAsia="pt-BR"/>
        </w:rPr>
        <w:t>cerrados há mais de 3 (três) meses da data da apresentação da proposta;</w:t>
      </w:r>
    </w:p>
    <w:p w:rsidR="005A0E8D" w:rsidRPr="003D3E7A" w:rsidRDefault="005A0E8D" w:rsidP="006B7105">
      <w:pPr>
        <w:numPr>
          <w:ilvl w:val="2"/>
          <w:numId w:val="1"/>
        </w:numPr>
        <w:suppressAutoHyphens w:val="0"/>
        <w:autoSpaceDE w:val="0"/>
        <w:autoSpaceDN w:val="0"/>
        <w:adjustRightInd w:val="0"/>
        <w:spacing w:before="120" w:after="120"/>
        <w:jc w:val="both"/>
        <w:rPr>
          <w:rFonts w:ascii="Verdana" w:hAnsi="Verdana"/>
          <w:sz w:val="18"/>
          <w:szCs w:val="18"/>
          <w:lang w:eastAsia="pt-BR"/>
        </w:rPr>
      </w:pPr>
      <w:r w:rsidRPr="003D3E7A">
        <w:rPr>
          <w:rFonts w:ascii="Verdana" w:hAnsi="Verdana"/>
          <w:sz w:val="18"/>
          <w:szCs w:val="18"/>
          <w:lang w:eastAsia="pt-BR"/>
        </w:rPr>
        <w:t>– Apresente declaração acompanhada da relação de compromissos assumidos, co</w:t>
      </w:r>
      <w:r w:rsidRPr="003D3E7A">
        <w:rPr>
          <w:rFonts w:ascii="Verdana" w:hAnsi="Verdana"/>
          <w:sz w:val="18"/>
          <w:szCs w:val="18"/>
          <w:lang w:eastAsia="pt-BR"/>
        </w:rPr>
        <w:t>n</w:t>
      </w:r>
      <w:r w:rsidRPr="003D3E7A">
        <w:rPr>
          <w:rFonts w:ascii="Verdana" w:hAnsi="Verdana"/>
          <w:sz w:val="18"/>
          <w:szCs w:val="18"/>
          <w:lang w:eastAsia="pt-BR"/>
        </w:rPr>
        <w:t xml:space="preserve">forme modelo constante do Anexo </w:t>
      </w:r>
      <w:r w:rsidR="002710A5">
        <w:rPr>
          <w:rFonts w:ascii="Verdana" w:hAnsi="Verdana"/>
          <w:sz w:val="18"/>
          <w:szCs w:val="18"/>
          <w:lang w:eastAsia="pt-BR"/>
        </w:rPr>
        <w:t>VII</w:t>
      </w:r>
      <w:r w:rsidR="0074596B">
        <w:rPr>
          <w:rFonts w:ascii="Verdana" w:hAnsi="Verdana"/>
          <w:sz w:val="18"/>
          <w:szCs w:val="18"/>
          <w:lang w:eastAsia="pt-BR"/>
        </w:rPr>
        <w:t>-C</w:t>
      </w:r>
      <w:r w:rsidRPr="003D3E7A">
        <w:rPr>
          <w:rFonts w:ascii="Verdana" w:hAnsi="Verdana"/>
          <w:sz w:val="18"/>
          <w:szCs w:val="18"/>
          <w:lang w:eastAsia="pt-BR"/>
        </w:rPr>
        <w:t>, de que um doze avos dos contratos firmados com a Administração Pública e/ou com a iniciativa privada vigentes na data apresentação da proposta não é superior ao patrimônio líquido do licitante que poderá ser atualizado na fo</w:t>
      </w:r>
      <w:r w:rsidRPr="003D3E7A">
        <w:rPr>
          <w:rFonts w:ascii="Verdana" w:hAnsi="Verdana"/>
          <w:sz w:val="18"/>
          <w:szCs w:val="18"/>
          <w:lang w:eastAsia="pt-BR"/>
        </w:rPr>
        <w:t>r</w:t>
      </w:r>
      <w:r w:rsidRPr="003D3E7A">
        <w:rPr>
          <w:rFonts w:ascii="Verdana" w:hAnsi="Verdana"/>
          <w:sz w:val="18"/>
          <w:szCs w:val="18"/>
          <w:lang w:eastAsia="pt-BR"/>
        </w:rPr>
        <w:t>ma descrita no subitem anterior.</w:t>
      </w:r>
    </w:p>
    <w:p w:rsidR="005A0E8D" w:rsidRPr="003D3E7A" w:rsidRDefault="005A0E8D" w:rsidP="00581DFB">
      <w:pPr>
        <w:numPr>
          <w:ilvl w:val="2"/>
          <w:numId w:val="1"/>
        </w:numPr>
        <w:suppressAutoHyphens w:val="0"/>
        <w:autoSpaceDE w:val="0"/>
        <w:autoSpaceDN w:val="0"/>
        <w:adjustRightInd w:val="0"/>
        <w:spacing w:before="120" w:after="120"/>
        <w:jc w:val="both"/>
        <w:rPr>
          <w:rFonts w:ascii="Verdana" w:hAnsi="Verdana"/>
          <w:sz w:val="18"/>
          <w:szCs w:val="18"/>
        </w:rPr>
      </w:pPr>
      <w:r w:rsidRPr="003D3E7A">
        <w:rPr>
          <w:rFonts w:ascii="Verdana" w:hAnsi="Verdana"/>
          <w:sz w:val="18"/>
          <w:szCs w:val="18"/>
          <w:lang w:eastAsia="pt-BR"/>
        </w:rPr>
        <w:t>– Deverá comprovar através de Certidão negativa de feitos sobre falência, recuper</w:t>
      </w:r>
      <w:r w:rsidRPr="003D3E7A">
        <w:rPr>
          <w:rFonts w:ascii="Verdana" w:hAnsi="Verdana"/>
          <w:sz w:val="18"/>
          <w:szCs w:val="18"/>
          <w:lang w:eastAsia="pt-BR"/>
        </w:rPr>
        <w:t>a</w:t>
      </w:r>
      <w:r w:rsidRPr="003D3E7A">
        <w:rPr>
          <w:rFonts w:ascii="Verdana" w:hAnsi="Verdana"/>
          <w:sz w:val="18"/>
          <w:szCs w:val="18"/>
          <w:lang w:eastAsia="pt-BR"/>
        </w:rPr>
        <w:t>ção judicial ou recuperação extrajudicial, expedida pelo distribuidor da sede da licitante;</w:t>
      </w:r>
    </w:p>
    <w:p w:rsidR="005A0E8D" w:rsidRPr="003D3E7A" w:rsidRDefault="005A0E8D" w:rsidP="004C4D4E">
      <w:pPr>
        <w:numPr>
          <w:ilvl w:val="2"/>
          <w:numId w:val="1"/>
        </w:numPr>
        <w:spacing w:before="120" w:after="120"/>
        <w:ind w:left="1225" w:hanging="505"/>
        <w:jc w:val="both"/>
        <w:rPr>
          <w:rFonts w:ascii="Verdana" w:hAnsi="Verdana"/>
          <w:sz w:val="18"/>
          <w:szCs w:val="18"/>
        </w:rPr>
      </w:pPr>
      <w:r w:rsidRPr="003D3E7A">
        <w:rPr>
          <w:rFonts w:ascii="Verdana" w:hAnsi="Verdana"/>
          <w:sz w:val="18"/>
          <w:szCs w:val="18"/>
        </w:rPr>
        <w:t xml:space="preserve">– Não tenha </w:t>
      </w:r>
      <w:r w:rsidRPr="003D3E7A">
        <w:rPr>
          <w:rFonts w:ascii="Verdana" w:hAnsi="Verdana"/>
          <w:b/>
          <w:sz w:val="18"/>
          <w:szCs w:val="18"/>
        </w:rPr>
        <w:t>débitos inadimplidos perante a Justiça do Trabalho</w:t>
      </w:r>
      <w:r w:rsidRPr="003D3E7A">
        <w:rPr>
          <w:rFonts w:ascii="Verdana" w:hAnsi="Verdana"/>
          <w:sz w:val="18"/>
          <w:szCs w:val="18"/>
        </w:rPr>
        <w:t>, nos termos do Título VII-A da Consolidação das Leis do Trabalho, aprovada pelo Decreto-Lei n.º 5.452/1943, com a alteração da Lei n.º 12.440/2011.</w:t>
      </w:r>
    </w:p>
    <w:p w:rsidR="004C6CE4" w:rsidRPr="004C6CE4" w:rsidRDefault="004C6CE4" w:rsidP="004C6CE4">
      <w:pPr>
        <w:pStyle w:val="Corpodetexto"/>
        <w:numPr>
          <w:ilvl w:val="2"/>
          <w:numId w:val="1"/>
        </w:numPr>
        <w:suppressAutoHyphens w:val="0"/>
        <w:spacing w:before="120" w:after="120"/>
        <w:rPr>
          <w:rFonts w:ascii="Verdana" w:hAnsi="Verdana"/>
          <w:b w:val="0"/>
          <w:sz w:val="18"/>
          <w:szCs w:val="18"/>
          <w:u w:val="none"/>
        </w:rPr>
      </w:pPr>
      <w:r w:rsidRPr="004C6CE4">
        <w:rPr>
          <w:rFonts w:ascii="Verdana" w:hAnsi="Verdana"/>
          <w:b w:val="0"/>
          <w:sz w:val="18"/>
          <w:szCs w:val="18"/>
          <w:u w:val="none"/>
        </w:rPr>
        <w:t xml:space="preserve">– </w:t>
      </w:r>
      <w:r w:rsidR="002A5A90">
        <w:rPr>
          <w:rFonts w:ascii="Verdana" w:hAnsi="Verdana"/>
          <w:b w:val="0"/>
          <w:sz w:val="18"/>
          <w:szCs w:val="18"/>
          <w:u w:val="none"/>
        </w:rPr>
        <w:t>N</w:t>
      </w:r>
      <w:r w:rsidRPr="004C6CE4">
        <w:rPr>
          <w:rFonts w:ascii="Verdana" w:hAnsi="Verdana"/>
          <w:b w:val="0"/>
          <w:sz w:val="18"/>
          <w:szCs w:val="18"/>
          <w:u w:val="none"/>
        </w:rPr>
        <w:t>ão conste no cadastro nacional de empresas inidôneas e suspensas da Controlad</w:t>
      </w:r>
      <w:r w:rsidRPr="004C6CE4">
        <w:rPr>
          <w:rFonts w:ascii="Verdana" w:hAnsi="Verdana"/>
          <w:b w:val="0"/>
          <w:sz w:val="18"/>
          <w:szCs w:val="18"/>
          <w:u w:val="none"/>
        </w:rPr>
        <w:t>o</w:t>
      </w:r>
      <w:r w:rsidRPr="004C6CE4">
        <w:rPr>
          <w:rFonts w:ascii="Verdana" w:hAnsi="Verdana"/>
          <w:b w:val="0"/>
          <w:sz w:val="18"/>
          <w:szCs w:val="18"/>
          <w:u w:val="none"/>
        </w:rPr>
        <w:t>ria Geral da União;</w:t>
      </w:r>
    </w:p>
    <w:p w:rsidR="004C6CE4" w:rsidRPr="004C6CE4" w:rsidRDefault="004C6CE4" w:rsidP="004C6CE4">
      <w:pPr>
        <w:numPr>
          <w:ilvl w:val="2"/>
          <w:numId w:val="1"/>
        </w:numPr>
        <w:spacing w:before="120" w:after="120"/>
        <w:jc w:val="both"/>
        <w:rPr>
          <w:rFonts w:ascii="Verdana" w:hAnsi="Verdana"/>
          <w:sz w:val="18"/>
          <w:szCs w:val="18"/>
        </w:rPr>
      </w:pPr>
      <w:r w:rsidRPr="004C6CE4">
        <w:rPr>
          <w:rFonts w:ascii="Verdana" w:hAnsi="Verdana"/>
          <w:sz w:val="18"/>
          <w:szCs w:val="18"/>
        </w:rPr>
        <w:t xml:space="preserve">– </w:t>
      </w:r>
      <w:r w:rsidR="002A5A90">
        <w:rPr>
          <w:rFonts w:ascii="Verdana" w:hAnsi="Verdana"/>
          <w:sz w:val="18"/>
          <w:szCs w:val="18"/>
        </w:rPr>
        <w:t>N</w:t>
      </w:r>
      <w:r w:rsidRPr="004C6CE4">
        <w:rPr>
          <w:rFonts w:ascii="Verdana" w:hAnsi="Verdana"/>
          <w:sz w:val="18"/>
          <w:szCs w:val="18"/>
        </w:rPr>
        <w:t>ão conste no cadastro nacional de condenações cíveis por ato de improbidade administrativa do Conselho Nacional de Justiça.</w:t>
      </w:r>
    </w:p>
    <w:p w:rsidR="005C2255" w:rsidRPr="005C2255" w:rsidRDefault="005C2255" w:rsidP="005C2255">
      <w:pPr>
        <w:numPr>
          <w:ilvl w:val="2"/>
          <w:numId w:val="1"/>
        </w:numPr>
        <w:spacing w:before="120" w:after="120"/>
        <w:jc w:val="both"/>
        <w:rPr>
          <w:rFonts w:ascii="Verdana" w:hAnsi="Verdana"/>
          <w:sz w:val="18"/>
          <w:szCs w:val="18"/>
        </w:rPr>
      </w:pPr>
      <w:r>
        <w:rPr>
          <w:rFonts w:ascii="Verdana" w:hAnsi="Verdana"/>
          <w:sz w:val="18"/>
          <w:szCs w:val="18"/>
        </w:rPr>
        <w:t>- Não conste no cadastro de Inidôneos e Cadastro de Inabilitados do Tribunal de Contas da União (TCU);</w:t>
      </w:r>
    </w:p>
    <w:p w:rsidR="001335E2" w:rsidRPr="001335E2" w:rsidRDefault="001335E2" w:rsidP="004C4D4E">
      <w:pPr>
        <w:numPr>
          <w:ilvl w:val="2"/>
          <w:numId w:val="1"/>
        </w:numPr>
        <w:spacing w:before="120" w:after="120"/>
        <w:jc w:val="both"/>
        <w:rPr>
          <w:rFonts w:ascii="Verdana" w:hAnsi="Verdana"/>
          <w:sz w:val="18"/>
          <w:szCs w:val="18"/>
        </w:rPr>
      </w:pPr>
      <w:r w:rsidRPr="001335E2">
        <w:rPr>
          <w:rFonts w:ascii="Verdana" w:hAnsi="Verdana"/>
          <w:sz w:val="18"/>
          <w:szCs w:val="18"/>
        </w:rPr>
        <w:t xml:space="preserve">– Deverá comprovar que tenha executado serviços de terceirização compatíveis em quantidade com o objeto licitado não inferior a 03 (três) anos (inciso I do </w:t>
      </w:r>
      <w:r w:rsidRPr="001335E2">
        <w:rPr>
          <w:sz w:val="18"/>
          <w:szCs w:val="18"/>
        </w:rPr>
        <w:t>§</w:t>
      </w:r>
      <w:r w:rsidRPr="001335E2">
        <w:rPr>
          <w:rFonts w:ascii="Verdana" w:hAnsi="Verdana"/>
          <w:sz w:val="18"/>
          <w:szCs w:val="18"/>
        </w:rPr>
        <w:t xml:space="preserve"> 5º do art. 19 da IN n.º 06/2013 que alterou a IN n.º 02/2008 da SLTI);</w:t>
      </w:r>
    </w:p>
    <w:p w:rsidR="005A0E8D" w:rsidRPr="006B7105" w:rsidRDefault="005A0E8D" w:rsidP="004C4D4E">
      <w:pPr>
        <w:numPr>
          <w:ilvl w:val="2"/>
          <w:numId w:val="1"/>
        </w:numPr>
        <w:spacing w:before="120" w:after="120"/>
        <w:jc w:val="both"/>
        <w:rPr>
          <w:rFonts w:ascii="Verdana" w:hAnsi="Verdana"/>
          <w:sz w:val="18"/>
          <w:szCs w:val="18"/>
        </w:rPr>
      </w:pPr>
      <w:r w:rsidRPr="006B7105">
        <w:rPr>
          <w:rFonts w:ascii="Verdana" w:hAnsi="Verdana"/>
          <w:sz w:val="18"/>
          <w:szCs w:val="18"/>
        </w:rPr>
        <w:t xml:space="preserve">– Deverá comprovar que tenha executado contrato com um mínimo de 50% (cinquenta por cento) do número de postos de trabalho a serem contratados (mínimo de </w:t>
      </w:r>
      <w:r w:rsidR="006B7105" w:rsidRPr="006B7105">
        <w:rPr>
          <w:rFonts w:ascii="Verdana" w:hAnsi="Verdana"/>
          <w:sz w:val="18"/>
          <w:szCs w:val="18"/>
        </w:rPr>
        <w:t>253</w:t>
      </w:r>
      <w:r w:rsidRPr="006B7105">
        <w:rPr>
          <w:rFonts w:ascii="Verdana" w:hAnsi="Verdana"/>
          <w:sz w:val="18"/>
          <w:szCs w:val="18"/>
        </w:rPr>
        <w:t xml:space="preserve"> postos) (</w:t>
      </w:r>
      <w:r w:rsidRPr="006B7105">
        <w:rPr>
          <w:sz w:val="18"/>
          <w:szCs w:val="18"/>
        </w:rPr>
        <w:t>§</w:t>
      </w:r>
      <w:r w:rsidRPr="006B7105">
        <w:rPr>
          <w:rFonts w:ascii="Verdana" w:hAnsi="Verdana"/>
          <w:sz w:val="18"/>
          <w:szCs w:val="18"/>
        </w:rPr>
        <w:t xml:space="preserve"> 7º do art. 19 da IN n.º 06/2013 que alterou a IN n.º 02/2008 da SLTI);</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Não poderá participar deste pregão empresa que:</w:t>
      </w:r>
    </w:p>
    <w:p w:rsidR="005A0E8D" w:rsidRPr="00A02A05" w:rsidRDefault="005A0E8D" w:rsidP="004C4D4E">
      <w:pPr>
        <w:numPr>
          <w:ilvl w:val="2"/>
          <w:numId w:val="1"/>
        </w:numPr>
        <w:spacing w:before="120" w:after="120"/>
        <w:jc w:val="both"/>
        <w:rPr>
          <w:rFonts w:ascii="Verdana" w:hAnsi="Verdana" w:cs="TTE4E87780t00"/>
          <w:sz w:val="18"/>
          <w:szCs w:val="18"/>
          <w:lang w:eastAsia="pt-BR"/>
        </w:rPr>
      </w:pPr>
      <w:r w:rsidRPr="00A02A05">
        <w:rPr>
          <w:rFonts w:ascii="Verdana" w:hAnsi="Verdana"/>
          <w:color w:val="000000"/>
          <w:sz w:val="18"/>
          <w:szCs w:val="18"/>
        </w:rPr>
        <w:t>- cujo objeto social não seja pertinente e compatível com o objeto deste Pregão</w:t>
      </w:r>
      <w:r w:rsidR="005447A8">
        <w:rPr>
          <w:rFonts w:ascii="Verdana" w:hAnsi="Verdana"/>
          <w:color w:val="000000"/>
          <w:sz w:val="18"/>
          <w:szCs w:val="18"/>
        </w:rPr>
        <w:t>, ou seja, deverá ser de prestação de serviço com mão de obra terceirizada</w:t>
      </w:r>
      <w:r w:rsidR="005447A8" w:rsidRPr="00A02A05">
        <w:rPr>
          <w:rFonts w:ascii="Verdana" w:hAnsi="Verdana"/>
          <w:color w:val="000000"/>
          <w:sz w:val="18"/>
          <w:szCs w:val="18"/>
        </w:rPr>
        <w:t>;</w:t>
      </w:r>
    </w:p>
    <w:p w:rsidR="005A0E8D" w:rsidRPr="00A02A05" w:rsidRDefault="005A0E8D" w:rsidP="004C4D4E">
      <w:pPr>
        <w:numPr>
          <w:ilvl w:val="2"/>
          <w:numId w:val="1"/>
        </w:numPr>
        <w:spacing w:before="120" w:after="120"/>
        <w:ind w:left="1225" w:hanging="505"/>
        <w:jc w:val="both"/>
        <w:rPr>
          <w:rFonts w:ascii="Verdana" w:hAnsi="Verdana"/>
          <w:sz w:val="18"/>
          <w:szCs w:val="18"/>
        </w:rPr>
      </w:pPr>
      <w:r w:rsidRPr="00A02A05">
        <w:rPr>
          <w:rFonts w:ascii="Verdana" w:hAnsi="Verdana"/>
          <w:sz w:val="18"/>
          <w:szCs w:val="18"/>
        </w:rPr>
        <w:t xml:space="preserve">– </w:t>
      </w:r>
      <w:r w:rsidRPr="00A02A05">
        <w:rPr>
          <w:rFonts w:ascii="Verdana" w:hAnsi="Verdana" w:cs="TTE4E87780t00"/>
          <w:sz w:val="18"/>
          <w:szCs w:val="18"/>
          <w:lang w:eastAsia="pt-BR"/>
        </w:rPr>
        <w:t xml:space="preserve">sociedades integrantes de um mesmo grupo econômico, assim </w:t>
      </w:r>
      <w:r>
        <w:rPr>
          <w:rFonts w:ascii="Verdana" w:hAnsi="Verdana" w:cs="TTE4E87780t00"/>
          <w:sz w:val="18"/>
          <w:szCs w:val="18"/>
          <w:lang w:eastAsia="pt-BR"/>
        </w:rPr>
        <w:t>entendido</w:t>
      </w:r>
      <w:r w:rsidRPr="00A02A05">
        <w:rPr>
          <w:rFonts w:ascii="Verdana" w:hAnsi="Verdana" w:cs="TTE4E87780t00"/>
          <w:sz w:val="18"/>
          <w:szCs w:val="18"/>
          <w:lang w:eastAsia="pt-BR"/>
        </w:rPr>
        <w:t xml:space="preserve"> aquelas que tenham diretores, sócios ou representantes legais comuns, ou que utilizem recursos materiais, tecnológicos ou humanos em comum, exceto se demonstrado que não agem representando interesse econômico em comum;</w:t>
      </w:r>
    </w:p>
    <w:p w:rsidR="005A0E8D" w:rsidRPr="00A02A05" w:rsidRDefault="005A0E8D"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esteja sob falência, recuperação judicial ou extrajudicial, concurso de credores, dissoluções, ou liquidações; </w:t>
      </w:r>
    </w:p>
    <w:p w:rsidR="005A0E8D" w:rsidRPr="00A02A05" w:rsidRDefault="005A0E8D" w:rsidP="004C4D4E">
      <w:pPr>
        <w:numPr>
          <w:ilvl w:val="2"/>
          <w:numId w:val="1"/>
        </w:numPr>
        <w:spacing w:before="120" w:after="120"/>
        <w:jc w:val="both"/>
        <w:rPr>
          <w:rFonts w:ascii="Verdana" w:hAnsi="Verdana"/>
          <w:sz w:val="18"/>
          <w:szCs w:val="18"/>
        </w:rPr>
      </w:pPr>
      <w:r w:rsidRPr="00A02A05">
        <w:rPr>
          <w:rFonts w:ascii="Verdana" w:hAnsi="Verdana"/>
          <w:sz w:val="18"/>
          <w:szCs w:val="18"/>
        </w:rPr>
        <w:t>– seja estrangeira ou sociedade estrangeira não autorizada a funcionar no país;</w:t>
      </w:r>
    </w:p>
    <w:p w:rsidR="005A0E8D" w:rsidRPr="001831E5" w:rsidRDefault="005A0E8D" w:rsidP="004C4D4E">
      <w:pPr>
        <w:numPr>
          <w:ilvl w:val="2"/>
          <w:numId w:val="1"/>
        </w:numPr>
        <w:spacing w:before="120" w:after="120"/>
        <w:jc w:val="both"/>
        <w:rPr>
          <w:rFonts w:ascii="Verdana" w:hAnsi="Verdana" w:cs="TTE4E87780t00"/>
          <w:sz w:val="18"/>
          <w:szCs w:val="18"/>
          <w:lang w:eastAsia="pt-BR"/>
        </w:rPr>
      </w:pPr>
      <w:r w:rsidRPr="00A02A05">
        <w:rPr>
          <w:rFonts w:ascii="Verdana" w:hAnsi="Verdana"/>
          <w:sz w:val="18"/>
          <w:szCs w:val="18"/>
        </w:rPr>
        <w:t>- tenha suspensão temporária de participação em licitação e impedimento de contratar com a Universidade Federal Fluminense, durante o prazo da sanção aplicada;</w:t>
      </w:r>
    </w:p>
    <w:p w:rsidR="005A0E8D" w:rsidRPr="00A02A05" w:rsidRDefault="005A0E8D" w:rsidP="004C4D4E">
      <w:pPr>
        <w:numPr>
          <w:ilvl w:val="2"/>
          <w:numId w:val="1"/>
        </w:numPr>
        <w:spacing w:before="120" w:after="120"/>
        <w:jc w:val="both"/>
        <w:rPr>
          <w:rFonts w:ascii="Verdana" w:hAnsi="Verdana"/>
          <w:sz w:val="18"/>
          <w:szCs w:val="18"/>
        </w:rPr>
      </w:pPr>
      <w:r>
        <w:rPr>
          <w:rFonts w:ascii="Verdana" w:hAnsi="Verdana"/>
          <w:sz w:val="18"/>
          <w:szCs w:val="18"/>
        </w:rPr>
        <w:t xml:space="preserve">- </w:t>
      </w:r>
      <w:r w:rsidRPr="00A02A05">
        <w:rPr>
          <w:rFonts w:ascii="Verdana" w:hAnsi="Verdana"/>
          <w:sz w:val="18"/>
          <w:szCs w:val="18"/>
        </w:rPr>
        <w:t>tenha sido declarada inidônea por qualquer órgão da Administração Pública, federal, estadual, municipal ou do Distrito Federal, e enquanto perdurarem os motivos da punição ou até que seja promovida a reabilitação perante a própria autoridade que aplicou a penalidade;</w:t>
      </w:r>
    </w:p>
    <w:p w:rsidR="005A0E8D" w:rsidRPr="00A02A05" w:rsidRDefault="005A0E8D" w:rsidP="004C4D4E">
      <w:pPr>
        <w:numPr>
          <w:ilvl w:val="2"/>
          <w:numId w:val="1"/>
        </w:numPr>
        <w:spacing w:before="120" w:after="120"/>
        <w:jc w:val="both"/>
        <w:rPr>
          <w:rFonts w:ascii="Verdana" w:hAnsi="Verdana"/>
          <w:sz w:val="18"/>
          <w:szCs w:val="18"/>
        </w:rPr>
      </w:pPr>
      <w:r>
        <w:rPr>
          <w:rFonts w:ascii="Verdana" w:hAnsi="Verdana"/>
          <w:sz w:val="18"/>
          <w:szCs w:val="18"/>
        </w:rPr>
        <w:t>–</w:t>
      </w:r>
      <w:r w:rsidRPr="00A02A05">
        <w:rPr>
          <w:rFonts w:ascii="Verdana" w:hAnsi="Verdana"/>
          <w:sz w:val="18"/>
          <w:szCs w:val="18"/>
        </w:rPr>
        <w:t xml:space="preserve"> </w:t>
      </w:r>
      <w:r>
        <w:rPr>
          <w:rFonts w:ascii="Verdana" w:hAnsi="Verdana"/>
          <w:sz w:val="18"/>
          <w:szCs w:val="18"/>
        </w:rPr>
        <w:t>que tenha entre seus dirigentes, servidor ou dirigente da entidade contratante ou responsável pela licitação (</w:t>
      </w:r>
      <w:r w:rsidRPr="00A02A05">
        <w:rPr>
          <w:rFonts w:ascii="Verdana" w:hAnsi="Verdana"/>
          <w:sz w:val="18"/>
          <w:szCs w:val="18"/>
        </w:rPr>
        <w:t>Artigo 9º, Inciso III da Lei nº 8.666/93</w:t>
      </w:r>
      <w:r>
        <w:rPr>
          <w:rFonts w:ascii="Verdana" w:hAnsi="Verdana"/>
          <w:sz w:val="18"/>
          <w:szCs w:val="18"/>
        </w:rPr>
        <w:t>)</w:t>
      </w:r>
      <w:r w:rsidRPr="00A02A05">
        <w:rPr>
          <w:rFonts w:ascii="Verdana" w:hAnsi="Verdana"/>
          <w:sz w:val="18"/>
          <w:szCs w:val="18"/>
        </w:rPr>
        <w:t>, ainda que na hipótese de participação indireta.</w:t>
      </w:r>
    </w:p>
    <w:p w:rsidR="005A0E8D" w:rsidRPr="00A02A05" w:rsidRDefault="005A0E8D"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tenha entre seus dirigentes, gerentes, sócios, responsáveis técnicos, alguém que seja funcionário da </w:t>
      </w:r>
      <w:r w:rsidRPr="00A02A05">
        <w:rPr>
          <w:rFonts w:ascii="Verdana" w:hAnsi="Verdana"/>
          <w:i/>
          <w:sz w:val="18"/>
          <w:szCs w:val="18"/>
        </w:rPr>
        <w:t>UNIVERSIDADE,</w:t>
      </w:r>
      <w:r w:rsidRPr="00A02A05">
        <w:rPr>
          <w:rFonts w:ascii="Verdana" w:hAnsi="Verdana"/>
          <w:sz w:val="18"/>
          <w:szCs w:val="18"/>
        </w:rPr>
        <w:t xml:space="preserve"> ou que tenha sido nos últimos 180 (cento e oitenta) dias anteriores à data do ato convocatório.</w:t>
      </w:r>
    </w:p>
    <w:p w:rsidR="005A0E8D" w:rsidRPr="00A02A05" w:rsidRDefault="005A0E8D" w:rsidP="004C4D4E">
      <w:pPr>
        <w:numPr>
          <w:ilvl w:val="2"/>
          <w:numId w:val="1"/>
        </w:numPr>
        <w:spacing w:before="120" w:after="120"/>
        <w:jc w:val="both"/>
        <w:rPr>
          <w:rFonts w:ascii="Verdana" w:hAnsi="Verdana"/>
          <w:sz w:val="18"/>
          <w:szCs w:val="18"/>
        </w:rPr>
      </w:pPr>
      <w:r w:rsidRPr="00A02A05">
        <w:rPr>
          <w:rFonts w:ascii="Verdana" w:hAnsi="Verdana"/>
          <w:color w:val="000000"/>
          <w:sz w:val="18"/>
          <w:szCs w:val="18"/>
        </w:rPr>
        <w:t xml:space="preserve">- constituída em Cooperativa de Trabalho, conforme </w:t>
      </w:r>
      <w:r w:rsidRPr="00A02A05">
        <w:rPr>
          <w:rFonts w:ascii="Verdana" w:hAnsi="Verdana"/>
          <w:bCs/>
          <w:color w:val="000000"/>
          <w:sz w:val="18"/>
          <w:szCs w:val="18"/>
        </w:rPr>
        <w:t xml:space="preserve">TERMO DE CONCILIAÇÃO JUDICIAL </w:t>
      </w:r>
      <w:r w:rsidRPr="00A02A05">
        <w:rPr>
          <w:rFonts w:ascii="Verdana" w:hAnsi="Verdana"/>
          <w:color w:val="000000"/>
          <w:sz w:val="18"/>
          <w:szCs w:val="18"/>
        </w:rPr>
        <w:t>celebrado entre a União e o Ministério Público do trabalho, nos autos do processo nº 1082-2002-020-1000-0, da 20ª Vara do Trabalho de Brasília/DF</w:t>
      </w:r>
      <w:r>
        <w:rPr>
          <w:rFonts w:ascii="Verdana" w:hAnsi="Verdana"/>
          <w:color w:val="000000"/>
          <w:sz w:val="18"/>
          <w:szCs w:val="18"/>
        </w:rPr>
        <w:t xml:space="preserve"> (Anexo X)</w:t>
      </w:r>
      <w:r w:rsidRPr="00A02A05">
        <w:rPr>
          <w:rFonts w:ascii="Verdana" w:hAnsi="Verdana"/>
          <w:color w:val="000000"/>
          <w:sz w:val="18"/>
          <w:szCs w:val="18"/>
        </w:rPr>
        <w:t>;</w:t>
      </w:r>
    </w:p>
    <w:p w:rsidR="005A0E8D" w:rsidRPr="00A02A05" w:rsidRDefault="005A0E8D" w:rsidP="004C4D4E">
      <w:pPr>
        <w:numPr>
          <w:ilvl w:val="2"/>
          <w:numId w:val="1"/>
        </w:numPr>
        <w:spacing w:before="120" w:after="120"/>
        <w:jc w:val="both"/>
        <w:rPr>
          <w:rFonts w:ascii="Verdana" w:hAnsi="Verdana"/>
          <w:sz w:val="18"/>
          <w:szCs w:val="18"/>
        </w:rPr>
      </w:pPr>
      <w:r w:rsidRPr="00A02A05">
        <w:rPr>
          <w:rFonts w:ascii="Verdana" w:hAnsi="Verdana"/>
          <w:sz w:val="18"/>
          <w:szCs w:val="18"/>
        </w:rPr>
        <w:lastRenderedPageBreak/>
        <w:t xml:space="preserve">- tenha em seus quadros de funcionários pessoas menores de 16 anos; salvo na condição de aprendiz, a partir de 14 anos, assim como, trabalhando no turno noturno ou sob condições perigosas ou insalubres, menores de 18 anos. </w:t>
      </w:r>
    </w:p>
    <w:p w:rsidR="005A0E8D" w:rsidRPr="00A02A05" w:rsidRDefault="005A0E8D"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seja constituída em instituição sem fins lucrativos cujo estatuto e objetivos sociais não prevejam ou não estejam de acordo com o objeto contratado. </w:t>
      </w:r>
    </w:p>
    <w:p w:rsidR="00F13E2F" w:rsidRDefault="00F13E2F" w:rsidP="00F13E2F">
      <w:pPr>
        <w:spacing w:before="120" w:after="120"/>
        <w:ind w:left="624"/>
        <w:jc w:val="both"/>
        <w:rPr>
          <w:rFonts w:ascii="Verdana" w:hAnsi="Verdana"/>
          <w:b/>
          <w:sz w:val="18"/>
          <w:szCs w:val="18"/>
        </w:rPr>
      </w:pPr>
    </w:p>
    <w:p w:rsidR="00F13E2F" w:rsidRPr="00F13E2F" w:rsidRDefault="00F13E2F" w:rsidP="00F13E2F">
      <w:pPr>
        <w:pStyle w:val="PargrafodaLista"/>
        <w:numPr>
          <w:ilvl w:val="0"/>
          <w:numId w:val="1"/>
        </w:numPr>
        <w:suppressAutoHyphens w:val="0"/>
        <w:spacing w:before="100" w:after="100"/>
        <w:jc w:val="both"/>
        <w:rPr>
          <w:rFonts w:ascii="Verdana" w:hAnsi="Verdana" w:cs="Consolas"/>
          <w:b/>
          <w:bCs/>
          <w:sz w:val="18"/>
          <w:szCs w:val="18"/>
        </w:rPr>
      </w:pPr>
      <w:r>
        <w:rPr>
          <w:rFonts w:ascii="Verdana" w:hAnsi="Verdana" w:cs="Consolas"/>
          <w:b/>
          <w:sz w:val="18"/>
          <w:szCs w:val="18"/>
        </w:rPr>
        <w:t xml:space="preserve">- </w:t>
      </w:r>
      <w:r w:rsidRPr="00F13E2F">
        <w:rPr>
          <w:rFonts w:ascii="Verdana" w:hAnsi="Verdana" w:cs="Consolas"/>
          <w:b/>
          <w:sz w:val="18"/>
          <w:szCs w:val="18"/>
        </w:rPr>
        <w:t>PROVISIONAMENTO EM CONTA VINCULADA:</w:t>
      </w:r>
    </w:p>
    <w:p w:rsidR="00F13E2F" w:rsidRPr="00F13E2F" w:rsidRDefault="00F13E2F" w:rsidP="00F13E2F">
      <w:pPr>
        <w:pStyle w:val="PargrafodaLista"/>
        <w:spacing w:before="100" w:after="100"/>
        <w:ind w:left="792"/>
        <w:jc w:val="both"/>
        <w:rPr>
          <w:rFonts w:ascii="Verdana" w:hAnsi="Verdana" w:cs="Consolas"/>
          <w:b/>
          <w:bC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Deverá ser efetuado o provisionamento de valores para o pagamento das férias, 13º (décimo terceiro) salário e verbas rescisórias aos trabalhadores da Contratada, que serão depositados pela Contratante em conta vinculada específica, conforme o disposto no Anexo VII da Instrução Normativa n.º 06 de 23 de dezembro de 2013 da Secretaria de Logística e Tecnologia da Info</w:t>
      </w:r>
      <w:r w:rsidRPr="00F13E2F">
        <w:rPr>
          <w:rFonts w:ascii="Verdana" w:hAnsi="Verdana" w:cs="Consolas"/>
          <w:sz w:val="18"/>
          <w:szCs w:val="18"/>
        </w:rPr>
        <w:t>r</w:t>
      </w:r>
      <w:r w:rsidRPr="00F13E2F">
        <w:rPr>
          <w:rFonts w:ascii="Verdana" w:hAnsi="Verdana" w:cs="Consolas"/>
          <w:sz w:val="18"/>
          <w:szCs w:val="18"/>
        </w:rPr>
        <w:t>mação – SLTI do Ministério do Planejamento, Orçamento e Gestão - MPOG;</w:t>
      </w:r>
    </w:p>
    <w:p w:rsidR="00F13E2F" w:rsidRPr="00F13E2F" w:rsidRDefault="00F13E2F" w:rsidP="00F13E2F">
      <w:pPr>
        <w:pStyle w:val="PargrafodaLista"/>
        <w:spacing w:before="100" w:after="100"/>
        <w:ind w:left="792"/>
        <w:jc w:val="both"/>
        <w:rPr>
          <w:rFonts w:ascii="Verdana" w:hAnsi="Verdana" w:cs="Consolas"/>
          <w:b/>
          <w:bC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As provisões realizadas pela Contratante para o pagamento dos encargos trabalhistas da mão de obra da empresa vencedora do certame para prestar serviços de forma contínua, por meio de dedicação exclusiva de mão de obra, serão destacadas do valor mensal do contrato e deposit</w:t>
      </w:r>
      <w:r w:rsidRPr="00F13E2F">
        <w:rPr>
          <w:rFonts w:ascii="Verdana" w:hAnsi="Verdana" w:cs="Consolas"/>
          <w:sz w:val="18"/>
          <w:szCs w:val="18"/>
        </w:rPr>
        <w:t>a</w:t>
      </w:r>
      <w:r w:rsidRPr="00F13E2F">
        <w:rPr>
          <w:rFonts w:ascii="Verdana" w:hAnsi="Verdana" w:cs="Consolas"/>
          <w:sz w:val="18"/>
          <w:szCs w:val="18"/>
        </w:rPr>
        <w:t>das em conta vinculada em instituição bancária, bloqueada para movimentação e aberta em nome da empresa.</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movimentação da conta vinculada dependerá de autorização da Contratante e será feita e</w:t>
      </w:r>
      <w:r w:rsidRPr="00F13E2F">
        <w:rPr>
          <w:rFonts w:ascii="Verdana" w:hAnsi="Verdana" w:cs="Consolas"/>
          <w:sz w:val="18"/>
          <w:szCs w:val="18"/>
        </w:rPr>
        <w:t>x</w:t>
      </w:r>
      <w:r w:rsidRPr="00F13E2F">
        <w:rPr>
          <w:rFonts w:ascii="Verdana" w:hAnsi="Verdana" w:cs="Consolas"/>
          <w:sz w:val="18"/>
          <w:szCs w:val="18"/>
        </w:rPr>
        <w:t>clusivamente para o pagamento dessas obrigações.</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 montante do depósito vinculado será igual ao somatório dos valores das seguintes provisões:</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13º (décimo terceiro) salário;</w:t>
      </w:r>
    </w:p>
    <w:p w:rsidR="00F13E2F" w:rsidRPr="00F13E2F" w:rsidRDefault="00F13E2F" w:rsidP="00F13E2F">
      <w:pPr>
        <w:pStyle w:val="PargrafodaLista"/>
        <w:spacing w:before="100" w:after="100"/>
        <w:ind w:left="1224"/>
        <w:jc w:val="both"/>
        <w:rPr>
          <w:rFonts w:ascii="Verdana" w:hAnsi="Verdana" w:cs="Consolas"/>
          <w:b/>
          <w:bCs/>
          <w:sz w:val="18"/>
          <w:szCs w:val="18"/>
        </w:rPr>
      </w:pPr>
    </w:p>
    <w:p w:rsidR="00F13E2F" w:rsidRPr="00F13E2F" w:rsidRDefault="00F13E2F" w:rsidP="00F13E2F">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férias e um terço constitucional de férias;</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multa sobre o FGTS e contribuição social para as rescisões sem justa causa; e</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2"/>
          <w:numId w:val="1"/>
        </w:numPr>
        <w:suppressAutoHyphens w:val="0"/>
        <w:spacing w:before="100" w:after="100"/>
        <w:jc w:val="both"/>
        <w:rPr>
          <w:rFonts w:ascii="Verdana" w:hAnsi="Verdana" w:cs="Consolas"/>
          <w:b/>
          <w:bCs/>
          <w:sz w:val="18"/>
          <w:szCs w:val="18"/>
        </w:rPr>
      </w:pPr>
      <w:r>
        <w:rPr>
          <w:rFonts w:ascii="Verdana" w:hAnsi="Verdana" w:cs="Consolas"/>
          <w:sz w:val="18"/>
          <w:szCs w:val="18"/>
        </w:rPr>
        <w:t>- encargos sobre férias e 13º</w:t>
      </w:r>
      <w:r w:rsidRPr="00F13E2F">
        <w:rPr>
          <w:rFonts w:ascii="Verdana" w:hAnsi="Verdana" w:cs="Consolas"/>
          <w:sz w:val="18"/>
          <w:szCs w:val="18"/>
        </w:rPr>
        <w:t xml:space="preserve"> (décimo terceiro) salário.</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Contratante deverá firmar acordo de cooperação com instituição bancária, o qual determin</w:t>
      </w:r>
      <w:r w:rsidRPr="00F13E2F">
        <w:rPr>
          <w:rFonts w:ascii="Verdana" w:hAnsi="Verdana" w:cs="Consolas"/>
          <w:sz w:val="18"/>
          <w:szCs w:val="18"/>
        </w:rPr>
        <w:t>a</w:t>
      </w:r>
      <w:r w:rsidRPr="00F13E2F">
        <w:rPr>
          <w:rFonts w:ascii="Verdana" w:hAnsi="Verdana" w:cs="Consolas"/>
          <w:sz w:val="18"/>
          <w:szCs w:val="18"/>
        </w:rPr>
        <w:t>rá os termos para a abertura da conta corrente vinculada.</w:t>
      </w:r>
    </w:p>
    <w:p w:rsidR="00F13E2F" w:rsidRPr="00F13E2F" w:rsidRDefault="00F13E2F" w:rsidP="00F13E2F">
      <w:pPr>
        <w:pStyle w:val="PargrafodaLista"/>
        <w:spacing w:before="100" w:after="100"/>
        <w:ind w:left="792"/>
        <w:jc w:val="both"/>
        <w:rPr>
          <w:rFonts w:ascii="Verdana" w:hAnsi="Verdana" w:cs="Consolas"/>
          <w:b/>
          <w:bC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licitante vencedora deverá autorizar a Contratante, a providenciar junto a instituição banc</w:t>
      </w:r>
      <w:r w:rsidRPr="00F13E2F">
        <w:rPr>
          <w:rFonts w:ascii="Verdana" w:hAnsi="Verdana" w:cs="Consolas"/>
          <w:sz w:val="18"/>
          <w:szCs w:val="18"/>
        </w:rPr>
        <w:t>á</w:t>
      </w:r>
      <w:r w:rsidRPr="00F13E2F">
        <w:rPr>
          <w:rFonts w:ascii="Verdana" w:hAnsi="Verdana" w:cs="Consolas"/>
          <w:sz w:val="18"/>
          <w:szCs w:val="18"/>
        </w:rPr>
        <w:t>ria, a abertura de conta vinculada à empresa, para depósitos de numerários, para o pagamento das férias, 13º salários e verbas rescisórias dos trabalhadores da empresa a ser Contratada, que prestarão serviços à Contratante, conforme modelo de autorização contida no Anexo VII</w:t>
      </w:r>
      <w:r w:rsidR="0074596B">
        <w:rPr>
          <w:rFonts w:ascii="Verdana" w:hAnsi="Verdana" w:cs="Consolas"/>
          <w:sz w:val="18"/>
          <w:szCs w:val="18"/>
        </w:rPr>
        <w:t>-B</w:t>
      </w:r>
      <w:r>
        <w:rPr>
          <w:rFonts w:ascii="Verdana" w:hAnsi="Verdana" w:cs="Consolas"/>
          <w:sz w:val="18"/>
          <w:szCs w:val="18"/>
        </w:rPr>
        <w:t xml:space="preserve"> do edital</w:t>
      </w:r>
      <w:r w:rsidRPr="00F13E2F">
        <w:rPr>
          <w:rFonts w:ascii="Verdana" w:hAnsi="Verdana" w:cs="Consolas"/>
          <w:sz w:val="18"/>
          <w:szCs w:val="18"/>
        </w:rPr>
        <w:t>, nos termos do Art. 19-A da IN n.º 06 de 23/Dez/2013;</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assinatura do contrato de prestação de serviços entre a Contratante e a empresa vencedora do certame será precedida dos seguintes atos:</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solicitação da Contratante, mediante oficio, de abertura de conta corrente vinculada bloqueada para movimentação, no nome da licitante vencedora, conforme disposto no sub</w:t>
      </w:r>
      <w:r w:rsidRPr="00F13E2F">
        <w:rPr>
          <w:rFonts w:ascii="Verdana" w:hAnsi="Verdana" w:cs="Consolas"/>
          <w:sz w:val="18"/>
          <w:szCs w:val="18"/>
        </w:rPr>
        <w:t>i</w:t>
      </w:r>
      <w:r w:rsidRPr="00F13E2F">
        <w:rPr>
          <w:rFonts w:ascii="Verdana" w:hAnsi="Verdana" w:cs="Consolas"/>
          <w:sz w:val="18"/>
          <w:szCs w:val="18"/>
        </w:rPr>
        <w:t>tem 5.2;</w:t>
      </w:r>
    </w:p>
    <w:p w:rsidR="00F13E2F" w:rsidRPr="00F13E2F" w:rsidRDefault="00F13E2F" w:rsidP="00F13E2F">
      <w:pPr>
        <w:pStyle w:val="PargrafodaLista"/>
        <w:spacing w:before="100" w:after="100"/>
        <w:ind w:left="1224"/>
        <w:jc w:val="both"/>
        <w:rPr>
          <w:rFonts w:ascii="Verdana" w:hAnsi="Verdana" w:cs="Consolas"/>
          <w:b/>
          <w:bCs/>
          <w:sz w:val="18"/>
          <w:szCs w:val="18"/>
        </w:rPr>
      </w:pPr>
    </w:p>
    <w:p w:rsidR="00F13E2F" w:rsidRPr="00F13E2F" w:rsidRDefault="00F13E2F" w:rsidP="00F13E2F">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assinatura, pela empresa a ser Contratada, no ato da regularização da conta corre</w:t>
      </w:r>
      <w:r w:rsidRPr="00F13E2F">
        <w:rPr>
          <w:rFonts w:ascii="Verdana" w:hAnsi="Verdana" w:cs="Consolas"/>
          <w:sz w:val="18"/>
          <w:szCs w:val="18"/>
        </w:rPr>
        <w:t>n</w:t>
      </w:r>
      <w:r w:rsidRPr="00F13E2F">
        <w:rPr>
          <w:rFonts w:ascii="Verdana" w:hAnsi="Verdana" w:cs="Consolas"/>
          <w:sz w:val="18"/>
          <w:szCs w:val="18"/>
        </w:rPr>
        <w:t>te vinculada, de termo especifico da instituição financeira que permita a Contratante ter acesso aos saldos e extratos, e que vincule a movimentação dos valores depositados à sua autorização.</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 saldo da conta vinculada será remunerado pelo índice da poupança ou outro definido no acordo de cooperação, observada a maior rentabilidade.</w:t>
      </w:r>
    </w:p>
    <w:p w:rsidR="00F13E2F" w:rsidRPr="00F13E2F" w:rsidRDefault="00F13E2F" w:rsidP="00F13E2F">
      <w:pPr>
        <w:pStyle w:val="PargrafodaLista"/>
        <w:spacing w:before="100" w:after="100"/>
        <w:ind w:left="792"/>
        <w:jc w:val="both"/>
        <w:rPr>
          <w:rFonts w:ascii="Verdana" w:hAnsi="Verdana" w:cs="Consolas"/>
          <w:b/>
          <w:bC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b/>
          <w:sz w:val="18"/>
          <w:szCs w:val="18"/>
        </w:rPr>
        <w:t xml:space="preserve">- </w:t>
      </w:r>
      <w:r w:rsidRPr="00F13E2F">
        <w:rPr>
          <w:rFonts w:ascii="Verdana" w:hAnsi="Verdana" w:cs="Consolas"/>
          <w:sz w:val="18"/>
          <w:szCs w:val="18"/>
        </w:rPr>
        <w:t>Os valores provisionados na forma do subitem 15.4 somente serão liberados para o pagamento das verbas de que trata e nas seguintes condições:</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parcial e anualmente, pelo valor correspondente ao 13º (décimo terceiro) salário dos empregados vinculados ao contrato, quando devido;</w:t>
      </w:r>
    </w:p>
    <w:p w:rsidR="00F13E2F" w:rsidRPr="00F13E2F" w:rsidRDefault="00F13E2F" w:rsidP="00F13E2F">
      <w:pPr>
        <w:pStyle w:val="PargrafodaLista"/>
        <w:spacing w:before="100" w:after="100"/>
        <w:ind w:left="1224"/>
        <w:jc w:val="both"/>
        <w:rPr>
          <w:rFonts w:ascii="Verdana" w:hAnsi="Verdana" w:cs="Consolas"/>
          <w:b/>
          <w:bCs/>
          <w:sz w:val="18"/>
          <w:szCs w:val="18"/>
        </w:rPr>
      </w:pPr>
    </w:p>
    <w:p w:rsidR="00F13E2F" w:rsidRPr="00F13E2F" w:rsidRDefault="00F13E2F" w:rsidP="00F13E2F">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lastRenderedPageBreak/>
        <w:t>- parcialmente, pelo valor correspondente às férias e a um terço de férias previsto na Constituição, quando do gozo de férias pelos empregados vinculados ao contrato;</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parcialmente, pelo valor correspondente ao 13º (décimo terceiro) salário proporci</w:t>
      </w:r>
      <w:r w:rsidRPr="00F13E2F">
        <w:rPr>
          <w:rFonts w:ascii="Verdana" w:hAnsi="Verdana" w:cs="Consolas"/>
          <w:sz w:val="18"/>
          <w:szCs w:val="18"/>
        </w:rPr>
        <w:t>o</w:t>
      </w:r>
      <w:r w:rsidRPr="00F13E2F">
        <w:rPr>
          <w:rFonts w:ascii="Verdana" w:hAnsi="Verdana" w:cs="Consolas"/>
          <w:sz w:val="18"/>
          <w:szCs w:val="18"/>
        </w:rPr>
        <w:t>nal, férias proporcionais e à indenização compensatória porventura devida sobre o FGTS, quando da dispensa de empregado vinculado ao contrato; e</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ao final da vigência do contrato, para o pagamento das verbas rescisórias.</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Os valores referentes às provisões de encargos trabalhistas mencionados no subitem 5.4, depositados em conta vinculada, deixarão de compor o valor mensal a ser pago diretamente à empresa.</w:t>
      </w:r>
    </w:p>
    <w:p w:rsidR="00F13E2F" w:rsidRPr="00F13E2F" w:rsidRDefault="00F13E2F" w:rsidP="00F13E2F">
      <w:pPr>
        <w:pStyle w:val="PargrafodaLista"/>
        <w:spacing w:before="100" w:after="100"/>
        <w:ind w:left="792"/>
        <w:jc w:val="both"/>
        <w:rPr>
          <w:rFonts w:ascii="Verdana" w:hAnsi="Verdana" w:cs="Consolas"/>
          <w:b/>
          <w:bC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empresa Contratada deverá solicitar a autorização da Contratante para utilizar os valores da conta vinculada para o pagamento de eventuais indenizações trabalhistas aos empregados, decorrentes de situações ocorridas durante a vigência do contrato.</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Para a liberação dos recursos da conta vinculada para o pagamento de eventuais indeniz</w:t>
      </w:r>
      <w:r w:rsidRPr="00F13E2F">
        <w:rPr>
          <w:rFonts w:ascii="Verdana" w:hAnsi="Verdana" w:cs="Consolas"/>
          <w:sz w:val="18"/>
          <w:szCs w:val="18"/>
        </w:rPr>
        <w:t>a</w:t>
      </w:r>
      <w:r w:rsidRPr="00F13E2F">
        <w:rPr>
          <w:rFonts w:ascii="Verdana" w:hAnsi="Verdana" w:cs="Consolas"/>
          <w:sz w:val="18"/>
          <w:szCs w:val="18"/>
        </w:rPr>
        <w:t>ções trabalhistas aos empregados, decorrentes de situações ocorridas durante a vigência do co</w:t>
      </w:r>
      <w:r w:rsidRPr="00F13E2F">
        <w:rPr>
          <w:rFonts w:ascii="Verdana" w:hAnsi="Verdana" w:cs="Consolas"/>
          <w:sz w:val="18"/>
          <w:szCs w:val="18"/>
        </w:rPr>
        <w:t>n</w:t>
      </w:r>
      <w:r w:rsidRPr="00F13E2F">
        <w:rPr>
          <w:rFonts w:ascii="Verdana" w:hAnsi="Verdana" w:cs="Consolas"/>
          <w:sz w:val="18"/>
          <w:szCs w:val="18"/>
        </w:rPr>
        <w:t>trato, a empresa Contratada deverá apresentar a Contratante os documentos comprobatórios da ocorrência das obrigações trabalhistas e seus respectivos prazos de vencimento.</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Após a confirmação da ocorrência da situação que ensejou o pagamento de indenização tr</w:t>
      </w:r>
      <w:r w:rsidRPr="00F13E2F">
        <w:rPr>
          <w:rFonts w:ascii="Verdana" w:hAnsi="Verdana" w:cs="Consolas"/>
          <w:sz w:val="18"/>
          <w:szCs w:val="18"/>
        </w:rPr>
        <w:t>a</w:t>
      </w:r>
      <w:r w:rsidRPr="00F13E2F">
        <w:rPr>
          <w:rFonts w:ascii="Verdana" w:hAnsi="Verdana" w:cs="Consolas"/>
          <w:sz w:val="18"/>
          <w:szCs w:val="18"/>
        </w:rPr>
        <w:t>balhista e a conferência dos cálculos, a Contratante expedirá a autorização para a movimentação da conta vinculada e a encaminhará à instituição financeira no prazo máximo de 5 (cinco) dias úteis, a contar da data da apresentação dos documentos comprobatórios pela empresa Contr</w:t>
      </w:r>
      <w:r w:rsidRPr="00F13E2F">
        <w:rPr>
          <w:rFonts w:ascii="Verdana" w:hAnsi="Verdana" w:cs="Consolas"/>
          <w:sz w:val="18"/>
          <w:szCs w:val="18"/>
        </w:rPr>
        <w:t>a</w:t>
      </w:r>
      <w:r w:rsidRPr="00F13E2F">
        <w:rPr>
          <w:rFonts w:ascii="Verdana" w:hAnsi="Verdana" w:cs="Consolas"/>
          <w:sz w:val="18"/>
          <w:szCs w:val="18"/>
        </w:rPr>
        <w:t>tada.</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xml:space="preserve">- A autorização de que trata o subitem </w:t>
      </w:r>
      <w:r>
        <w:rPr>
          <w:rFonts w:ascii="Verdana" w:hAnsi="Verdana" w:cs="Consolas"/>
          <w:sz w:val="18"/>
          <w:szCs w:val="18"/>
        </w:rPr>
        <w:t>5</w:t>
      </w:r>
      <w:r w:rsidRPr="00F13E2F">
        <w:rPr>
          <w:rFonts w:ascii="Verdana" w:hAnsi="Verdana" w:cs="Consolas"/>
          <w:sz w:val="18"/>
          <w:szCs w:val="18"/>
        </w:rPr>
        <w:t>.13 deverá especificar que a movimentação será e</w:t>
      </w:r>
      <w:r w:rsidRPr="00F13E2F">
        <w:rPr>
          <w:rFonts w:ascii="Verdana" w:hAnsi="Verdana" w:cs="Consolas"/>
          <w:sz w:val="18"/>
          <w:szCs w:val="18"/>
        </w:rPr>
        <w:t>x</w:t>
      </w:r>
      <w:r w:rsidRPr="00F13E2F">
        <w:rPr>
          <w:rFonts w:ascii="Verdana" w:hAnsi="Verdana" w:cs="Consolas"/>
          <w:sz w:val="18"/>
          <w:szCs w:val="18"/>
        </w:rPr>
        <w:t>clusiva para o pagamento das indenizações trabalhistas aos trabalhadores favorecidos.</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empresa deverá apresentar ao órgão ou entidade contratante, no prazo máximo de 3 (três) dias úteis, contados da movimentação, o comprovante das transferências bancárias real</w:t>
      </w:r>
      <w:r w:rsidRPr="00F13E2F">
        <w:rPr>
          <w:rFonts w:ascii="Verdana" w:hAnsi="Verdana" w:cs="Consolas"/>
          <w:sz w:val="18"/>
          <w:szCs w:val="18"/>
        </w:rPr>
        <w:t>i</w:t>
      </w:r>
      <w:r w:rsidRPr="00F13E2F">
        <w:rPr>
          <w:rFonts w:ascii="Verdana" w:hAnsi="Verdana" w:cs="Consolas"/>
          <w:sz w:val="18"/>
          <w:szCs w:val="18"/>
        </w:rPr>
        <w:t xml:space="preserve">zadas para a quitação das obrigações trabalhistas. </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 saldo remanescente da conta vinculada será liberado à empresa, no momento do ence</w:t>
      </w:r>
      <w:r w:rsidRPr="00F13E2F">
        <w:rPr>
          <w:rFonts w:ascii="Verdana" w:hAnsi="Verdana" w:cs="Consolas"/>
          <w:sz w:val="18"/>
          <w:szCs w:val="18"/>
        </w:rPr>
        <w:t>r</w:t>
      </w:r>
      <w:r w:rsidRPr="00F13E2F">
        <w:rPr>
          <w:rFonts w:ascii="Verdana" w:hAnsi="Verdana" w:cs="Consolas"/>
          <w:sz w:val="18"/>
          <w:szCs w:val="18"/>
        </w:rPr>
        <w:t>ramento do contrato, na presença do sindicato da categoria correspondente aos serviços contr</w:t>
      </w:r>
      <w:r w:rsidRPr="00F13E2F">
        <w:rPr>
          <w:rFonts w:ascii="Verdana" w:hAnsi="Verdana" w:cs="Consolas"/>
          <w:sz w:val="18"/>
          <w:szCs w:val="18"/>
        </w:rPr>
        <w:t>a</w:t>
      </w:r>
      <w:r w:rsidRPr="00F13E2F">
        <w:rPr>
          <w:rFonts w:ascii="Verdana" w:hAnsi="Verdana" w:cs="Consolas"/>
          <w:sz w:val="18"/>
          <w:szCs w:val="18"/>
        </w:rPr>
        <w:t>tados, após a comprovação da quitação de todos os encargos trabalhistas e previdenciários rel</w:t>
      </w:r>
      <w:r w:rsidRPr="00F13E2F">
        <w:rPr>
          <w:rFonts w:ascii="Verdana" w:hAnsi="Verdana" w:cs="Consolas"/>
          <w:sz w:val="18"/>
          <w:szCs w:val="18"/>
        </w:rPr>
        <w:t>a</w:t>
      </w:r>
      <w:r w:rsidRPr="00F13E2F">
        <w:rPr>
          <w:rFonts w:ascii="Verdana" w:hAnsi="Verdana" w:cs="Consolas"/>
          <w:sz w:val="18"/>
          <w:szCs w:val="18"/>
        </w:rPr>
        <w:t>tivos ao serviço contratado.</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xml:space="preserve">- Os valores provisionados para atendimento do subitem </w:t>
      </w:r>
      <w:r>
        <w:rPr>
          <w:rFonts w:ascii="Verdana" w:hAnsi="Verdana" w:cs="Consolas"/>
          <w:sz w:val="18"/>
          <w:szCs w:val="18"/>
        </w:rPr>
        <w:t>5</w:t>
      </w:r>
      <w:r w:rsidRPr="00F13E2F">
        <w:rPr>
          <w:rFonts w:ascii="Verdana" w:hAnsi="Verdana" w:cs="Consolas"/>
          <w:sz w:val="18"/>
          <w:szCs w:val="18"/>
        </w:rPr>
        <w:t>.4 serão discriminados conforme tabela abaixo:</w:t>
      </w:r>
    </w:p>
    <w:p w:rsidR="00F13E2F" w:rsidRPr="00F13E2F" w:rsidRDefault="00F13E2F" w:rsidP="00F13E2F">
      <w:pPr>
        <w:pStyle w:val="PargrafodaLista"/>
        <w:autoSpaceDE w:val="0"/>
        <w:autoSpaceDN w:val="0"/>
        <w:adjustRightInd w:val="0"/>
        <w:spacing w:before="60" w:after="60"/>
        <w:ind w:left="360"/>
        <w:jc w:val="both"/>
        <w:rPr>
          <w:rFonts w:ascii="Verdana" w:hAnsi="Verdana" w:cs="Consolas"/>
          <w:sz w:val="18"/>
          <w:szCs w:val="18"/>
        </w:rPr>
      </w:pPr>
    </w:p>
    <w:tbl>
      <w:tblPr>
        <w:tblStyle w:val="Tabelacomgrade"/>
        <w:tblW w:w="0" w:type="auto"/>
        <w:jc w:val="center"/>
        <w:tblLook w:val="01E0" w:firstRow="1" w:lastRow="1" w:firstColumn="1" w:lastColumn="1" w:noHBand="0" w:noVBand="0"/>
      </w:tblPr>
      <w:tblGrid>
        <w:gridCol w:w="4327"/>
        <w:gridCol w:w="1111"/>
        <w:gridCol w:w="1111"/>
        <w:gridCol w:w="1111"/>
      </w:tblGrid>
      <w:tr w:rsidR="00F13E2F" w:rsidRPr="00F13E2F" w:rsidTr="00F409D7">
        <w:trPr>
          <w:jc w:val="center"/>
        </w:trPr>
        <w:tc>
          <w:tcPr>
            <w:tcW w:w="0" w:type="auto"/>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Item</w:t>
            </w:r>
          </w:p>
        </w:tc>
        <w:tc>
          <w:tcPr>
            <w:tcW w:w="0" w:type="auto"/>
            <w:gridSpan w:val="3"/>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Percentual</w:t>
            </w:r>
          </w:p>
        </w:tc>
      </w:tr>
      <w:tr w:rsidR="00F13E2F" w:rsidRPr="00F13E2F" w:rsidTr="00F409D7">
        <w:trPr>
          <w:jc w:val="center"/>
        </w:trPr>
        <w:tc>
          <w:tcPr>
            <w:tcW w:w="0" w:type="auto"/>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13º salário</w:t>
            </w:r>
          </w:p>
        </w:tc>
        <w:tc>
          <w:tcPr>
            <w:tcW w:w="0" w:type="auto"/>
            <w:gridSpan w:val="3"/>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8,33 %</w:t>
            </w:r>
          </w:p>
        </w:tc>
      </w:tr>
      <w:tr w:rsidR="00F13E2F" w:rsidRPr="00F13E2F" w:rsidTr="00F409D7">
        <w:trPr>
          <w:jc w:val="center"/>
        </w:trPr>
        <w:tc>
          <w:tcPr>
            <w:tcW w:w="0" w:type="auto"/>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Férias e 1/3 Constitucional</w:t>
            </w:r>
          </w:p>
        </w:tc>
        <w:tc>
          <w:tcPr>
            <w:tcW w:w="0" w:type="auto"/>
            <w:gridSpan w:val="3"/>
          </w:tcPr>
          <w:p w:rsidR="00F13E2F" w:rsidRPr="00F13E2F" w:rsidRDefault="00E2186D" w:rsidP="00F409D7">
            <w:pPr>
              <w:autoSpaceDE w:val="0"/>
              <w:autoSpaceDN w:val="0"/>
              <w:adjustRightInd w:val="0"/>
              <w:spacing w:before="60" w:after="60"/>
              <w:jc w:val="center"/>
              <w:rPr>
                <w:rFonts w:ascii="Verdana" w:hAnsi="Verdana" w:cs="Consolas"/>
                <w:sz w:val="18"/>
                <w:szCs w:val="18"/>
              </w:rPr>
            </w:pPr>
            <w:r>
              <w:rPr>
                <w:rFonts w:ascii="Verdana" w:hAnsi="Verdana" w:cs="Consolas"/>
                <w:sz w:val="18"/>
                <w:szCs w:val="18"/>
              </w:rPr>
              <w:t>11,11</w:t>
            </w:r>
            <w:r w:rsidR="00F13E2F" w:rsidRPr="00F13E2F">
              <w:rPr>
                <w:rFonts w:ascii="Verdana" w:hAnsi="Verdana" w:cs="Consolas"/>
                <w:sz w:val="18"/>
                <w:szCs w:val="18"/>
              </w:rPr>
              <w:t xml:space="preserve"> %</w:t>
            </w:r>
          </w:p>
        </w:tc>
      </w:tr>
      <w:tr w:rsidR="00F13E2F" w:rsidRPr="00F13E2F" w:rsidTr="00F409D7">
        <w:trPr>
          <w:jc w:val="center"/>
        </w:trPr>
        <w:tc>
          <w:tcPr>
            <w:tcW w:w="0" w:type="auto"/>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Multa sobre o FGTS e</w:t>
            </w:r>
          </w:p>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Contribuição social sobre o</w:t>
            </w:r>
          </w:p>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 xml:space="preserve">aviso prévio indenizado </w:t>
            </w:r>
          </w:p>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e o trabalhado</w:t>
            </w:r>
          </w:p>
        </w:tc>
        <w:tc>
          <w:tcPr>
            <w:tcW w:w="0" w:type="auto"/>
            <w:gridSpan w:val="3"/>
            <w:vAlign w:val="center"/>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5,00 %</w:t>
            </w:r>
          </w:p>
        </w:tc>
      </w:tr>
      <w:tr w:rsidR="00F13E2F" w:rsidRPr="00F13E2F" w:rsidTr="00F409D7">
        <w:trPr>
          <w:jc w:val="center"/>
        </w:trPr>
        <w:tc>
          <w:tcPr>
            <w:tcW w:w="0" w:type="auto"/>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Subtotal</w:t>
            </w:r>
          </w:p>
        </w:tc>
        <w:tc>
          <w:tcPr>
            <w:tcW w:w="0" w:type="auto"/>
            <w:gridSpan w:val="3"/>
          </w:tcPr>
          <w:p w:rsidR="00F13E2F" w:rsidRPr="00F13E2F" w:rsidRDefault="00E2186D" w:rsidP="00F409D7">
            <w:pPr>
              <w:autoSpaceDE w:val="0"/>
              <w:autoSpaceDN w:val="0"/>
              <w:adjustRightInd w:val="0"/>
              <w:spacing w:before="60" w:after="60"/>
              <w:jc w:val="center"/>
              <w:rPr>
                <w:rFonts w:ascii="Verdana" w:hAnsi="Verdana" w:cs="Consolas"/>
                <w:sz w:val="18"/>
                <w:szCs w:val="18"/>
              </w:rPr>
            </w:pPr>
            <w:r>
              <w:rPr>
                <w:rFonts w:ascii="Verdana" w:hAnsi="Verdana" w:cs="Consolas"/>
                <w:sz w:val="18"/>
                <w:szCs w:val="18"/>
              </w:rPr>
              <w:t>24,44</w:t>
            </w:r>
            <w:r w:rsidR="00F13E2F" w:rsidRPr="00F13E2F">
              <w:rPr>
                <w:rFonts w:ascii="Verdana" w:hAnsi="Verdana" w:cs="Consolas"/>
                <w:sz w:val="18"/>
                <w:szCs w:val="18"/>
              </w:rPr>
              <w:t xml:space="preserve"> %</w:t>
            </w:r>
          </w:p>
        </w:tc>
      </w:tr>
      <w:tr w:rsidR="00F13E2F" w:rsidRPr="00F13E2F" w:rsidTr="00F409D7">
        <w:trPr>
          <w:jc w:val="center"/>
        </w:trPr>
        <w:tc>
          <w:tcPr>
            <w:tcW w:w="0" w:type="auto"/>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 xml:space="preserve">Incidência dos encargos previdenciários, </w:t>
            </w:r>
          </w:p>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FGTS e outras contribuições,</w:t>
            </w:r>
          </w:p>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sobre férias, um terço de férias</w:t>
            </w:r>
          </w:p>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 xml:space="preserve"> e 13º salário *</w:t>
            </w:r>
          </w:p>
        </w:tc>
        <w:tc>
          <w:tcPr>
            <w:tcW w:w="0" w:type="auto"/>
            <w:shd w:val="clear" w:color="auto" w:fill="auto"/>
            <w:vAlign w:val="center"/>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7,39 %</w:t>
            </w:r>
          </w:p>
        </w:tc>
        <w:tc>
          <w:tcPr>
            <w:tcW w:w="0" w:type="auto"/>
            <w:shd w:val="clear" w:color="auto" w:fill="auto"/>
            <w:vAlign w:val="center"/>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7,60 %</w:t>
            </w:r>
          </w:p>
        </w:tc>
        <w:tc>
          <w:tcPr>
            <w:tcW w:w="0" w:type="auto"/>
            <w:shd w:val="clear" w:color="auto" w:fill="auto"/>
            <w:vAlign w:val="center"/>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7,82 %</w:t>
            </w:r>
          </w:p>
        </w:tc>
      </w:tr>
      <w:tr w:rsidR="00F13E2F" w:rsidRPr="00F13E2F" w:rsidTr="00F409D7">
        <w:trPr>
          <w:jc w:val="center"/>
        </w:trPr>
        <w:tc>
          <w:tcPr>
            <w:tcW w:w="0" w:type="auto"/>
          </w:tcPr>
          <w:p w:rsidR="00F13E2F" w:rsidRPr="00F13E2F" w:rsidRDefault="00F13E2F" w:rsidP="00F409D7">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Total</w:t>
            </w:r>
          </w:p>
        </w:tc>
        <w:tc>
          <w:tcPr>
            <w:tcW w:w="0" w:type="auto"/>
            <w:shd w:val="clear" w:color="auto" w:fill="auto"/>
          </w:tcPr>
          <w:p w:rsidR="00F13E2F" w:rsidRPr="00F13E2F" w:rsidRDefault="00E2186D" w:rsidP="00F409D7">
            <w:pPr>
              <w:autoSpaceDE w:val="0"/>
              <w:autoSpaceDN w:val="0"/>
              <w:adjustRightInd w:val="0"/>
              <w:spacing w:before="60" w:after="60"/>
              <w:jc w:val="center"/>
              <w:rPr>
                <w:rFonts w:ascii="Verdana" w:hAnsi="Verdana" w:cs="Consolas"/>
                <w:sz w:val="18"/>
                <w:szCs w:val="18"/>
              </w:rPr>
            </w:pPr>
            <w:r>
              <w:rPr>
                <w:rFonts w:ascii="Verdana" w:hAnsi="Verdana" w:cs="Consolas"/>
                <w:sz w:val="18"/>
                <w:szCs w:val="18"/>
              </w:rPr>
              <w:t>31,83</w:t>
            </w:r>
            <w:r w:rsidR="00F13E2F" w:rsidRPr="00F13E2F">
              <w:rPr>
                <w:rFonts w:ascii="Verdana" w:hAnsi="Verdana" w:cs="Consolas"/>
                <w:sz w:val="18"/>
                <w:szCs w:val="18"/>
              </w:rPr>
              <w:t xml:space="preserve"> %</w:t>
            </w:r>
          </w:p>
        </w:tc>
        <w:tc>
          <w:tcPr>
            <w:tcW w:w="0" w:type="auto"/>
            <w:shd w:val="clear" w:color="auto" w:fill="auto"/>
          </w:tcPr>
          <w:p w:rsidR="00F13E2F" w:rsidRPr="00F13E2F" w:rsidRDefault="00E2186D" w:rsidP="00F409D7">
            <w:pPr>
              <w:autoSpaceDE w:val="0"/>
              <w:autoSpaceDN w:val="0"/>
              <w:adjustRightInd w:val="0"/>
              <w:spacing w:before="60" w:after="60"/>
              <w:jc w:val="center"/>
              <w:rPr>
                <w:rFonts w:ascii="Verdana" w:hAnsi="Verdana" w:cs="Consolas"/>
                <w:sz w:val="18"/>
                <w:szCs w:val="18"/>
              </w:rPr>
            </w:pPr>
            <w:r>
              <w:rPr>
                <w:rFonts w:ascii="Verdana" w:hAnsi="Verdana" w:cs="Consolas"/>
                <w:sz w:val="18"/>
                <w:szCs w:val="18"/>
              </w:rPr>
              <w:t>32,04</w:t>
            </w:r>
            <w:r w:rsidR="00F13E2F" w:rsidRPr="00F13E2F">
              <w:rPr>
                <w:rFonts w:ascii="Verdana" w:hAnsi="Verdana" w:cs="Consolas"/>
                <w:sz w:val="18"/>
                <w:szCs w:val="18"/>
              </w:rPr>
              <w:t xml:space="preserve"> %</w:t>
            </w:r>
          </w:p>
        </w:tc>
        <w:tc>
          <w:tcPr>
            <w:tcW w:w="0" w:type="auto"/>
            <w:shd w:val="clear" w:color="auto" w:fill="auto"/>
          </w:tcPr>
          <w:p w:rsidR="00F13E2F" w:rsidRPr="00F13E2F" w:rsidRDefault="00E2186D" w:rsidP="00F409D7">
            <w:pPr>
              <w:autoSpaceDE w:val="0"/>
              <w:autoSpaceDN w:val="0"/>
              <w:adjustRightInd w:val="0"/>
              <w:spacing w:before="60" w:after="60"/>
              <w:jc w:val="center"/>
              <w:rPr>
                <w:rFonts w:ascii="Verdana" w:hAnsi="Verdana" w:cs="Consolas"/>
                <w:sz w:val="18"/>
                <w:szCs w:val="18"/>
              </w:rPr>
            </w:pPr>
            <w:r>
              <w:rPr>
                <w:rFonts w:ascii="Verdana" w:hAnsi="Verdana" w:cs="Consolas"/>
                <w:sz w:val="18"/>
                <w:szCs w:val="18"/>
              </w:rPr>
              <w:t>32,26</w:t>
            </w:r>
            <w:r w:rsidR="00F13E2F" w:rsidRPr="00F13E2F">
              <w:rPr>
                <w:rFonts w:ascii="Verdana" w:hAnsi="Verdana" w:cs="Consolas"/>
                <w:sz w:val="18"/>
                <w:szCs w:val="18"/>
              </w:rPr>
              <w:t xml:space="preserve"> %</w:t>
            </w:r>
          </w:p>
        </w:tc>
      </w:tr>
      <w:tr w:rsidR="00F13E2F" w:rsidRPr="00F13E2F" w:rsidTr="00F409D7">
        <w:trPr>
          <w:jc w:val="center"/>
        </w:trPr>
        <w:tc>
          <w:tcPr>
            <w:tcW w:w="0" w:type="auto"/>
            <w:gridSpan w:val="4"/>
          </w:tcPr>
          <w:p w:rsidR="00F13E2F" w:rsidRPr="00F13E2F" w:rsidRDefault="00F13E2F" w:rsidP="00F409D7">
            <w:pPr>
              <w:autoSpaceDE w:val="0"/>
              <w:autoSpaceDN w:val="0"/>
              <w:adjustRightInd w:val="0"/>
              <w:spacing w:before="60" w:after="60"/>
              <w:ind w:left="360"/>
              <w:rPr>
                <w:rFonts w:ascii="Verdana" w:hAnsi="Verdana" w:cs="Consolas"/>
                <w:sz w:val="18"/>
                <w:szCs w:val="18"/>
              </w:rPr>
            </w:pPr>
            <w:r w:rsidRPr="00F13E2F">
              <w:rPr>
                <w:rFonts w:ascii="Verdana" w:hAnsi="Verdana" w:cs="Consolas"/>
                <w:sz w:val="18"/>
                <w:szCs w:val="18"/>
              </w:rPr>
              <w:t xml:space="preserve">* Considerando as alíquotas de contribuição de 1%, 2% ou 3%, referentes ao </w:t>
            </w:r>
          </w:p>
          <w:p w:rsidR="00F13E2F" w:rsidRPr="00F13E2F" w:rsidRDefault="00F13E2F" w:rsidP="00F409D7">
            <w:pPr>
              <w:autoSpaceDE w:val="0"/>
              <w:autoSpaceDN w:val="0"/>
              <w:adjustRightInd w:val="0"/>
              <w:spacing w:before="60" w:after="60"/>
              <w:ind w:left="360"/>
              <w:rPr>
                <w:rFonts w:ascii="Verdana" w:hAnsi="Verdana" w:cs="Consolas"/>
                <w:sz w:val="18"/>
                <w:szCs w:val="18"/>
              </w:rPr>
            </w:pPr>
            <w:r w:rsidRPr="00F13E2F">
              <w:rPr>
                <w:rFonts w:ascii="Verdana" w:hAnsi="Verdana" w:cs="Consolas"/>
                <w:sz w:val="18"/>
                <w:szCs w:val="18"/>
              </w:rPr>
              <w:t>grau de risco de acidente do trabalho (art. 22, inciso II, Lei 8.212/1991)</w:t>
            </w:r>
          </w:p>
        </w:tc>
      </w:tr>
    </w:tbl>
    <w:p w:rsidR="00F13E2F" w:rsidRPr="00F13E2F" w:rsidRDefault="00F13E2F" w:rsidP="00F13E2F">
      <w:pPr>
        <w:pStyle w:val="PargrafodaLista"/>
        <w:autoSpaceDE w:val="0"/>
        <w:autoSpaceDN w:val="0"/>
        <w:adjustRightInd w:val="0"/>
        <w:spacing w:before="60" w:after="60"/>
        <w:ind w:left="360"/>
        <w:rPr>
          <w:rFonts w:ascii="Verdana" w:hAnsi="Verdana" w:cs="Consolas"/>
          <w:sz w:val="18"/>
          <w:szCs w:val="18"/>
        </w:rPr>
      </w:pP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Os casos de comprovada inviabilidade de utilização da conta vinculada deverão ser justific</w:t>
      </w:r>
      <w:r w:rsidRPr="00F13E2F">
        <w:rPr>
          <w:rFonts w:ascii="Verdana" w:hAnsi="Verdana" w:cs="Consolas"/>
          <w:sz w:val="18"/>
          <w:szCs w:val="18"/>
        </w:rPr>
        <w:t>a</w:t>
      </w:r>
      <w:r w:rsidRPr="00F13E2F">
        <w:rPr>
          <w:rFonts w:ascii="Verdana" w:hAnsi="Verdana" w:cs="Consolas"/>
          <w:sz w:val="18"/>
          <w:szCs w:val="18"/>
        </w:rPr>
        <w:t>dos pela autoridade competente.</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 saldo existente na conta vinculada apenas será liberado com a execução completa</w:t>
      </w:r>
      <w:r w:rsidRPr="00F13E2F">
        <w:rPr>
          <w:rFonts w:ascii="Verdana" w:hAnsi="Verdana" w:cs="Consolas"/>
          <w:sz w:val="18"/>
          <w:szCs w:val="18"/>
        </w:rPr>
        <w:tab/>
        <w:t>do contrato, após a comprovação, por parte da empresa, da quitação de todos os encargos trab</w:t>
      </w:r>
      <w:r w:rsidRPr="00F13E2F">
        <w:rPr>
          <w:rFonts w:ascii="Verdana" w:hAnsi="Verdana" w:cs="Consolas"/>
          <w:sz w:val="18"/>
          <w:szCs w:val="18"/>
        </w:rPr>
        <w:t>a</w:t>
      </w:r>
      <w:r w:rsidRPr="00F13E2F">
        <w:rPr>
          <w:rFonts w:ascii="Verdana" w:hAnsi="Verdana" w:cs="Consolas"/>
          <w:sz w:val="18"/>
          <w:szCs w:val="18"/>
        </w:rPr>
        <w:t>lhistas e previdenciários relativos ao serviço contratado.</w:t>
      </w:r>
    </w:p>
    <w:p w:rsidR="00F13E2F" w:rsidRPr="00F13E2F" w:rsidRDefault="00F13E2F" w:rsidP="00F13E2F">
      <w:pPr>
        <w:pStyle w:val="PargrafodaLista"/>
        <w:rPr>
          <w:rFonts w:ascii="Verdana" w:hAnsi="Verdana" w:cs="Consolas"/>
          <w:sz w:val="18"/>
          <w:szCs w:val="18"/>
        </w:rPr>
      </w:pPr>
    </w:p>
    <w:p w:rsidR="00F13E2F" w:rsidRPr="00F13E2F" w:rsidRDefault="00F13E2F" w:rsidP="00F13E2F">
      <w:pPr>
        <w:numPr>
          <w:ilvl w:val="1"/>
          <w:numId w:val="1"/>
        </w:numPr>
        <w:spacing w:before="120" w:after="120"/>
        <w:jc w:val="both"/>
        <w:rPr>
          <w:rFonts w:ascii="Verdana" w:hAnsi="Verdana"/>
          <w:b/>
          <w:sz w:val="18"/>
          <w:szCs w:val="18"/>
        </w:rPr>
      </w:pPr>
      <w:r w:rsidRPr="00F13E2F">
        <w:rPr>
          <w:rFonts w:ascii="Verdana" w:hAnsi="Verdana" w:cs="Consolas"/>
          <w:sz w:val="18"/>
          <w:szCs w:val="18"/>
        </w:rPr>
        <w:t>- Quando não for possível a realização dos pagamentos dos salários e demais verbas trabalhistas diretamente aos trabalhadores contratados pela Contratada pela própria administração, esses valores retidos cautelarmente serão depositados junto à Justiça do Trabalho, com o objetivo de serem utilizados exclusivamente no pagamento de salários e das demais verbas trabalhistas, bem como das contribuições sociais e FGTS.</w:t>
      </w:r>
    </w:p>
    <w:p w:rsidR="00F13E2F" w:rsidRDefault="00F13E2F" w:rsidP="00F13E2F">
      <w:pPr>
        <w:spacing w:before="120" w:after="120"/>
        <w:ind w:left="360"/>
        <w:jc w:val="both"/>
        <w:rPr>
          <w:rFonts w:ascii="Verdana" w:hAnsi="Verdana"/>
          <w:b/>
          <w:sz w:val="18"/>
          <w:szCs w:val="18"/>
        </w:rPr>
      </w:pP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EMPRESA OPTANTE PELO SIMPLES NACIONAL</w:t>
      </w:r>
    </w:p>
    <w:p w:rsidR="005A0E8D" w:rsidRPr="00A02A05" w:rsidRDefault="005A0E8D" w:rsidP="004C4D4E">
      <w:pPr>
        <w:numPr>
          <w:ilvl w:val="1"/>
          <w:numId w:val="1"/>
        </w:numPr>
        <w:suppressAutoHyphens w:val="0"/>
        <w:autoSpaceDE w:val="0"/>
        <w:autoSpaceDN w:val="0"/>
        <w:adjustRightInd w:val="0"/>
        <w:spacing w:before="120" w:after="120"/>
        <w:ind w:left="788" w:hanging="431"/>
        <w:jc w:val="both"/>
        <w:rPr>
          <w:rFonts w:ascii="Verdana" w:hAnsi="Verdana" w:cs="TTE4E87780t00"/>
          <w:sz w:val="18"/>
          <w:szCs w:val="18"/>
          <w:lang w:eastAsia="pt-BR"/>
        </w:rPr>
      </w:pPr>
      <w:r w:rsidRPr="00A02A05">
        <w:rPr>
          <w:rFonts w:ascii="Verdana" w:hAnsi="Verdana" w:cs="TTE4E87780t00"/>
          <w:sz w:val="18"/>
          <w:szCs w:val="18"/>
          <w:lang w:eastAsia="pt-BR"/>
        </w:rPr>
        <w:t xml:space="preserve">- Considerando tratar-se de contratação de serviços mediante cessão de mão de obra, conforme previsto no art. 31 da Lei nº 8.212, de 24/07/1991 e alterações e nos art. 112, 115, 117 e 118, da Instrução Normativa – RFB nº 971, de 13/11/2009 e alterações, a </w:t>
      </w:r>
      <w:r w:rsidRPr="00A02A05">
        <w:rPr>
          <w:rFonts w:ascii="Verdana" w:hAnsi="Verdana" w:cs="TTE431A0A0t00"/>
          <w:sz w:val="18"/>
          <w:szCs w:val="18"/>
          <w:lang w:eastAsia="pt-BR"/>
        </w:rPr>
        <w:t xml:space="preserve">licitante </w:t>
      </w:r>
      <w:r w:rsidRPr="00A02A05">
        <w:rPr>
          <w:rFonts w:ascii="Verdana" w:hAnsi="Verdana" w:cs="TTE4E87780t00"/>
          <w:sz w:val="18"/>
          <w:szCs w:val="18"/>
          <w:lang w:eastAsia="pt-BR"/>
        </w:rPr>
        <w:t>Microempresa - ME ou Empresa de Pequeno Porte – EPP optante pelo Simples Nacional, que po</w:t>
      </w:r>
      <w:r>
        <w:rPr>
          <w:rFonts w:ascii="Verdana" w:hAnsi="Verdana" w:cs="TTE4E87780t00"/>
          <w:sz w:val="18"/>
          <w:szCs w:val="18"/>
          <w:lang w:eastAsia="pt-BR"/>
        </w:rPr>
        <w:t>r ventura venha a ser contratada</w:t>
      </w:r>
      <w:r w:rsidRPr="00A02A05">
        <w:rPr>
          <w:rFonts w:ascii="Verdana" w:hAnsi="Verdana" w:cs="TTE4E87780t00"/>
          <w:sz w:val="18"/>
          <w:szCs w:val="18"/>
          <w:lang w:eastAsia="pt-BR"/>
        </w:rPr>
        <w:t>, não poderá beneficiar-se da condição de optante e estará sujeito à retenção na fonte de tributos e contribuições sociais, na forma da legislação em vigor, em decorrência da sua exclusão obrigatória do Simples Nacional a contar do mês seguinte ao da contrata</w:t>
      </w:r>
      <w:r>
        <w:rPr>
          <w:rFonts w:ascii="Verdana" w:hAnsi="Verdana" w:cs="TTE4E87780t00"/>
          <w:sz w:val="18"/>
          <w:szCs w:val="18"/>
          <w:lang w:eastAsia="pt-BR"/>
        </w:rPr>
        <w:t>ção em cons</w:t>
      </w:r>
      <w:r>
        <w:rPr>
          <w:rFonts w:ascii="Verdana" w:hAnsi="Verdana" w:cs="TTE4E87780t00"/>
          <w:sz w:val="18"/>
          <w:szCs w:val="18"/>
          <w:lang w:eastAsia="pt-BR"/>
        </w:rPr>
        <w:t>e</w:t>
      </w:r>
      <w:r>
        <w:rPr>
          <w:rFonts w:ascii="Verdana" w:hAnsi="Verdana" w:cs="TTE4E87780t00"/>
          <w:sz w:val="18"/>
          <w:szCs w:val="18"/>
          <w:lang w:eastAsia="pt-BR"/>
        </w:rPr>
        <w:t>quê</w:t>
      </w:r>
      <w:r w:rsidRPr="00A02A05">
        <w:rPr>
          <w:rFonts w:ascii="Verdana" w:hAnsi="Verdana" w:cs="TTE4E87780t00"/>
          <w:sz w:val="18"/>
          <w:szCs w:val="18"/>
          <w:lang w:eastAsia="pt-BR"/>
        </w:rPr>
        <w:t>ncia do que dispõem o art. 17, inciso XII, art. 30, inciso II e art. 31, inciso II, da Lei Co</w:t>
      </w:r>
      <w:r w:rsidRPr="00A02A05">
        <w:rPr>
          <w:rFonts w:ascii="Verdana" w:hAnsi="Verdana" w:cs="TTE4E87780t00"/>
          <w:sz w:val="18"/>
          <w:szCs w:val="18"/>
          <w:lang w:eastAsia="pt-BR"/>
        </w:rPr>
        <w:t>m</w:t>
      </w:r>
      <w:r w:rsidRPr="00A02A05">
        <w:rPr>
          <w:rFonts w:ascii="Verdana" w:hAnsi="Verdana" w:cs="TTE4E87780t00"/>
          <w:sz w:val="18"/>
          <w:szCs w:val="18"/>
          <w:lang w:eastAsia="pt-BR"/>
        </w:rPr>
        <w:t>plementar nº 123, de 14 de dezembro de 2006 e alterações.</w:t>
      </w:r>
    </w:p>
    <w:p w:rsidR="005A0E8D" w:rsidRPr="00A02A05" w:rsidRDefault="005A0E8D"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Pr>
          <w:rFonts w:ascii="Verdana" w:hAnsi="Verdana" w:cs="TTE4E87780t00"/>
          <w:sz w:val="18"/>
          <w:szCs w:val="18"/>
          <w:lang w:eastAsia="pt-BR"/>
        </w:rPr>
        <w:t>A licitante</w:t>
      </w:r>
      <w:r w:rsidRPr="00A02A05">
        <w:rPr>
          <w:rFonts w:ascii="Verdana" w:hAnsi="Verdana" w:cs="TTE431A0A0t00"/>
          <w:sz w:val="18"/>
          <w:szCs w:val="18"/>
          <w:lang w:eastAsia="pt-BR"/>
        </w:rPr>
        <w:t xml:space="preserve"> optante pelo Simples Nacional</w:t>
      </w:r>
      <w:r w:rsidRPr="00A02A05">
        <w:rPr>
          <w:rFonts w:ascii="Verdana" w:hAnsi="Verdana" w:cs="TTE4E87780t00"/>
          <w:sz w:val="18"/>
          <w:szCs w:val="18"/>
          <w:lang w:eastAsia="pt-BR"/>
        </w:rPr>
        <w:t xml:space="preserve">, que, por ventura venha a ser </w:t>
      </w:r>
      <w:r>
        <w:rPr>
          <w:rFonts w:ascii="Verdana" w:hAnsi="Verdana" w:cs="TTE4E87780t00"/>
          <w:sz w:val="18"/>
          <w:szCs w:val="18"/>
          <w:lang w:eastAsia="pt-BR"/>
        </w:rPr>
        <w:t>contratada</w:t>
      </w:r>
      <w:r w:rsidRPr="00A02A05">
        <w:rPr>
          <w:rFonts w:ascii="Verdana" w:hAnsi="Verdana" w:cs="TTE4E87780t00"/>
          <w:sz w:val="18"/>
          <w:szCs w:val="18"/>
          <w:lang w:eastAsia="pt-BR"/>
        </w:rPr>
        <w:t>, após a a</w:t>
      </w:r>
      <w:r w:rsidRPr="00A02A05">
        <w:rPr>
          <w:rFonts w:ascii="Verdana" w:hAnsi="Verdana" w:cs="TTE4E87780t00"/>
          <w:sz w:val="18"/>
          <w:szCs w:val="18"/>
          <w:lang w:eastAsia="pt-BR"/>
        </w:rPr>
        <w:t>s</w:t>
      </w:r>
      <w:r w:rsidRPr="00A02A05">
        <w:rPr>
          <w:rFonts w:ascii="Verdana" w:hAnsi="Verdana" w:cs="TTE4E87780t00"/>
          <w:sz w:val="18"/>
          <w:szCs w:val="18"/>
          <w:lang w:eastAsia="pt-BR"/>
        </w:rPr>
        <w:t>sinatura do contrato, no prazo de 90 (noventa) dias, deverá apresentar cópia dos documentos, com comprovantes de entrega e recebimento, comunicando a assinatura do contrato de prest</w:t>
      </w:r>
      <w:r w:rsidRPr="00A02A05">
        <w:rPr>
          <w:rFonts w:ascii="Verdana" w:hAnsi="Verdana" w:cs="TTE4E87780t00"/>
          <w:sz w:val="18"/>
          <w:szCs w:val="18"/>
          <w:lang w:eastAsia="pt-BR"/>
        </w:rPr>
        <w:t>a</w:t>
      </w:r>
      <w:r w:rsidRPr="00A02A05">
        <w:rPr>
          <w:rFonts w:ascii="Verdana" w:hAnsi="Verdana" w:cs="TTE4E87780t00"/>
          <w:sz w:val="18"/>
          <w:szCs w:val="18"/>
          <w:lang w:eastAsia="pt-BR"/>
        </w:rPr>
        <w:t>ção de serviços mediante cessão de mão de obra (situação que gera vedação a opção por tal r</w:t>
      </w:r>
      <w:r w:rsidRPr="00A02A05">
        <w:rPr>
          <w:rFonts w:ascii="Verdana" w:hAnsi="Verdana" w:cs="TTE4E87780t00"/>
          <w:sz w:val="18"/>
          <w:szCs w:val="18"/>
          <w:lang w:eastAsia="pt-BR"/>
        </w:rPr>
        <w:t>e</w:t>
      </w:r>
      <w:r w:rsidRPr="00A02A05">
        <w:rPr>
          <w:rFonts w:ascii="Verdana" w:hAnsi="Verdana" w:cs="TTE4E87780t00"/>
          <w:sz w:val="18"/>
          <w:szCs w:val="18"/>
          <w:lang w:eastAsia="pt-BR"/>
        </w:rPr>
        <w:t>gime tributário) às respectivas Secretarias Federal, Estadual, Distrital e/ou Municipal, no prazo previsto no inciso II do § 1º do artigo 30 da Lei Complementar nº 123, de 14 de dezembro de 2006 e alterações.</w:t>
      </w:r>
    </w:p>
    <w:p w:rsidR="005A0E8D" w:rsidRPr="00A02A05" w:rsidRDefault="005A0E8D"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Caso </w:t>
      </w:r>
      <w:r>
        <w:rPr>
          <w:rFonts w:ascii="Verdana" w:hAnsi="Verdana" w:cs="TTE4E87780t00"/>
          <w:sz w:val="18"/>
          <w:szCs w:val="18"/>
          <w:lang w:eastAsia="pt-BR"/>
        </w:rPr>
        <w:t>a licitante</w:t>
      </w:r>
      <w:r w:rsidRPr="00A02A05">
        <w:rPr>
          <w:rFonts w:ascii="Verdana" w:hAnsi="Verdana" w:cs="TTE431A0A0t00"/>
          <w:sz w:val="18"/>
          <w:szCs w:val="18"/>
          <w:lang w:eastAsia="pt-BR"/>
        </w:rPr>
        <w:t xml:space="preserve"> optante pelo Simples Nacional </w:t>
      </w:r>
      <w:r w:rsidRPr="00A02A05">
        <w:rPr>
          <w:rFonts w:ascii="Verdana" w:hAnsi="Verdana" w:cs="TTE4E87780t00"/>
          <w:sz w:val="18"/>
          <w:szCs w:val="18"/>
          <w:lang w:eastAsia="pt-BR"/>
        </w:rPr>
        <w:t>não efetue a comunicação no prazo assinalado acima, a própria Universidade Federal Fluminense - UFF, em obediência ao princípio da probid</w:t>
      </w:r>
      <w:r w:rsidRPr="00A02A05">
        <w:rPr>
          <w:rFonts w:ascii="Verdana" w:hAnsi="Verdana" w:cs="TTE4E87780t00"/>
          <w:sz w:val="18"/>
          <w:szCs w:val="18"/>
          <w:lang w:eastAsia="pt-BR"/>
        </w:rPr>
        <w:t>a</w:t>
      </w:r>
      <w:r w:rsidRPr="00A02A05">
        <w:rPr>
          <w:rFonts w:ascii="Verdana" w:hAnsi="Verdana" w:cs="TTE4E87780t00"/>
          <w:sz w:val="18"/>
          <w:szCs w:val="18"/>
          <w:lang w:eastAsia="pt-BR"/>
        </w:rPr>
        <w:t>de administrativa, efetuará a comunicação à Secretaria da Receita Federal do Brasil - RFB, para que esta efetue a exclusão de ofício, conforme disposto no inciso I do artigo 29 da Lei Compl</w:t>
      </w:r>
      <w:r w:rsidRPr="00A02A05">
        <w:rPr>
          <w:rFonts w:ascii="Verdana" w:hAnsi="Verdana" w:cs="TTE4E87780t00"/>
          <w:sz w:val="18"/>
          <w:szCs w:val="18"/>
          <w:lang w:eastAsia="pt-BR"/>
        </w:rPr>
        <w:t>e</w:t>
      </w:r>
      <w:r w:rsidRPr="00A02A05">
        <w:rPr>
          <w:rFonts w:ascii="Verdana" w:hAnsi="Verdana" w:cs="TTE4E87780t00"/>
          <w:sz w:val="18"/>
          <w:szCs w:val="18"/>
          <w:lang w:eastAsia="pt-BR"/>
        </w:rPr>
        <w:t>mentar nº 123, de 14 de dezembro de 2006 e alterações.</w:t>
      </w:r>
    </w:p>
    <w:p w:rsidR="005A0E8D" w:rsidRPr="00A02A05" w:rsidRDefault="005A0E8D" w:rsidP="004C4D4E">
      <w:pPr>
        <w:numPr>
          <w:ilvl w:val="1"/>
          <w:numId w:val="1"/>
        </w:numPr>
        <w:suppressAutoHyphens w:val="0"/>
        <w:autoSpaceDE w:val="0"/>
        <w:autoSpaceDN w:val="0"/>
        <w:adjustRightInd w:val="0"/>
        <w:spacing w:before="120" w:after="120"/>
        <w:jc w:val="both"/>
        <w:rPr>
          <w:rFonts w:ascii="Verdana" w:hAnsi="Verdana"/>
          <w:b/>
          <w:sz w:val="18"/>
          <w:szCs w:val="18"/>
        </w:rPr>
      </w:pPr>
      <w:r w:rsidRPr="00A02A05">
        <w:rPr>
          <w:rFonts w:ascii="Verdana" w:hAnsi="Verdana" w:cs="TTE4E87780t00"/>
          <w:sz w:val="18"/>
          <w:szCs w:val="18"/>
          <w:lang w:eastAsia="pt-BR"/>
        </w:rPr>
        <w:t>- A vedação de realizar cessão ou locação de mão de obra, de que trata a condição anterior, não se aplica às atividades de que trata o art. 18, § 5º-C, da Lei Complementar nº 123, de 14 de d</w:t>
      </w:r>
      <w:r w:rsidRPr="00A02A05">
        <w:rPr>
          <w:rFonts w:ascii="Verdana" w:hAnsi="Verdana" w:cs="TTE4E87780t00"/>
          <w:sz w:val="18"/>
          <w:szCs w:val="18"/>
          <w:lang w:eastAsia="pt-BR"/>
        </w:rPr>
        <w:t>e</w:t>
      </w:r>
      <w:r w:rsidRPr="00A02A05">
        <w:rPr>
          <w:rFonts w:ascii="Verdana" w:hAnsi="Verdana" w:cs="TTE4E87780t00"/>
          <w:sz w:val="18"/>
          <w:szCs w:val="18"/>
          <w:lang w:eastAsia="pt-BR"/>
        </w:rPr>
        <w:t>zembro de 2006 e alterações, conforme dispõe o art. 18, § 5º-H, da mesma Lei Complementar, desde que não exercidas cumulativamente com atividades vedadas.</w:t>
      </w:r>
    </w:p>
    <w:p w:rsidR="005A0E8D" w:rsidRDefault="005A0E8D" w:rsidP="00581DFB">
      <w:pPr>
        <w:spacing w:before="120" w:after="120"/>
        <w:ind w:left="624"/>
        <w:jc w:val="both"/>
        <w:rPr>
          <w:rFonts w:ascii="Verdana" w:hAnsi="Verdana"/>
          <w:b/>
          <w:sz w:val="18"/>
          <w:szCs w:val="18"/>
        </w:rPr>
      </w:pP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VISTORIA</w:t>
      </w:r>
    </w:p>
    <w:p w:rsidR="005A0E8D" w:rsidRPr="00EC69E4" w:rsidRDefault="005A0E8D" w:rsidP="00EC69E4">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Pr>
          <w:rFonts w:ascii="Verdana" w:hAnsi="Verdana"/>
          <w:b/>
          <w:sz w:val="18"/>
          <w:szCs w:val="18"/>
        </w:rPr>
        <w:t>–</w:t>
      </w:r>
      <w:r w:rsidRPr="007C521A">
        <w:rPr>
          <w:rFonts w:ascii="Verdana" w:hAnsi="Verdana"/>
          <w:b/>
          <w:sz w:val="18"/>
          <w:szCs w:val="18"/>
        </w:rPr>
        <w:t xml:space="preserve"> </w:t>
      </w:r>
      <w:r w:rsidRPr="00EC69E4">
        <w:rPr>
          <w:rFonts w:ascii="Verdana" w:hAnsi="Verdana"/>
          <w:sz w:val="18"/>
          <w:szCs w:val="18"/>
        </w:rPr>
        <w:t>É recomendado que</w:t>
      </w:r>
      <w:r w:rsidRPr="007C521A">
        <w:rPr>
          <w:rFonts w:ascii="Verdana" w:hAnsi="Verdana" w:cs="TTE4E87780t00"/>
          <w:sz w:val="18"/>
          <w:szCs w:val="18"/>
          <w:lang w:eastAsia="pt-BR"/>
        </w:rPr>
        <w:t xml:space="preserve"> </w:t>
      </w:r>
      <w:r w:rsidR="002F5D6D">
        <w:rPr>
          <w:rFonts w:ascii="Verdana" w:hAnsi="Verdana" w:cs="TTE4E87780t00"/>
          <w:sz w:val="18"/>
          <w:szCs w:val="18"/>
          <w:lang w:eastAsia="pt-BR"/>
        </w:rPr>
        <w:t xml:space="preserve">a </w:t>
      </w:r>
      <w:r w:rsidRPr="007C521A">
        <w:rPr>
          <w:rFonts w:ascii="Verdana" w:hAnsi="Verdana" w:cs="TTE4E87780t00"/>
          <w:sz w:val="18"/>
          <w:szCs w:val="18"/>
          <w:lang w:eastAsia="pt-BR"/>
        </w:rPr>
        <w:t>licitante</w:t>
      </w:r>
      <w:r w:rsidRPr="007C521A">
        <w:rPr>
          <w:rFonts w:ascii="Verdana" w:hAnsi="Verdana" w:cs="TTE431A0A0t00"/>
          <w:sz w:val="18"/>
          <w:szCs w:val="18"/>
          <w:lang w:eastAsia="pt-BR"/>
        </w:rPr>
        <w:t xml:space="preserve"> </w:t>
      </w:r>
      <w:r w:rsidRPr="007C521A">
        <w:rPr>
          <w:rFonts w:ascii="Verdana" w:hAnsi="Verdana" w:cs="TTE4E87780t00"/>
          <w:sz w:val="18"/>
          <w:szCs w:val="18"/>
          <w:lang w:eastAsia="pt-BR"/>
        </w:rPr>
        <w:t>vistori</w:t>
      </w:r>
      <w:r>
        <w:rPr>
          <w:rFonts w:ascii="Verdana" w:hAnsi="Verdana" w:cs="TTE4E87780t00"/>
          <w:sz w:val="18"/>
          <w:szCs w:val="18"/>
          <w:lang w:eastAsia="pt-BR"/>
        </w:rPr>
        <w:t>e</w:t>
      </w:r>
      <w:r w:rsidRPr="007C521A">
        <w:rPr>
          <w:rFonts w:ascii="Verdana" w:hAnsi="Verdana" w:cs="TTE4E87780t00"/>
          <w:sz w:val="18"/>
          <w:szCs w:val="18"/>
          <w:lang w:eastAsia="pt-BR"/>
        </w:rPr>
        <w:t xml:space="preserve"> o local onde serão executados os serviços até o último dia útil anterior à data fixada para a abertura da Sessão Pública, com o objetivo de se inteirar das condições e do grau de dificuldade existentes. </w:t>
      </w:r>
    </w:p>
    <w:p w:rsidR="005A0E8D" w:rsidRPr="00EC69E4" w:rsidRDefault="005A0E8D" w:rsidP="000543DE">
      <w:pPr>
        <w:numPr>
          <w:ilvl w:val="1"/>
          <w:numId w:val="1"/>
        </w:numPr>
        <w:suppressAutoHyphens w:val="0"/>
        <w:autoSpaceDE w:val="0"/>
        <w:autoSpaceDN w:val="0"/>
        <w:adjustRightInd w:val="0"/>
        <w:spacing w:before="120" w:after="120"/>
        <w:jc w:val="both"/>
        <w:rPr>
          <w:rFonts w:ascii="Verdana" w:hAnsi="Verdana"/>
          <w:b/>
          <w:sz w:val="18"/>
          <w:szCs w:val="18"/>
        </w:rPr>
      </w:pPr>
      <w:r w:rsidRPr="00EC69E4">
        <w:rPr>
          <w:rFonts w:ascii="Verdana" w:hAnsi="Verdana"/>
          <w:b/>
          <w:sz w:val="18"/>
          <w:szCs w:val="18"/>
        </w:rPr>
        <w:t xml:space="preserve">- </w:t>
      </w:r>
      <w:r w:rsidRPr="00EC69E4">
        <w:rPr>
          <w:rFonts w:ascii="Verdana" w:hAnsi="Verdana"/>
          <w:sz w:val="18"/>
          <w:szCs w:val="18"/>
        </w:rPr>
        <w:t>A vistoria técnica objetiva o conhecimento dos trabalhos que serão realizados</w:t>
      </w:r>
      <w:r>
        <w:rPr>
          <w:rFonts w:ascii="Verdana" w:hAnsi="Verdana"/>
          <w:sz w:val="18"/>
          <w:szCs w:val="18"/>
        </w:rPr>
        <w:t xml:space="preserve"> e</w:t>
      </w:r>
      <w:r w:rsidRPr="00EC69E4">
        <w:rPr>
          <w:rFonts w:ascii="Verdana" w:hAnsi="Verdana"/>
          <w:sz w:val="18"/>
          <w:szCs w:val="18"/>
        </w:rPr>
        <w:t xml:space="preserve"> as característ</w:t>
      </w:r>
      <w:r w:rsidRPr="00EC69E4">
        <w:rPr>
          <w:rFonts w:ascii="Verdana" w:hAnsi="Verdana"/>
          <w:sz w:val="18"/>
          <w:szCs w:val="18"/>
        </w:rPr>
        <w:t>i</w:t>
      </w:r>
      <w:r w:rsidRPr="00EC69E4">
        <w:rPr>
          <w:rFonts w:ascii="Verdana" w:hAnsi="Verdana"/>
          <w:sz w:val="18"/>
          <w:szCs w:val="18"/>
        </w:rPr>
        <w:t>cas técnicas dos mesmos, assim como as exigências e as dificuldades que poderão ser</w:t>
      </w:r>
      <w:r w:rsidRPr="00EC69E4">
        <w:rPr>
          <w:rFonts w:ascii="Verdana" w:hAnsi="Verdana"/>
          <w:spacing w:val="-11"/>
          <w:sz w:val="18"/>
          <w:szCs w:val="18"/>
        </w:rPr>
        <w:t xml:space="preserve"> </w:t>
      </w:r>
      <w:r w:rsidRPr="00EC69E4">
        <w:rPr>
          <w:rFonts w:ascii="Verdana" w:hAnsi="Verdana"/>
          <w:sz w:val="18"/>
          <w:szCs w:val="18"/>
        </w:rPr>
        <w:t>encontr</w:t>
      </w:r>
      <w:r w:rsidRPr="00EC69E4">
        <w:rPr>
          <w:rFonts w:ascii="Verdana" w:hAnsi="Verdana"/>
          <w:sz w:val="18"/>
          <w:szCs w:val="18"/>
        </w:rPr>
        <w:t>a</w:t>
      </w:r>
      <w:r w:rsidRPr="00EC69E4">
        <w:rPr>
          <w:rFonts w:ascii="Verdana" w:hAnsi="Verdana"/>
          <w:sz w:val="18"/>
          <w:szCs w:val="18"/>
        </w:rPr>
        <w:t>das.</w:t>
      </w:r>
    </w:p>
    <w:p w:rsidR="005A0E8D" w:rsidRPr="00746F0C" w:rsidRDefault="00746F0C" w:rsidP="00746F0C">
      <w:pPr>
        <w:numPr>
          <w:ilvl w:val="1"/>
          <w:numId w:val="1"/>
        </w:numPr>
        <w:suppressAutoHyphens w:val="0"/>
        <w:autoSpaceDE w:val="0"/>
        <w:autoSpaceDN w:val="0"/>
        <w:adjustRightInd w:val="0"/>
        <w:spacing w:before="120" w:after="120"/>
        <w:jc w:val="both"/>
        <w:rPr>
          <w:rFonts w:ascii="Verdana" w:hAnsi="Verdana"/>
          <w:b/>
          <w:sz w:val="18"/>
          <w:szCs w:val="18"/>
        </w:rPr>
      </w:pPr>
      <w:r w:rsidRPr="00285D42">
        <w:rPr>
          <w:rFonts w:ascii="Verdana" w:hAnsi="Verdana"/>
          <w:b/>
          <w:sz w:val="18"/>
          <w:szCs w:val="18"/>
        </w:rPr>
        <w:t xml:space="preserve">- </w:t>
      </w:r>
      <w:r w:rsidRPr="00285D42">
        <w:rPr>
          <w:rFonts w:ascii="Verdana" w:hAnsi="Verdana" w:cs="Arial Narrow"/>
          <w:sz w:val="18"/>
          <w:szCs w:val="18"/>
        </w:rPr>
        <w:t xml:space="preserve">A vistoria </w:t>
      </w:r>
      <w:r>
        <w:rPr>
          <w:rFonts w:ascii="Verdana" w:hAnsi="Verdana" w:cs="Arial Narrow"/>
          <w:sz w:val="18"/>
          <w:szCs w:val="18"/>
        </w:rPr>
        <w:t xml:space="preserve">não </w:t>
      </w:r>
      <w:r w:rsidRPr="00285D42">
        <w:rPr>
          <w:rFonts w:ascii="Verdana" w:hAnsi="Verdana" w:cs="Arial Narrow"/>
          <w:sz w:val="18"/>
          <w:szCs w:val="18"/>
        </w:rPr>
        <w:t>ser</w:t>
      </w:r>
      <w:r>
        <w:rPr>
          <w:rFonts w:ascii="Verdana" w:hAnsi="Verdana" w:cs="Arial Narrow"/>
          <w:sz w:val="18"/>
          <w:szCs w:val="18"/>
        </w:rPr>
        <w:t>á</w:t>
      </w:r>
      <w:r w:rsidRPr="00285D42">
        <w:rPr>
          <w:rFonts w:ascii="Verdana" w:hAnsi="Verdana" w:cs="Arial Narrow"/>
          <w:sz w:val="18"/>
          <w:szCs w:val="18"/>
        </w:rPr>
        <w:t xml:space="preserve"> agendad</w:t>
      </w:r>
      <w:r>
        <w:rPr>
          <w:rFonts w:ascii="Verdana" w:hAnsi="Verdana" w:cs="Arial Narrow"/>
          <w:sz w:val="18"/>
          <w:szCs w:val="18"/>
        </w:rPr>
        <w:t>a. Ficará a cargo da interessada, comparecer aos locais onde serão executados os serviços</w:t>
      </w:r>
      <w:r w:rsidRPr="00285D42">
        <w:rPr>
          <w:rFonts w:ascii="Verdana" w:hAnsi="Verdana" w:cs="Arial Narrow"/>
          <w:sz w:val="18"/>
          <w:szCs w:val="18"/>
        </w:rPr>
        <w:t>, que deverão ocorrer até o último dia útil anterior à data fixada para a abertura do certame licitatório.</w:t>
      </w:r>
    </w:p>
    <w:p w:rsidR="005A0E8D" w:rsidRPr="00A02A05" w:rsidRDefault="005A0E8D" w:rsidP="000543DE">
      <w:pPr>
        <w:numPr>
          <w:ilvl w:val="1"/>
          <w:numId w:val="1"/>
        </w:numPr>
        <w:suppressAutoHyphens w:val="0"/>
        <w:autoSpaceDE w:val="0"/>
        <w:autoSpaceDN w:val="0"/>
        <w:adjustRightInd w:val="0"/>
        <w:spacing w:before="120" w:after="120"/>
        <w:jc w:val="both"/>
        <w:rPr>
          <w:rFonts w:ascii="Verdana" w:hAnsi="Verdana"/>
          <w:b/>
          <w:sz w:val="18"/>
          <w:szCs w:val="18"/>
        </w:rPr>
      </w:pPr>
      <w:r w:rsidRPr="00A02A05">
        <w:rPr>
          <w:rFonts w:ascii="Verdana" w:hAnsi="Verdana" w:cs="TTE4E87780t00"/>
          <w:sz w:val="18"/>
          <w:szCs w:val="18"/>
          <w:lang w:eastAsia="pt-BR"/>
        </w:rPr>
        <w:t xml:space="preserve">- Tendo em vista a faculdade da realização da vistoria, os </w:t>
      </w:r>
      <w:r w:rsidRPr="00A02A05">
        <w:rPr>
          <w:rFonts w:ascii="Verdana" w:hAnsi="Verdana" w:cs="TTE431A0A0t00"/>
          <w:sz w:val="18"/>
          <w:szCs w:val="18"/>
          <w:lang w:eastAsia="pt-BR"/>
        </w:rPr>
        <w:t xml:space="preserve">licitantes </w:t>
      </w:r>
      <w:r w:rsidRPr="00A02A05">
        <w:rPr>
          <w:rFonts w:ascii="Verdana" w:hAnsi="Verdana" w:cs="TTE4E87780t00"/>
          <w:sz w:val="18"/>
          <w:szCs w:val="18"/>
          <w:lang w:eastAsia="pt-BR"/>
        </w:rPr>
        <w:t>não poderão alegar o desc</w:t>
      </w:r>
      <w:r w:rsidRPr="00A02A05">
        <w:rPr>
          <w:rFonts w:ascii="Verdana" w:hAnsi="Verdana" w:cs="TTE4E87780t00"/>
          <w:sz w:val="18"/>
          <w:szCs w:val="18"/>
          <w:lang w:eastAsia="pt-BR"/>
        </w:rPr>
        <w:t>o</w:t>
      </w:r>
      <w:r w:rsidRPr="00A02A05">
        <w:rPr>
          <w:rFonts w:ascii="Verdana" w:hAnsi="Verdana" w:cs="TTE4E87780t00"/>
          <w:sz w:val="18"/>
          <w:szCs w:val="18"/>
          <w:lang w:eastAsia="pt-BR"/>
        </w:rPr>
        <w:t xml:space="preserve">nhecimento das condições dos serviços, e do grau de dificuldade existentes como justificativa para se eximirem das obrigações assumidas em decorrência deste </w:t>
      </w:r>
      <w:r w:rsidRPr="00A02A05">
        <w:rPr>
          <w:rFonts w:ascii="Verdana" w:hAnsi="Verdana" w:cs="TTE431A0A0t00"/>
          <w:sz w:val="18"/>
          <w:szCs w:val="18"/>
          <w:lang w:eastAsia="pt-BR"/>
        </w:rPr>
        <w:t xml:space="preserve">Pregão </w:t>
      </w:r>
      <w:r>
        <w:rPr>
          <w:rFonts w:ascii="Verdana" w:hAnsi="Verdana" w:cs="TTE431A0A0t00"/>
          <w:sz w:val="18"/>
          <w:szCs w:val="18"/>
          <w:lang w:eastAsia="pt-BR"/>
        </w:rPr>
        <w:t xml:space="preserve">e </w:t>
      </w:r>
      <w:r w:rsidRPr="00A02A05">
        <w:rPr>
          <w:rFonts w:ascii="Verdana" w:hAnsi="Verdana" w:cs="TTE4E87780t00"/>
          <w:sz w:val="18"/>
          <w:szCs w:val="18"/>
          <w:lang w:eastAsia="pt-BR"/>
        </w:rPr>
        <w:t>nem para eventuais pretensões de acréscimos de preços.</w:t>
      </w:r>
    </w:p>
    <w:p w:rsidR="005A0E8D" w:rsidRDefault="005A0E8D" w:rsidP="00581DFB">
      <w:pPr>
        <w:spacing w:before="120" w:after="120"/>
        <w:ind w:left="624"/>
        <w:jc w:val="both"/>
        <w:rPr>
          <w:rFonts w:ascii="Verdana" w:hAnsi="Verdana"/>
          <w:b/>
          <w:sz w:val="18"/>
          <w:szCs w:val="18"/>
        </w:rPr>
      </w:pP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lastRenderedPageBreak/>
        <w:t>- ESCLARECIMENTOS INICIAIS</w:t>
      </w:r>
    </w:p>
    <w:p w:rsidR="005A0E8D" w:rsidRDefault="005A0E8D"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O Pregão Eletrônico é um procedimento licitatório, regulamentado pelo Decreto nº 5.450, de 31 de maio de 2005, onde o fornecedor faz o encaminhamento de sua proposta de preços por intermédio da internet e, no horário previsto em edital para a abertura da sessão pública, toma conhecimento das demais propostas e tem oportunidade de participar da etapa competitiva oferecendo sucessivos lances de menor valor por meio do sistema </w:t>
      </w:r>
      <w:r>
        <w:rPr>
          <w:rFonts w:ascii="Verdana" w:hAnsi="Verdana"/>
          <w:sz w:val="18"/>
          <w:szCs w:val="18"/>
        </w:rPr>
        <w:t xml:space="preserve">de </w:t>
      </w:r>
      <w:r w:rsidRPr="00A02A05">
        <w:rPr>
          <w:rFonts w:ascii="Verdana" w:hAnsi="Verdana"/>
          <w:sz w:val="18"/>
          <w:szCs w:val="18"/>
        </w:rPr>
        <w:t>Pregão Eletrônico disponível no sítio COMPRASNET (</w:t>
      </w:r>
      <w:hyperlink r:id="rId15" w:history="1">
        <w:r w:rsidRPr="00114582">
          <w:rPr>
            <w:rStyle w:val="Hyperlink"/>
            <w:rFonts w:ascii="Verdana" w:hAnsi="Verdana"/>
            <w:b/>
            <w:sz w:val="18"/>
            <w:szCs w:val="18"/>
          </w:rPr>
          <w:t>www.comprasnet.gov.br</w:t>
        </w:r>
      </w:hyperlink>
      <w:r w:rsidRPr="00A02A05">
        <w:rPr>
          <w:rFonts w:ascii="Verdana" w:hAnsi="Verdana"/>
          <w:sz w:val="18"/>
          <w:szCs w:val="18"/>
        </w:rPr>
        <w:t>).</w:t>
      </w:r>
    </w:p>
    <w:p w:rsidR="005A0E8D" w:rsidRPr="00A02A05" w:rsidRDefault="005A0E8D"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A empresa não cadastrada no SICAF e que tiver interesse em participar do presente pregão deverá providenciar o seu cadastramento e sua habilitação junto a qualquer Unidade Cadastradora dos órgãos da Administração Pública, até o primeiro dia útil anterior à data do recebimento das propostas.</w:t>
      </w:r>
    </w:p>
    <w:p w:rsidR="005A0E8D" w:rsidRPr="006B7105" w:rsidRDefault="005A0E8D" w:rsidP="006B7105">
      <w:pPr>
        <w:pStyle w:val="PargrafodaLista"/>
        <w:numPr>
          <w:ilvl w:val="2"/>
          <w:numId w:val="1"/>
        </w:numPr>
        <w:rPr>
          <w:rFonts w:ascii="Verdana" w:hAnsi="Verdana"/>
          <w:sz w:val="18"/>
          <w:szCs w:val="18"/>
        </w:rPr>
      </w:pPr>
      <w:r w:rsidRPr="006B7105">
        <w:rPr>
          <w:rFonts w:ascii="Verdana" w:hAnsi="Verdana"/>
          <w:sz w:val="18"/>
          <w:szCs w:val="18"/>
        </w:rPr>
        <w:t>- O cadastramento no SICAF poderá ser realizado pelo interessado em qualquer unidade de cadastramento dos órgãos ou entidades da Presidência da República, dos Ministérios, das Autarquias e das Fundações que participam do Sistema Integrado de Serviços Gerais- SISG, localizada nas Unidades da Federação;</w:t>
      </w:r>
    </w:p>
    <w:p w:rsidR="005A0E8D" w:rsidRPr="00DF4E8A"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Para ter acesso ao sistema eletrônico, o interessado em participar deste Pregão deverá dispor de chave de identificação e senha pessoal e intransferível, obtida junto ao provedor do sistema, onde também deverá informar-se a respeito do seu funcionamento e regulamento e receber instruções detalhadas para sua correta utilização.</w:t>
      </w:r>
    </w:p>
    <w:p w:rsidR="005A0E8D" w:rsidRPr="00A02A05" w:rsidRDefault="005A0E8D"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Como requisito para participação neste </w:t>
      </w:r>
      <w:r w:rsidRPr="00A02A05">
        <w:rPr>
          <w:rFonts w:ascii="Verdana" w:hAnsi="Verdana"/>
          <w:b/>
          <w:sz w:val="18"/>
          <w:szCs w:val="18"/>
        </w:rPr>
        <w:t>Pregão</w:t>
      </w:r>
      <w:r w:rsidRPr="00A02A05">
        <w:rPr>
          <w:rFonts w:ascii="Verdana" w:hAnsi="Verdana"/>
          <w:sz w:val="18"/>
          <w:szCs w:val="18"/>
        </w:rPr>
        <w:t xml:space="preserve">, a </w:t>
      </w:r>
      <w:r w:rsidRPr="00A02A05">
        <w:rPr>
          <w:rFonts w:ascii="Verdana" w:hAnsi="Verdana"/>
          <w:b/>
          <w:sz w:val="18"/>
          <w:szCs w:val="18"/>
        </w:rPr>
        <w:t>licitante</w:t>
      </w:r>
      <w:r w:rsidRPr="00A02A05">
        <w:rPr>
          <w:rFonts w:ascii="Verdana" w:hAnsi="Verdana"/>
          <w:sz w:val="18"/>
          <w:szCs w:val="18"/>
        </w:rPr>
        <w:t xml:space="preserve"> deverá declarar, em campo próprio do sistema eletrônico, que está ciente e concorda com as condições contidas no edital e seus anexos e que cumpre plenamente os requisitos de habilitação definidos neste Edital.</w:t>
      </w:r>
    </w:p>
    <w:p w:rsidR="005A0E8D"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Por ser </w:t>
      </w:r>
      <w:r w:rsidRPr="00A02A05">
        <w:rPr>
          <w:rFonts w:ascii="Verdana" w:hAnsi="Verdana"/>
          <w:b/>
          <w:bCs/>
          <w:sz w:val="18"/>
          <w:szCs w:val="18"/>
        </w:rPr>
        <w:t xml:space="preserve">pregão eletrônico para contratação de </w:t>
      </w:r>
      <w:r w:rsidR="0097629E">
        <w:rPr>
          <w:rFonts w:ascii="Verdana" w:hAnsi="Verdana"/>
          <w:b/>
          <w:bCs/>
          <w:sz w:val="18"/>
          <w:szCs w:val="18"/>
        </w:rPr>
        <w:t xml:space="preserve">empresa de gestão de pessoal, </w:t>
      </w:r>
      <w:r w:rsidR="00831117">
        <w:rPr>
          <w:rFonts w:ascii="Verdana" w:hAnsi="Verdana"/>
          <w:b/>
          <w:bCs/>
          <w:sz w:val="18"/>
          <w:szCs w:val="18"/>
        </w:rPr>
        <w:t xml:space="preserve">visando </w:t>
      </w:r>
      <w:r w:rsidR="0097629E">
        <w:rPr>
          <w:rFonts w:ascii="Verdana" w:hAnsi="Verdana"/>
          <w:b/>
          <w:bCs/>
          <w:sz w:val="18"/>
          <w:szCs w:val="18"/>
        </w:rPr>
        <w:t xml:space="preserve">fornecimento de mão de obra para prestação de </w:t>
      </w:r>
      <w:r w:rsidRPr="00A02A05">
        <w:rPr>
          <w:rFonts w:ascii="Verdana" w:hAnsi="Verdana"/>
          <w:b/>
          <w:bCs/>
          <w:sz w:val="18"/>
          <w:szCs w:val="18"/>
        </w:rPr>
        <w:t>serviços</w:t>
      </w:r>
      <w:r w:rsidR="0097629E">
        <w:rPr>
          <w:rFonts w:ascii="Verdana" w:hAnsi="Verdana"/>
          <w:b/>
          <w:bCs/>
          <w:sz w:val="18"/>
          <w:szCs w:val="18"/>
        </w:rPr>
        <w:t xml:space="preserve"> continuados,</w:t>
      </w:r>
      <w:r w:rsidRPr="00A02A05">
        <w:rPr>
          <w:rFonts w:ascii="Verdana" w:hAnsi="Verdana"/>
          <w:b/>
          <w:bCs/>
          <w:sz w:val="18"/>
          <w:szCs w:val="18"/>
        </w:rPr>
        <w:t xml:space="preserve"> </w:t>
      </w:r>
      <w:r w:rsidRPr="00A02A05">
        <w:rPr>
          <w:rFonts w:ascii="Verdana" w:hAnsi="Verdana"/>
          <w:bCs/>
          <w:sz w:val="18"/>
          <w:szCs w:val="18"/>
        </w:rPr>
        <w:t>a licitante d</w:t>
      </w:r>
      <w:r w:rsidRPr="00A02A05">
        <w:rPr>
          <w:rFonts w:ascii="Verdana" w:hAnsi="Verdana"/>
          <w:sz w:val="18"/>
          <w:szCs w:val="18"/>
        </w:rPr>
        <w:t xml:space="preserve">eve utilizar o modelo de planilha constante do Anexo </w:t>
      </w:r>
      <w:r>
        <w:rPr>
          <w:rFonts w:ascii="Verdana" w:hAnsi="Verdana"/>
          <w:sz w:val="18"/>
          <w:szCs w:val="18"/>
        </w:rPr>
        <w:t>V</w:t>
      </w:r>
      <w:r w:rsidRPr="00A02A05">
        <w:rPr>
          <w:rFonts w:ascii="Verdana" w:hAnsi="Verdana"/>
          <w:sz w:val="18"/>
          <w:szCs w:val="18"/>
        </w:rPr>
        <w:t xml:space="preserve"> – Planilha de </w:t>
      </w:r>
      <w:r>
        <w:rPr>
          <w:rFonts w:ascii="Verdana" w:hAnsi="Verdana"/>
          <w:sz w:val="18"/>
          <w:szCs w:val="18"/>
        </w:rPr>
        <w:t xml:space="preserve">Composição de </w:t>
      </w:r>
      <w:r w:rsidRPr="00A02A05">
        <w:rPr>
          <w:rFonts w:ascii="Verdana" w:hAnsi="Verdana"/>
          <w:sz w:val="18"/>
          <w:szCs w:val="18"/>
        </w:rPr>
        <w:t>Custos e Formação de Preços, lançando o valor do salário d</w:t>
      </w:r>
      <w:r w:rsidR="00285D42">
        <w:rPr>
          <w:rFonts w:ascii="Verdana" w:hAnsi="Verdana"/>
          <w:sz w:val="18"/>
          <w:szCs w:val="18"/>
        </w:rPr>
        <w:t>o</w:t>
      </w:r>
      <w:r w:rsidRPr="00A02A05">
        <w:rPr>
          <w:rFonts w:ascii="Verdana" w:hAnsi="Verdana"/>
          <w:sz w:val="18"/>
          <w:szCs w:val="18"/>
        </w:rPr>
        <w:t xml:space="preserve"> profissional e os encargos sociais pertinentes, levando em conta suas limitações, resultando nos valores do custo mensal da remuneração do pessoal necessário à execução dos serviços. </w:t>
      </w:r>
    </w:p>
    <w:p w:rsidR="005A0E8D" w:rsidRPr="00A02A05" w:rsidRDefault="005A0E8D" w:rsidP="004C4D4E">
      <w:pPr>
        <w:numPr>
          <w:ilvl w:val="2"/>
          <w:numId w:val="1"/>
        </w:numPr>
        <w:spacing w:before="120" w:after="120"/>
        <w:jc w:val="both"/>
        <w:rPr>
          <w:rFonts w:ascii="Verdana" w:hAnsi="Verdana"/>
          <w:sz w:val="18"/>
          <w:szCs w:val="18"/>
        </w:rPr>
      </w:pPr>
      <w:r>
        <w:rPr>
          <w:rFonts w:ascii="Verdana" w:hAnsi="Verdana"/>
          <w:sz w:val="18"/>
          <w:szCs w:val="18"/>
        </w:rPr>
        <w:t xml:space="preserve">- </w:t>
      </w:r>
      <w:r w:rsidR="005447A8">
        <w:rPr>
          <w:rFonts w:ascii="Verdana" w:hAnsi="Verdana"/>
          <w:sz w:val="18"/>
          <w:szCs w:val="18"/>
        </w:rPr>
        <w:t>Os</w:t>
      </w:r>
      <w:r w:rsidRPr="00A02A05">
        <w:rPr>
          <w:rFonts w:ascii="Verdana" w:hAnsi="Verdana"/>
          <w:sz w:val="18"/>
          <w:szCs w:val="18"/>
        </w:rPr>
        <w:t xml:space="preserve"> valores </w:t>
      </w:r>
      <w:r w:rsidR="005447A8">
        <w:rPr>
          <w:rFonts w:ascii="Verdana" w:hAnsi="Verdana"/>
          <w:sz w:val="18"/>
          <w:szCs w:val="18"/>
        </w:rPr>
        <w:t xml:space="preserve">resultantes </w:t>
      </w:r>
      <w:r w:rsidRPr="00A02A05">
        <w:rPr>
          <w:rFonts w:ascii="Verdana" w:hAnsi="Verdana"/>
          <w:sz w:val="18"/>
          <w:szCs w:val="18"/>
        </w:rPr>
        <w:t xml:space="preserve">deverão ser transportados para o Anexo </w:t>
      </w:r>
      <w:r>
        <w:rPr>
          <w:rFonts w:ascii="Verdana" w:hAnsi="Verdana"/>
          <w:sz w:val="18"/>
          <w:szCs w:val="18"/>
        </w:rPr>
        <w:t>V</w:t>
      </w:r>
      <w:r w:rsidR="0074596B">
        <w:rPr>
          <w:rFonts w:ascii="Verdana" w:hAnsi="Verdana"/>
          <w:sz w:val="18"/>
          <w:szCs w:val="18"/>
        </w:rPr>
        <w:t>I</w:t>
      </w:r>
      <w:r w:rsidRPr="00A02A05">
        <w:rPr>
          <w:rFonts w:ascii="Verdana" w:hAnsi="Verdana"/>
          <w:sz w:val="18"/>
          <w:szCs w:val="18"/>
        </w:rPr>
        <w:t xml:space="preserve"> – </w:t>
      </w:r>
      <w:r>
        <w:rPr>
          <w:rFonts w:ascii="Verdana" w:hAnsi="Verdana"/>
          <w:sz w:val="18"/>
          <w:szCs w:val="18"/>
        </w:rPr>
        <w:t xml:space="preserve">Planilha Resumo de Custo Mensal e Anual </w:t>
      </w:r>
      <w:r w:rsidRPr="00A02A05">
        <w:rPr>
          <w:rFonts w:ascii="Verdana" w:hAnsi="Verdana"/>
          <w:sz w:val="18"/>
          <w:szCs w:val="18"/>
        </w:rPr>
        <w:t>Estima</w:t>
      </w:r>
      <w:r>
        <w:rPr>
          <w:rFonts w:ascii="Verdana" w:hAnsi="Verdana"/>
          <w:sz w:val="18"/>
          <w:szCs w:val="18"/>
        </w:rPr>
        <w:t>d</w:t>
      </w:r>
      <w:r w:rsidR="005447A8">
        <w:rPr>
          <w:rFonts w:ascii="Verdana" w:hAnsi="Verdana"/>
          <w:sz w:val="18"/>
          <w:szCs w:val="18"/>
        </w:rPr>
        <w:t>o, na qual constarão</w:t>
      </w:r>
      <w:r w:rsidRPr="00A02A05">
        <w:rPr>
          <w:rFonts w:ascii="Verdana" w:hAnsi="Verdana"/>
          <w:sz w:val="18"/>
          <w:szCs w:val="18"/>
        </w:rPr>
        <w:t xml:space="preserve"> o</w:t>
      </w:r>
      <w:r w:rsidR="005447A8">
        <w:rPr>
          <w:rFonts w:ascii="Verdana" w:hAnsi="Verdana"/>
          <w:sz w:val="18"/>
          <w:szCs w:val="18"/>
        </w:rPr>
        <w:t>s</w:t>
      </w:r>
      <w:r w:rsidRPr="00A02A05">
        <w:rPr>
          <w:rFonts w:ascii="Verdana" w:hAnsi="Verdana"/>
          <w:sz w:val="18"/>
          <w:szCs w:val="18"/>
        </w:rPr>
        <w:t xml:space="preserve"> valor</w:t>
      </w:r>
      <w:r w:rsidR="00666A21">
        <w:rPr>
          <w:rFonts w:ascii="Verdana" w:hAnsi="Verdana"/>
          <w:sz w:val="18"/>
          <w:szCs w:val="18"/>
        </w:rPr>
        <w:t>es mensal</w:t>
      </w:r>
      <w:r w:rsidR="005447A8">
        <w:rPr>
          <w:rFonts w:ascii="Verdana" w:hAnsi="Verdana"/>
          <w:sz w:val="18"/>
          <w:szCs w:val="18"/>
        </w:rPr>
        <w:t xml:space="preserve"> e</w:t>
      </w:r>
      <w:r w:rsidRPr="00A02A05">
        <w:rPr>
          <w:rFonts w:ascii="Verdana" w:hAnsi="Verdana"/>
          <w:sz w:val="18"/>
          <w:szCs w:val="18"/>
        </w:rPr>
        <w:t xml:space="preserve"> global proposto pelo prazo de 12 (doze) meses;</w:t>
      </w:r>
    </w:p>
    <w:p w:rsidR="006F5B9B" w:rsidRDefault="005A0E8D" w:rsidP="006F5B9B">
      <w:pPr>
        <w:numPr>
          <w:ilvl w:val="2"/>
          <w:numId w:val="1"/>
        </w:numPr>
        <w:spacing w:before="120" w:after="120"/>
        <w:jc w:val="both"/>
        <w:rPr>
          <w:rFonts w:ascii="Verdana" w:hAnsi="Verdana"/>
          <w:sz w:val="18"/>
          <w:szCs w:val="18"/>
        </w:rPr>
      </w:pPr>
      <w:r>
        <w:rPr>
          <w:rFonts w:ascii="Verdana" w:hAnsi="Verdana"/>
          <w:sz w:val="18"/>
          <w:szCs w:val="18"/>
        </w:rPr>
        <w:t>–</w:t>
      </w:r>
      <w:r w:rsidRPr="00B75AAB">
        <w:rPr>
          <w:rFonts w:ascii="Verdana" w:hAnsi="Verdana"/>
          <w:sz w:val="18"/>
          <w:szCs w:val="18"/>
        </w:rPr>
        <w:t xml:space="preserve"> </w:t>
      </w:r>
      <w:proofErr w:type="gramStart"/>
      <w:r>
        <w:rPr>
          <w:rFonts w:ascii="Verdana" w:hAnsi="Verdana"/>
          <w:sz w:val="18"/>
          <w:szCs w:val="18"/>
        </w:rPr>
        <w:t xml:space="preserve">A </w:t>
      </w:r>
      <w:r w:rsidRPr="00B75AAB">
        <w:rPr>
          <w:rFonts w:ascii="Verdana" w:hAnsi="Verdana"/>
          <w:sz w:val="18"/>
          <w:szCs w:val="18"/>
        </w:rPr>
        <w:t>quantidade constante do Anexo V</w:t>
      </w:r>
      <w:r w:rsidR="0074596B">
        <w:rPr>
          <w:rFonts w:ascii="Verdana" w:hAnsi="Verdana"/>
          <w:sz w:val="18"/>
          <w:szCs w:val="18"/>
        </w:rPr>
        <w:t>I</w:t>
      </w:r>
      <w:proofErr w:type="gramEnd"/>
      <w:r w:rsidRPr="00B75AAB">
        <w:rPr>
          <w:rFonts w:ascii="Verdana" w:hAnsi="Verdana"/>
          <w:sz w:val="18"/>
          <w:szCs w:val="18"/>
        </w:rPr>
        <w:t xml:space="preserve"> não poder</w:t>
      </w:r>
      <w:r w:rsidR="00285D42">
        <w:rPr>
          <w:rFonts w:ascii="Verdana" w:hAnsi="Verdana"/>
          <w:sz w:val="18"/>
          <w:szCs w:val="18"/>
        </w:rPr>
        <w:t>á</w:t>
      </w:r>
      <w:r w:rsidRPr="00B75AAB">
        <w:rPr>
          <w:rFonts w:ascii="Verdana" w:hAnsi="Verdana"/>
          <w:sz w:val="18"/>
          <w:szCs w:val="18"/>
        </w:rPr>
        <w:t xml:space="preserve"> ter nenhuma alteração, devendo ser considerad</w:t>
      </w:r>
      <w:r>
        <w:rPr>
          <w:rFonts w:ascii="Verdana" w:hAnsi="Verdana"/>
          <w:sz w:val="18"/>
          <w:szCs w:val="18"/>
        </w:rPr>
        <w:t>a</w:t>
      </w:r>
      <w:r w:rsidRPr="00B75AAB">
        <w:rPr>
          <w:rFonts w:ascii="Verdana" w:hAnsi="Verdana"/>
          <w:sz w:val="18"/>
          <w:szCs w:val="18"/>
        </w:rPr>
        <w:t xml:space="preserve"> </w:t>
      </w:r>
      <w:r>
        <w:rPr>
          <w:rFonts w:ascii="Verdana" w:hAnsi="Verdana"/>
          <w:sz w:val="18"/>
          <w:szCs w:val="18"/>
        </w:rPr>
        <w:t>a estimada</w:t>
      </w:r>
      <w:r w:rsidRPr="00B75AAB">
        <w:rPr>
          <w:rFonts w:ascii="Verdana" w:hAnsi="Verdana"/>
          <w:sz w:val="18"/>
          <w:szCs w:val="18"/>
        </w:rPr>
        <w:t xml:space="preserve"> pela Administração;</w:t>
      </w:r>
    </w:p>
    <w:p w:rsidR="006F5B9B" w:rsidRPr="006F5B9B" w:rsidRDefault="005A0E8D" w:rsidP="006F5B9B">
      <w:pPr>
        <w:numPr>
          <w:ilvl w:val="1"/>
          <w:numId w:val="1"/>
        </w:numPr>
        <w:spacing w:before="120" w:after="120"/>
        <w:jc w:val="both"/>
        <w:rPr>
          <w:rFonts w:ascii="Verdana" w:hAnsi="Verdana"/>
          <w:sz w:val="18"/>
          <w:szCs w:val="18"/>
        </w:rPr>
      </w:pPr>
      <w:r w:rsidRPr="006F5B9B">
        <w:rPr>
          <w:rFonts w:ascii="Verdana" w:hAnsi="Verdana"/>
          <w:sz w:val="18"/>
          <w:szCs w:val="18"/>
        </w:rPr>
        <w:t>- Considerar-se-</w:t>
      </w:r>
      <w:r w:rsidR="00285D42" w:rsidRPr="006F5B9B">
        <w:rPr>
          <w:rFonts w:ascii="Verdana" w:hAnsi="Verdana"/>
          <w:sz w:val="18"/>
          <w:szCs w:val="18"/>
        </w:rPr>
        <w:t>á</w:t>
      </w:r>
      <w:r w:rsidRPr="006F5B9B">
        <w:rPr>
          <w:rFonts w:ascii="Verdana" w:hAnsi="Verdana"/>
          <w:sz w:val="18"/>
          <w:szCs w:val="18"/>
        </w:rPr>
        <w:t xml:space="preserve"> o valor do salário mensa</w:t>
      </w:r>
      <w:r w:rsidR="00285D42" w:rsidRPr="006F5B9B">
        <w:rPr>
          <w:rFonts w:ascii="Verdana" w:hAnsi="Verdana"/>
          <w:sz w:val="18"/>
          <w:szCs w:val="18"/>
        </w:rPr>
        <w:t>l</w:t>
      </w:r>
      <w:r w:rsidRPr="006F5B9B">
        <w:rPr>
          <w:rFonts w:ascii="Verdana" w:hAnsi="Verdana"/>
          <w:sz w:val="18"/>
          <w:szCs w:val="18"/>
        </w:rPr>
        <w:t xml:space="preserve"> do profissiona</w:t>
      </w:r>
      <w:r w:rsidR="00285D42" w:rsidRPr="006F5B9B">
        <w:rPr>
          <w:rFonts w:ascii="Verdana" w:hAnsi="Verdana"/>
          <w:sz w:val="18"/>
          <w:szCs w:val="18"/>
        </w:rPr>
        <w:t>l</w:t>
      </w:r>
      <w:r w:rsidRPr="006F5B9B">
        <w:rPr>
          <w:rFonts w:ascii="Verdana" w:hAnsi="Verdana"/>
          <w:sz w:val="18"/>
          <w:szCs w:val="18"/>
        </w:rPr>
        <w:t xml:space="preserve"> não inferior </w:t>
      </w:r>
      <w:r w:rsidR="00FE2FC1" w:rsidRPr="006F5B9B">
        <w:rPr>
          <w:rFonts w:ascii="Verdana" w:hAnsi="Verdana"/>
          <w:sz w:val="18"/>
          <w:szCs w:val="18"/>
        </w:rPr>
        <w:t xml:space="preserve">ao </w:t>
      </w:r>
      <w:r w:rsidR="00666A21" w:rsidRPr="006F5B9B">
        <w:rPr>
          <w:rFonts w:ascii="Verdana" w:hAnsi="Verdana"/>
          <w:sz w:val="18"/>
          <w:szCs w:val="18"/>
        </w:rPr>
        <w:t xml:space="preserve">constante da tabela da Cláusula Terceira da Convenção Coletiva de Trabalho 2017/2018, </w:t>
      </w:r>
      <w:r w:rsidR="006F5B9B" w:rsidRPr="006F5B9B">
        <w:rPr>
          <w:rFonts w:ascii="Verdana" w:hAnsi="Verdana"/>
          <w:sz w:val="18"/>
          <w:szCs w:val="18"/>
        </w:rPr>
        <w:t>acrescida ainda do per</w:t>
      </w:r>
      <w:r w:rsidR="006F5B9B">
        <w:rPr>
          <w:rFonts w:ascii="Verdana" w:hAnsi="Verdana"/>
          <w:sz w:val="18"/>
          <w:szCs w:val="18"/>
        </w:rPr>
        <w:t xml:space="preserve">centual de 6,7%, porque </w:t>
      </w:r>
      <w:r w:rsidR="006F5B9B" w:rsidRPr="006F5B9B">
        <w:rPr>
          <w:rFonts w:ascii="Verdana" w:hAnsi="Verdana" w:cs="TTE4E87780t00"/>
          <w:sz w:val="18"/>
          <w:szCs w:val="18"/>
        </w:rPr>
        <w:t xml:space="preserve">a nova convenção coletiva de trabalho 2018/2019, ainda não </w:t>
      </w:r>
      <w:r w:rsidR="006F5B9B">
        <w:rPr>
          <w:rFonts w:ascii="Verdana" w:hAnsi="Verdana" w:cs="TTE4E87780t00"/>
          <w:sz w:val="18"/>
          <w:szCs w:val="18"/>
        </w:rPr>
        <w:t>foi</w:t>
      </w:r>
      <w:r w:rsidR="006F5B9B" w:rsidRPr="006F5B9B">
        <w:rPr>
          <w:rFonts w:ascii="Verdana" w:hAnsi="Verdana" w:cs="TTE4E87780t00"/>
          <w:sz w:val="18"/>
          <w:szCs w:val="18"/>
        </w:rPr>
        <w:t xml:space="preserve"> aprovada e considerando a data base ser em 01 de março, os valores dos salários </w:t>
      </w:r>
      <w:proofErr w:type="gramStart"/>
      <w:r w:rsidR="006F5B9B" w:rsidRPr="006F5B9B">
        <w:rPr>
          <w:rFonts w:ascii="Verdana" w:hAnsi="Verdana" w:cs="TTE4E87780t00"/>
          <w:sz w:val="18"/>
          <w:szCs w:val="18"/>
        </w:rPr>
        <w:t>foram</w:t>
      </w:r>
      <w:proofErr w:type="gramEnd"/>
      <w:r w:rsidR="006F5B9B" w:rsidRPr="006F5B9B">
        <w:rPr>
          <w:rFonts w:ascii="Verdana" w:hAnsi="Verdana" w:cs="TTE4E87780t00"/>
          <w:sz w:val="18"/>
          <w:szCs w:val="18"/>
        </w:rPr>
        <w:t xml:space="preserve"> acrescidos</w:t>
      </w:r>
      <w:r w:rsidR="006F5B9B">
        <w:rPr>
          <w:rFonts w:ascii="Verdana" w:hAnsi="Verdana" w:cs="TTE4E87780t00"/>
          <w:sz w:val="18"/>
          <w:szCs w:val="18"/>
        </w:rPr>
        <w:t xml:space="preserve"> deste percentual</w:t>
      </w:r>
      <w:r w:rsidR="006F5B9B" w:rsidRPr="006F5B9B">
        <w:rPr>
          <w:rFonts w:ascii="Verdana" w:hAnsi="Verdana" w:cs="TTE4E87780t00"/>
          <w:sz w:val="18"/>
          <w:szCs w:val="18"/>
        </w:rPr>
        <w:t xml:space="preserve"> para o período 2018/2019</w:t>
      </w:r>
      <w:r w:rsidR="006F5B9B">
        <w:rPr>
          <w:rFonts w:ascii="Verdana" w:hAnsi="Verdana" w:cs="TTE4E87780t00"/>
          <w:sz w:val="18"/>
          <w:szCs w:val="18"/>
        </w:rPr>
        <w:t xml:space="preserve">, </w:t>
      </w:r>
      <w:r w:rsidR="006F5B9B" w:rsidRPr="006F5B9B">
        <w:rPr>
          <w:rFonts w:ascii="Verdana" w:hAnsi="Verdana" w:cs="TTE4E87780t00"/>
          <w:sz w:val="18"/>
          <w:szCs w:val="18"/>
        </w:rPr>
        <w:t>mesma taxa de reajuste do período 2017/2018;</w:t>
      </w:r>
    </w:p>
    <w:p w:rsidR="006F5B9B" w:rsidRPr="006F5B9B" w:rsidRDefault="006F5B9B" w:rsidP="006F5B9B">
      <w:pPr>
        <w:numPr>
          <w:ilvl w:val="2"/>
          <w:numId w:val="1"/>
        </w:numPr>
        <w:spacing w:before="120" w:after="120"/>
        <w:jc w:val="both"/>
        <w:rPr>
          <w:rFonts w:ascii="Verdana" w:hAnsi="Verdana"/>
          <w:sz w:val="18"/>
          <w:szCs w:val="18"/>
        </w:rPr>
      </w:pPr>
      <w:r w:rsidRPr="006F5B9B">
        <w:rPr>
          <w:rFonts w:ascii="Verdana" w:hAnsi="Verdana" w:cs="TTE4E87780t00"/>
          <w:sz w:val="18"/>
          <w:szCs w:val="18"/>
        </w:rPr>
        <w:t>– Se a taxa de reajuste a ser aprovada for superior, deverá ser efetuada uma repactuação. Se inferior será mantido os valores dos salários reajustados como no subitem anterior.</w:t>
      </w:r>
    </w:p>
    <w:p w:rsidR="005A0E8D" w:rsidRPr="00A02A05" w:rsidRDefault="006F5B9B" w:rsidP="006F5B9B">
      <w:pPr>
        <w:numPr>
          <w:ilvl w:val="2"/>
          <w:numId w:val="1"/>
        </w:numPr>
        <w:spacing w:before="120" w:after="120"/>
        <w:jc w:val="both"/>
        <w:rPr>
          <w:rFonts w:ascii="Verdana" w:hAnsi="Verdana"/>
          <w:b/>
          <w:sz w:val="18"/>
          <w:szCs w:val="18"/>
        </w:rPr>
      </w:pPr>
      <w:r>
        <w:rPr>
          <w:rFonts w:ascii="Verdana" w:hAnsi="Verdana"/>
          <w:sz w:val="18"/>
          <w:szCs w:val="18"/>
        </w:rPr>
        <w:t xml:space="preserve">– Convenção Coletiva </w:t>
      </w:r>
      <w:r w:rsidR="00666A21">
        <w:rPr>
          <w:rFonts w:ascii="Verdana" w:hAnsi="Verdana"/>
          <w:sz w:val="18"/>
          <w:szCs w:val="18"/>
        </w:rPr>
        <w:t xml:space="preserve">pactuada entre o Sindicato das Empresas de Asseio e </w:t>
      </w:r>
      <w:proofErr w:type="spellStart"/>
      <w:r w:rsidR="00666A21">
        <w:rPr>
          <w:rFonts w:ascii="Verdana" w:hAnsi="Verdana"/>
          <w:sz w:val="18"/>
          <w:szCs w:val="18"/>
        </w:rPr>
        <w:t>Conservção</w:t>
      </w:r>
      <w:proofErr w:type="spellEnd"/>
      <w:r w:rsidR="00666A21">
        <w:rPr>
          <w:rFonts w:ascii="Verdana" w:hAnsi="Verdana"/>
          <w:sz w:val="18"/>
          <w:szCs w:val="18"/>
        </w:rPr>
        <w:t xml:space="preserve"> do Estado do Rio de Janeiro – CNPJ n.º 34.037.150/0001-91 e o Sindicato dos </w:t>
      </w:r>
      <w:proofErr w:type="spellStart"/>
      <w:r w:rsidR="00666A21">
        <w:rPr>
          <w:rFonts w:ascii="Verdana" w:hAnsi="Verdana"/>
          <w:sz w:val="18"/>
          <w:szCs w:val="18"/>
        </w:rPr>
        <w:t>Trab</w:t>
      </w:r>
      <w:proofErr w:type="spellEnd"/>
      <w:r w:rsidR="00666A21">
        <w:rPr>
          <w:rFonts w:ascii="Verdana" w:hAnsi="Verdana"/>
          <w:sz w:val="18"/>
          <w:szCs w:val="18"/>
        </w:rPr>
        <w:t xml:space="preserve"> em Asseio, </w:t>
      </w:r>
      <w:proofErr w:type="spellStart"/>
      <w:r w:rsidR="00666A21">
        <w:rPr>
          <w:rFonts w:ascii="Verdana" w:hAnsi="Verdana"/>
          <w:sz w:val="18"/>
          <w:szCs w:val="18"/>
        </w:rPr>
        <w:t>Instal</w:t>
      </w:r>
      <w:proofErr w:type="spellEnd"/>
      <w:r w:rsidR="00666A21">
        <w:rPr>
          <w:rFonts w:ascii="Verdana" w:hAnsi="Verdana"/>
          <w:sz w:val="18"/>
          <w:szCs w:val="18"/>
        </w:rPr>
        <w:t xml:space="preserve"> </w:t>
      </w:r>
      <w:proofErr w:type="spellStart"/>
      <w:r w:rsidR="00666A21">
        <w:rPr>
          <w:rFonts w:ascii="Verdana" w:hAnsi="Verdana"/>
          <w:sz w:val="18"/>
          <w:szCs w:val="18"/>
        </w:rPr>
        <w:t>Manut</w:t>
      </w:r>
      <w:proofErr w:type="spellEnd"/>
      <w:r w:rsidR="00666A21">
        <w:rPr>
          <w:rFonts w:ascii="Verdana" w:hAnsi="Verdana"/>
          <w:sz w:val="18"/>
          <w:szCs w:val="18"/>
        </w:rPr>
        <w:t xml:space="preserve"> de </w:t>
      </w:r>
      <w:proofErr w:type="spellStart"/>
      <w:r w:rsidR="00666A21">
        <w:rPr>
          <w:rFonts w:ascii="Verdana" w:hAnsi="Verdana"/>
          <w:sz w:val="18"/>
          <w:szCs w:val="18"/>
        </w:rPr>
        <w:t>Elev</w:t>
      </w:r>
      <w:proofErr w:type="spellEnd"/>
      <w:r w:rsidR="00666A21">
        <w:rPr>
          <w:rFonts w:ascii="Verdana" w:hAnsi="Verdana"/>
          <w:sz w:val="18"/>
          <w:szCs w:val="18"/>
        </w:rPr>
        <w:t xml:space="preserve"> de Casa de </w:t>
      </w:r>
      <w:proofErr w:type="spellStart"/>
      <w:r w:rsidR="00666A21">
        <w:rPr>
          <w:rFonts w:ascii="Verdana" w:hAnsi="Verdana"/>
          <w:sz w:val="18"/>
          <w:szCs w:val="18"/>
        </w:rPr>
        <w:t>Diver</w:t>
      </w:r>
      <w:proofErr w:type="spellEnd"/>
      <w:r w:rsidR="00666A21">
        <w:rPr>
          <w:rFonts w:ascii="Verdana" w:hAnsi="Verdana"/>
          <w:sz w:val="18"/>
          <w:szCs w:val="18"/>
        </w:rPr>
        <w:t xml:space="preserve">, Empresa de Compra Venda Locação </w:t>
      </w:r>
      <w:proofErr w:type="spellStart"/>
      <w:r w:rsidR="00666A21">
        <w:rPr>
          <w:rFonts w:ascii="Verdana" w:hAnsi="Verdana"/>
          <w:sz w:val="18"/>
          <w:szCs w:val="18"/>
        </w:rPr>
        <w:t>Admin</w:t>
      </w:r>
      <w:proofErr w:type="spellEnd"/>
      <w:r w:rsidR="00666A21">
        <w:rPr>
          <w:rFonts w:ascii="Verdana" w:hAnsi="Verdana"/>
          <w:sz w:val="18"/>
          <w:szCs w:val="18"/>
        </w:rPr>
        <w:t xml:space="preserve"> Imóveis</w:t>
      </w:r>
      <w:r w:rsidR="00DF631A">
        <w:rPr>
          <w:rFonts w:ascii="Verdana" w:hAnsi="Verdana"/>
          <w:sz w:val="18"/>
          <w:szCs w:val="18"/>
        </w:rPr>
        <w:t xml:space="preserve">, </w:t>
      </w:r>
      <w:proofErr w:type="spellStart"/>
      <w:r w:rsidR="00DF631A">
        <w:rPr>
          <w:rFonts w:ascii="Verdana" w:hAnsi="Verdana"/>
          <w:sz w:val="18"/>
          <w:szCs w:val="18"/>
        </w:rPr>
        <w:t>Barbea</w:t>
      </w:r>
      <w:proofErr w:type="spellEnd"/>
      <w:r w:rsidR="00DF631A">
        <w:rPr>
          <w:rFonts w:ascii="Verdana" w:hAnsi="Verdana"/>
          <w:sz w:val="18"/>
          <w:szCs w:val="18"/>
        </w:rPr>
        <w:t xml:space="preserve">, </w:t>
      </w:r>
      <w:proofErr w:type="spellStart"/>
      <w:r w:rsidR="00DF631A">
        <w:rPr>
          <w:rFonts w:ascii="Verdana" w:hAnsi="Verdana"/>
          <w:sz w:val="18"/>
          <w:szCs w:val="18"/>
        </w:rPr>
        <w:t>Inst</w:t>
      </w:r>
      <w:proofErr w:type="spellEnd"/>
      <w:r w:rsidR="00DF631A">
        <w:rPr>
          <w:rFonts w:ascii="Verdana" w:hAnsi="Verdana"/>
          <w:sz w:val="18"/>
          <w:szCs w:val="18"/>
        </w:rPr>
        <w:t xml:space="preserve"> Beleza, </w:t>
      </w:r>
      <w:proofErr w:type="spellStart"/>
      <w:r w:rsidR="00DF631A">
        <w:rPr>
          <w:rFonts w:ascii="Verdana" w:hAnsi="Verdana"/>
          <w:sz w:val="18"/>
          <w:szCs w:val="18"/>
        </w:rPr>
        <w:t>Cabeleir</w:t>
      </w:r>
      <w:proofErr w:type="spellEnd"/>
      <w:r w:rsidR="00DF631A">
        <w:rPr>
          <w:rFonts w:ascii="Verdana" w:hAnsi="Verdana"/>
          <w:sz w:val="18"/>
          <w:szCs w:val="18"/>
        </w:rPr>
        <w:t xml:space="preserve"> Senhora </w:t>
      </w:r>
      <w:proofErr w:type="spellStart"/>
      <w:r w:rsidR="00DF631A">
        <w:rPr>
          <w:rFonts w:ascii="Verdana" w:hAnsi="Verdana"/>
          <w:sz w:val="18"/>
          <w:szCs w:val="18"/>
        </w:rPr>
        <w:t>Limpez</w:t>
      </w:r>
      <w:proofErr w:type="spellEnd"/>
      <w:r w:rsidR="00DF631A">
        <w:rPr>
          <w:rFonts w:ascii="Verdana" w:hAnsi="Verdana"/>
          <w:sz w:val="18"/>
          <w:szCs w:val="18"/>
        </w:rPr>
        <w:t xml:space="preserve"> – CNPJ n.º 39+244.561/0001-71</w:t>
      </w:r>
      <w:r w:rsidR="005A0E8D" w:rsidRPr="00A02A05">
        <w:rPr>
          <w:rFonts w:ascii="Verdana" w:hAnsi="Verdana"/>
          <w:sz w:val="18"/>
          <w:szCs w:val="18"/>
        </w:rPr>
        <w:t xml:space="preserve">, </w:t>
      </w:r>
      <w:proofErr w:type="gramStart"/>
      <w:r w:rsidR="005A0E8D" w:rsidRPr="00A02A05">
        <w:rPr>
          <w:rFonts w:ascii="Verdana" w:hAnsi="Verdana"/>
          <w:sz w:val="18"/>
          <w:szCs w:val="18"/>
        </w:rPr>
        <w:t>sob pena</w:t>
      </w:r>
      <w:proofErr w:type="gramEnd"/>
      <w:r w:rsidR="005A0E8D" w:rsidRPr="00A02A05">
        <w:rPr>
          <w:rFonts w:ascii="Verdana" w:hAnsi="Verdana"/>
          <w:sz w:val="18"/>
          <w:szCs w:val="18"/>
        </w:rPr>
        <w:t xml:space="preserve"> de desclassificação da proposta (Acórdãos do TCU n.º 256/2005 e 775/2007)</w:t>
      </w:r>
      <w:r w:rsidR="005A0E8D" w:rsidRPr="00A02A05">
        <w:rPr>
          <w:rFonts w:ascii="Verdana" w:hAnsi="Verdana"/>
          <w:b/>
          <w:sz w:val="18"/>
          <w:szCs w:val="18"/>
        </w:rPr>
        <w:t xml:space="preserve">. </w:t>
      </w:r>
    </w:p>
    <w:p w:rsidR="005A0E8D" w:rsidRDefault="005A0E8D" w:rsidP="004C4D4E">
      <w:pPr>
        <w:numPr>
          <w:ilvl w:val="1"/>
          <w:numId w:val="1"/>
        </w:numPr>
        <w:spacing w:before="120" w:after="120"/>
        <w:ind w:left="788" w:hanging="431"/>
        <w:jc w:val="both"/>
        <w:rPr>
          <w:rFonts w:ascii="Verdana" w:hAnsi="Verdana"/>
          <w:sz w:val="18"/>
          <w:szCs w:val="18"/>
        </w:rPr>
      </w:pPr>
      <w:r>
        <w:rPr>
          <w:rFonts w:ascii="Verdana" w:hAnsi="Verdana"/>
          <w:sz w:val="18"/>
          <w:szCs w:val="18"/>
        </w:rPr>
        <w:t xml:space="preserve">– Deverá ser </w:t>
      </w:r>
      <w:proofErr w:type="gramStart"/>
      <w:r>
        <w:rPr>
          <w:rFonts w:ascii="Verdana" w:hAnsi="Verdana"/>
          <w:sz w:val="18"/>
          <w:szCs w:val="18"/>
        </w:rPr>
        <w:t>considerada também o modelo de planilha do anexo II</w:t>
      </w:r>
      <w:r w:rsidR="0074596B">
        <w:rPr>
          <w:rFonts w:ascii="Verdana" w:hAnsi="Verdana"/>
          <w:sz w:val="18"/>
          <w:szCs w:val="18"/>
        </w:rPr>
        <w:t>I-A</w:t>
      </w:r>
      <w:proofErr w:type="gramEnd"/>
      <w:r>
        <w:rPr>
          <w:rFonts w:ascii="Verdana" w:hAnsi="Verdana"/>
          <w:sz w:val="18"/>
          <w:szCs w:val="18"/>
        </w:rPr>
        <w:t xml:space="preserve"> de composição de custo de uniforme, a ser utilizado na execução dos serviços</w:t>
      </w:r>
      <w:r w:rsidR="0074596B">
        <w:rPr>
          <w:rFonts w:ascii="Verdana" w:hAnsi="Verdana"/>
          <w:sz w:val="18"/>
          <w:szCs w:val="18"/>
        </w:rPr>
        <w:t>: e as planilhas III-B e III-C de estimativas de custo de materiais e de equipamentos</w:t>
      </w:r>
      <w:r>
        <w:rPr>
          <w:rFonts w:ascii="Verdana" w:hAnsi="Verdana"/>
          <w:sz w:val="18"/>
          <w:szCs w:val="18"/>
        </w:rPr>
        <w:t xml:space="preserve"> e que deverão compor o custo mensal</w:t>
      </w:r>
      <w:r w:rsidR="0074596B">
        <w:rPr>
          <w:rFonts w:ascii="Verdana" w:hAnsi="Verdana"/>
          <w:sz w:val="18"/>
          <w:szCs w:val="18"/>
        </w:rPr>
        <w:t xml:space="preserve"> no subitem de insumos diversos das planilhas de composição de custo e formação de preços dos Anexos V</w:t>
      </w:r>
      <w:r>
        <w:rPr>
          <w:rFonts w:ascii="Verdana" w:hAnsi="Verdana"/>
          <w:sz w:val="18"/>
          <w:szCs w:val="18"/>
        </w:rPr>
        <w:t>.</w:t>
      </w:r>
    </w:p>
    <w:p w:rsidR="005A0E8D" w:rsidRPr="00A02A05" w:rsidRDefault="005A0E8D"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Nos preços propostos deverão estar inclusas todas as despesas com salários, encargos sociais, trabalhistas, previdenciários, fiscais e comerciais, bem como leis sociais, leis trabalhistas, seguros, taxas e contribuições, transporte, alimentação, e demais despesas obrigatórias</w:t>
      </w:r>
      <w:r w:rsidRPr="00A02A05">
        <w:rPr>
          <w:rFonts w:ascii="Verdana" w:hAnsi="Verdana"/>
          <w:b/>
          <w:sz w:val="18"/>
          <w:szCs w:val="18"/>
        </w:rPr>
        <w:t xml:space="preserve"> </w:t>
      </w:r>
      <w:r w:rsidRPr="00A02A05">
        <w:rPr>
          <w:rFonts w:ascii="Verdana" w:hAnsi="Verdana"/>
          <w:sz w:val="18"/>
          <w:szCs w:val="18"/>
        </w:rPr>
        <w:t>constantes de Acórdão, Dissídio ou Convenção Coletiva de Trabalho da categoria.</w:t>
      </w:r>
      <w:r w:rsidRPr="00A02A05">
        <w:rPr>
          <w:rFonts w:ascii="Verdana" w:hAnsi="Verdana"/>
          <w:b/>
          <w:sz w:val="18"/>
          <w:szCs w:val="18"/>
        </w:rPr>
        <w:t xml:space="preserve"> </w:t>
      </w:r>
      <w:r w:rsidRPr="00A02A05">
        <w:rPr>
          <w:rFonts w:ascii="Verdana" w:hAnsi="Verdana"/>
          <w:sz w:val="18"/>
          <w:szCs w:val="18"/>
        </w:rPr>
        <w:t>(Acórdãos do TCU n.º 256/2005; 775/2007 e 669/2008).</w:t>
      </w:r>
    </w:p>
    <w:p w:rsidR="005A0E8D" w:rsidRPr="00A02A05" w:rsidRDefault="005A0E8D"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O lançamento nos itens dos encargos sociais, de valores nulos, zero ou insuficientes para cobrir os custos a que se destinam ensejará a desclassificação da proposta;</w:t>
      </w:r>
    </w:p>
    <w:p w:rsidR="005A0E8D" w:rsidRPr="00A02A05" w:rsidRDefault="005A0E8D" w:rsidP="004C4D4E">
      <w:pPr>
        <w:numPr>
          <w:ilvl w:val="1"/>
          <w:numId w:val="1"/>
        </w:numPr>
        <w:tabs>
          <w:tab w:val="left" w:pos="1260"/>
        </w:tabs>
        <w:spacing w:before="120" w:after="120"/>
        <w:ind w:left="788" w:hanging="431"/>
        <w:jc w:val="both"/>
        <w:rPr>
          <w:rFonts w:ascii="Verdana" w:hAnsi="Verdana"/>
          <w:sz w:val="18"/>
          <w:szCs w:val="18"/>
        </w:rPr>
      </w:pPr>
      <w:r w:rsidRPr="00A02A05">
        <w:rPr>
          <w:rFonts w:ascii="Verdana" w:hAnsi="Verdana"/>
          <w:sz w:val="18"/>
          <w:szCs w:val="18"/>
        </w:rPr>
        <w:lastRenderedPageBreak/>
        <w:t xml:space="preserve">- A licitante que vier a ser considerada vencedora da licitação e for optante pelo SIMPLES Nacional, não poderá beneficiar-se dessa condição e deverá providenciar a sua exclusão do SIMPLES Nacional a contar do momento em que for considerada vencedora, conforme disposto </w:t>
      </w:r>
      <w:r>
        <w:rPr>
          <w:rFonts w:ascii="Verdana" w:hAnsi="Verdana"/>
          <w:sz w:val="18"/>
          <w:szCs w:val="18"/>
        </w:rPr>
        <w:t>em item anterior deste edital</w:t>
      </w:r>
      <w:r w:rsidRPr="00A02A05">
        <w:rPr>
          <w:rFonts w:ascii="Verdana" w:hAnsi="Verdana"/>
          <w:sz w:val="18"/>
          <w:szCs w:val="18"/>
        </w:rPr>
        <w:t>;</w:t>
      </w:r>
    </w:p>
    <w:p w:rsidR="005A0E8D" w:rsidRPr="00A02A05" w:rsidRDefault="005A0E8D"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Quanto ao Imposto sobre Serviços de Qualquer Natureza (ISS), será observado o disposto na Lei Complementar nº 116/03 e na legislação municipal aplicável;</w:t>
      </w:r>
    </w:p>
    <w:p w:rsidR="005A0E8D" w:rsidRPr="00A02A05" w:rsidRDefault="005A0E8D" w:rsidP="004C4D4E">
      <w:pPr>
        <w:widowControl w:val="0"/>
        <w:numPr>
          <w:ilvl w:val="1"/>
          <w:numId w:val="1"/>
        </w:numPr>
        <w:tabs>
          <w:tab w:val="left" w:pos="851"/>
        </w:tabs>
        <w:autoSpaceDE w:val="0"/>
        <w:spacing w:before="120" w:after="120"/>
        <w:ind w:left="788" w:hanging="431"/>
        <w:jc w:val="both"/>
        <w:rPr>
          <w:rFonts w:ascii="Verdana" w:hAnsi="Verdana"/>
          <w:bCs/>
          <w:sz w:val="18"/>
          <w:szCs w:val="18"/>
        </w:rPr>
      </w:pPr>
      <w:r>
        <w:rPr>
          <w:rFonts w:ascii="Verdana" w:hAnsi="Verdana"/>
          <w:sz w:val="18"/>
          <w:szCs w:val="18"/>
        </w:rPr>
        <w:t xml:space="preserve"> </w:t>
      </w:r>
      <w:r w:rsidRPr="00A02A05">
        <w:rPr>
          <w:rFonts w:ascii="Verdana" w:hAnsi="Verdana"/>
          <w:sz w:val="18"/>
          <w:szCs w:val="18"/>
        </w:rPr>
        <w:t>- No total da carga tributária constante da planilha de formação de preços, a licitante não poderá incluir as alíquotas referentes ao Imposto de Renda Pessoa Jurídica – IRPJ e Contribuição Social sobre o Lucro Líquido – CSLL. (</w:t>
      </w:r>
      <w:r w:rsidRPr="00A02A05">
        <w:rPr>
          <w:rFonts w:ascii="Verdana" w:hAnsi="Verdana"/>
          <w:bCs/>
          <w:sz w:val="18"/>
          <w:szCs w:val="18"/>
        </w:rPr>
        <w:t>Acórdãos nº 325/2007 – TCU – Plenário e nº 950/2007 – TCU – Plenário).</w:t>
      </w:r>
    </w:p>
    <w:p w:rsidR="005A0E8D" w:rsidRPr="00A02A05" w:rsidRDefault="005A0E8D" w:rsidP="004C4D4E">
      <w:pPr>
        <w:widowControl w:val="0"/>
        <w:numPr>
          <w:ilvl w:val="1"/>
          <w:numId w:val="1"/>
        </w:numPr>
        <w:tabs>
          <w:tab w:val="left" w:pos="851"/>
        </w:tabs>
        <w:autoSpaceDE w:val="0"/>
        <w:spacing w:before="120" w:after="120"/>
        <w:ind w:left="788" w:hanging="431"/>
        <w:jc w:val="both"/>
        <w:rPr>
          <w:rFonts w:ascii="Verdana" w:hAnsi="Verdana"/>
          <w:sz w:val="18"/>
          <w:szCs w:val="18"/>
        </w:rPr>
      </w:pPr>
      <w:r w:rsidRPr="00A02A05">
        <w:rPr>
          <w:rFonts w:ascii="Verdana" w:hAnsi="Verdana"/>
          <w:sz w:val="18"/>
          <w:szCs w:val="18"/>
        </w:rPr>
        <w:t>- A proposta deverá conter ainda:</w:t>
      </w:r>
    </w:p>
    <w:p w:rsidR="005A0E8D" w:rsidRPr="00A02A05" w:rsidRDefault="005A0E8D" w:rsidP="0097629E">
      <w:pPr>
        <w:widowControl w:val="0"/>
        <w:numPr>
          <w:ilvl w:val="2"/>
          <w:numId w:val="1"/>
        </w:numPr>
        <w:tabs>
          <w:tab w:val="left" w:pos="851"/>
        </w:tabs>
        <w:autoSpaceDE w:val="0"/>
        <w:spacing w:before="120" w:after="120"/>
        <w:jc w:val="both"/>
        <w:rPr>
          <w:rFonts w:ascii="Verdana" w:hAnsi="Verdana"/>
          <w:sz w:val="18"/>
          <w:szCs w:val="18"/>
        </w:rPr>
      </w:pPr>
      <w:r w:rsidRPr="00A02A05">
        <w:rPr>
          <w:rFonts w:ascii="Verdana" w:hAnsi="Verdana"/>
          <w:sz w:val="18"/>
          <w:szCs w:val="18"/>
        </w:rPr>
        <w:t xml:space="preserve">- </w:t>
      </w:r>
      <w:r w:rsidRPr="00A02A05">
        <w:rPr>
          <w:rFonts w:ascii="Verdana" w:hAnsi="Verdana"/>
          <w:b/>
          <w:bCs/>
          <w:sz w:val="18"/>
          <w:szCs w:val="18"/>
        </w:rPr>
        <w:t xml:space="preserve">Memória de cálculo </w:t>
      </w:r>
      <w:r w:rsidRPr="00A02A05">
        <w:rPr>
          <w:rFonts w:ascii="Verdana" w:hAnsi="Verdana"/>
          <w:sz w:val="18"/>
          <w:szCs w:val="18"/>
        </w:rPr>
        <w:t>dos encargos e insumos que fundamentam os valores constantes de sua proposta, bem como das alíquotas de tributos do regime de tributação a que está submetido.</w:t>
      </w:r>
    </w:p>
    <w:p w:rsidR="005A0E8D" w:rsidRPr="00A02A05" w:rsidRDefault="005A0E8D" w:rsidP="0097629E">
      <w:pPr>
        <w:numPr>
          <w:ilvl w:val="2"/>
          <w:numId w:val="1"/>
        </w:numPr>
        <w:tabs>
          <w:tab w:val="left" w:pos="709"/>
        </w:tabs>
        <w:spacing w:before="120" w:after="120"/>
        <w:jc w:val="both"/>
        <w:rPr>
          <w:rFonts w:ascii="Verdana" w:hAnsi="Verdana"/>
          <w:sz w:val="18"/>
          <w:szCs w:val="18"/>
        </w:rPr>
      </w:pPr>
      <w:r w:rsidRPr="00A02A05">
        <w:rPr>
          <w:rFonts w:ascii="Verdana" w:hAnsi="Verdana"/>
          <w:sz w:val="18"/>
          <w:szCs w:val="18"/>
        </w:rPr>
        <w:t>-</w:t>
      </w:r>
      <w:r w:rsidRPr="00A02A05">
        <w:rPr>
          <w:rFonts w:ascii="Verdana" w:hAnsi="Verdana"/>
          <w:sz w:val="18"/>
          <w:szCs w:val="18"/>
        </w:rPr>
        <w:tab/>
        <w:t>Prazo de validade da proposta de 60 (sessenta) dias corridos, contados da data estipulada para a sua entrega, o qual, se maior, deverá ser explicitado na proposta.</w:t>
      </w:r>
    </w:p>
    <w:p w:rsidR="005A0E8D" w:rsidRPr="00A02A05" w:rsidRDefault="005A0E8D" w:rsidP="00914675">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Ocorrendo discordância entre os valores numéricos e por extenso contido na proposta, prevalecerá este último e entre o unitário e o total, prevalecerá o primeiro.</w:t>
      </w:r>
    </w:p>
    <w:p w:rsidR="005A0E8D" w:rsidRPr="00A02A05" w:rsidRDefault="005A0E8D"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As propostas deverão ser apresentadas de forma clara e objetiva, em conformidade com o instrumento convocatório, devendo conter todos os elementos que influenciam no valor final da contratação, detalhando:</w:t>
      </w:r>
    </w:p>
    <w:p w:rsidR="005A0E8D" w:rsidRPr="00A02A05" w:rsidRDefault="005A0E8D"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os preços unitários, o valor mensal e o valor global</w:t>
      </w:r>
      <w:r>
        <w:rPr>
          <w:rFonts w:ascii="Verdana" w:hAnsi="Verdana"/>
          <w:sz w:val="18"/>
          <w:szCs w:val="18"/>
        </w:rPr>
        <w:t xml:space="preserve"> anual </w:t>
      </w:r>
      <w:r w:rsidR="00463CC1">
        <w:rPr>
          <w:rFonts w:ascii="Verdana" w:hAnsi="Verdana"/>
          <w:sz w:val="18"/>
          <w:szCs w:val="18"/>
        </w:rPr>
        <w:t>das áreas existentes, das áreas a serem implantadas e a soma delas</w:t>
      </w:r>
      <w:r w:rsidRPr="00A02A05">
        <w:rPr>
          <w:rFonts w:ascii="Verdana" w:hAnsi="Verdana"/>
          <w:sz w:val="18"/>
          <w:szCs w:val="18"/>
        </w:rPr>
        <w:t>, conforme o disposto no Instrumento Convocatório;</w:t>
      </w:r>
    </w:p>
    <w:p w:rsidR="005A0E8D" w:rsidRPr="00A02A05" w:rsidRDefault="005A0E8D"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os custos decorrentes da execução contratual, mediante o preenchimento do modelo de planilha de custos e formação de preço estabelecido no Instrumento Convocatório;</w:t>
      </w:r>
    </w:p>
    <w:p w:rsidR="005A0E8D" w:rsidRPr="00A02A05" w:rsidRDefault="005A0E8D"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a indicação dos sindicatos, acordos coletivos, convenções coletivas ou sentenças normativas que rege a categoria profissiona</w:t>
      </w:r>
      <w:r w:rsidR="00FE2FC1">
        <w:rPr>
          <w:rFonts w:ascii="Verdana" w:hAnsi="Verdana"/>
          <w:sz w:val="18"/>
          <w:szCs w:val="18"/>
        </w:rPr>
        <w:t>l</w:t>
      </w:r>
      <w:r w:rsidRPr="00A02A05">
        <w:rPr>
          <w:rFonts w:ascii="Verdana" w:hAnsi="Verdana"/>
          <w:sz w:val="18"/>
          <w:szCs w:val="18"/>
        </w:rPr>
        <w:t xml:space="preserve"> que executar</w:t>
      </w:r>
      <w:r w:rsidR="00FE2FC1">
        <w:rPr>
          <w:rFonts w:ascii="Verdana" w:hAnsi="Verdana"/>
          <w:sz w:val="18"/>
          <w:szCs w:val="18"/>
        </w:rPr>
        <w:t>á</w:t>
      </w:r>
      <w:r w:rsidRPr="00A02A05">
        <w:rPr>
          <w:rFonts w:ascii="Verdana" w:hAnsi="Verdana"/>
          <w:sz w:val="18"/>
          <w:szCs w:val="18"/>
        </w:rPr>
        <w:t xml:space="preserve"> o serviço e a respectiva data base e vigências;</w:t>
      </w:r>
    </w:p>
    <w:p w:rsidR="005A0E8D" w:rsidRPr="005A3CC9" w:rsidRDefault="005A0E8D"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5A3CC9">
        <w:rPr>
          <w:rFonts w:ascii="Verdana" w:hAnsi="Verdana"/>
          <w:sz w:val="18"/>
          <w:szCs w:val="18"/>
        </w:rPr>
        <w:t>- a quantidade de pessoal que será alocado na execução contratual, deverá ser a</w:t>
      </w:r>
      <w:r w:rsidRPr="005E39B9">
        <w:rPr>
          <w:rFonts w:ascii="Verdana" w:hAnsi="Verdana"/>
          <w:strike/>
          <w:sz w:val="18"/>
          <w:szCs w:val="18"/>
        </w:rPr>
        <w:t xml:space="preserve"> </w:t>
      </w:r>
      <w:r w:rsidRPr="005A3CC9">
        <w:rPr>
          <w:rFonts w:ascii="Verdana" w:hAnsi="Verdana"/>
          <w:sz w:val="18"/>
          <w:szCs w:val="18"/>
        </w:rPr>
        <w:t>mesma prevista pela Administração.</w:t>
      </w:r>
    </w:p>
    <w:p w:rsidR="005A0E8D" w:rsidRPr="00A02A05" w:rsidRDefault="005A0E8D"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Os anexos deverão ser enviados em arquivo específicos tipo “</w:t>
      </w:r>
      <w:proofErr w:type="spellStart"/>
      <w:r w:rsidRPr="00A02A05">
        <w:rPr>
          <w:rFonts w:ascii="Verdana" w:hAnsi="Verdana"/>
          <w:sz w:val="18"/>
          <w:szCs w:val="18"/>
        </w:rPr>
        <w:t>doc</w:t>
      </w:r>
      <w:proofErr w:type="spellEnd"/>
      <w:r w:rsidRPr="00A02A05">
        <w:rPr>
          <w:rFonts w:ascii="Verdana" w:hAnsi="Verdana"/>
          <w:sz w:val="18"/>
          <w:szCs w:val="18"/>
        </w:rPr>
        <w:t>” ou “</w:t>
      </w:r>
      <w:proofErr w:type="spellStart"/>
      <w:r w:rsidRPr="00A02A05">
        <w:rPr>
          <w:rFonts w:ascii="Verdana" w:hAnsi="Verdana"/>
          <w:sz w:val="18"/>
          <w:szCs w:val="18"/>
        </w:rPr>
        <w:t>xls</w:t>
      </w:r>
      <w:proofErr w:type="spellEnd"/>
      <w:r w:rsidRPr="00A02A05">
        <w:rPr>
          <w:rFonts w:ascii="Verdana" w:hAnsi="Verdana"/>
          <w:sz w:val="18"/>
          <w:szCs w:val="18"/>
        </w:rPr>
        <w:t xml:space="preserve">”, compatível </w:t>
      </w:r>
      <w:r>
        <w:rPr>
          <w:rFonts w:ascii="Verdana" w:hAnsi="Verdana"/>
          <w:sz w:val="18"/>
          <w:szCs w:val="18"/>
        </w:rPr>
        <w:t xml:space="preserve">com o aplicativo Microsoft Word ou </w:t>
      </w:r>
      <w:r w:rsidRPr="00A02A05">
        <w:rPr>
          <w:rFonts w:ascii="Verdana" w:hAnsi="Verdana"/>
          <w:sz w:val="18"/>
          <w:szCs w:val="18"/>
        </w:rPr>
        <w:t>Excel.</w:t>
      </w:r>
    </w:p>
    <w:p w:rsidR="005A0E8D" w:rsidRPr="00A02A05" w:rsidRDefault="005A0E8D"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O salário normativo da categoria profissional, utilizad</w:t>
      </w:r>
      <w:r w:rsidR="00FE2FC1">
        <w:rPr>
          <w:rFonts w:ascii="Verdana" w:hAnsi="Verdana"/>
          <w:sz w:val="18"/>
          <w:szCs w:val="18"/>
        </w:rPr>
        <w:t>o</w:t>
      </w:r>
      <w:r w:rsidRPr="00A02A05">
        <w:rPr>
          <w:rFonts w:ascii="Verdana" w:hAnsi="Verdana"/>
          <w:sz w:val="18"/>
          <w:szCs w:val="18"/>
        </w:rPr>
        <w:t xml:space="preserve"> para o preenchimento da Planilha de Custos e Formação de Preços (Anexo</w:t>
      </w:r>
      <w:r w:rsidR="00463CC1">
        <w:rPr>
          <w:rFonts w:ascii="Verdana" w:hAnsi="Verdana"/>
          <w:sz w:val="18"/>
          <w:szCs w:val="18"/>
        </w:rPr>
        <w:t>s</w:t>
      </w:r>
      <w:r w:rsidRPr="00A02A05">
        <w:rPr>
          <w:rFonts w:ascii="Verdana" w:hAnsi="Verdana"/>
          <w:sz w:val="18"/>
          <w:szCs w:val="18"/>
        </w:rPr>
        <w:t xml:space="preserve"> </w:t>
      </w:r>
      <w:r>
        <w:rPr>
          <w:rFonts w:ascii="Verdana" w:hAnsi="Verdana"/>
          <w:sz w:val="18"/>
          <w:szCs w:val="18"/>
        </w:rPr>
        <w:t>V</w:t>
      </w:r>
      <w:r w:rsidRPr="00A02A05">
        <w:rPr>
          <w:rFonts w:ascii="Verdana" w:hAnsi="Verdana"/>
          <w:sz w:val="18"/>
          <w:szCs w:val="18"/>
        </w:rPr>
        <w:t>), dever</w:t>
      </w:r>
      <w:r w:rsidR="00FE2FC1">
        <w:rPr>
          <w:rFonts w:ascii="Verdana" w:hAnsi="Verdana"/>
          <w:sz w:val="18"/>
          <w:szCs w:val="18"/>
        </w:rPr>
        <w:t>á</w:t>
      </w:r>
      <w:r w:rsidRPr="00A02A05">
        <w:rPr>
          <w:rFonts w:ascii="Verdana" w:hAnsi="Verdana"/>
          <w:sz w:val="18"/>
          <w:szCs w:val="18"/>
        </w:rPr>
        <w:t xml:space="preserve"> ser o vigente no Estado/Município na data prevista para a abertura da licitação, instituído em Convenção, Acordo ou Dissídio Coletivo de Trabalho</w:t>
      </w:r>
      <w:r w:rsidR="00FE2FC1">
        <w:rPr>
          <w:rFonts w:ascii="Verdana" w:hAnsi="Verdana"/>
          <w:sz w:val="18"/>
          <w:szCs w:val="18"/>
        </w:rPr>
        <w:t xml:space="preserve"> ou legislação</w:t>
      </w:r>
      <w:r w:rsidRPr="00A02A05">
        <w:rPr>
          <w:rFonts w:ascii="Verdana" w:hAnsi="Verdana"/>
          <w:sz w:val="18"/>
          <w:szCs w:val="18"/>
        </w:rPr>
        <w:t xml:space="preserve"> para </w:t>
      </w:r>
      <w:r w:rsidR="00FE2FC1">
        <w:rPr>
          <w:rFonts w:ascii="Verdana" w:hAnsi="Verdana"/>
          <w:sz w:val="18"/>
          <w:szCs w:val="18"/>
        </w:rPr>
        <w:t xml:space="preserve">a </w:t>
      </w:r>
      <w:r w:rsidRPr="00A02A05">
        <w:rPr>
          <w:rFonts w:ascii="Verdana" w:hAnsi="Verdana"/>
          <w:sz w:val="18"/>
          <w:szCs w:val="18"/>
        </w:rPr>
        <w:t>jornada correspondente.</w:t>
      </w:r>
    </w:p>
    <w:p w:rsidR="005A0E8D" w:rsidRPr="00A02A05" w:rsidRDefault="005A0E8D"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Quaisquer tributos, custos e despesas diretos ou indiretos omitidos da proposta ou incorretamente cotados serão considerados como inclusos nos preços, não sendo aceitos pleitos de acréscimos, a esse ou a qualquer título.</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A proposta será desclassificada, se não atender às exigências do presente Edital e seus Anexos, seja omissa ou apresente irregularidades, ou defeitos capazes de dificultar o julgamento.</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A apresentação da proposta implicará no pleno conhecimento e aceitação, por parte da licitante, de todas as condições estabelecidas neste Edital e seus Anexos.</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O sistema disponibiliza uma ata, que será homologada pela autoridade ordenadora da despesa, que é um documento vinculativo obrigacional, onde constará o preço proposto pel</w:t>
      </w:r>
      <w:r>
        <w:rPr>
          <w:rFonts w:ascii="Verdana" w:hAnsi="Verdana"/>
          <w:sz w:val="18"/>
          <w:szCs w:val="18"/>
        </w:rPr>
        <w:t>a licitante</w:t>
      </w:r>
      <w:r w:rsidRPr="00A02A05">
        <w:rPr>
          <w:rFonts w:ascii="Verdana" w:hAnsi="Verdana"/>
          <w:sz w:val="18"/>
          <w:szCs w:val="18"/>
        </w:rPr>
        <w:t xml:space="preserve"> vencedor</w:t>
      </w:r>
      <w:r>
        <w:rPr>
          <w:rFonts w:ascii="Verdana" w:hAnsi="Verdana"/>
          <w:sz w:val="18"/>
          <w:szCs w:val="18"/>
        </w:rPr>
        <w:t>a</w:t>
      </w:r>
      <w:r w:rsidRPr="00A02A05">
        <w:rPr>
          <w:rFonts w:ascii="Verdana" w:hAnsi="Verdana"/>
          <w:sz w:val="18"/>
          <w:szCs w:val="18"/>
        </w:rPr>
        <w:t xml:space="preserve"> do certame.</w:t>
      </w:r>
    </w:p>
    <w:p w:rsidR="005A0E8D" w:rsidRDefault="005A0E8D" w:rsidP="00581DFB">
      <w:pPr>
        <w:spacing w:before="120" w:after="120"/>
        <w:ind w:left="624"/>
        <w:jc w:val="both"/>
        <w:rPr>
          <w:rFonts w:ascii="Verdana" w:hAnsi="Verdana"/>
          <w:b/>
          <w:sz w:val="18"/>
          <w:szCs w:val="18"/>
        </w:rPr>
      </w:pP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CREDENCIAMENTO E DA REPRESENTAÇÃO</w:t>
      </w:r>
    </w:p>
    <w:p w:rsidR="005A0E8D" w:rsidRPr="00A02A05" w:rsidRDefault="005A0E8D" w:rsidP="004C4D4E">
      <w:pPr>
        <w:widowControl w:val="0"/>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O credenciamento é a condição obrigatória para formulação de lances e para a prática de todos os demais atos inerentes ao certame (Inciso VI do Artigo 4º da Lei nº 10.520, de 17 de julho de 2002).</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lastRenderedPageBreak/>
        <w:t xml:space="preserve">- </w:t>
      </w:r>
      <w:r w:rsidRPr="00A02A05">
        <w:rPr>
          <w:rFonts w:ascii="Verdana" w:hAnsi="Verdana"/>
          <w:sz w:val="18"/>
          <w:szCs w:val="18"/>
        </w:rPr>
        <w:t xml:space="preserve">O credenciamento dar-se-á pela atribuição de chave de identificação e de senha pessoal e intransferível para acesso ao sistema eletrônico no sítio </w:t>
      </w:r>
      <w:hyperlink r:id="rId16" w:history="1">
        <w:r w:rsidRPr="00135978">
          <w:rPr>
            <w:rStyle w:val="Hyperlink"/>
            <w:rFonts w:ascii="Verdana" w:hAnsi="Verdana"/>
            <w:b/>
            <w:sz w:val="18"/>
            <w:szCs w:val="18"/>
          </w:rPr>
          <w:t>www.comprasnet.gov.br</w:t>
        </w:r>
      </w:hyperlink>
      <w:r w:rsidRPr="00A02A05">
        <w:rPr>
          <w:rFonts w:ascii="Verdana" w:hAnsi="Verdana"/>
          <w:sz w:val="18"/>
          <w:szCs w:val="18"/>
        </w:rPr>
        <w:t xml:space="preserve">. </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O credenciamento junto ao provedor do sistema implica na responsabilidade legal da licitante ou de seu representante legal e na presunção de sua capacidade técnica para realização das transações inerentes ao pregão eletrônico (Artigo 3º, § 6º, do Decreto nº 5.450/05).</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O uso da senha de acesso pela licitante é de sua responsabilidade exclusiva, incluindo qualquer transação efetuada diretamente ou por seu representante, não cabendo ao provedor do sistema ou a UFF, responsabilidade por eventuais danos decorrentes do uso indevido da senha, ainda que por terceiros (Artigo 3º, § 5º, do Decreto nº 5.450/05).</w:t>
      </w:r>
    </w:p>
    <w:p w:rsidR="005A0E8D" w:rsidRPr="00A02A05" w:rsidRDefault="005A0E8D"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A licitante será responsável por todas as transações que forem efetuadas em seu nome no sistema eletrônico, assumindo como firmes e verdadeiras suas propostas e lances.</w:t>
      </w:r>
    </w:p>
    <w:p w:rsidR="005A0E8D" w:rsidRPr="00A02A05" w:rsidRDefault="005A0E8D"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Incumbirá, ainda, à licitante acompanhar todas as operações no sistema eletrônico durante a sessão pública do pregão, ficando responsável pelo ônus decorrente da perda de negócios diante da inobservância de quaisquer mensagens emitidas pelo sistema ou de sua desconexão.</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A declaração falsa relativa ao cumprimento dos requisitos de habilitação e à proposta sujeitará a </w:t>
      </w:r>
      <w:r w:rsidRPr="00135978">
        <w:rPr>
          <w:rFonts w:ascii="Verdana" w:hAnsi="Verdana"/>
          <w:sz w:val="18"/>
          <w:szCs w:val="18"/>
        </w:rPr>
        <w:t>licitante</w:t>
      </w:r>
      <w:r w:rsidRPr="00A02A05">
        <w:rPr>
          <w:rFonts w:ascii="Verdana" w:hAnsi="Verdana"/>
          <w:sz w:val="18"/>
          <w:szCs w:val="18"/>
        </w:rPr>
        <w:t xml:space="preserve"> às sanções previstas neste Edital.</w:t>
      </w:r>
    </w:p>
    <w:p w:rsidR="005A0E8D" w:rsidRDefault="005A0E8D" w:rsidP="00581DFB">
      <w:pPr>
        <w:spacing w:before="120" w:after="120"/>
        <w:ind w:left="624"/>
        <w:jc w:val="both"/>
        <w:rPr>
          <w:rFonts w:ascii="Verdana" w:hAnsi="Verdana"/>
          <w:b/>
          <w:sz w:val="18"/>
          <w:szCs w:val="18"/>
        </w:rPr>
      </w:pP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ENVIO ELETRÔNICO DA PROPOSTA DE PREÇOS E DECLARAÇÕES ANEXAS</w:t>
      </w:r>
    </w:p>
    <w:p w:rsidR="005A0E8D" w:rsidRPr="00A02A05" w:rsidRDefault="005A0E8D" w:rsidP="004C4D4E">
      <w:pPr>
        <w:pStyle w:val="Corpodetexto"/>
        <w:numPr>
          <w:ilvl w:val="1"/>
          <w:numId w:val="1"/>
        </w:numPr>
        <w:spacing w:before="120" w:after="120"/>
        <w:rPr>
          <w:rFonts w:ascii="Verdana" w:hAnsi="Verdana"/>
          <w:i/>
          <w:sz w:val="18"/>
          <w:szCs w:val="18"/>
          <w:u w:val="none"/>
        </w:rPr>
      </w:pPr>
      <w:r w:rsidRPr="00A02A05">
        <w:rPr>
          <w:rFonts w:ascii="Verdana" w:hAnsi="Verdana"/>
          <w:b w:val="0"/>
          <w:sz w:val="18"/>
          <w:szCs w:val="18"/>
          <w:u w:val="none"/>
        </w:rPr>
        <w:t xml:space="preserve">- A Proposta de Preços deverá ser elaborada e enviada exclusivamente por meio do sistema eletrônico, </w:t>
      </w:r>
      <w:r w:rsidRPr="00A02A05">
        <w:rPr>
          <w:rFonts w:ascii="Verdana" w:hAnsi="Verdana"/>
          <w:b w:val="0"/>
          <w:color w:val="000000"/>
          <w:sz w:val="18"/>
          <w:szCs w:val="18"/>
          <w:u w:val="none"/>
        </w:rPr>
        <w:t xml:space="preserve">a partir da data da liberação do presente edital no sítio </w:t>
      </w:r>
      <w:hyperlink r:id="rId17" w:history="1">
        <w:r w:rsidRPr="009E3028">
          <w:rPr>
            <w:rStyle w:val="Hyperlink"/>
            <w:rFonts w:ascii="Verdana" w:hAnsi="Verdana"/>
            <w:sz w:val="18"/>
            <w:szCs w:val="18"/>
          </w:rPr>
          <w:t>www.comprasnet.gov.br</w:t>
        </w:r>
      </w:hyperlink>
      <w:r>
        <w:rPr>
          <w:rFonts w:ascii="Verdana" w:hAnsi="Verdana"/>
          <w:b w:val="0"/>
          <w:color w:val="0000FF"/>
          <w:sz w:val="18"/>
          <w:szCs w:val="18"/>
          <w:u w:val="none"/>
        </w:rPr>
        <w:t xml:space="preserve">. </w:t>
      </w:r>
      <w:r w:rsidRPr="00A02A05">
        <w:rPr>
          <w:rFonts w:ascii="Verdana" w:hAnsi="Verdana"/>
          <w:b w:val="0"/>
          <w:color w:val="0000FF"/>
          <w:sz w:val="18"/>
          <w:szCs w:val="18"/>
          <w:u w:val="none"/>
        </w:rPr>
        <w:t xml:space="preserve"> </w:t>
      </w:r>
      <w:r w:rsidRPr="00A02A05">
        <w:rPr>
          <w:rFonts w:ascii="Verdana" w:hAnsi="Verdana"/>
          <w:b w:val="0"/>
          <w:color w:val="000000"/>
          <w:sz w:val="18"/>
          <w:szCs w:val="18"/>
          <w:u w:val="none"/>
        </w:rPr>
        <w:t>até o horário limite de início da sessão pública (horário de Brasília)</w:t>
      </w:r>
      <w:r w:rsidRPr="00A02A05">
        <w:rPr>
          <w:rFonts w:ascii="Verdana" w:hAnsi="Verdana"/>
          <w:bCs/>
          <w:sz w:val="18"/>
          <w:szCs w:val="18"/>
          <w:u w:val="none"/>
        </w:rPr>
        <w:t xml:space="preserve"> </w:t>
      </w:r>
      <w:r w:rsidRPr="00A02A05">
        <w:rPr>
          <w:rFonts w:ascii="Verdana" w:hAnsi="Verdana"/>
          <w:b w:val="0"/>
          <w:bCs/>
          <w:sz w:val="18"/>
          <w:szCs w:val="18"/>
          <w:u w:val="none"/>
        </w:rPr>
        <w:t xml:space="preserve">do dia </w:t>
      </w:r>
      <w:r w:rsidRPr="00A02A05">
        <w:rPr>
          <w:rFonts w:ascii="Verdana" w:hAnsi="Verdana"/>
          <w:b w:val="0"/>
          <w:sz w:val="18"/>
          <w:szCs w:val="18"/>
          <w:u w:val="none"/>
        </w:rPr>
        <w:t>marcado para a abertura da sessão</w:t>
      </w:r>
      <w:r w:rsidRPr="00A02A05">
        <w:rPr>
          <w:rFonts w:ascii="Verdana" w:hAnsi="Verdana"/>
          <w:b w:val="0"/>
          <w:color w:val="000000"/>
          <w:sz w:val="18"/>
          <w:szCs w:val="18"/>
          <w:u w:val="none"/>
        </w:rPr>
        <w:t xml:space="preserve">, </w:t>
      </w:r>
      <w:r w:rsidRPr="00A02A05">
        <w:rPr>
          <w:rFonts w:ascii="Verdana" w:hAnsi="Verdana"/>
          <w:b w:val="0"/>
          <w:sz w:val="18"/>
          <w:szCs w:val="18"/>
          <w:u w:val="none"/>
        </w:rPr>
        <w:t>quando, então, encerrar-se-á automaticamente a fase de recebimento de propostas.</w:t>
      </w:r>
    </w:p>
    <w:p w:rsidR="005A0E8D" w:rsidRPr="00A02A05" w:rsidRDefault="005A0E8D" w:rsidP="004C4D4E">
      <w:pPr>
        <w:numPr>
          <w:ilvl w:val="1"/>
          <w:numId w:val="1"/>
        </w:numPr>
        <w:suppressAutoHyphens w:val="0"/>
        <w:autoSpaceDE w:val="0"/>
        <w:autoSpaceDN w:val="0"/>
        <w:adjustRightInd w:val="0"/>
        <w:spacing w:before="120" w:after="120"/>
        <w:jc w:val="both"/>
        <w:rPr>
          <w:rFonts w:ascii="Verdana" w:hAnsi="Verdana"/>
          <w:sz w:val="18"/>
          <w:szCs w:val="18"/>
        </w:rPr>
      </w:pPr>
      <w:r w:rsidRPr="00A02A05">
        <w:rPr>
          <w:rFonts w:ascii="Verdana" w:hAnsi="Verdana"/>
          <w:sz w:val="18"/>
          <w:szCs w:val="18"/>
          <w:lang w:eastAsia="pt-BR"/>
        </w:rPr>
        <w:t xml:space="preserve">- </w:t>
      </w:r>
      <w:r>
        <w:rPr>
          <w:rFonts w:ascii="Verdana" w:hAnsi="Verdana"/>
          <w:sz w:val="18"/>
          <w:szCs w:val="18"/>
          <w:lang w:eastAsia="pt-BR"/>
        </w:rPr>
        <w:t>A licitante</w:t>
      </w:r>
      <w:r w:rsidRPr="00A02A05">
        <w:rPr>
          <w:rFonts w:ascii="Verdana" w:hAnsi="Verdana" w:cs="TTE431A0A0t00"/>
          <w:sz w:val="18"/>
          <w:szCs w:val="18"/>
          <w:lang w:eastAsia="pt-BR"/>
        </w:rPr>
        <w:t xml:space="preserve"> </w:t>
      </w:r>
      <w:r w:rsidRPr="00A02A05">
        <w:rPr>
          <w:rFonts w:ascii="Verdana" w:hAnsi="Verdana"/>
          <w:sz w:val="18"/>
          <w:szCs w:val="18"/>
          <w:lang w:eastAsia="pt-BR"/>
        </w:rPr>
        <w:t>deverá consignar, na forma expressa no sistema eletrônico, o valor global anual da proposta, já considerados e inclusos todos os tributos, fretes, tarifas e demais despesas d</w:t>
      </w:r>
      <w:r w:rsidRPr="00A02A05">
        <w:rPr>
          <w:rFonts w:ascii="Verdana" w:hAnsi="Verdana"/>
          <w:sz w:val="18"/>
          <w:szCs w:val="18"/>
          <w:lang w:eastAsia="pt-BR"/>
        </w:rPr>
        <w:t>e</w:t>
      </w:r>
      <w:r w:rsidRPr="00A02A05">
        <w:rPr>
          <w:rFonts w:ascii="Verdana" w:hAnsi="Verdana"/>
          <w:sz w:val="18"/>
          <w:szCs w:val="18"/>
          <w:lang w:eastAsia="pt-BR"/>
        </w:rPr>
        <w:t>correntes da execução do objeto</w:t>
      </w:r>
      <w:r>
        <w:rPr>
          <w:rFonts w:ascii="Verdana" w:hAnsi="Verdana"/>
          <w:sz w:val="18"/>
          <w:szCs w:val="18"/>
          <w:lang w:eastAsia="pt-BR"/>
        </w:rPr>
        <w:t xml:space="preserve"> da presente licitação</w:t>
      </w:r>
      <w:r w:rsidRPr="00A02A05">
        <w:rPr>
          <w:rFonts w:ascii="Verdana" w:hAnsi="Verdana"/>
          <w:sz w:val="18"/>
          <w:szCs w:val="18"/>
          <w:lang w:eastAsia="pt-BR"/>
        </w:rPr>
        <w:t>.</w:t>
      </w:r>
    </w:p>
    <w:p w:rsidR="005A0E8D" w:rsidRPr="005C70CF" w:rsidRDefault="005A0E8D" w:rsidP="004C4D4E">
      <w:pPr>
        <w:pStyle w:val="Recuodecorpodetexto31"/>
        <w:numPr>
          <w:ilvl w:val="1"/>
          <w:numId w:val="1"/>
        </w:numPr>
        <w:spacing w:before="120" w:after="120"/>
        <w:rPr>
          <w:rFonts w:ascii="Verdana" w:hAnsi="Verdana"/>
          <w:sz w:val="18"/>
          <w:szCs w:val="18"/>
        </w:rPr>
      </w:pPr>
      <w:r w:rsidRPr="00A02A05">
        <w:rPr>
          <w:rFonts w:ascii="Verdana" w:hAnsi="Verdana"/>
          <w:sz w:val="18"/>
          <w:szCs w:val="18"/>
        </w:rPr>
        <w:t>– No campo “</w:t>
      </w:r>
      <w:r w:rsidRPr="00A02A05">
        <w:rPr>
          <w:rFonts w:ascii="Verdana" w:hAnsi="Verdana"/>
          <w:b/>
          <w:sz w:val="18"/>
          <w:szCs w:val="18"/>
          <w:u w:val="single"/>
        </w:rPr>
        <w:t>Descrição Detalhada do Objeto Ofertado</w:t>
      </w:r>
      <w:r w:rsidRPr="00A02A05">
        <w:rPr>
          <w:rFonts w:ascii="Verdana" w:hAnsi="Verdana"/>
          <w:sz w:val="18"/>
          <w:szCs w:val="18"/>
        </w:rPr>
        <w:t xml:space="preserve">” deverá o proponente obrigatoriamente, especificar ou discriminar o serviço ofertado, bem como tudo o mais que permita identificá-lo, não podendo conter termos como “De acordo com o edital”, </w:t>
      </w:r>
      <w:r w:rsidRPr="005C70CF">
        <w:rPr>
          <w:rFonts w:ascii="Verdana" w:hAnsi="Verdana"/>
          <w:sz w:val="18"/>
          <w:szCs w:val="18"/>
        </w:rPr>
        <w:t>sob pena de desclassificação da licitante.</w:t>
      </w:r>
    </w:p>
    <w:p w:rsidR="005A0E8D" w:rsidRDefault="005A0E8D" w:rsidP="004C4D4E">
      <w:pPr>
        <w:numPr>
          <w:ilvl w:val="1"/>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As declarações discriminadas abaixo</w:t>
      </w:r>
      <w:r w:rsidRPr="00541FCA">
        <w:rPr>
          <w:rFonts w:ascii="Verdana" w:hAnsi="Verdana"/>
          <w:color w:val="000000"/>
          <w:sz w:val="18"/>
          <w:szCs w:val="18"/>
        </w:rPr>
        <w:t xml:space="preserve">, </w:t>
      </w:r>
      <w:r>
        <w:rPr>
          <w:rFonts w:ascii="Verdana" w:hAnsi="Verdana"/>
          <w:color w:val="000000"/>
          <w:sz w:val="18"/>
          <w:szCs w:val="18"/>
        </w:rPr>
        <w:t xml:space="preserve">deverão ser assinaladas </w:t>
      </w:r>
      <w:r w:rsidRPr="00541FCA">
        <w:rPr>
          <w:rFonts w:ascii="Verdana" w:hAnsi="Verdana"/>
          <w:color w:val="000000"/>
          <w:sz w:val="18"/>
          <w:szCs w:val="18"/>
        </w:rPr>
        <w:t xml:space="preserve">pela licitante, através do sistema eletrônico, ou seja, no momento da elaboração e do envio de sua proposta, </w:t>
      </w:r>
      <w:r>
        <w:rPr>
          <w:rFonts w:ascii="Verdana" w:hAnsi="Verdana"/>
          <w:color w:val="000000"/>
          <w:sz w:val="18"/>
          <w:szCs w:val="18"/>
        </w:rPr>
        <w:t>como condição para participação no Pregão;</w:t>
      </w:r>
    </w:p>
    <w:p w:rsidR="005A0E8D" w:rsidRPr="00541FCA" w:rsidRDefault="005A0E8D" w:rsidP="004C4D4E">
      <w:pPr>
        <w:numPr>
          <w:ilvl w:val="1"/>
          <w:numId w:val="1"/>
        </w:numPr>
        <w:spacing w:before="120" w:after="120"/>
        <w:jc w:val="both"/>
        <w:rPr>
          <w:rFonts w:ascii="Verdana" w:hAnsi="Verdana"/>
          <w:color w:val="000000"/>
          <w:sz w:val="18"/>
          <w:szCs w:val="18"/>
        </w:rPr>
      </w:pPr>
      <w:r>
        <w:rPr>
          <w:rFonts w:ascii="Verdana" w:hAnsi="Verdana"/>
          <w:color w:val="000000"/>
          <w:sz w:val="18"/>
          <w:szCs w:val="18"/>
        </w:rPr>
        <w:t xml:space="preserve">– O licitante assinalará “sim” ou “não” em campo próprio do sistema eletrônico, visando efetuar as declarações, as </w:t>
      </w:r>
      <w:r w:rsidRPr="00541FCA">
        <w:rPr>
          <w:rFonts w:ascii="Verdana" w:hAnsi="Verdana"/>
          <w:color w:val="000000"/>
          <w:sz w:val="18"/>
          <w:szCs w:val="18"/>
        </w:rPr>
        <w:t>quais serão somente visualizadas pelo pregoeiro ou sua equipe na fase de habilitação, quando poderão ser alteradas e reenviadas pela licitante, por solicitação do pregoeiro</w:t>
      </w:r>
      <w:r>
        <w:rPr>
          <w:rFonts w:ascii="Verdana" w:hAnsi="Verdana"/>
          <w:color w:val="000000"/>
          <w:sz w:val="18"/>
          <w:szCs w:val="18"/>
        </w:rPr>
        <w:t>,</w:t>
      </w:r>
      <w:r w:rsidRPr="003B600B">
        <w:rPr>
          <w:rFonts w:ascii="Verdana" w:hAnsi="Verdana"/>
          <w:color w:val="000000"/>
          <w:sz w:val="18"/>
          <w:szCs w:val="18"/>
        </w:rPr>
        <w:t xml:space="preserve"> </w:t>
      </w:r>
      <w:r>
        <w:rPr>
          <w:rFonts w:ascii="Verdana" w:hAnsi="Verdana"/>
          <w:color w:val="000000"/>
          <w:sz w:val="18"/>
          <w:szCs w:val="18"/>
        </w:rPr>
        <w:t>relativo às seguintes declarações</w:t>
      </w:r>
      <w:r w:rsidRPr="00541FCA">
        <w:rPr>
          <w:rFonts w:ascii="Verdana" w:hAnsi="Verdana"/>
          <w:color w:val="000000"/>
          <w:sz w:val="18"/>
          <w:szCs w:val="18"/>
        </w:rPr>
        <w:t>:</w:t>
      </w:r>
    </w:p>
    <w:p w:rsidR="005A0E8D" w:rsidRPr="00210B32" w:rsidRDefault="005A0E8D" w:rsidP="004C4D4E">
      <w:pPr>
        <w:numPr>
          <w:ilvl w:val="2"/>
          <w:numId w:val="1"/>
        </w:numPr>
        <w:tabs>
          <w:tab w:val="left" w:pos="1440"/>
        </w:tabs>
        <w:suppressAutoHyphens w:val="0"/>
        <w:autoSpaceDE w:val="0"/>
        <w:snapToGrid w:val="0"/>
        <w:spacing w:before="120" w:after="120" w:line="276" w:lineRule="auto"/>
        <w:jc w:val="both"/>
        <w:rPr>
          <w:rFonts w:ascii="Verdana" w:hAnsi="Verdana"/>
          <w:bCs/>
          <w:color w:val="000000"/>
          <w:sz w:val="18"/>
          <w:szCs w:val="18"/>
        </w:rPr>
      </w:pPr>
      <w:r>
        <w:rPr>
          <w:rFonts w:ascii="Verdana" w:hAnsi="Verdana"/>
          <w:color w:val="000000"/>
          <w:sz w:val="18"/>
          <w:szCs w:val="18"/>
        </w:rPr>
        <w:t>–</w:t>
      </w:r>
      <w:r w:rsidRPr="00210B32">
        <w:rPr>
          <w:rFonts w:ascii="Verdana" w:hAnsi="Verdana"/>
          <w:color w:val="000000"/>
          <w:sz w:val="18"/>
          <w:szCs w:val="18"/>
        </w:rPr>
        <w:t xml:space="preserve"> </w:t>
      </w:r>
      <w:r w:rsidRPr="00210B32">
        <w:rPr>
          <w:rFonts w:ascii="Verdana" w:hAnsi="Verdana"/>
          <w:b/>
          <w:color w:val="000000"/>
          <w:sz w:val="18"/>
          <w:szCs w:val="18"/>
        </w:rPr>
        <w:t>Declaração de que está ciente e concorda com as condições contidas no Edital</w:t>
      </w:r>
      <w:r w:rsidRPr="00210B32">
        <w:rPr>
          <w:rFonts w:ascii="Verdana" w:hAnsi="Verdana"/>
          <w:color w:val="000000"/>
          <w:sz w:val="18"/>
          <w:szCs w:val="18"/>
        </w:rPr>
        <w:t xml:space="preserve"> e seus anexos, bem como de que cumpre plenamente os requisitos de habilitação definidos no Edital;</w:t>
      </w:r>
    </w:p>
    <w:p w:rsidR="005A0E8D" w:rsidRPr="00541FCA" w:rsidRDefault="005A0E8D" w:rsidP="004C4D4E">
      <w:pPr>
        <w:numPr>
          <w:ilvl w:val="2"/>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Fatos Impeditivos</w:t>
      </w:r>
      <w:r>
        <w:rPr>
          <w:rFonts w:ascii="Verdana" w:hAnsi="Verdana"/>
          <w:b/>
          <w:color w:val="000000"/>
          <w:sz w:val="18"/>
          <w:szCs w:val="18"/>
        </w:rPr>
        <w:t xml:space="preserve"> para sua inabilitação no certame</w:t>
      </w:r>
      <w:r w:rsidRPr="00541FCA">
        <w:rPr>
          <w:rFonts w:ascii="Verdana" w:hAnsi="Verdana"/>
          <w:color w:val="000000"/>
          <w:sz w:val="18"/>
          <w:szCs w:val="18"/>
        </w:rPr>
        <w:t xml:space="preserve">, </w:t>
      </w:r>
      <w:r>
        <w:rPr>
          <w:rFonts w:ascii="Verdana" w:hAnsi="Verdana"/>
          <w:color w:val="000000"/>
          <w:sz w:val="18"/>
          <w:szCs w:val="18"/>
        </w:rPr>
        <w:t xml:space="preserve">ciente da obrigatoriedade de declarar ocorrências posteriores, </w:t>
      </w:r>
      <w:r w:rsidRPr="00541FCA">
        <w:rPr>
          <w:rFonts w:ascii="Verdana" w:hAnsi="Verdana"/>
          <w:color w:val="000000"/>
          <w:sz w:val="18"/>
          <w:szCs w:val="18"/>
        </w:rPr>
        <w:t>conforme regulamentação constante da IN/MARE nº 05/95, com alterações da IN/MARE nº 09/96;</w:t>
      </w:r>
    </w:p>
    <w:p w:rsidR="005A0E8D" w:rsidRPr="00E359F1" w:rsidRDefault="005A0E8D" w:rsidP="004C4D4E">
      <w:pPr>
        <w:widowControl w:val="0"/>
        <w:numPr>
          <w:ilvl w:val="2"/>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que a empresa não utiliza</w:t>
      </w:r>
      <w:r w:rsidRPr="00541FCA">
        <w:rPr>
          <w:rFonts w:ascii="Verdana" w:hAnsi="Verdana"/>
          <w:color w:val="000000"/>
          <w:sz w:val="18"/>
          <w:szCs w:val="18"/>
        </w:rPr>
        <w:t xml:space="preserve"> mão-de-obra direta ou indireta de </w:t>
      </w:r>
      <w:r w:rsidRPr="00541FCA">
        <w:rPr>
          <w:rFonts w:ascii="Verdana" w:hAnsi="Verdana"/>
          <w:b/>
          <w:color w:val="000000"/>
          <w:sz w:val="18"/>
          <w:szCs w:val="18"/>
        </w:rPr>
        <w:t>menores de idade</w:t>
      </w:r>
      <w:r w:rsidRPr="00541FCA">
        <w:rPr>
          <w:rFonts w:ascii="Verdana" w:hAnsi="Verdana"/>
          <w:color w:val="000000"/>
          <w:sz w:val="18"/>
          <w:szCs w:val="18"/>
        </w:rPr>
        <w:t>, conforme L</w:t>
      </w:r>
      <w:r w:rsidRPr="00E359F1">
        <w:rPr>
          <w:rFonts w:ascii="Verdana" w:hAnsi="Verdana"/>
          <w:color w:val="000000"/>
          <w:sz w:val="18"/>
          <w:szCs w:val="18"/>
        </w:rPr>
        <w:t xml:space="preserve">ei nº </w:t>
      </w:r>
      <w:r w:rsidRPr="00E359F1">
        <w:rPr>
          <w:rFonts w:ascii="Verdana" w:hAnsi="Verdana"/>
          <w:sz w:val="18"/>
          <w:szCs w:val="18"/>
        </w:rPr>
        <w:t>9.854, de 27 de outubro de 1999;</w:t>
      </w:r>
    </w:p>
    <w:p w:rsidR="005A0E8D" w:rsidRPr="00E359F1" w:rsidRDefault="005A0E8D" w:rsidP="004C4D4E">
      <w:pPr>
        <w:pStyle w:val="Recuodecorpodetexto31"/>
        <w:numPr>
          <w:ilvl w:val="2"/>
          <w:numId w:val="1"/>
        </w:numPr>
        <w:spacing w:before="120" w:after="120"/>
        <w:rPr>
          <w:rFonts w:ascii="Verdana" w:hAnsi="Verdana"/>
          <w:b/>
          <w:sz w:val="18"/>
          <w:szCs w:val="18"/>
        </w:rPr>
      </w:pPr>
      <w:r w:rsidRPr="00E359F1">
        <w:rPr>
          <w:rFonts w:ascii="Verdana" w:hAnsi="Verdana"/>
          <w:b/>
          <w:sz w:val="18"/>
          <w:szCs w:val="18"/>
        </w:rPr>
        <w:t xml:space="preserve">- Declaração de Elaboração Independente de Proposta </w:t>
      </w:r>
      <w:r w:rsidRPr="00E359F1">
        <w:rPr>
          <w:rFonts w:ascii="Verdana" w:hAnsi="Verdana"/>
          <w:sz w:val="18"/>
          <w:szCs w:val="18"/>
        </w:rPr>
        <w:t>conforme determinado pela Instrução Normativa n.º 02 de 16 de setembro de 2009, emitida pela Secretaria de Logística e</w:t>
      </w:r>
      <w:r w:rsidRPr="00E359F1">
        <w:rPr>
          <w:rFonts w:ascii="Verdana" w:hAnsi="Verdana"/>
          <w:b/>
          <w:sz w:val="18"/>
          <w:szCs w:val="18"/>
        </w:rPr>
        <w:t xml:space="preserve"> </w:t>
      </w:r>
      <w:r w:rsidRPr="00E359F1">
        <w:rPr>
          <w:rFonts w:ascii="Verdana" w:hAnsi="Verdana"/>
          <w:sz w:val="18"/>
          <w:szCs w:val="18"/>
        </w:rPr>
        <w:t>Tecnologia da Informação – SLTI do Ministério do Planejamento, Orçamento e Gestão – MPOG</w:t>
      </w:r>
    </w:p>
    <w:p w:rsidR="005A0E8D" w:rsidRDefault="005A0E8D" w:rsidP="004C4D4E">
      <w:pPr>
        <w:pStyle w:val="Recuodecorpodetexto31"/>
        <w:numPr>
          <w:ilvl w:val="2"/>
          <w:numId w:val="1"/>
        </w:numPr>
        <w:spacing w:before="120" w:after="120"/>
        <w:rPr>
          <w:rFonts w:ascii="Verdana" w:hAnsi="Verdana"/>
          <w:sz w:val="18"/>
          <w:szCs w:val="18"/>
        </w:rPr>
      </w:pPr>
      <w:r>
        <w:rPr>
          <w:rFonts w:ascii="Verdana" w:hAnsi="Verdana"/>
          <w:sz w:val="18"/>
          <w:szCs w:val="18"/>
        </w:rPr>
        <w:t xml:space="preserve">– A licitante deverá </w:t>
      </w:r>
      <w:r w:rsidRPr="00541FCA">
        <w:rPr>
          <w:rFonts w:ascii="Verdana" w:hAnsi="Verdana"/>
          <w:sz w:val="18"/>
          <w:szCs w:val="18"/>
        </w:rPr>
        <w:t>declarar</w:t>
      </w:r>
      <w:r>
        <w:rPr>
          <w:rFonts w:ascii="Verdana" w:hAnsi="Verdana"/>
          <w:sz w:val="18"/>
          <w:szCs w:val="18"/>
        </w:rPr>
        <w:t xml:space="preserve"> ainda</w:t>
      </w:r>
      <w:r w:rsidRPr="00541FCA">
        <w:rPr>
          <w:rFonts w:ascii="Verdana" w:hAnsi="Verdana"/>
          <w:sz w:val="18"/>
          <w:szCs w:val="18"/>
        </w:rPr>
        <w:t xml:space="preserve">, através do sistema eletrônico, no ato de envio de sua proposta, que </w:t>
      </w:r>
      <w:r w:rsidRPr="006D3301">
        <w:rPr>
          <w:rFonts w:ascii="Verdana" w:hAnsi="Verdana"/>
          <w:b/>
          <w:sz w:val="18"/>
          <w:szCs w:val="18"/>
        </w:rPr>
        <w:t>atende aos requisitos do artigo 3º da Lei Complementar n.º 123/2006</w:t>
      </w:r>
      <w:r w:rsidRPr="00541FCA">
        <w:rPr>
          <w:rFonts w:ascii="Verdana" w:hAnsi="Verdana"/>
          <w:sz w:val="18"/>
          <w:szCs w:val="18"/>
        </w:rPr>
        <w:t xml:space="preserve"> (Micro Empresa</w:t>
      </w:r>
      <w:r>
        <w:rPr>
          <w:rFonts w:ascii="Verdana" w:hAnsi="Verdana"/>
          <w:sz w:val="18"/>
          <w:szCs w:val="18"/>
        </w:rPr>
        <w:t xml:space="preserve"> </w:t>
      </w:r>
      <w:r w:rsidRPr="00541FCA">
        <w:rPr>
          <w:rFonts w:ascii="Verdana" w:hAnsi="Verdana"/>
          <w:sz w:val="18"/>
          <w:szCs w:val="18"/>
        </w:rPr>
        <w:t>-</w:t>
      </w:r>
      <w:r>
        <w:rPr>
          <w:rFonts w:ascii="Verdana" w:hAnsi="Verdana"/>
          <w:sz w:val="18"/>
          <w:szCs w:val="18"/>
        </w:rPr>
        <w:t xml:space="preserve"> </w:t>
      </w:r>
      <w:r w:rsidRPr="00541FCA">
        <w:rPr>
          <w:rFonts w:ascii="Verdana" w:hAnsi="Verdana"/>
          <w:sz w:val="18"/>
          <w:szCs w:val="18"/>
        </w:rPr>
        <w:t>ME</w:t>
      </w:r>
      <w:r>
        <w:rPr>
          <w:rFonts w:ascii="Verdana" w:hAnsi="Verdana"/>
          <w:sz w:val="18"/>
          <w:szCs w:val="18"/>
        </w:rPr>
        <w:t xml:space="preserve"> ou </w:t>
      </w:r>
      <w:r w:rsidRPr="00541FCA">
        <w:rPr>
          <w:rFonts w:ascii="Verdana" w:hAnsi="Verdana"/>
          <w:sz w:val="18"/>
          <w:szCs w:val="18"/>
        </w:rPr>
        <w:t>Empresa de Pequeno Porte</w:t>
      </w:r>
      <w:r>
        <w:rPr>
          <w:rFonts w:ascii="Verdana" w:hAnsi="Verdana"/>
          <w:sz w:val="18"/>
          <w:szCs w:val="18"/>
        </w:rPr>
        <w:t xml:space="preserve"> </w:t>
      </w:r>
      <w:r w:rsidRPr="00541FCA">
        <w:rPr>
          <w:rFonts w:ascii="Verdana" w:hAnsi="Verdana"/>
          <w:sz w:val="18"/>
          <w:szCs w:val="18"/>
        </w:rPr>
        <w:t>-</w:t>
      </w:r>
      <w:r>
        <w:rPr>
          <w:rFonts w:ascii="Verdana" w:hAnsi="Verdana"/>
          <w:sz w:val="18"/>
          <w:szCs w:val="18"/>
        </w:rPr>
        <w:t xml:space="preserve"> </w:t>
      </w:r>
      <w:r w:rsidRPr="00541FCA">
        <w:rPr>
          <w:rFonts w:ascii="Verdana" w:hAnsi="Verdana"/>
          <w:sz w:val="18"/>
          <w:szCs w:val="18"/>
        </w:rPr>
        <w:t>EPP), em campo próprio do Sistema, para fazer jus aos benef</w:t>
      </w:r>
      <w:r>
        <w:rPr>
          <w:rFonts w:ascii="Verdana" w:hAnsi="Verdana"/>
          <w:sz w:val="18"/>
          <w:szCs w:val="18"/>
        </w:rPr>
        <w:t>ícios previstos na referida Lei;</w:t>
      </w:r>
    </w:p>
    <w:p w:rsidR="005A0E8D" w:rsidRPr="003B600B" w:rsidRDefault="005A0E8D" w:rsidP="004C4D4E">
      <w:pPr>
        <w:numPr>
          <w:ilvl w:val="3"/>
          <w:numId w:val="1"/>
        </w:numPr>
        <w:suppressAutoHyphens w:val="0"/>
        <w:spacing w:before="120" w:after="120" w:line="276" w:lineRule="auto"/>
        <w:jc w:val="both"/>
        <w:rPr>
          <w:rFonts w:ascii="Verdana" w:hAnsi="Verdana"/>
          <w:bCs/>
          <w:color w:val="000000"/>
          <w:sz w:val="18"/>
          <w:szCs w:val="18"/>
        </w:rPr>
      </w:pPr>
      <w:r w:rsidRPr="003B600B">
        <w:rPr>
          <w:rFonts w:ascii="Verdana" w:hAnsi="Verdana"/>
          <w:sz w:val="18"/>
          <w:szCs w:val="18"/>
        </w:rPr>
        <w:lastRenderedPageBreak/>
        <w:t>- a assinalação do campo “não” apenas produzirá o efeito de o licitante não ter d</w:t>
      </w:r>
      <w:r w:rsidRPr="003B600B">
        <w:rPr>
          <w:rFonts w:ascii="Verdana" w:hAnsi="Verdana"/>
          <w:sz w:val="18"/>
          <w:szCs w:val="18"/>
        </w:rPr>
        <w:t>i</w:t>
      </w:r>
      <w:r w:rsidRPr="003B600B">
        <w:rPr>
          <w:rFonts w:ascii="Verdana" w:hAnsi="Verdana"/>
          <w:sz w:val="18"/>
          <w:szCs w:val="18"/>
        </w:rPr>
        <w:t>reito ao tratamento favorecido previsto na Lei Complementar nº 123 de 2006, mesmo que microempresa ou empresa de pequeno porte;</w:t>
      </w:r>
    </w:p>
    <w:p w:rsidR="005A0E8D" w:rsidRPr="00A02A05" w:rsidRDefault="005A0E8D" w:rsidP="004C4D4E">
      <w:pPr>
        <w:pStyle w:val="Recuodecorpodetexto31"/>
        <w:numPr>
          <w:ilvl w:val="1"/>
          <w:numId w:val="1"/>
        </w:numPr>
        <w:spacing w:before="120" w:after="120"/>
        <w:rPr>
          <w:rFonts w:ascii="Verdana" w:hAnsi="Verdana"/>
          <w:sz w:val="18"/>
          <w:szCs w:val="18"/>
        </w:rPr>
      </w:pPr>
      <w:r w:rsidRPr="006D3301">
        <w:rPr>
          <w:rFonts w:ascii="Verdana" w:hAnsi="Verdana"/>
          <w:sz w:val="18"/>
          <w:szCs w:val="18"/>
        </w:rPr>
        <w:t xml:space="preserve">- A declaração falsa relativa ao cumprimento dos requisitos de habilitação, à conformidade da proposta ou ao enquadramento como microempresa ou empresa de pequeno porte sujeitará o </w:t>
      </w:r>
      <w:r w:rsidRPr="006D3301">
        <w:rPr>
          <w:rFonts w:ascii="Verdana" w:hAnsi="Verdana"/>
          <w:b/>
          <w:sz w:val="18"/>
          <w:szCs w:val="18"/>
        </w:rPr>
        <w:t>licitante</w:t>
      </w:r>
      <w:r w:rsidRPr="006D3301">
        <w:rPr>
          <w:rFonts w:ascii="Verdana" w:hAnsi="Verdana"/>
          <w:sz w:val="18"/>
          <w:szCs w:val="18"/>
        </w:rPr>
        <w:t xml:space="preserve"> às sanções previstas neste Edital</w:t>
      </w:r>
      <w:r>
        <w:rPr>
          <w:rFonts w:ascii="Verdana" w:hAnsi="Verdana"/>
          <w:sz w:val="18"/>
          <w:szCs w:val="18"/>
        </w:rPr>
        <w:t xml:space="preserve"> e/ou na legislação</w:t>
      </w:r>
      <w:r w:rsidRPr="006D3301">
        <w:rPr>
          <w:rFonts w:ascii="Verdana" w:hAnsi="Verdana"/>
          <w:sz w:val="18"/>
          <w:szCs w:val="18"/>
        </w:rPr>
        <w:t>.</w:t>
      </w:r>
    </w:p>
    <w:p w:rsidR="005A0E8D" w:rsidRDefault="005A0E8D" w:rsidP="00581DFB">
      <w:pPr>
        <w:pStyle w:val="Ttulo5"/>
        <w:spacing w:before="120" w:after="120"/>
        <w:ind w:left="624"/>
        <w:jc w:val="both"/>
        <w:rPr>
          <w:rFonts w:ascii="Verdana" w:hAnsi="Verdana"/>
          <w:b/>
          <w:sz w:val="18"/>
          <w:szCs w:val="18"/>
        </w:rPr>
      </w:pPr>
    </w:p>
    <w:p w:rsidR="005A0E8D" w:rsidRPr="00A02A05" w:rsidRDefault="005A0E8D" w:rsidP="004C4D4E">
      <w:pPr>
        <w:pStyle w:val="Ttulo5"/>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ABERTURA E DIVULGAÇÃO DAS PROPOSTAS</w:t>
      </w:r>
    </w:p>
    <w:p w:rsidR="005A0E8D" w:rsidRPr="00A02A05" w:rsidRDefault="005A0E8D"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xml:space="preserve">- Em conformidade com o preâmbulo deste edital, no local, data e horário indicado, terá início a sessão pública deste Pregão Eletrônico, com a divulgação das Propostas de Preços previamente recebidas e o </w:t>
      </w:r>
      <w:r w:rsidRPr="00A02A05">
        <w:rPr>
          <w:rFonts w:ascii="Verdana" w:hAnsi="Verdana"/>
          <w:sz w:val="18"/>
          <w:szCs w:val="18"/>
          <w:u w:val="single"/>
        </w:rPr>
        <w:t>início da etapa de lances</w:t>
      </w:r>
      <w:r w:rsidRPr="00A02A05">
        <w:rPr>
          <w:rFonts w:ascii="Verdana" w:hAnsi="Verdana"/>
          <w:sz w:val="18"/>
          <w:szCs w:val="18"/>
        </w:rPr>
        <w:t>.</w:t>
      </w:r>
    </w:p>
    <w:p w:rsidR="005A0E8D" w:rsidRPr="00A02A05" w:rsidRDefault="005A0E8D"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Até a abertura da sessão, a licitante poderá retirar ou substituir a proposta anteriormente apresentada (§ 4º do Art. 21 do Decreto 5.450/05).</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O Pregoeiro verificará as propostas apresentadas e desclassificará, motivadamente, aquelas que não estejam em conformidade com os requisitos estabelecidos neste Edital.</w:t>
      </w:r>
    </w:p>
    <w:p w:rsidR="005A0E8D" w:rsidRPr="00A02A05" w:rsidRDefault="005A0E8D" w:rsidP="004C4D4E">
      <w:pPr>
        <w:numPr>
          <w:ilvl w:val="2"/>
          <w:numId w:val="1"/>
        </w:numPr>
        <w:suppressAutoHyphens w:val="0"/>
        <w:spacing w:before="120" w:after="120"/>
        <w:jc w:val="both"/>
        <w:rPr>
          <w:rFonts w:ascii="Verdana" w:hAnsi="Verdana"/>
          <w:sz w:val="18"/>
          <w:szCs w:val="18"/>
        </w:rPr>
      </w:pPr>
      <w:r>
        <w:rPr>
          <w:rFonts w:ascii="Verdana" w:hAnsi="Verdana"/>
          <w:b/>
          <w:sz w:val="18"/>
          <w:szCs w:val="18"/>
        </w:rPr>
        <w:t xml:space="preserve">– Não será aceita proposta inicial, cujo </w:t>
      </w:r>
      <w:r w:rsidRPr="00A02A05">
        <w:rPr>
          <w:rFonts w:ascii="Verdana" w:hAnsi="Verdana"/>
          <w:b/>
          <w:sz w:val="18"/>
          <w:szCs w:val="18"/>
        </w:rPr>
        <w:t>valor</w:t>
      </w:r>
      <w:r>
        <w:rPr>
          <w:rFonts w:ascii="Verdana" w:hAnsi="Verdana"/>
          <w:b/>
          <w:sz w:val="18"/>
          <w:szCs w:val="18"/>
        </w:rPr>
        <w:t xml:space="preserve"> anual</w:t>
      </w:r>
      <w:r w:rsidRPr="00A02A05">
        <w:rPr>
          <w:rFonts w:ascii="Verdana" w:hAnsi="Verdana"/>
          <w:b/>
          <w:sz w:val="18"/>
          <w:szCs w:val="18"/>
        </w:rPr>
        <w:t xml:space="preserve"> globa</w:t>
      </w:r>
      <w:r>
        <w:rPr>
          <w:rFonts w:ascii="Verdana" w:hAnsi="Verdana"/>
          <w:b/>
          <w:sz w:val="18"/>
          <w:szCs w:val="18"/>
        </w:rPr>
        <w:t xml:space="preserve">l </w:t>
      </w:r>
      <w:r w:rsidRPr="00A02A05">
        <w:rPr>
          <w:rFonts w:ascii="Verdana" w:hAnsi="Verdana"/>
          <w:b/>
          <w:sz w:val="18"/>
          <w:szCs w:val="18"/>
        </w:rPr>
        <w:t xml:space="preserve">seja superior a uma e meia vez (x 1,5) o valor estimado pela Administração no anexo </w:t>
      </w:r>
      <w:r>
        <w:rPr>
          <w:rFonts w:ascii="Verdana" w:hAnsi="Verdana"/>
          <w:b/>
          <w:sz w:val="18"/>
          <w:szCs w:val="18"/>
        </w:rPr>
        <w:t>V</w:t>
      </w:r>
      <w:r w:rsidRPr="00A02A05">
        <w:rPr>
          <w:rFonts w:ascii="Verdana" w:hAnsi="Verdana"/>
          <w:b/>
          <w:sz w:val="18"/>
          <w:szCs w:val="18"/>
        </w:rPr>
        <w:t>.</w:t>
      </w:r>
    </w:p>
    <w:p w:rsidR="005A0E8D" w:rsidRPr="00A02A05" w:rsidRDefault="005A0E8D"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Somente as licitantes com propostas classificadas participarão da fase de lances.</w:t>
      </w:r>
    </w:p>
    <w:p w:rsidR="005A0E8D" w:rsidRPr="00A02A05" w:rsidRDefault="005A0E8D"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A comunicação entre o Pregoeiro e as licitantes ocorrerá exclusivamente mediante troca de mensagens, em campo próprio do sistema eletrônico.</w:t>
      </w:r>
    </w:p>
    <w:p w:rsidR="005A0E8D" w:rsidRDefault="005A0E8D" w:rsidP="00581DFB">
      <w:pPr>
        <w:spacing w:before="120" w:after="120"/>
        <w:ind w:left="624"/>
        <w:jc w:val="both"/>
        <w:rPr>
          <w:rFonts w:ascii="Verdana" w:hAnsi="Verdana"/>
          <w:b/>
          <w:sz w:val="18"/>
          <w:szCs w:val="18"/>
        </w:rPr>
      </w:pP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FORMULAÇÃO DE LANCES</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color w:val="000000"/>
          <w:sz w:val="18"/>
          <w:szCs w:val="18"/>
        </w:rPr>
      </w:pPr>
      <w:r w:rsidRPr="00A02A05">
        <w:rPr>
          <w:rFonts w:ascii="Verdana" w:hAnsi="Verdana"/>
          <w:sz w:val="18"/>
          <w:szCs w:val="18"/>
        </w:rPr>
        <w:t>- Iniciada a etapa competitiva, a licitante poderá encaminhar lances exclusivamente por meio do sistema eletrônico, sendo imediatamente informado do seu recebimento e respectivo horário de registro e valor.</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color w:val="000000"/>
          <w:sz w:val="18"/>
          <w:szCs w:val="18"/>
        </w:rPr>
      </w:pPr>
      <w:r w:rsidRPr="00A02A05">
        <w:rPr>
          <w:rFonts w:ascii="Verdana" w:hAnsi="Verdana"/>
          <w:color w:val="000000"/>
          <w:sz w:val="18"/>
          <w:szCs w:val="18"/>
        </w:rPr>
        <w:t xml:space="preserve">- Durante a fase de lances, o Pregoeiro poderá excluir, </w:t>
      </w:r>
      <w:r w:rsidRPr="00A02A05">
        <w:rPr>
          <w:rFonts w:ascii="Verdana" w:hAnsi="Verdana"/>
          <w:sz w:val="18"/>
          <w:szCs w:val="18"/>
        </w:rPr>
        <w:t>justificadamente,</w:t>
      </w:r>
      <w:r w:rsidRPr="00A02A05">
        <w:rPr>
          <w:rFonts w:ascii="Verdana" w:hAnsi="Verdana"/>
          <w:color w:val="000000"/>
          <w:sz w:val="18"/>
          <w:szCs w:val="18"/>
        </w:rPr>
        <w:t xml:space="preserve"> lance cujo valor for considerado inexeq</w:t>
      </w:r>
      <w:r>
        <w:rPr>
          <w:rFonts w:ascii="Verdana" w:hAnsi="Verdana"/>
          <w:color w:val="000000"/>
          <w:sz w:val="18"/>
          <w:szCs w:val="18"/>
        </w:rPr>
        <w:t>u</w:t>
      </w:r>
      <w:r w:rsidRPr="00A02A05">
        <w:rPr>
          <w:rFonts w:ascii="Verdana" w:hAnsi="Verdana"/>
          <w:color w:val="000000"/>
          <w:sz w:val="18"/>
          <w:szCs w:val="18"/>
        </w:rPr>
        <w:t>ível.</w:t>
      </w:r>
    </w:p>
    <w:p w:rsidR="005A0E8D" w:rsidRPr="00A02A05" w:rsidRDefault="005A0E8D" w:rsidP="004C4D4E">
      <w:pPr>
        <w:pStyle w:val="WW-Saudao"/>
        <w:numPr>
          <w:ilvl w:val="1"/>
          <w:numId w:val="1"/>
        </w:numPr>
        <w:spacing w:before="120" w:after="120"/>
        <w:rPr>
          <w:rFonts w:ascii="Verdana" w:hAnsi="Verdana"/>
          <w:sz w:val="18"/>
          <w:szCs w:val="18"/>
        </w:rPr>
      </w:pPr>
      <w:r w:rsidRPr="00A02A05">
        <w:rPr>
          <w:rFonts w:ascii="Verdana" w:hAnsi="Verdana"/>
          <w:sz w:val="18"/>
          <w:szCs w:val="18"/>
        </w:rPr>
        <w:t>- A licitante poderá oferecer lances sucessivos e de valor decrescente, observado o horário fixado e as regras de aceitação dos mesmos.</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Só serão aceitos os lances cujos valores forem inferiores ao último lance que tenha sido anteriormente registrado no sistema.</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Não serão aceitos dois ou mais lances de mesmo valor, prevalecendo aquele que for recebido e registrado em primeiro lugar.</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Durante o transcurso da sessão pública, as licitantes serão informadas, em tempo real, do valor do menor lance registrado que tenha sido apresentado pelas demais licitantes, vedada a identificação da detentora do lance.</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No caso de desconexão com o Pregoeiro, no decorrer da etapa competitiva do pregão, o sistema eletrônico poderá permanecer acessível às licitantes para a recepção dos lances.</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O Pregoeiro, quando possível, dará continuidade à sua atuação no certame, sem prejuízo dos atos realizados.</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Quando a desconexão persistir por tempo superior a 10 (dez) minutos, a sessão do pregão será suspensa e terá reinicio somente após comunicação expressa do Pregoeiro as participantes.</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A etapa de lances da sessão pública será encerrada mediante aviso de fechamento iminente dos lances, emitido pelo sistema eletrônico, após o que transcorrerá período de tempo de até 30 (trinta) minutos, aleatoriamente, determinado também pelo sistema eletrônico, findo o qual será automaticamente encerrada a recepção de lances. </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Após o encerramento da etapa de lances, o Pregoeiro poderá encaminhar pelo sistema eletrônico contraproposta diretamente a licitante que tenha apresentado o lance de menor valor, para que seja obtido preço melhor.</w:t>
      </w:r>
    </w:p>
    <w:p w:rsidR="005A0E8D" w:rsidRPr="00581DFB" w:rsidRDefault="005A0E8D" w:rsidP="00581DFB">
      <w:pPr>
        <w:spacing w:before="120" w:after="120"/>
        <w:ind w:left="360"/>
        <w:jc w:val="both"/>
        <w:rPr>
          <w:rFonts w:ascii="Verdana" w:hAnsi="Verdana"/>
          <w:b/>
          <w:sz w:val="18"/>
          <w:szCs w:val="18"/>
        </w:rPr>
      </w:pPr>
      <w:r w:rsidRPr="00A02A05">
        <w:rPr>
          <w:rFonts w:ascii="Verdana" w:hAnsi="Verdana"/>
          <w:sz w:val="18"/>
          <w:szCs w:val="18"/>
        </w:rPr>
        <w:t xml:space="preserve"> </w:t>
      </w:r>
    </w:p>
    <w:p w:rsidR="005A0E8D" w:rsidRPr="00A02A05" w:rsidRDefault="005A0E8D" w:rsidP="004C4D4E">
      <w:pPr>
        <w:numPr>
          <w:ilvl w:val="0"/>
          <w:numId w:val="1"/>
        </w:numPr>
        <w:spacing w:before="120" w:after="120"/>
        <w:jc w:val="both"/>
        <w:rPr>
          <w:rFonts w:ascii="Verdana" w:hAnsi="Verdana"/>
          <w:b/>
          <w:sz w:val="18"/>
          <w:szCs w:val="18"/>
        </w:rPr>
      </w:pPr>
      <w:r w:rsidRPr="00A02A05">
        <w:rPr>
          <w:rFonts w:ascii="Verdana" w:hAnsi="Verdana"/>
          <w:sz w:val="18"/>
          <w:szCs w:val="18"/>
        </w:rPr>
        <w:t xml:space="preserve">- </w:t>
      </w:r>
      <w:r w:rsidRPr="00A02A05">
        <w:rPr>
          <w:rFonts w:ascii="Verdana" w:hAnsi="Verdana"/>
          <w:b/>
          <w:sz w:val="18"/>
          <w:szCs w:val="18"/>
        </w:rPr>
        <w:t xml:space="preserve">DO BENEFÍCIO ÀS MICROEMPRESAS E EMPRESAS DE PEQUENO PORTE </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lastRenderedPageBreak/>
        <w:t>– Após o encerramento da etapa de lances o Sistema de Pregão Eletrônico disponibilizará funcionalidade, que identificará em coluna própria as empresas do tipo ME – Micro Empresa e EPP – Empresa de Pequeno Porte participantes, fazendo a comparação entre as propostas de fornecedores de grande, médio e ME/EPP, para identificação de possíveis empates, conforme previstos nos artigos 44 e 45 da Lei Complementar 123/06 na ordem de classificação.</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Se a Licitante primeira classificada não for uma ME/EPP, o sistema automaticamente irá procurar outra participante que seja uma ME/EPP e tiver o valor de sua proposta na faixa de até 5% acima da proposta de menor preço, e a considerará empatada com a primeira colocada.</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A Licitante ME/EPP que se encontrar na faixa de até 5% acima da proposta de menor preço, terá o direito, no prazo de 5 (cinco) minutos controlados pelo Sistema, de encaminhar uma última oferta, obrigatoriamente abaixo da primeira colocada para o desempate. </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O Sistema selecionará os itens com tais características, disponibilizando-os automaticamente nas telas do pregoeiro e da(s) licitante(s), encaminhando mensagem também automática, por meio do Chat, convocando a ME/EPP que se encontrar em segundo lugar, a fazer sua última oferta no prazo de 5 (cinco) minutos, sob pena de decair do direito concedido.</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Caso a ME/EPP classificada em segundo lugar desista ou não se manifeste no prazo estabelecido, o Sistema convocará as demais ME/</w:t>
      </w:r>
      <w:proofErr w:type="spellStart"/>
      <w:r w:rsidRPr="00A02A05">
        <w:rPr>
          <w:rFonts w:ascii="Verdana" w:hAnsi="Verdana"/>
          <w:sz w:val="18"/>
          <w:szCs w:val="18"/>
        </w:rPr>
        <w:t>EPPs</w:t>
      </w:r>
      <w:proofErr w:type="spellEnd"/>
      <w:r w:rsidRPr="00A02A05">
        <w:rPr>
          <w:rFonts w:ascii="Verdana" w:hAnsi="Verdana"/>
          <w:sz w:val="18"/>
          <w:szCs w:val="18"/>
        </w:rPr>
        <w:t xml:space="preserve"> participantes e na mesma condição, dentro da faixa de até 5% da primeira colocada, na ordem de classificação.</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Havendo êxito neste procedimento, o Sistema disponibilizará a nova classificação das licitantes para fins de aceitação.</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Se forem identificadas propostas de ME/</w:t>
      </w:r>
      <w:proofErr w:type="spellStart"/>
      <w:r w:rsidRPr="00A02A05">
        <w:rPr>
          <w:rFonts w:ascii="Verdana" w:hAnsi="Verdana"/>
          <w:sz w:val="18"/>
          <w:szCs w:val="18"/>
        </w:rPr>
        <w:t>EPPs</w:t>
      </w:r>
      <w:proofErr w:type="spellEnd"/>
      <w:r w:rsidRPr="00A02A05">
        <w:rPr>
          <w:rFonts w:ascii="Verdana" w:hAnsi="Verdana"/>
          <w:sz w:val="18"/>
          <w:szCs w:val="18"/>
        </w:rPr>
        <w:t xml:space="preserve"> empatadas em segundo lugar, ou seja, na faixa dos 5% da primeira colocada, e permanecendo o empate até o encerramento do item, o Sistema fará um sorteio eletrônico entre tais licitantes, definindo e convocando automaticamente a vencedora para o encaminhamento da oferta final do desempate.</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Não havendo êxito ou não existindo ME/EPP participante, prevalecerá a classificação inicial.</w:t>
      </w:r>
    </w:p>
    <w:p w:rsidR="005A0E8D" w:rsidRDefault="005A0E8D" w:rsidP="00581DFB">
      <w:pPr>
        <w:spacing w:before="120" w:after="120"/>
        <w:ind w:left="624"/>
        <w:jc w:val="both"/>
        <w:rPr>
          <w:rFonts w:ascii="Verdana" w:hAnsi="Verdana"/>
          <w:sz w:val="18"/>
          <w:szCs w:val="18"/>
        </w:rPr>
      </w:pPr>
    </w:p>
    <w:p w:rsidR="005A0E8D" w:rsidRPr="00A02A05" w:rsidRDefault="005A0E8D" w:rsidP="004C4D4E">
      <w:pPr>
        <w:numPr>
          <w:ilvl w:val="0"/>
          <w:numId w:val="1"/>
        </w:numPr>
        <w:spacing w:before="120" w:after="120"/>
        <w:ind w:left="624" w:hanging="567"/>
        <w:jc w:val="both"/>
        <w:rPr>
          <w:rFonts w:ascii="Verdana" w:hAnsi="Verdana"/>
          <w:sz w:val="18"/>
          <w:szCs w:val="18"/>
        </w:rPr>
      </w:pPr>
      <w:r w:rsidRPr="00A02A05">
        <w:rPr>
          <w:rFonts w:ascii="Verdana" w:hAnsi="Verdana"/>
          <w:sz w:val="18"/>
          <w:szCs w:val="18"/>
        </w:rPr>
        <w:t xml:space="preserve">- </w:t>
      </w:r>
      <w:r w:rsidRPr="00A02A05">
        <w:rPr>
          <w:rFonts w:ascii="Verdana" w:hAnsi="Verdana"/>
          <w:b/>
          <w:sz w:val="18"/>
          <w:szCs w:val="18"/>
        </w:rPr>
        <w:t>DA NEGOCIAÇÃO</w:t>
      </w:r>
    </w:p>
    <w:p w:rsidR="005A0E8D" w:rsidRPr="00A02A05" w:rsidRDefault="005A0E8D" w:rsidP="004C4D4E">
      <w:pPr>
        <w:numPr>
          <w:ilvl w:val="1"/>
          <w:numId w:val="1"/>
        </w:numPr>
        <w:tabs>
          <w:tab w:val="num" w:pos="1800"/>
        </w:tabs>
        <w:spacing w:before="120" w:after="120"/>
        <w:jc w:val="both"/>
        <w:rPr>
          <w:rFonts w:ascii="Verdana" w:hAnsi="Verdana"/>
          <w:sz w:val="18"/>
          <w:szCs w:val="18"/>
        </w:rPr>
      </w:pPr>
      <w:r w:rsidRPr="00A02A05">
        <w:rPr>
          <w:rFonts w:ascii="Verdana" w:hAnsi="Verdana"/>
          <w:sz w:val="18"/>
          <w:szCs w:val="18"/>
        </w:rPr>
        <w:t>– A negociação de preço junto à licitante classificada em primeiro lugar, quando houver, será sempre após o procedimento de desempate de propostas e classificação final das licitantes participantes.</w:t>
      </w:r>
    </w:p>
    <w:p w:rsidR="005A0E8D" w:rsidRPr="00A02A05" w:rsidRDefault="005A0E8D" w:rsidP="004C4D4E">
      <w:pPr>
        <w:numPr>
          <w:ilvl w:val="1"/>
          <w:numId w:val="1"/>
        </w:numPr>
        <w:tabs>
          <w:tab w:val="num" w:pos="1800"/>
        </w:tabs>
        <w:spacing w:before="120" w:after="120"/>
        <w:jc w:val="both"/>
        <w:rPr>
          <w:rFonts w:ascii="Verdana" w:hAnsi="Verdana"/>
          <w:sz w:val="18"/>
          <w:szCs w:val="18"/>
        </w:rPr>
      </w:pPr>
      <w:r w:rsidRPr="00A02A05">
        <w:rPr>
          <w:rFonts w:ascii="Verdana" w:hAnsi="Verdana"/>
          <w:sz w:val="18"/>
          <w:szCs w:val="18"/>
        </w:rPr>
        <w:t>- Encerrada a etapa de lances, concedido o benefício às microempresas de pequeno porte, de que trata o art. 44 da LC nº 123/2006, o Pregoeiro poderá encaminhar contraposta diretamente à licitante, que tenha apresentado o lance mais vantajoso, para que seja obtida melhor proposta, observado o critério de julgamento e o valor estimado para a contratação. Não se admitindo negociar condições diferentes das previstas neste Edital.</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A negociação será realizada por meio do sistema, podendo ser acompanhada pelas demais licitantes.</w:t>
      </w:r>
    </w:p>
    <w:p w:rsidR="005A0E8D" w:rsidRDefault="005A0E8D" w:rsidP="00581DFB">
      <w:pPr>
        <w:spacing w:before="120" w:after="120"/>
        <w:ind w:left="624"/>
        <w:jc w:val="both"/>
        <w:rPr>
          <w:rFonts w:ascii="Verdana" w:hAnsi="Verdana"/>
          <w:b/>
          <w:sz w:val="18"/>
          <w:szCs w:val="18"/>
        </w:rPr>
      </w:pPr>
    </w:p>
    <w:p w:rsidR="005A0E8D" w:rsidRPr="00A02A05" w:rsidRDefault="005A0E8D" w:rsidP="004C4D4E">
      <w:pPr>
        <w:numPr>
          <w:ilvl w:val="0"/>
          <w:numId w:val="1"/>
        </w:numPr>
        <w:spacing w:before="120" w:after="120"/>
        <w:ind w:left="624" w:hanging="567"/>
        <w:jc w:val="both"/>
        <w:rPr>
          <w:rFonts w:ascii="Verdana" w:hAnsi="Verdana"/>
          <w:b/>
          <w:sz w:val="18"/>
          <w:szCs w:val="18"/>
        </w:rPr>
      </w:pPr>
      <w:r>
        <w:rPr>
          <w:rFonts w:ascii="Verdana" w:hAnsi="Verdana"/>
          <w:b/>
          <w:sz w:val="18"/>
          <w:szCs w:val="18"/>
        </w:rPr>
        <w:t xml:space="preserve">- </w:t>
      </w:r>
      <w:r w:rsidRPr="00A02A05">
        <w:rPr>
          <w:rFonts w:ascii="Verdana" w:hAnsi="Verdana"/>
          <w:b/>
          <w:sz w:val="18"/>
          <w:szCs w:val="18"/>
        </w:rPr>
        <w:t>DO JULGAMENTO DAS PROPOSTAS</w:t>
      </w:r>
    </w:p>
    <w:p w:rsidR="005A0E8D" w:rsidRPr="00A02A05" w:rsidRDefault="005A0E8D"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Para julgamento será adotado o critério de </w:t>
      </w:r>
      <w:r w:rsidRPr="00A02A05">
        <w:rPr>
          <w:rFonts w:ascii="Verdana" w:hAnsi="Verdana"/>
          <w:b/>
          <w:sz w:val="18"/>
          <w:szCs w:val="18"/>
        </w:rPr>
        <w:t>menor preço global anual</w:t>
      </w:r>
      <w:r w:rsidRPr="00A02A05">
        <w:rPr>
          <w:rFonts w:ascii="Verdana" w:hAnsi="Verdana"/>
          <w:sz w:val="18"/>
          <w:szCs w:val="18"/>
        </w:rPr>
        <w:t>.</w:t>
      </w:r>
    </w:p>
    <w:p w:rsidR="005A0E8D" w:rsidRPr="00FF774F" w:rsidRDefault="005A0E8D" w:rsidP="004712E4">
      <w:pPr>
        <w:pStyle w:val="Recuodecorpodetexto31"/>
        <w:numPr>
          <w:ilvl w:val="1"/>
          <w:numId w:val="1"/>
        </w:numPr>
        <w:spacing w:before="120" w:after="120"/>
        <w:ind w:left="788" w:hanging="431"/>
        <w:rPr>
          <w:rFonts w:ascii="Verdana" w:hAnsi="Verdana"/>
          <w:sz w:val="18"/>
          <w:szCs w:val="18"/>
        </w:rPr>
      </w:pPr>
      <w:r w:rsidRPr="00FF774F">
        <w:rPr>
          <w:rFonts w:ascii="Verdana" w:hAnsi="Verdana"/>
          <w:sz w:val="18"/>
          <w:szCs w:val="18"/>
        </w:rPr>
        <w:t xml:space="preserve">– </w:t>
      </w:r>
      <w:r w:rsidR="005A3CC9">
        <w:rPr>
          <w:rFonts w:ascii="Verdana" w:hAnsi="Verdana"/>
          <w:sz w:val="18"/>
          <w:szCs w:val="18"/>
        </w:rPr>
        <w:t xml:space="preserve">Se a proponente propor valor </w:t>
      </w:r>
      <w:r w:rsidRPr="00FF774F">
        <w:rPr>
          <w:rFonts w:ascii="Verdana" w:hAnsi="Verdana"/>
          <w:b/>
          <w:sz w:val="18"/>
          <w:szCs w:val="18"/>
        </w:rPr>
        <w:t>superior ao valor de referência</w:t>
      </w:r>
      <w:r w:rsidR="005A3CC9">
        <w:rPr>
          <w:rFonts w:ascii="Verdana" w:hAnsi="Verdana"/>
          <w:sz w:val="18"/>
          <w:szCs w:val="18"/>
        </w:rPr>
        <w:t xml:space="preserve"> apurado pela Administração, sua</w:t>
      </w:r>
      <w:r w:rsidRPr="00FF774F">
        <w:rPr>
          <w:rFonts w:ascii="Verdana" w:hAnsi="Verdana"/>
          <w:sz w:val="18"/>
          <w:szCs w:val="18"/>
        </w:rPr>
        <w:t xml:space="preserve"> proposta será desclassificada.</w:t>
      </w:r>
    </w:p>
    <w:p w:rsidR="00E1336D" w:rsidRPr="00A02A05" w:rsidRDefault="00E1336D" w:rsidP="00E1336D">
      <w:pPr>
        <w:numPr>
          <w:ilvl w:val="1"/>
          <w:numId w:val="1"/>
        </w:numPr>
        <w:suppressAutoHyphens w:val="0"/>
        <w:autoSpaceDE w:val="0"/>
        <w:autoSpaceDN w:val="0"/>
        <w:adjustRightInd w:val="0"/>
        <w:spacing w:before="120" w:after="120"/>
        <w:ind w:left="788" w:hanging="431"/>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Pr>
          <w:rFonts w:ascii="Verdana" w:hAnsi="Verdana" w:cs="TTE4E87780t00"/>
          <w:sz w:val="18"/>
          <w:szCs w:val="18"/>
          <w:lang w:eastAsia="pt-BR"/>
        </w:rPr>
        <w:t>A licitante</w:t>
      </w:r>
      <w:r>
        <w:rPr>
          <w:rFonts w:ascii="Verdana" w:hAnsi="Verdana" w:cs="TTE431A0A0t00"/>
          <w:sz w:val="18"/>
          <w:szCs w:val="18"/>
          <w:lang w:eastAsia="pt-BR"/>
        </w:rPr>
        <w:t xml:space="preserve"> classificada</w:t>
      </w:r>
      <w:r w:rsidRPr="00A02A05">
        <w:rPr>
          <w:rFonts w:ascii="Verdana" w:hAnsi="Verdana" w:cs="TTE431A0A0t00"/>
          <w:sz w:val="18"/>
          <w:szCs w:val="18"/>
          <w:lang w:eastAsia="pt-BR"/>
        </w:rPr>
        <w:t xml:space="preserve"> provisoriamente em primeiro lugar</w:t>
      </w:r>
      <w:r>
        <w:rPr>
          <w:rFonts w:ascii="Verdana" w:hAnsi="Verdana" w:cs="TTE431A0A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deverá encaminhar </w:t>
      </w:r>
      <w:r w:rsidRPr="00A02A05">
        <w:rPr>
          <w:rFonts w:ascii="Verdana" w:hAnsi="Verdana" w:cs="TTE431A0A0t00"/>
          <w:sz w:val="18"/>
          <w:szCs w:val="18"/>
          <w:lang w:eastAsia="pt-BR"/>
        </w:rPr>
        <w:t xml:space="preserve">até as 10h do dia útil posterior à solicitação do pregoeiro, </w:t>
      </w:r>
      <w:r w:rsidRPr="00A02A05">
        <w:rPr>
          <w:rFonts w:ascii="Verdana" w:hAnsi="Verdana" w:cs="TTE4E87780t00"/>
          <w:sz w:val="18"/>
          <w:szCs w:val="18"/>
          <w:lang w:eastAsia="pt-BR"/>
        </w:rPr>
        <w:t xml:space="preserve">por meio da opção “Enviar Anexo” do sistema </w:t>
      </w:r>
      <w:proofErr w:type="spellStart"/>
      <w:r w:rsidRPr="00A02A05">
        <w:rPr>
          <w:rFonts w:ascii="Verdana" w:hAnsi="Verdana" w:cs="TTE4E87780t00"/>
          <w:sz w:val="18"/>
          <w:szCs w:val="18"/>
          <w:lang w:eastAsia="pt-BR"/>
        </w:rPr>
        <w:t>Co</w:t>
      </w:r>
      <w:r w:rsidRPr="00A02A05">
        <w:rPr>
          <w:rFonts w:ascii="Verdana" w:hAnsi="Verdana" w:cs="TTE4E87780t00"/>
          <w:sz w:val="18"/>
          <w:szCs w:val="18"/>
          <w:lang w:eastAsia="pt-BR"/>
        </w:rPr>
        <w:t>m</w:t>
      </w:r>
      <w:r w:rsidRPr="00A02A05">
        <w:rPr>
          <w:rFonts w:ascii="Verdana" w:hAnsi="Verdana" w:cs="TTE4E87780t00"/>
          <w:sz w:val="18"/>
          <w:szCs w:val="18"/>
          <w:lang w:eastAsia="pt-BR"/>
        </w:rPr>
        <w:t>prasnet</w:t>
      </w:r>
      <w:proofErr w:type="spellEnd"/>
      <w:r w:rsidRPr="00A02A05">
        <w:rPr>
          <w:rFonts w:ascii="Verdana" w:hAnsi="Verdana" w:cs="TTE4E87780t00"/>
          <w:sz w:val="18"/>
          <w:szCs w:val="18"/>
          <w:lang w:eastAsia="pt-BR"/>
        </w:rPr>
        <w:t>, a proposta de preço adequada ao último lance.</w:t>
      </w:r>
    </w:p>
    <w:p w:rsidR="005A0E8D" w:rsidRPr="00A02A05" w:rsidRDefault="005A0E8D"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O </w:t>
      </w:r>
      <w:r w:rsidRPr="00A02A05">
        <w:rPr>
          <w:rFonts w:ascii="Verdana" w:hAnsi="Verdana" w:cs="TTE431A0A0t00"/>
          <w:sz w:val="18"/>
          <w:szCs w:val="18"/>
          <w:lang w:eastAsia="pt-BR"/>
        </w:rPr>
        <w:t xml:space="preserve">Pregoeiro </w:t>
      </w:r>
      <w:r w:rsidRPr="00A02A05">
        <w:rPr>
          <w:rFonts w:ascii="Verdana" w:hAnsi="Verdana" w:cs="TTE4E87780t00"/>
          <w:sz w:val="18"/>
          <w:szCs w:val="18"/>
          <w:lang w:eastAsia="pt-BR"/>
        </w:rPr>
        <w:t>examinará a proposta mais bem classificada quanto à compatibilidade do preço ofertado com o valor estimado e à compatibilidade da proposta com as especificações técnicas do objeto.</w:t>
      </w:r>
    </w:p>
    <w:p w:rsidR="005A0E8D" w:rsidRPr="00A02A05" w:rsidRDefault="005A0E8D"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O </w:t>
      </w:r>
      <w:r w:rsidRPr="00A02A05">
        <w:rPr>
          <w:rFonts w:ascii="Verdana" w:hAnsi="Verdana" w:cs="TTE431A0A0t00"/>
          <w:sz w:val="18"/>
          <w:szCs w:val="18"/>
          <w:lang w:eastAsia="pt-BR"/>
        </w:rPr>
        <w:t xml:space="preserve">Pregoeiro </w:t>
      </w:r>
      <w:r w:rsidRPr="00A02A05">
        <w:rPr>
          <w:rFonts w:ascii="Verdana" w:hAnsi="Verdana" w:cs="TTE4E87780t00"/>
          <w:sz w:val="18"/>
          <w:szCs w:val="18"/>
          <w:lang w:eastAsia="pt-BR"/>
        </w:rPr>
        <w:t xml:space="preserve">poderá solicitar parecer de técnicos pertencentes ao Quadro de </w:t>
      </w:r>
      <w:r>
        <w:rPr>
          <w:rFonts w:ascii="Verdana" w:hAnsi="Verdana" w:cs="TTE4E87780t00"/>
          <w:sz w:val="18"/>
          <w:szCs w:val="18"/>
          <w:lang w:eastAsia="pt-BR"/>
        </w:rPr>
        <w:t>Pessoal da UFF</w:t>
      </w:r>
      <w:r w:rsidRPr="00A02A05">
        <w:rPr>
          <w:rFonts w:ascii="Verdana" w:hAnsi="Verdana" w:cs="TTE4E87780t00"/>
          <w:sz w:val="18"/>
          <w:szCs w:val="18"/>
          <w:lang w:eastAsia="pt-BR"/>
        </w:rPr>
        <w:t xml:space="preserve"> ou, ainda, de pessoas físicas ou jurídicas estranhas a ele, para orientar sua decisão.</w:t>
      </w:r>
    </w:p>
    <w:p w:rsidR="005A0E8D" w:rsidRPr="004712E4" w:rsidRDefault="005A0E8D" w:rsidP="004712E4">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Não se considerará qualquer oferta de vantagem não prevista neste Edital, inclusive financ</w:t>
      </w:r>
      <w:r w:rsidRPr="00A02A05">
        <w:rPr>
          <w:rFonts w:ascii="Verdana" w:hAnsi="Verdana" w:cs="TTE4E87780t00"/>
          <w:sz w:val="18"/>
          <w:szCs w:val="18"/>
          <w:lang w:eastAsia="pt-BR"/>
        </w:rPr>
        <w:t>i</w:t>
      </w:r>
      <w:r w:rsidRPr="00A02A05">
        <w:rPr>
          <w:rFonts w:ascii="Verdana" w:hAnsi="Verdana" w:cs="TTE4E87780t00"/>
          <w:sz w:val="18"/>
          <w:szCs w:val="18"/>
          <w:lang w:eastAsia="pt-BR"/>
        </w:rPr>
        <w:t>amentos subsidiados ou a fundo perdido.</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Pr>
          <w:rFonts w:ascii="Verdana" w:hAnsi="Verdana"/>
          <w:color w:val="000000"/>
          <w:sz w:val="18"/>
          <w:szCs w:val="18"/>
        </w:rPr>
        <w:t>–</w:t>
      </w:r>
      <w:r w:rsidRPr="00A02A05">
        <w:rPr>
          <w:rFonts w:ascii="Verdana" w:hAnsi="Verdana"/>
          <w:color w:val="000000"/>
          <w:sz w:val="18"/>
          <w:szCs w:val="18"/>
        </w:rPr>
        <w:t xml:space="preserve"> </w:t>
      </w:r>
      <w:r>
        <w:rPr>
          <w:rFonts w:ascii="Verdana" w:hAnsi="Verdana"/>
          <w:color w:val="000000"/>
          <w:sz w:val="18"/>
          <w:szCs w:val="18"/>
        </w:rPr>
        <w:t>As empresas deverão utilizar a</w:t>
      </w:r>
      <w:r w:rsidRPr="00A02A05">
        <w:rPr>
          <w:rFonts w:ascii="Verdana" w:hAnsi="Verdana"/>
          <w:color w:val="000000"/>
          <w:sz w:val="18"/>
          <w:szCs w:val="18"/>
        </w:rPr>
        <w:t xml:space="preserve"> Planilha de </w:t>
      </w:r>
      <w:r>
        <w:rPr>
          <w:rFonts w:ascii="Verdana" w:hAnsi="Verdana"/>
          <w:color w:val="000000"/>
          <w:sz w:val="18"/>
          <w:szCs w:val="18"/>
        </w:rPr>
        <w:t xml:space="preserve">Composição de </w:t>
      </w:r>
      <w:r w:rsidRPr="00A02A05">
        <w:rPr>
          <w:rFonts w:ascii="Verdana" w:hAnsi="Verdana"/>
          <w:color w:val="000000"/>
          <w:sz w:val="18"/>
          <w:szCs w:val="18"/>
        </w:rPr>
        <w:t>Custos e Formação de Preços</w:t>
      </w:r>
      <w:r>
        <w:rPr>
          <w:rFonts w:ascii="Verdana" w:hAnsi="Verdana"/>
          <w:color w:val="000000"/>
          <w:sz w:val="18"/>
          <w:szCs w:val="18"/>
        </w:rPr>
        <w:t>,</w:t>
      </w:r>
      <w:r w:rsidRPr="00A02A05">
        <w:rPr>
          <w:rFonts w:ascii="Verdana" w:hAnsi="Verdana"/>
          <w:color w:val="000000"/>
          <w:sz w:val="18"/>
          <w:szCs w:val="18"/>
        </w:rPr>
        <w:t xml:space="preserve"> </w:t>
      </w:r>
      <w:r>
        <w:rPr>
          <w:rFonts w:ascii="Verdana" w:hAnsi="Verdana"/>
          <w:color w:val="000000"/>
          <w:sz w:val="18"/>
          <w:szCs w:val="18"/>
        </w:rPr>
        <w:t xml:space="preserve">para </w:t>
      </w:r>
      <w:r w:rsidRPr="00A02A05">
        <w:rPr>
          <w:rFonts w:ascii="Verdana" w:hAnsi="Verdana"/>
          <w:color w:val="000000"/>
          <w:sz w:val="18"/>
          <w:szCs w:val="18"/>
        </w:rPr>
        <w:t>detalhar todos os elementos, conf</w:t>
      </w:r>
      <w:r>
        <w:rPr>
          <w:rFonts w:ascii="Verdana" w:hAnsi="Verdana"/>
          <w:color w:val="000000"/>
          <w:sz w:val="18"/>
          <w:szCs w:val="18"/>
        </w:rPr>
        <w:t>orme modelo constante do anexo V</w:t>
      </w:r>
      <w:r w:rsidRPr="00A02A05">
        <w:rPr>
          <w:rFonts w:ascii="Verdana" w:hAnsi="Verdana"/>
          <w:color w:val="000000"/>
          <w:sz w:val="18"/>
          <w:szCs w:val="18"/>
        </w:rPr>
        <w:t xml:space="preserve">, que influem no custo </w:t>
      </w:r>
      <w:r w:rsidRPr="00A02A05">
        <w:rPr>
          <w:rFonts w:ascii="Verdana" w:hAnsi="Verdana"/>
          <w:color w:val="000000"/>
          <w:sz w:val="18"/>
          <w:szCs w:val="18"/>
        </w:rPr>
        <w:lastRenderedPageBreak/>
        <w:t>operacional, inclusive tributos e encargos sociais, exceção feita quanto a impostos e taxas de obrigação exclusiva da licitante, que serão incluídas na taxa de administração, e discriminar:</w:t>
      </w:r>
    </w:p>
    <w:p w:rsidR="005A0E8D" w:rsidRPr="00A02A05" w:rsidRDefault="005A0E8D"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o sindicato da categoria, com abrangência no município de Niterói, para que no futuro possa ser baseada a repactuação, se for o caso;</w:t>
      </w:r>
    </w:p>
    <w:p w:rsidR="005A0E8D" w:rsidRPr="00A02A05" w:rsidRDefault="005A0E8D"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categoria profissional do quadro de pessoal exigido para o serviço;</w:t>
      </w:r>
    </w:p>
    <w:p w:rsidR="005A0E8D" w:rsidRPr="00A02A05" w:rsidRDefault="005A0E8D"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valor da remuneração, vigente na data de apresentação da proposta, </w:t>
      </w:r>
      <w:r w:rsidRPr="00A02A05">
        <w:rPr>
          <w:rFonts w:ascii="Verdana" w:hAnsi="Verdana"/>
          <w:b/>
          <w:color w:val="000000"/>
          <w:sz w:val="18"/>
          <w:szCs w:val="18"/>
        </w:rPr>
        <w:t>igual ou superior</w:t>
      </w:r>
      <w:r w:rsidRPr="00A02A05">
        <w:rPr>
          <w:rFonts w:ascii="Verdana" w:hAnsi="Verdana"/>
          <w:color w:val="000000"/>
          <w:sz w:val="18"/>
          <w:szCs w:val="18"/>
        </w:rPr>
        <w:t xml:space="preserve"> </w:t>
      </w:r>
      <w:r w:rsidR="0097629E">
        <w:rPr>
          <w:rFonts w:ascii="Verdana" w:hAnsi="Verdana"/>
          <w:color w:val="000000"/>
          <w:sz w:val="18"/>
          <w:szCs w:val="18"/>
        </w:rPr>
        <w:t>à</w:t>
      </w:r>
      <w:r w:rsidRPr="00A02A05">
        <w:rPr>
          <w:rFonts w:ascii="Verdana" w:hAnsi="Verdana"/>
          <w:color w:val="000000"/>
          <w:sz w:val="18"/>
          <w:szCs w:val="18"/>
        </w:rPr>
        <w:t xml:space="preserve"> fixada para a categoria profissional em Acordo Coletivo de Trabalho referente à base territorial de Niterói, englobando salário e demais vantagens estabelecidas na legislação trabalhista, excetuando-se vantagens não obrigatórias e que resultam de incentivos fiscais;</w:t>
      </w:r>
    </w:p>
    <w:p w:rsidR="005A0E8D" w:rsidRPr="00A02A05" w:rsidRDefault="005A0E8D"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encargos sociais incidentes sobre a remuneração fixada, discriminados e expressos sob forma de percentual e seus valores em R$;</w:t>
      </w:r>
    </w:p>
    <w:p w:rsidR="005A0E8D" w:rsidRPr="00A02A05" w:rsidRDefault="005A0E8D" w:rsidP="004C4D4E">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taxa de administração, com detalhamento dos elementos que a compõe, inclusive impostos e taxas de obrigação da licitante;</w:t>
      </w:r>
    </w:p>
    <w:p w:rsidR="005A0E8D" w:rsidRPr="00A02A05" w:rsidRDefault="005A0E8D" w:rsidP="004C4D4E">
      <w:pPr>
        <w:numPr>
          <w:ilvl w:val="2"/>
          <w:numId w:val="1"/>
        </w:numPr>
        <w:spacing w:before="120" w:after="120"/>
        <w:jc w:val="both"/>
        <w:rPr>
          <w:rFonts w:ascii="Verdana" w:hAnsi="Verdana"/>
          <w:sz w:val="18"/>
          <w:szCs w:val="18"/>
        </w:rPr>
      </w:pPr>
      <w:r w:rsidRPr="00A02A05">
        <w:rPr>
          <w:rFonts w:ascii="Verdana" w:hAnsi="Verdana"/>
          <w:sz w:val="18"/>
          <w:szCs w:val="18"/>
        </w:rPr>
        <w:t>- no preço devem estar incluídos todos os insumos que o compõe, tais como as despesas com mão-de-obra, uniformes, impostos, taxas, seguros e quaisquer outros que incidam direta ou indiretamente na execução dos serviços objeto desta licitação;</w:t>
      </w:r>
    </w:p>
    <w:p w:rsidR="005A0E8D" w:rsidRPr="00A02A05" w:rsidRDefault="005A0E8D" w:rsidP="004C4D4E">
      <w:pPr>
        <w:numPr>
          <w:ilvl w:val="2"/>
          <w:numId w:val="1"/>
        </w:numPr>
        <w:spacing w:before="120" w:after="120"/>
        <w:jc w:val="both"/>
        <w:rPr>
          <w:rFonts w:ascii="Verdana" w:hAnsi="Verdana"/>
          <w:sz w:val="18"/>
          <w:szCs w:val="18"/>
        </w:rPr>
      </w:pPr>
      <w:r w:rsidRPr="00A02A05">
        <w:rPr>
          <w:rFonts w:ascii="Verdana" w:hAnsi="Verdana"/>
          <w:bCs/>
          <w:sz w:val="18"/>
          <w:szCs w:val="18"/>
        </w:rPr>
        <w:t>- c</w:t>
      </w:r>
      <w:r w:rsidRPr="00A02A05">
        <w:rPr>
          <w:rFonts w:ascii="Verdana" w:hAnsi="Verdana"/>
          <w:sz w:val="18"/>
          <w:szCs w:val="18"/>
        </w:rPr>
        <w:t>ontemplar impreterivelmente todos os dispositivos legais vigentes, sob pena de desclassificação;</w:t>
      </w:r>
    </w:p>
    <w:p w:rsidR="005A0E8D" w:rsidRPr="00A02A05" w:rsidRDefault="005A0E8D" w:rsidP="004C4D4E">
      <w:pPr>
        <w:numPr>
          <w:ilvl w:val="2"/>
          <w:numId w:val="1"/>
        </w:numPr>
        <w:spacing w:before="120" w:after="120"/>
        <w:jc w:val="both"/>
        <w:rPr>
          <w:rFonts w:ascii="Verdana" w:hAnsi="Verdana"/>
          <w:sz w:val="18"/>
          <w:szCs w:val="18"/>
        </w:rPr>
      </w:pPr>
      <w:r w:rsidRPr="00A02A05">
        <w:rPr>
          <w:rFonts w:ascii="Verdana" w:hAnsi="Verdana"/>
          <w:bCs/>
          <w:sz w:val="18"/>
          <w:szCs w:val="18"/>
        </w:rPr>
        <w:t>- o</w:t>
      </w:r>
      <w:r w:rsidRPr="00A02A05">
        <w:rPr>
          <w:rFonts w:ascii="Verdana" w:hAnsi="Verdana"/>
          <w:sz w:val="18"/>
          <w:szCs w:val="18"/>
        </w:rPr>
        <w:t>bservar rigorosamente, para fins de composição dos insumos, as obrigações em plena conformidade com a Convenção Coletiva de Trabalho da categoria, sendo que os salários não poderão ser inferiores ao piso salarial;</w:t>
      </w:r>
    </w:p>
    <w:p w:rsidR="005A0E8D" w:rsidRPr="00A02A05" w:rsidRDefault="005A0E8D" w:rsidP="004C4D4E">
      <w:pPr>
        <w:numPr>
          <w:ilvl w:val="2"/>
          <w:numId w:val="1"/>
        </w:numPr>
        <w:spacing w:before="120" w:after="120"/>
        <w:jc w:val="both"/>
        <w:rPr>
          <w:rFonts w:ascii="Verdana" w:hAnsi="Verdana"/>
          <w:sz w:val="18"/>
          <w:szCs w:val="18"/>
        </w:rPr>
      </w:pPr>
      <w:r w:rsidRPr="00A02A05">
        <w:rPr>
          <w:rFonts w:ascii="Verdana" w:hAnsi="Verdana"/>
          <w:bCs/>
          <w:sz w:val="18"/>
          <w:szCs w:val="18"/>
        </w:rPr>
        <w:t>– d</w:t>
      </w:r>
      <w:r w:rsidRPr="00A02A05">
        <w:rPr>
          <w:rFonts w:ascii="Verdana" w:hAnsi="Verdana"/>
          <w:sz w:val="18"/>
          <w:szCs w:val="18"/>
        </w:rPr>
        <w:t>eve ser apensa</w:t>
      </w:r>
      <w:r>
        <w:rPr>
          <w:rFonts w:ascii="Verdana" w:hAnsi="Verdana"/>
          <w:sz w:val="18"/>
          <w:szCs w:val="18"/>
        </w:rPr>
        <w:t>da e discriminadas nos Anexos V</w:t>
      </w:r>
      <w:r w:rsidR="00463CC1">
        <w:rPr>
          <w:rFonts w:ascii="Verdana" w:hAnsi="Verdana"/>
          <w:sz w:val="18"/>
          <w:szCs w:val="18"/>
        </w:rPr>
        <w:t>II-A</w:t>
      </w:r>
      <w:r w:rsidRPr="00A02A05">
        <w:rPr>
          <w:rFonts w:ascii="Verdana" w:hAnsi="Verdana"/>
          <w:sz w:val="18"/>
          <w:szCs w:val="18"/>
        </w:rPr>
        <w:t xml:space="preserve"> a(s) Convenção(</w:t>
      </w:r>
      <w:proofErr w:type="spellStart"/>
      <w:r w:rsidRPr="00A02A05">
        <w:rPr>
          <w:rFonts w:ascii="Verdana" w:hAnsi="Verdana"/>
          <w:sz w:val="18"/>
          <w:szCs w:val="18"/>
        </w:rPr>
        <w:t>ões</w:t>
      </w:r>
      <w:proofErr w:type="spellEnd"/>
      <w:r w:rsidRPr="00A02A05">
        <w:rPr>
          <w:rFonts w:ascii="Verdana" w:hAnsi="Verdana"/>
          <w:sz w:val="18"/>
          <w:szCs w:val="18"/>
        </w:rPr>
        <w:t>) Coletiva(s) de Trabalho(s) que serviu de parâmetro para a cotação dos valores de cada categoria relativo a base territorial de Niterói;</w:t>
      </w:r>
    </w:p>
    <w:p w:rsidR="005A0E8D" w:rsidRPr="00A02A05" w:rsidRDefault="005A0E8D" w:rsidP="004C4D4E">
      <w:pPr>
        <w:numPr>
          <w:ilvl w:val="2"/>
          <w:numId w:val="1"/>
        </w:numPr>
        <w:spacing w:before="120" w:after="120"/>
        <w:jc w:val="both"/>
        <w:rPr>
          <w:rFonts w:ascii="Verdana" w:hAnsi="Verdana"/>
          <w:sz w:val="18"/>
          <w:szCs w:val="18"/>
        </w:rPr>
      </w:pPr>
      <w:r w:rsidRPr="00A02A05">
        <w:rPr>
          <w:rFonts w:ascii="Verdana" w:hAnsi="Verdana"/>
          <w:bCs/>
          <w:sz w:val="18"/>
          <w:szCs w:val="18"/>
        </w:rPr>
        <w:t>– n</w:t>
      </w:r>
      <w:r w:rsidRPr="00A02A05">
        <w:rPr>
          <w:rFonts w:ascii="Verdana" w:hAnsi="Verdana"/>
          <w:sz w:val="18"/>
          <w:szCs w:val="18"/>
        </w:rPr>
        <w:t xml:space="preserve">ão será admitido que o recolhimento dos encargos sociais (tais como: INSS, SESI ou SESC, SENAI ou SENAC, INCRA, Salário Educação, FGTS, Seguro Acidente Trabalho/SAT/INSS, SEBRAE, Férias, 13º Salário, e outros), informados nas Planilhas sejam calculados em percentuais inferiores aos estabelecidos na legislação; </w:t>
      </w:r>
    </w:p>
    <w:p w:rsidR="005A0E8D" w:rsidRPr="000F3F5D" w:rsidRDefault="005A0E8D"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sz w:val="18"/>
          <w:szCs w:val="18"/>
        </w:rPr>
        <w:t xml:space="preserve">- </w:t>
      </w:r>
      <w:r w:rsidRPr="00A02A05">
        <w:rPr>
          <w:rFonts w:ascii="Verdana" w:hAnsi="Verdana"/>
          <w:bCs/>
          <w:sz w:val="18"/>
          <w:szCs w:val="18"/>
        </w:rPr>
        <w:t>A empresa não poderá cotar nem Imposto de Renda Pessoa Jurídica, nem Contribuição S</w:t>
      </w:r>
      <w:r w:rsidRPr="00A02A05">
        <w:rPr>
          <w:rFonts w:ascii="Verdana" w:hAnsi="Verdana"/>
          <w:bCs/>
          <w:sz w:val="18"/>
          <w:szCs w:val="18"/>
        </w:rPr>
        <w:t>o</w:t>
      </w:r>
      <w:r w:rsidRPr="00A02A05">
        <w:rPr>
          <w:rFonts w:ascii="Verdana" w:hAnsi="Verdana"/>
          <w:bCs/>
          <w:sz w:val="18"/>
          <w:szCs w:val="18"/>
        </w:rPr>
        <w:t xml:space="preserve">cial sobre o Lucro Líquido, conforme Acórdão 950/2007- TCU. </w:t>
      </w:r>
    </w:p>
    <w:p w:rsidR="005A0E8D" w:rsidRPr="00A02A05" w:rsidRDefault="005A0E8D"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Não se admitirá proposta que apresente valores simbólicos, irrisórios ou de valor zero, i</w:t>
      </w:r>
      <w:r w:rsidRPr="00A02A05">
        <w:rPr>
          <w:rFonts w:ascii="Verdana" w:hAnsi="Verdana" w:cs="TTE4E87780t00"/>
          <w:sz w:val="18"/>
          <w:szCs w:val="18"/>
          <w:lang w:eastAsia="pt-BR"/>
        </w:rPr>
        <w:t>n</w:t>
      </w:r>
      <w:r w:rsidRPr="00A02A05">
        <w:rPr>
          <w:rFonts w:ascii="Verdana" w:hAnsi="Verdana" w:cs="TTE4E87780t00"/>
          <w:sz w:val="18"/>
          <w:szCs w:val="18"/>
          <w:lang w:eastAsia="pt-BR"/>
        </w:rPr>
        <w:t>compatíveis com os preços de mercado, exceto quando se referirem a materiais e instalações de propriedade d</w:t>
      </w:r>
      <w:r>
        <w:rPr>
          <w:rFonts w:ascii="Verdana" w:hAnsi="Verdana" w:cs="TTE4E87780t00"/>
          <w:sz w:val="18"/>
          <w:szCs w:val="18"/>
          <w:lang w:eastAsia="pt-BR"/>
        </w:rPr>
        <w:t>a licitante</w:t>
      </w:r>
      <w:r w:rsidRPr="00A02A05">
        <w:rPr>
          <w:rFonts w:ascii="Verdana" w:hAnsi="Verdana" w:cs="TTE4E87780t00"/>
          <w:sz w:val="18"/>
          <w:szCs w:val="18"/>
          <w:lang w:eastAsia="pt-BR"/>
        </w:rPr>
        <w:t>, para os quais ele renuncie à parcela ou à totalidade de remuneração.</w:t>
      </w:r>
    </w:p>
    <w:p w:rsidR="005A0E8D" w:rsidRPr="00A02A05" w:rsidRDefault="005A0E8D"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O </w:t>
      </w:r>
      <w:r w:rsidRPr="00A02A05">
        <w:rPr>
          <w:rFonts w:ascii="Verdana" w:hAnsi="Verdana" w:cs="TTE431A0A0t00"/>
          <w:sz w:val="18"/>
          <w:szCs w:val="18"/>
          <w:lang w:eastAsia="pt-BR"/>
        </w:rPr>
        <w:t xml:space="preserve">Pregoeiro </w:t>
      </w:r>
      <w:r w:rsidRPr="00A02A05">
        <w:rPr>
          <w:rFonts w:ascii="Verdana" w:hAnsi="Verdana" w:cs="TTE4E87780t00"/>
          <w:sz w:val="18"/>
          <w:szCs w:val="18"/>
          <w:lang w:eastAsia="pt-BR"/>
        </w:rPr>
        <w:t>poderá fixar prazo para o reenvio do anexo contendo as planilhas de compos</w:t>
      </w:r>
      <w:r w:rsidRPr="00A02A05">
        <w:rPr>
          <w:rFonts w:ascii="Verdana" w:hAnsi="Verdana" w:cs="TTE4E87780t00"/>
          <w:sz w:val="18"/>
          <w:szCs w:val="18"/>
          <w:lang w:eastAsia="pt-BR"/>
        </w:rPr>
        <w:t>i</w:t>
      </w:r>
      <w:r w:rsidRPr="00A02A05">
        <w:rPr>
          <w:rFonts w:ascii="Verdana" w:hAnsi="Verdana" w:cs="TTE4E87780t00"/>
          <w:sz w:val="18"/>
          <w:szCs w:val="18"/>
          <w:lang w:eastAsia="pt-BR"/>
        </w:rPr>
        <w:t>ção de preços quando o preço total ofertado for aceitável, mas os preços unitários que as co</w:t>
      </w:r>
      <w:r w:rsidRPr="00A02A05">
        <w:rPr>
          <w:rFonts w:ascii="Verdana" w:hAnsi="Verdana" w:cs="TTE4E87780t00"/>
          <w:sz w:val="18"/>
          <w:szCs w:val="18"/>
          <w:lang w:eastAsia="pt-BR"/>
        </w:rPr>
        <w:t>m</w:t>
      </w:r>
      <w:r w:rsidRPr="00A02A05">
        <w:rPr>
          <w:rFonts w:ascii="Verdana" w:hAnsi="Verdana" w:cs="TTE4E87780t00"/>
          <w:sz w:val="18"/>
          <w:szCs w:val="18"/>
          <w:lang w:eastAsia="pt-BR"/>
        </w:rPr>
        <w:t xml:space="preserve">põem necessitem de ajustes aos valores estimados pela UFF. </w:t>
      </w:r>
    </w:p>
    <w:p w:rsidR="005A0E8D" w:rsidRPr="00A02A05" w:rsidRDefault="005A0E8D"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w:t>
      </w:r>
      <w:r w:rsidRPr="00A02A05">
        <w:rPr>
          <w:rFonts w:ascii="Verdana" w:hAnsi="Verdana"/>
          <w:color w:val="000000"/>
          <w:sz w:val="18"/>
          <w:szCs w:val="18"/>
        </w:rPr>
        <w:t>É facultada ao Pregoeiro ou à autoridade competente, em qualquer fase da licitação, a promoção de diligência destinada a esclarecer ou complementar a instrução do processo, vedada a inclusão posterior de documento ou informação que deveria constar do mesmo desde a realização da sessão pública.</w:t>
      </w:r>
    </w:p>
    <w:p w:rsidR="005A0E8D" w:rsidRDefault="005A0E8D" w:rsidP="004C4D4E">
      <w:pPr>
        <w:numPr>
          <w:ilvl w:val="1"/>
          <w:numId w:val="1"/>
        </w:numPr>
        <w:tabs>
          <w:tab w:val="left" w:pos="1134"/>
          <w:tab w:val="left" w:pos="15135"/>
          <w:tab w:val="left" w:pos="15277"/>
        </w:tabs>
        <w:spacing w:before="120" w:after="120"/>
        <w:ind w:left="788" w:hanging="431"/>
        <w:jc w:val="both"/>
        <w:rPr>
          <w:rFonts w:ascii="Verdana" w:hAnsi="Verdana"/>
          <w:sz w:val="18"/>
          <w:szCs w:val="18"/>
        </w:rPr>
      </w:pPr>
      <w:r w:rsidRPr="00A02A05">
        <w:rPr>
          <w:rFonts w:ascii="Verdana" w:hAnsi="Verdana"/>
          <w:sz w:val="18"/>
          <w:szCs w:val="18"/>
        </w:rPr>
        <w:t>- Não se admitirá proposta que apresente valor global simbólico ou irrisório, de valor zero, exc</w:t>
      </w:r>
      <w:r>
        <w:rPr>
          <w:rFonts w:ascii="Verdana" w:hAnsi="Verdana"/>
          <w:sz w:val="18"/>
          <w:szCs w:val="18"/>
        </w:rPr>
        <w:t>essivo ou manifestamente inexequ</w:t>
      </w:r>
      <w:r w:rsidRPr="00A02A05">
        <w:rPr>
          <w:rFonts w:ascii="Verdana" w:hAnsi="Verdana"/>
          <w:sz w:val="18"/>
          <w:szCs w:val="18"/>
        </w:rPr>
        <w:t>ível.</w:t>
      </w:r>
    </w:p>
    <w:p w:rsidR="005A0E8D" w:rsidRDefault="005A0E8D" w:rsidP="004C4D4E">
      <w:pPr>
        <w:numPr>
          <w:ilvl w:val="1"/>
          <w:numId w:val="1"/>
        </w:numPr>
        <w:tabs>
          <w:tab w:val="left" w:pos="1134"/>
          <w:tab w:val="left" w:pos="15135"/>
          <w:tab w:val="left" w:pos="15277"/>
        </w:tabs>
        <w:spacing w:before="120" w:after="120"/>
        <w:ind w:left="788" w:hanging="431"/>
        <w:jc w:val="both"/>
        <w:rPr>
          <w:rFonts w:ascii="Verdana" w:hAnsi="Verdana"/>
          <w:sz w:val="18"/>
          <w:szCs w:val="18"/>
        </w:rPr>
      </w:pPr>
      <w:r>
        <w:rPr>
          <w:rFonts w:ascii="Verdana" w:hAnsi="Verdana"/>
          <w:sz w:val="18"/>
          <w:szCs w:val="18"/>
        </w:rPr>
        <w:t>– Para verificação de preço manifestamente inexequível, poderá ser aplicada a mesma regra instituída no art. 48 da Lei 8.666/93, para verificação de menor preço ofertado.</w:t>
      </w:r>
    </w:p>
    <w:p w:rsidR="005A0E8D" w:rsidRPr="00364C8E" w:rsidRDefault="005A0E8D" w:rsidP="004C4D4E">
      <w:pPr>
        <w:pStyle w:val="Recuodecorpodetexto31"/>
        <w:numPr>
          <w:ilvl w:val="2"/>
          <w:numId w:val="1"/>
        </w:numPr>
        <w:spacing w:before="120" w:after="120"/>
        <w:rPr>
          <w:rFonts w:ascii="Verdana" w:hAnsi="Verdana"/>
          <w:sz w:val="18"/>
          <w:szCs w:val="18"/>
        </w:rPr>
      </w:pPr>
      <w:r w:rsidRPr="00364C8E">
        <w:rPr>
          <w:rFonts w:ascii="Verdana" w:hAnsi="Verdana"/>
          <w:sz w:val="18"/>
          <w:szCs w:val="18"/>
        </w:rPr>
        <w:t xml:space="preserve">- Será verificado </w:t>
      </w:r>
      <w:r>
        <w:rPr>
          <w:rFonts w:ascii="Verdana" w:hAnsi="Verdana"/>
          <w:b/>
          <w:bCs/>
          <w:sz w:val="18"/>
          <w:szCs w:val="18"/>
        </w:rPr>
        <w:t>se o preço</w:t>
      </w:r>
      <w:r w:rsidRPr="00364C8E">
        <w:rPr>
          <w:rFonts w:ascii="Verdana" w:hAnsi="Verdana"/>
          <w:b/>
          <w:bCs/>
          <w:sz w:val="18"/>
          <w:szCs w:val="18"/>
        </w:rPr>
        <w:t xml:space="preserve"> </w:t>
      </w:r>
      <w:r>
        <w:rPr>
          <w:rFonts w:ascii="Verdana" w:hAnsi="Verdana"/>
          <w:b/>
          <w:bCs/>
          <w:sz w:val="18"/>
          <w:szCs w:val="18"/>
        </w:rPr>
        <w:t>global</w:t>
      </w:r>
      <w:r w:rsidRPr="00364C8E">
        <w:rPr>
          <w:rFonts w:ascii="Verdana" w:hAnsi="Verdana"/>
          <w:b/>
          <w:bCs/>
          <w:sz w:val="18"/>
          <w:szCs w:val="18"/>
        </w:rPr>
        <w:t xml:space="preserve"> </w:t>
      </w:r>
      <w:r>
        <w:rPr>
          <w:rFonts w:ascii="Verdana" w:hAnsi="Verdana"/>
          <w:b/>
          <w:bCs/>
          <w:sz w:val="18"/>
          <w:szCs w:val="18"/>
        </w:rPr>
        <w:t xml:space="preserve">anual </w:t>
      </w:r>
      <w:r w:rsidRPr="00364C8E">
        <w:rPr>
          <w:rFonts w:ascii="Verdana" w:hAnsi="Verdana"/>
          <w:b/>
          <w:bCs/>
          <w:sz w:val="18"/>
          <w:szCs w:val="18"/>
        </w:rPr>
        <w:t>proposto</w:t>
      </w:r>
      <w:r w:rsidRPr="00364C8E">
        <w:rPr>
          <w:rFonts w:ascii="Verdana" w:hAnsi="Verdana"/>
          <w:sz w:val="18"/>
          <w:szCs w:val="18"/>
        </w:rPr>
        <w:t xml:space="preserve"> atende as condiç</w:t>
      </w:r>
      <w:r>
        <w:rPr>
          <w:rFonts w:ascii="Verdana" w:hAnsi="Verdana"/>
          <w:sz w:val="18"/>
          <w:szCs w:val="18"/>
        </w:rPr>
        <w:t>ões de exequibilidade, prevista no</w:t>
      </w:r>
      <w:r w:rsidRPr="00364C8E">
        <w:rPr>
          <w:rFonts w:ascii="Verdana" w:hAnsi="Verdana"/>
          <w:sz w:val="18"/>
          <w:szCs w:val="18"/>
        </w:rPr>
        <w:t xml:space="preserve"> </w:t>
      </w:r>
      <w:r w:rsidRPr="00364C8E">
        <w:rPr>
          <w:rFonts w:ascii="Verdana" w:hAnsi="Verdana"/>
          <w:b/>
          <w:bCs/>
          <w:sz w:val="18"/>
          <w:szCs w:val="18"/>
        </w:rPr>
        <w:t>§§ 1º e 2º do artigo 48 da Lei Federal 8.666/93</w:t>
      </w:r>
      <w:r w:rsidRPr="00364C8E">
        <w:rPr>
          <w:rFonts w:ascii="Verdana" w:hAnsi="Verdana"/>
          <w:sz w:val="18"/>
          <w:szCs w:val="18"/>
        </w:rPr>
        <w:t>, com as alterações empreendidas pela Lei Federal 9.648/98, ou seja:</w:t>
      </w:r>
    </w:p>
    <w:p w:rsidR="005A0E8D" w:rsidRPr="00364C8E" w:rsidRDefault="005A0E8D" w:rsidP="004C4D4E">
      <w:pPr>
        <w:pStyle w:val="Recuodecorpodetexto31"/>
        <w:numPr>
          <w:ilvl w:val="3"/>
          <w:numId w:val="1"/>
        </w:numPr>
        <w:spacing w:before="120" w:after="120"/>
        <w:rPr>
          <w:rFonts w:ascii="Verdana" w:hAnsi="Verdana"/>
          <w:sz w:val="18"/>
          <w:szCs w:val="18"/>
        </w:rPr>
      </w:pPr>
      <w:r>
        <w:rPr>
          <w:rFonts w:ascii="Verdana" w:hAnsi="Verdana"/>
          <w:sz w:val="18"/>
          <w:szCs w:val="18"/>
        </w:rPr>
        <w:t xml:space="preserve">- </w:t>
      </w:r>
      <w:r w:rsidRPr="00364C8E">
        <w:rPr>
          <w:rFonts w:ascii="Verdana" w:hAnsi="Verdana"/>
          <w:sz w:val="18"/>
          <w:szCs w:val="18"/>
        </w:rPr>
        <w:t>Consideram-se manifestamente inexequíveis as propostas cujos valores sejam inferiores a 70% (setenta por cento) do menor dos seguintes valores:</w:t>
      </w:r>
    </w:p>
    <w:p w:rsidR="005A0E8D" w:rsidRPr="00364C8E" w:rsidRDefault="005A0E8D" w:rsidP="004C4D4E">
      <w:pPr>
        <w:pStyle w:val="Corpodetexto"/>
        <w:numPr>
          <w:ilvl w:val="0"/>
          <w:numId w:val="3"/>
        </w:numPr>
        <w:tabs>
          <w:tab w:val="num" w:pos="2880"/>
        </w:tabs>
        <w:spacing w:before="120" w:after="120"/>
        <w:rPr>
          <w:rFonts w:ascii="Verdana" w:hAnsi="Verdana"/>
          <w:b w:val="0"/>
          <w:sz w:val="18"/>
          <w:szCs w:val="18"/>
          <w:u w:val="none"/>
        </w:rPr>
      </w:pPr>
      <w:r w:rsidRPr="00364C8E">
        <w:rPr>
          <w:rFonts w:ascii="Verdana" w:hAnsi="Verdana"/>
          <w:b w:val="0"/>
          <w:sz w:val="18"/>
          <w:szCs w:val="18"/>
          <w:u w:val="none"/>
        </w:rPr>
        <w:t>a) média aritmética dos valores das propostas superiores a 50% (cinquenta por cento) do valor orçado pela Universidade; ou</w:t>
      </w:r>
    </w:p>
    <w:p w:rsidR="005A0E8D" w:rsidRPr="00364C8E" w:rsidRDefault="005A0E8D" w:rsidP="004C4D4E">
      <w:pPr>
        <w:pStyle w:val="Corpodetexto"/>
        <w:numPr>
          <w:ilvl w:val="0"/>
          <w:numId w:val="3"/>
        </w:numPr>
        <w:tabs>
          <w:tab w:val="num" w:pos="2880"/>
        </w:tabs>
        <w:spacing w:before="120" w:after="120"/>
        <w:rPr>
          <w:rFonts w:ascii="Verdana" w:hAnsi="Verdana"/>
          <w:b w:val="0"/>
          <w:sz w:val="18"/>
          <w:szCs w:val="18"/>
          <w:u w:val="none"/>
        </w:rPr>
      </w:pPr>
      <w:r w:rsidRPr="00364C8E">
        <w:rPr>
          <w:rFonts w:ascii="Verdana" w:hAnsi="Verdana"/>
          <w:b w:val="0"/>
          <w:sz w:val="18"/>
          <w:szCs w:val="18"/>
          <w:u w:val="none"/>
        </w:rPr>
        <w:t>b) valor orçado pela Universidade</w:t>
      </w:r>
    </w:p>
    <w:p w:rsidR="005A0E8D" w:rsidRPr="00A02A05" w:rsidRDefault="005A0E8D" w:rsidP="004C4D4E">
      <w:pPr>
        <w:numPr>
          <w:ilvl w:val="3"/>
          <w:numId w:val="1"/>
        </w:numPr>
        <w:tabs>
          <w:tab w:val="left" w:pos="1134"/>
          <w:tab w:val="left" w:pos="15135"/>
          <w:tab w:val="left" w:pos="15277"/>
        </w:tabs>
        <w:spacing w:before="120" w:after="120"/>
        <w:ind w:right="-1"/>
        <w:jc w:val="both"/>
        <w:rPr>
          <w:rFonts w:ascii="Verdana" w:hAnsi="Verdana"/>
          <w:sz w:val="18"/>
          <w:szCs w:val="18"/>
        </w:rPr>
      </w:pPr>
      <w:r w:rsidRPr="00364C8E">
        <w:rPr>
          <w:rFonts w:ascii="Verdana" w:hAnsi="Verdana"/>
          <w:sz w:val="18"/>
          <w:szCs w:val="18"/>
        </w:rPr>
        <w:lastRenderedPageBreak/>
        <w:t>– Das licitantes classificadas na forma das alíneas “a” e “b” acima, cujo valor global da proposta for inferior a 80% (oitenta por cento) do menor valor a que se referem às alíneas “a” e “b”, será exigido da licitante vencedora</w:t>
      </w:r>
      <w:r>
        <w:rPr>
          <w:rFonts w:ascii="Verdana" w:hAnsi="Verdana"/>
          <w:sz w:val="18"/>
          <w:szCs w:val="18"/>
        </w:rPr>
        <w:t>,</w:t>
      </w:r>
      <w:r w:rsidRPr="00364C8E">
        <w:rPr>
          <w:rFonts w:ascii="Verdana" w:hAnsi="Verdana"/>
          <w:sz w:val="18"/>
          <w:szCs w:val="18"/>
        </w:rPr>
        <w:t xml:space="preserve"> para a assinatura do contrato, prestaç</w:t>
      </w:r>
      <w:r>
        <w:rPr>
          <w:rFonts w:ascii="Verdana" w:hAnsi="Verdana"/>
          <w:sz w:val="18"/>
          <w:szCs w:val="18"/>
        </w:rPr>
        <w:t>ão de garantia adicional.</w:t>
      </w:r>
    </w:p>
    <w:p w:rsidR="005A0E8D" w:rsidRPr="00A02A05" w:rsidRDefault="005A0E8D"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Se houver indícios de inexequibilidade da proposta de preço, ou em caso da necessidade de esclarecimentos complementares, </w:t>
      </w:r>
      <w:r>
        <w:rPr>
          <w:rFonts w:ascii="Verdana" w:hAnsi="Verdana" w:cs="TTE4E87780t00"/>
          <w:sz w:val="18"/>
          <w:szCs w:val="18"/>
          <w:lang w:eastAsia="pt-BR"/>
        </w:rPr>
        <w:t xml:space="preserve">além do procedimento acima, </w:t>
      </w:r>
      <w:r w:rsidRPr="00A02A05">
        <w:rPr>
          <w:rFonts w:ascii="Verdana" w:hAnsi="Verdana" w:cs="TTE4E87780t00"/>
          <w:sz w:val="18"/>
          <w:szCs w:val="18"/>
          <w:lang w:eastAsia="pt-BR"/>
        </w:rPr>
        <w:t xml:space="preserve">poderá ser efetuada diligência, </w:t>
      </w:r>
      <w:r>
        <w:rPr>
          <w:rFonts w:ascii="Verdana" w:hAnsi="Verdana" w:cs="TTE4E87780t00"/>
          <w:sz w:val="18"/>
          <w:szCs w:val="18"/>
          <w:lang w:eastAsia="pt-BR"/>
        </w:rPr>
        <w:t xml:space="preserve">à critério único do pregoeiro, </w:t>
      </w:r>
      <w:r w:rsidRPr="00A02A05">
        <w:rPr>
          <w:rFonts w:ascii="Verdana" w:hAnsi="Verdana" w:cs="TTE4E87780t00"/>
          <w:sz w:val="18"/>
          <w:szCs w:val="18"/>
          <w:lang w:eastAsia="pt-BR"/>
        </w:rPr>
        <w:t>na forma do § 3º do art. 43 da Lei nº 8.666/93, para efeito de comprovação de sua exequibilidade, podendo-se adotar, dentre outros, os seguintes proced</w:t>
      </w:r>
      <w:r w:rsidRPr="00A02A05">
        <w:rPr>
          <w:rFonts w:ascii="Verdana" w:hAnsi="Verdana" w:cs="TTE4E87780t00"/>
          <w:sz w:val="18"/>
          <w:szCs w:val="18"/>
          <w:lang w:eastAsia="pt-BR"/>
        </w:rPr>
        <w:t>i</w:t>
      </w:r>
      <w:r w:rsidRPr="00A02A05">
        <w:rPr>
          <w:rFonts w:ascii="Verdana" w:hAnsi="Verdana" w:cs="TTE4E87780t00"/>
          <w:sz w:val="18"/>
          <w:szCs w:val="18"/>
          <w:lang w:eastAsia="pt-BR"/>
        </w:rPr>
        <w:t xml:space="preserve">mentos: </w:t>
      </w:r>
    </w:p>
    <w:p w:rsidR="005A0E8D" w:rsidRPr="00A02A05" w:rsidRDefault="005A0E8D"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questionamentos junto ao proponente para a apresentação de justificativas e co</w:t>
      </w:r>
      <w:r w:rsidRPr="00A02A05">
        <w:rPr>
          <w:rFonts w:ascii="Verdana" w:hAnsi="Verdana" w:cs="TTE4E87780t00"/>
          <w:sz w:val="18"/>
          <w:szCs w:val="18"/>
          <w:lang w:eastAsia="pt-BR"/>
        </w:rPr>
        <w:t>m</w:t>
      </w:r>
      <w:r w:rsidRPr="00A02A05">
        <w:rPr>
          <w:rFonts w:ascii="Verdana" w:hAnsi="Verdana" w:cs="TTE4E87780t00"/>
          <w:sz w:val="18"/>
          <w:szCs w:val="18"/>
          <w:lang w:eastAsia="pt-BR"/>
        </w:rPr>
        <w:t>provações em relação aos custos com indícios de inexequibilidade;</w:t>
      </w:r>
    </w:p>
    <w:p w:rsidR="005A0E8D" w:rsidRPr="00A02A05" w:rsidRDefault="005A0E8D"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verificação de acordos coletivos, convenções coletivas ou sentenças normativas em dissídios coletivos de trabalho; </w:t>
      </w:r>
    </w:p>
    <w:p w:rsidR="005A0E8D" w:rsidRPr="00A02A05" w:rsidRDefault="005A0E8D"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levantamento de informações junto ao Ministério do Trabalho e Emprego e junto ao Ministério da Previdência Social; </w:t>
      </w:r>
    </w:p>
    <w:p w:rsidR="005A0E8D" w:rsidRPr="00A02A05" w:rsidRDefault="005A0E8D"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consultas a entidades ou conselhos de classe, sindicatos ou similares; </w:t>
      </w:r>
    </w:p>
    <w:p w:rsidR="005A0E8D" w:rsidRPr="00A02A05" w:rsidRDefault="005A0E8D"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pesquisas em órgãos públicos ou empresas privadas;</w:t>
      </w:r>
    </w:p>
    <w:p w:rsidR="005A0E8D" w:rsidRPr="00A02A05" w:rsidRDefault="005A0E8D"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verificação de outros contratos que o proponente mantenha com a Administração ou com a iniciativa privada; </w:t>
      </w:r>
    </w:p>
    <w:p w:rsidR="005A0E8D" w:rsidRPr="00A02A05" w:rsidRDefault="005A0E8D"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pesquisa de preço com fornecedores dos insumos utilizados, tais como atacadistas, lojas de suprimentos, supermercados e fabricantes;</w:t>
      </w:r>
    </w:p>
    <w:p w:rsidR="005A0E8D" w:rsidRPr="00A02A05" w:rsidRDefault="005A0E8D"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levantamento de indicadores salariais ou trabalhistas publicados por órgãos de pe</w:t>
      </w:r>
      <w:r w:rsidRPr="00A02A05">
        <w:rPr>
          <w:rFonts w:ascii="Verdana" w:hAnsi="Verdana" w:cs="TTE4E87780t00"/>
          <w:sz w:val="18"/>
          <w:szCs w:val="18"/>
          <w:lang w:eastAsia="pt-BR"/>
        </w:rPr>
        <w:t>s</w:t>
      </w:r>
      <w:r w:rsidRPr="00A02A05">
        <w:rPr>
          <w:rFonts w:ascii="Verdana" w:hAnsi="Verdana" w:cs="TTE4E87780t00"/>
          <w:sz w:val="18"/>
          <w:szCs w:val="18"/>
          <w:lang w:eastAsia="pt-BR"/>
        </w:rPr>
        <w:t>quisa;</w:t>
      </w:r>
    </w:p>
    <w:p w:rsidR="005A0E8D" w:rsidRPr="00A02A05" w:rsidRDefault="005A0E8D"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estudos setoriais;</w:t>
      </w:r>
    </w:p>
    <w:p w:rsidR="005A0E8D" w:rsidRPr="00A02A05" w:rsidRDefault="005A0E8D"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consultas às Secretarias de Fazenda Federal, Distrital, Estadual ou Municipal; </w:t>
      </w:r>
    </w:p>
    <w:p w:rsidR="005A0E8D" w:rsidRPr="00A02A05" w:rsidRDefault="005A0E8D"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análise de soluções técnicas escolhidas e/ou condições excepcionalmente favoráveis que o proponente disponha para a prestação dos serviços; </w:t>
      </w:r>
    </w:p>
    <w:p w:rsidR="005A0E8D" w:rsidRPr="00A02A05" w:rsidRDefault="005A0E8D" w:rsidP="004C4D4E">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demais verificações que porventura se fizerem necessárias.</w:t>
      </w:r>
    </w:p>
    <w:p w:rsidR="005A0E8D" w:rsidRPr="00A02A05" w:rsidRDefault="005A0E8D"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Pr>
          <w:rFonts w:ascii="Verdana" w:hAnsi="Verdana" w:cs="TTE4E87780t00"/>
          <w:sz w:val="18"/>
          <w:szCs w:val="18"/>
          <w:lang w:eastAsia="pt-BR"/>
        </w:rPr>
        <w:t xml:space="preserve">- </w:t>
      </w:r>
      <w:r w:rsidRPr="00A02A05">
        <w:rPr>
          <w:rFonts w:ascii="Verdana" w:hAnsi="Verdana" w:cs="TTE4E87780t00"/>
          <w:sz w:val="18"/>
          <w:szCs w:val="18"/>
          <w:lang w:eastAsia="pt-BR"/>
        </w:rPr>
        <w:t>O não atendimento da diligência no prazo fixado ou a recusa em fazê-lo caracteriza-se hip</w:t>
      </w:r>
      <w:r w:rsidRPr="00A02A05">
        <w:rPr>
          <w:rFonts w:ascii="Verdana" w:hAnsi="Verdana" w:cs="TTE4E87780t00"/>
          <w:sz w:val="18"/>
          <w:szCs w:val="18"/>
          <w:lang w:eastAsia="pt-BR"/>
        </w:rPr>
        <w:t>ó</w:t>
      </w:r>
      <w:r w:rsidRPr="00A02A05">
        <w:rPr>
          <w:rFonts w:ascii="Verdana" w:hAnsi="Verdana" w:cs="TTE4E87780t00"/>
          <w:sz w:val="18"/>
          <w:szCs w:val="18"/>
          <w:lang w:eastAsia="pt-BR"/>
        </w:rPr>
        <w:t>tese de desclassificação da proposta.</w:t>
      </w:r>
    </w:p>
    <w:p w:rsidR="005A0E8D" w:rsidRPr="00A02A05" w:rsidRDefault="005A0E8D" w:rsidP="004C4D4E">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Será desclassificada a proposta que consignar salário inferior ao salário constante na Plan</w:t>
      </w:r>
      <w:r w:rsidRPr="00A02A05">
        <w:rPr>
          <w:rFonts w:ascii="Verdana" w:hAnsi="Verdana"/>
          <w:sz w:val="18"/>
          <w:szCs w:val="18"/>
        </w:rPr>
        <w:t>i</w:t>
      </w:r>
      <w:r w:rsidRPr="00A02A05">
        <w:rPr>
          <w:rFonts w:ascii="Verdana" w:hAnsi="Verdana"/>
          <w:sz w:val="18"/>
          <w:szCs w:val="18"/>
        </w:rPr>
        <w:t>lha de Custos</w:t>
      </w:r>
      <w:r>
        <w:rPr>
          <w:rFonts w:ascii="Verdana" w:hAnsi="Verdana"/>
          <w:sz w:val="18"/>
          <w:szCs w:val="18"/>
        </w:rPr>
        <w:t xml:space="preserve"> e Formação de Preços – Anexo V</w:t>
      </w:r>
      <w:r w:rsidRPr="00A02A05">
        <w:rPr>
          <w:rFonts w:ascii="Verdana" w:hAnsi="Verdana"/>
          <w:sz w:val="18"/>
          <w:szCs w:val="18"/>
        </w:rPr>
        <w:t xml:space="preserve"> deste edital ou inferior ao salário da categoria profissional;</w:t>
      </w:r>
    </w:p>
    <w:p w:rsidR="005A0E8D" w:rsidRPr="00A02A05" w:rsidRDefault="005A0E8D" w:rsidP="004C4D4E">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Será desclassificada a proposta cujas taxas de encargos sociais estiverem em desacordo com a legislação vigente;</w:t>
      </w:r>
    </w:p>
    <w:p w:rsidR="005A0E8D" w:rsidRPr="00A02A05" w:rsidRDefault="005A0E8D" w:rsidP="004C4D4E">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Será desclassificada a proposta cujos percentuais de ISS, COFINS e PIS indicarem valores irrisórios ou em desacordo com a legislação vigente;</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Não sendo aceitável o lance de menor preço ou caso a licitante desatenda às exigências habilitatórias, o pregoeiro examinará a proposta subseq</w:t>
      </w:r>
      <w:r>
        <w:rPr>
          <w:rFonts w:ascii="Verdana" w:hAnsi="Verdana"/>
          <w:sz w:val="18"/>
          <w:szCs w:val="18"/>
        </w:rPr>
        <w:t>u</w:t>
      </w:r>
      <w:r w:rsidRPr="00A02A05">
        <w:rPr>
          <w:rFonts w:ascii="Verdana" w:hAnsi="Verdana"/>
          <w:sz w:val="18"/>
          <w:szCs w:val="18"/>
        </w:rPr>
        <w:t>ente, verificando a sua aceitabilidade e procedendo a sua habilitação, na ordem de classificação, e assim sucessivamente, até a apuração de uma proposta ou lance que atenda ao edital.</w:t>
      </w:r>
    </w:p>
    <w:p w:rsidR="005A0E8D" w:rsidRPr="003D1D58"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Havendo aceitação da proposta classificada em primeiro lugar quanto ao preço, o </w:t>
      </w:r>
      <w:r w:rsidRPr="003D1D58">
        <w:rPr>
          <w:rFonts w:ascii="Verdana" w:hAnsi="Verdana"/>
          <w:sz w:val="18"/>
          <w:szCs w:val="18"/>
        </w:rPr>
        <w:t>Pregoeiro solicitará da respectiva licitante o encaminhamento dos documentos de habilitação.</w:t>
      </w:r>
    </w:p>
    <w:p w:rsidR="005A0E8D" w:rsidRPr="00A02A05" w:rsidRDefault="005A0E8D"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Ocorrendo à situação referida no subitem anterior, o pregoeiro poderá negociar com a licitante para que seja obtido preço melhor.</w:t>
      </w:r>
    </w:p>
    <w:p w:rsidR="005A0E8D" w:rsidRDefault="005A0E8D" w:rsidP="004E4715">
      <w:pPr>
        <w:spacing w:before="120" w:after="120"/>
        <w:ind w:left="624"/>
        <w:jc w:val="both"/>
        <w:rPr>
          <w:rFonts w:ascii="Verdana" w:hAnsi="Verdana"/>
          <w:b/>
          <w:sz w:val="18"/>
          <w:szCs w:val="18"/>
        </w:rPr>
      </w:pP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HABILITAÇÃO</w:t>
      </w:r>
    </w:p>
    <w:p w:rsidR="005A0E8D"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Encerrada a etapa de lances da sessão pública, a habilitação da licitante vencedora será comprovada por intermédio de consulta on-line ao SICAF, o qual deverá apresentar o “status” de documentação obrigatória </w:t>
      </w:r>
      <w:r>
        <w:rPr>
          <w:rFonts w:ascii="Verdana" w:hAnsi="Verdana"/>
          <w:sz w:val="18"/>
          <w:szCs w:val="18"/>
        </w:rPr>
        <w:t xml:space="preserve">(Níveis validados de Credenciamento, Habilitação Jurídica e Regularidade Fiscal Federal) </w:t>
      </w:r>
      <w:r w:rsidRPr="00A02A05">
        <w:rPr>
          <w:rFonts w:ascii="Verdana" w:hAnsi="Verdana"/>
          <w:sz w:val="18"/>
          <w:szCs w:val="18"/>
        </w:rPr>
        <w:t xml:space="preserve">e habilitação parcial </w:t>
      </w:r>
      <w:r>
        <w:rPr>
          <w:rFonts w:ascii="Verdana" w:hAnsi="Verdana"/>
          <w:sz w:val="18"/>
          <w:szCs w:val="18"/>
        </w:rPr>
        <w:t xml:space="preserve">(Regularidade Fiscal Estadual/Municipal e Qualificação Econômica e Financeira) </w:t>
      </w:r>
      <w:r w:rsidRPr="00A02A05">
        <w:rPr>
          <w:rFonts w:ascii="Verdana" w:hAnsi="Verdana"/>
          <w:sz w:val="18"/>
          <w:szCs w:val="18"/>
        </w:rPr>
        <w:t xml:space="preserve">válida, conforme exigido no art. 13 do Decreto nº 3.555 de </w:t>
      </w:r>
      <w:r w:rsidRPr="0033772C">
        <w:rPr>
          <w:rFonts w:ascii="Verdana" w:hAnsi="Verdana"/>
          <w:sz w:val="18"/>
          <w:szCs w:val="18"/>
        </w:rPr>
        <w:lastRenderedPageBreak/>
        <w:t>08/</w:t>
      </w:r>
      <w:proofErr w:type="spellStart"/>
      <w:r w:rsidRPr="0033772C">
        <w:rPr>
          <w:rFonts w:ascii="Verdana" w:hAnsi="Verdana"/>
          <w:sz w:val="18"/>
          <w:szCs w:val="18"/>
        </w:rPr>
        <w:t>Ago</w:t>
      </w:r>
      <w:proofErr w:type="spellEnd"/>
      <w:r w:rsidRPr="0033772C">
        <w:rPr>
          <w:rFonts w:ascii="Verdana" w:hAnsi="Verdana"/>
          <w:sz w:val="18"/>
          <w:szCs w:val="18"/>
        </w:rPr>
        <w:t xml:space="preserve">/2000 </w:t>
      </w:r>
      <w:r w:rsidR="0033772C" w:rsidRPr="0033772C">
        <w:rPr>
          <w:rFonts w:ascii="Verdana" w:hAnsi="Verdana"/>
          <w:sz w:val="18"/>
          <w:szCs w:val="18"/>
        </w:rPr>
        <w:t>ou apresentar os documentos que supram tal habilitação e ainda comprovar a inexistência de débitos inadimplidos perante a Justiça do Trabalho</w:t>
      </w:r>
      <w:r w:rsidRPr="0033772C">
        <w:rPr>
          <w:rFonts w:ascii="Verdana" w:hAnsi="Verdana"/>
          <w:sz w:val="18"/>
          <w:szCs w:val="18"/>
        </w:rPr>
        <w:t>;</w:t>
      </w:r>
    </w:p>
    <w:p w:rsidR="0033772C" w:rsidRPr="0033772C" w:rsidRDefault="0033772C" w:rsidP="0033772C">
      <w:pPr>
        <w:numPr>
          <w:ilvl w:val="2"/>
          <w:numId w:val="1"/>
        </w:numPr>
        <w:spacing w:before="120" w:after="120"/>
        <w:jc w:val="both"/>
        <w:rPr>
          <w:rFonts w:ascii="Verdana" w:hAnsi="Verdana"/>
          <w:sz w:val="18"/>
          <w:szCs w:val="18"/>
        </w:rPr>
      </w:pPr>
      <w:r w:rsidRPr="00EB778F">
        <w:rPr>
          <w:rFonts w:ascii="Verdana" w:hAnsi="Verdana"/>
          <w:sz w:val="18"/>
          <w:szCs w:val="18"/>
        </w:rPr>
        <w:t xml:space="preserve">- Se alguma licitante tiver </w:t>
      </w:r>
      <w:r>
        <w:rPr>
          <w:rFonts w:ascii="Verdana" w:hAnsi="Verdana"/>
          <w:sz w:val="18"/>
          <w:szCs w:val="18"/>
        </w:rPr>
        <w:t>débitos inadimplidos com a Justiça do Trabalho</w:t>
      </w:r>
      <w:r w:rsidRPr="00EB778F">
        <w:rPr>
          <w:rFonts w:ascii="Verdana" w:hAnsi="Verdana"/>
          <w:sz w:val="18"/>
          <w:szCs w:val="18"/>
        </w:rPr>
        <w:t xml:space="preserve">, o fato lhe </w:t>
      </w:r>
      <w:r w:rsidRPr="0033772C">
        <w:rPr>
          <w:rFonts w:ascii="Verdana" w:hAnsi="Verdana"/>
          <w:sz w:val="18"/>
          <w:szCs w:val="18"/>
        </w:rPr>
        <w:t xml:space="preserve">será </w:t>
      </w:r>
      <w:proofErr w:type="gramStart"/>
      <w:r w:rsidRPr="0033772C">
        <w:rPr>
          <w:rFonts w:ascii="Verdana" w:hAnsi="Verdana"/>
          <w:sz w:val="18"/>
          <w:szCs w:val="18"/>
        </w:rPr>
        <w:t>comunicado e ela não poderá continuar</w:t>
      </w:r>
      <w:proofErr w:type="gramEnd"/>
      <w:r w:rsidRPr="0033772C">
        <w:rPr>
          <w:rFonts w:ascii="Verdana" w:hAnsi="Verdana"/>
          <w:sz w:val="18"/>
          <w:szCs w:val="18"/>
        </w:rPr>
        <w:t xml:space="preserve"> a participar da licitação, sendo inabilitada, conforme determinado pela Lei 12.440 de 07 de julho de 2011, que alterou a Lei 8.666/93;</w:t>
      </w:r>
    </w:p>
    <w:p w:rsidR="005A0E8D" w:rsidRPr="00A02A05" w:rsidRDefault="005A0E8D" w:rsidP="004C4D4E">
      <w:pPr>
        <w:numPr>
          <w:ilvl w:val="1"/>
          <w:numId w:val="1"/>
        </w:numPr>
        <w:spacing w:before="120" w:after="120"/>
        <w:jc w:val="both"/>
        <w:rPr>
          <w:rFonts w:ascii="Verdana" w:hAnsi="Verdana"/>
          <w:sz w:val="18"/>
          <w:szCs w:val="18"/>
        </w:rPr>
      </w:pPr>
      <w:r>
        <w:rPr>
          <w:rFonts w:ascii="Verdana" w:hAnsi="Verdana"/>
          <w:sz w:val="18"/>
          <w:szCs w:val="18"/>
        </w:rPr>
        <w:t>- Serão</w:t>
      </w:r>
      <w:r w:rsidRPr="00A02A05">
        <w:rPr>
          <w:rFonts w:ascii="Verdana" w:hAnsi="Verdana"/>
          <w:sz w:val="18"/>
          <w:szCs w:val="18"/>
        </w:rPr>
        <w:t xml:space="preserve"> feita</w:t>
      </w:r>
      <w:r>
        <w:rPr>
          <w:rFonts w:ascii="Verdana" w:hAnsi="Verdana"/>
          <w:sz w:val="18"/>
          <w:szCs w:val="18"/>
        </w:rPr>
        <w:t>s</w:t>
      </w:r>
      <w:r w:rsidRPr="00A02A05">
        <w:rPr>
          <w:rFonts w:ascii="Verdana" w:hAnsi="Verdana"/>
          <w:sz w:val="18"/>
          <w:szCs w:val="18"/>
        </w:rPr>
        <w:t xml:space="preserve"> consulta</w:t>
      </w:r>
      <w:r>
        <w:rPr>
          <w:rFonts w:ascii="Verdana" w:hAnsi="Verdana"/>
          <w:sz w:val="18"/>
          <w:szCs w:val="18"/>
        </w:rPr>
        <w:t>s</w:t>
      </w:r>
      <w:r w:rsidRPr="00A02A05">
        <w:rPr>
          <w:rFonts w:ascii="Verdana" w:hAnsi="Verdana"/>
          <w:sz w:val="18"/>
          <w:szCs w:val="18"/>
        </w:rPr>
        <w:t xml:space="preserve"> às declarações apresentadas no sistema, conforme exigido no item </w:t>
      </w:r>
      <w:proofErr w:type="gramStart"/>
      <w:r w:rsidRPr="00A02A05">
        <w:rPr>
          <w:rFonts w:ascii="Verdana" w:hAnsi="Verdana"/>
          <w:sz w:val="18"/>
          <w:szCs w:val="18"/>
        </w:rPr>
        <w:t>7</w:t>
      </w:r>
      <w:proofErr w:type="gramEnd"/>
      <w:r w:rsidRPr="00A02A05">
        <w:rPr>
          <w:rFonts w:ascii="Verdana" w:hAnsi="Verdana"/>
          <w:sz w:val="18"/>
          <w:szCs w:val="18"/>
        </w:rPr>
        <w:t xml:space="preserve"> quando da apresentação da proposta;</w:t>
      </w:r>
    </w:p>
    <w:p w:rsidR="00914675" w:rsidRPr="008062D8" w:rsidRDefault="00914675" w:rsidP="00914675">
      <w:pPr>
        <w:numPr>
          <w:ilvl w:val="1"/>
          <w:numId w:val="1"/>
        </w:numPr>
        <w:spacing w:before="60" w:after="60"/>
        <w:jc w:val="both"/>
        <w:rPr>
          <w:rFonts w:ascii="Verdana" w:hAnsi="Verdana"/>
          <w:b/>
          <w:sz w:val="18"/>
          <w:szCs w:val="18"/>
        </w:rPr>
      </w:pPr>
      <w:r w:rsidRPr="008062D8">
        <w:rPr>
          <w:rFonts w:ascii="Verdana" w:hAnsi="Verdana"/>
          <w:sz w:val="18"/>
          <w:szCs w:val="18"/>
        </w:rPr>
        <w:t>– Será verificada a existência de registro impeditivo de contratação da(s) empresa(s) nos seguintes cadastros (Acórdão 1793/2011-TCU - Plenário):</w:t>
      </w:r>
    </w:p>
    <w:p w:rsidR="00914675" w:rsidRPr="008062D8" w:rsidRDefault="00914675" w:rsidP="00914675">
      <w:pPr>
        <w:numPr>
          <w:ilvl w:val="2"/>
          <w:numId w:val="1"/>
        </w:numPr>
        <w:spacing w:before="60" w:after="60"/>
        <w:jc w:val="both"/>
        <w:rPr>
          <w:rFonts w:ascii="Verdana" w:hAnsi="Verdana"/>
          <w:b/>
          <w:sz w:val="18"/>
          <w:szCs w:val="18"/>
        </w:rPr>
      </w:pPr>
      <w:r w:rsidRPr="008062D8">
        <w:rPr>
          <w:rFonts w:ascii="Verdana" w:hAnsi="Verdana"/>
          <w:sz w:val="18"/>
          <w:szCs w:val="18"/>
        </w:rPr>
        <w:t xml:space="preserve">– </w:t>
      </w:r>
      <w:r w:rsidRPr="008062D8">
        <w:rPr>
          <w:rFonts w:ascii="Verdana" w:hAnsi="Verdana"/>
          <w:b/>
          <w:sz w:val="18"/>
          <w:szCs w:val="18"/>
        </w:rPr>
        <w:t>Cadastro Nacional de Empresas Inidôneas e Suspensas</w:t>
      </w:r>
      <w:r w:rsidRPr="008062D8">
        <w:rPr>
          <w:rFonts w:ascii="Verdana" w:hAnsi="Verdana"/>
          <w:sz w:val="18"/>
          <w:szCs w:val="18"/>
        </w:rPr>
        <w:t xml:space="preserve">, disponível no sítio Portal Transparência da Controladoria-Geral da União – CGU, </w:t>
      </w:r>
      <w:hyperlink r:id="rId18" w:history="1">
        <w:r w:rsidRPr="008062D8">
          <w:rPr>
            <w:rStyle w:val="Hyperlink"/>
            <w:rFonts w:ascii="Verdana" w:hAnsi="Verdana"/>
            <w:sz w:val="18"/>
            <w:szCs w:val="18"/>
          </w:rPr>
          <w:t>www.portaltransparencia.gov.br</w:t>
        </w:r>
      </w:hyperlink>
      <w:r w:rsidRPr="008062D8">
        <w:rPr>
          <w:rFonts w:ascii="Verdana" w:hAnsi="Verdana"/>
          <w:sz w:val="18"/>
          <w:szCs w:val="18"/>
        </w:rPr>
        <w:t>;</w:t>
      </w:r>
    </w:p>
    <w:p w:rsidR="00914675" w:rsidRPr="008062D8" w:rsidRDefault="00914675" w:rsidP="00914675">
      <w:pPr>
        <w:numPr>
          <w:ilvl w:val="2"/>
          <w:numId w:val="1"/>
        </w:numPr>
        <w:spacing w:before="100" w:after="100"/>
        <w:jc w:val="both"/>
        <w:rPr>
          <w:rFonts w:ascii="Verdana" w:hAnsi="Verdana"/>
          <w:sz w:val="18"/>
          <w:szCs w:val="18"/>
        </w:rPr>
      </w:pPr>
      <w:r w:rsidRPr="008062D8">
        <w:rPr>
          <w:rFonts w:ascii="Verdana" w:hAnsi="Verdana"/>
          <w:sz w:val="18"/>
          <w:szCs w:val="18"/>
        </w:rPr>
        <w:t xml:space="preserve">– </w:t>
      </w:r>
      <w:r w:rsidRPr="008062D8">
        <w:rPr>
          <w:rFonts w:ascii="Verdana" w:hAnsi="Verdana"/>
          <w:b/>
          <w:sz w:val="18"/>
          <w:szCs w:val="18"/>
        </w:rPr>
        <w:t>Cadastro Nacional de Condenações Cíveis por Ato de Improbidade Administrativa</w:t>
      </w:r>
      <w:r w:rsidRPr="008062D8">
        <w:rPr>
          <w:rFonts w:ascii="Verdana" w:hAnsi="Verdana"/>
          <w:sz w:val="18"/>
          <w:szCs w:val="18"/>
        </w:rPr>
        <w:t xml:space="preserve">, disponível no Portal do Conselho Nacional da Justiça – CNJ, </w:t>
      </w:r>
      <w:hyperlink r:id="rId19" w:history="1">
        <w:r w:rsidRPr="008062D8">
          <w:rPr>
            <w:rStyle w:val="Hyperlink"/>
            <w:rFonts w:ascii="Verdana" w:hAnsi="Verdana"/>
            <w:sz w:val="18"/>
            <w:szCs w:val="18"/>
          </w:rPr>
          <w:t>www.cnj.jus.br</w:t>
        </w:r>
      </w:hyperlink>
      <w:r w:rsidRPr="008062D8">
        <w:rPr>
          <w:rFonts w:ascii="Verdana" w:hAnsi="Verdana"/>
          <w:sz w:val="18"/>
          <w:szCs w:val="18"/>
        </w:rPr>
        <w:t>.</w:t>
      </w:r>
    </w:p>
    <w:p w:rsidR="00E1336D" w:rsidRPr="00B8198A" w:rsidRDefault="00E1336D" w:rsidP="00E1336D">
      <w:pPr>
        <w:numPr>
          <w:ilvl w:val="2"/>
          <w:numId w:val="1"/>
        </w:numPr>
        <w:spacing w:before="120" w:after="120"/>
        <w:jc w:val="both"/>
        <w:rPr>
          <w:rFonts w:ascii="Verdana" w:hAnsi="Verdana"/>
          <w:b/>
          <w:sz w:val="18"/>
          <w:szCs w:val="18"/>
        </w:rPr>
      </w:pPr>
      <w:r>
        <w:rPr>
          <w:rFonts w:ascii="Verdana" w:hAnsi="Verdana"/>
          <w:b/>
          <w:sz w:val="18"/>
          <w:szCs w:val="18"/>
        </w:rPr>
        <w:t xml:space="preserve">– Cadastro de Inidôneos e Cadastro de Inabilitados do Tribunal de Contas da União (TCU) </w:t>
      </w:r>
      <w:r>
        <w:rPr>
          <w:rFonts w:ascii="Verdana" w:hAnsi="Verdana"/>
          <w:sz w:val="18"/>
          <w:szCs w:val="18"/>
        </w:rPr>
        <w:t>no sítio portal.tcu.gov.br/certidões/certidões.htm.</w:t>
      </w:r>
    </w:p>
    <w:p w:rsidR="00914675" w:rsidRPr="008062D8" w:rsidRDefault="00914675" w:rsidP="00E1336D">
      <w:pPr>
        <w:numPr>
          <w:ilvl w:val="1"/>
          <w:numId w:val="1"/>
        </w:numPr>
        <w:spacing w:before="120" w:after="120"/>
        <w:jc w:val="both"/>
        <w:rPr>
          <w:rFonts w:ascii="Verdana" w:hAnsi="Verdana"/>
          <w:b/>
          <w:sz w:val="18"/>
          <w:szCs w:val="18"/>
        </w:rPr>
      </w:pPr>
      <w:r w:rsidRPr="008062D8">
        <w:rPr>
          <w:rFonts w:ascii="Verdana" w:hAnsi="Verdana"/>
          <w:sz w:val="18"/>
          <w:szCs w:val="18"/>
        </w:rPr>
        <w:t>– Caso seja verificado registro da(s) empresa(s) em qualquer dos cadastros acima, a(s) licitante(s) será(</w:t>
      </w:r>
      <w:proofErr w:type="spellStart"/>
      <w:r w:rsidRPr="008062D8">
        <w:rPr>
          <w:rFonts w:ascii="Verdana" w:hAnsi="Verdana"/>
          <w:sz w:val="18"/>
          <w:szCs w:val="18"/>
        </w:rPr>
        <w:t>ão</w:t>
      </w:r>
      <w:proofErr w:type="spellEnd"/>
      <w:r w:rsidRPr="008062D8">
        <w:rPr>
          <w:rFonts w:ascii="Verdana" w:hAnsi="Verdana"/>
          <w:sz w:val="18"/>
          <w:szCs w:val="18"/>
        </w:rPr>
        <w:t>) inabilitada(s) do certame.</w:t>
      </w:r>
    </w:p>
    <w:p w:rsidR="005A0E8D" w:rsidRPr="008062D8" w:rsidRDefault="005A0E8D" w:rsidP="00930749">
      <w:pPr>
        <w:numPr>
          <w:ilvl w:val="1"/>
          <w:numId w:val="1"/>
        </w:numPr>
        <w:spacing w:before="120" w:after="120"/>
        <w:jc w:val="both"/>
        <w:rPr>
          <w:rFonts w:ascii="Verdana" w:hAnsi="Verdana"/>
          <w:b/>
          <w:sz w:val="18"/>
          <w:szCs w:val="18"/>
        </w:rPr>
      </w:pPr>
      <w:r w:rsidRPr="008062D8">
        <w:rPr>
          <w:rFonts w:ascii="Verdana" w:hAnsi="Verdana"/>
          <w:sz w:val="18"/>
          <w:szCs w:val="18"/>
        </w:rPr>
        <w:t xml:space="preserve">- Para fins de habilitação, a </w:t>
      </w:r>
      <w:r w:rsidRPr="008062D8">
        <w:rPr>
          <w:rFonts w:ascii="Verdana" w:hAnsi="Verdana"/>
          <w:b/>
          <w:sz w:val="18"/>
          <w:szCs w:val="18"/>
        </w:rPr>
        <w:t>licitante</w:t>
      </w:r>
      <w:r w:rsidRPr="008062D8">
        <w:rPr>
          <w:rFonts w:ascii="Verdana" w:hAnsi="Verdana"/>
          <w:sz w:val="18"/>
          <w:szCs w:val="18"/>
        </w:rPr>
        <w:t xml:space="preserve"> deverá apresentar, ainda, a seguinte </w:t>
      </w:r>
      <w:r w:rsidRPr="008062D8">
        <w:rPr>
          <w:rFonts w:ascii="Verdana" w:hAnsi="Verdana"/>
          <w:b/>
          <w:sz w:val="18"/>
          <w:szCs w:val="18"/>
        </w:rPr>
        <w:t>documentação complementar:</w:t>
      </w:r>
    </w:p>
    <w:p w:rsidR="00A84823" w:rsidRDefault="00A84823" w:rsidP="00A84823">
      <w:pPr>
        <w:numPr>
          <w:ilvl w:val="2"/>
          <w:numId w:val="1"/>
        </w:numPr>
        <w:suppressAutoHyphens w:val="0"/>
        <w:spacing w:before="120" w:after="120"/>
        <w:jc w:val="both"/>
        <w:rPr>
          <w:rFonts w:ascii="Verdana" w:hAnsi="Verdana"/>
          <w:sz w:val="18"/>
          <w:szCs w:val="18"/>
        </w:rPr>
      </w:pPr>
      <w:r w:rsidRPr="00A02A05">
        <w:rPr>
          <w:rFonts w:ascii="Verdana" w:hAnsi="Verdana"/>
          <w:sz w:val="18"/>
          <w:szCs w:val="18"/>
        </w:rPr>
        <w:t>- Atestado(s) ou declaração(</w:t>
      </w:r>
      <w:proofErr w:type="spellStart"/>
      <w:r w:rsidRPr="00A02A05">
        <w:rPr>
          <w:rFonts w:ascii="Verdana" w:hAnsi="Verdana"/>
          <w:sz w:val="18"/>
          <w:szCs w:val="18"/>
        </w:rPr>
        <w:t>ões</w:t>
      </w:r>
      <w:proofErr w:type="spellEnd"/>
      <w:r w:rsidRPr="00A02A05">
        <w:rPr>
          <w:rFonts w:ascii="Verdana" w:hAnsi="Verdana"/>
          <w:sz w:val="18"/>
          <w:szCs w:val="18"/>
        </w:rPr>
        <w:t>) de capacidade técnica expedido(s) por pessoa jur</w:t>
      </w:r>
      <w:r w:rsidRPr="00A02A05">
        <w:rPr>
          <w:rFonts w:ascii="Verdana" w:hAnsi="Verdana"/>
          <w:sz w:val="18"/>
          <w:szCs w:val="18"/>
        </w:rPr>
        <w:t>í</w:t>
      </w:r>
      <w:r w:rsidRPr="00A02A05">
        <w:rPr>
          <w:rFonts w:ascii="Verdana" w:hAnsi="Verdana"/>
          <w:sz w:val="18"/>
          <w:szCs w:val="18"/>
        </w:rPr>
        <w:t xml:space="preserve">dica de direito público ou privado, que comprove ter a </w:t>
      </w:r>
      <w:r w:rsidRPr="00A02A05">
        <w:rPr>
          <w:rFonts w:ascii="Verdana" w:hAnsi="Verdana"/>
          <w:b/>
          <w:sz w:val="18"/>
          <w:szCs w:val="18"/>
        </w:rPr>
        <w:t xml:space="preserve">licitante </w:t>
      </w:r>
      <w:r w:rsidRPr="00A02A05">
        <w:rPr>
          <w:rFonts w:ascii="Verdana" w:hAnsi="Verdana"/>
          <w:sz w:val="18"/>
          <w:szCs w:val="18"/>
        </w:rPr>
        <w:t>executado ou estar exec</w:t>
      </w:r>
      <w:r w:rsidRPr="00A02A05">
        <w:rPr>
          <w:rFonts w:ascii="Verdana" w:hAnsi="Verdana"/>
          <w:sz w:val="18"/>
          <w:szCs w:val="18"/>
        </w:rPr>
        <w:t>u</w:t>
      </w:r>
      <w:r w:rsidRPr="00A02A05">
        <w:rPr>
          <w:rFonts w:ascii="Verdana" w:hAnsi="Verdana"/>
          <w:sz w:val="18"/>
          <w:szCs w:val="18"/>
        </w:rPr>
        <w:t xml:space="preserve">tando serviços </w:t>
      </w:r>
      <w:r>
        <w:rPr>
          <w:rFonts w:ascii="Verdana" w:hAnsi="Verdana"/>
          <w:sz w:val="18"/>
          <w:szCs w:val="18"/>
        </w:rPr>
        <w:t xml:space="preserve">de </w:t>
      </w:r>
      <w:r w:rsidRPr="001335E2">
        <w:rPr>
          <w:rFonts w:ascii="Verdana" w:hAnsi="Verdana" w:cs="Arial Narrow"/>
          <w:sz w:val="18"/>
          <w:szCs w:val="18"/>
        </w:rPr>
        <w:t>gestão de pessoal para fornecimento de mão de obra terceirizada</w:t>
      </w:r>
      <w:r w:rsidRPr="00A02A05">
        <w:rPr>
          <w:rFonts w:ascii="Verdana" w:hAnsi="Verdana"/>
          <w:sz w:val="18"/>
          <w:szCs w:val="18"/>
        </w:rPr>
        <w:t>, ou ai</w:t>
      </w:r>
      <w:r w:rsidRPr="00A02A05">
        <w:rPr>
          <w:rFonts w:ascii="Verdana" w:hAnsi="Verdana"/>
          <w:sz w:val="18"/>
          <w:szCs w:val="18"/>
        </w:rPr>
        <w:t>n</w:t>
      </w:r>
      <w:r w:rsidRPr="00A02A05">
        <w:rPr>
          <w:rFonts w:ascii="Verdana" w:hAnsi="Verdana"/>
          <w:sz w:val="18"/>
          <w:szCs w:val="18"/>
        </w:rPr>
        <w:t xml:space="preserve">da </w:t>
      </w:r>
      <w:r w:rsidRPr="00A02A05">
        <w:rPr>
          <w:rFonts w:ascii="Verdana" w:hAnsi="Verdana"/>
          <w:color w:val="000000"/>
          <w:sz w:val="18"/>
          <w:szCs w:val="18"/>
        </w:rPr>
        <w:t>compatíveis e pertinentes</w:t>
      </w:r>
      <w:r w:rsidRPr="00A02A05">
        <w:rPr>
          <w:rFonts w:ascii="Verdana" w:hAnsi="Verdana"/>
          <w:sz w:val="18"/>
          <w:szCs w:val="18"/>
        </w:rPr>
        <w:t>;</w:t>
      </w:r>
    </w:p>
    <w:p w:rsidR="00A84823" w:rsidRDefault="00A84823" w:rsidP="00A84823">
      <w:pPr>
        <w:numPr>
          <w:ilvl w:val="3"/>
          <w:numId w:val="1"/>
        </w:numPr>
        <w:spacing w:before="120" w:after="120"/>
        <w:jc w:val="both"/>
        <w:rPr>
          <w:rFonts w:ascii="Verdana" w:hAnsi="Verdana"/>
          <w:sz w:val="18"/>
          <w:szCs w:val="18"/>
        </w:rPr>
      </w:pPr>
      <w:r>
        <w:rPr>
          <w:rFonts w:ascii="Verdana" w:hAnsi="Verdana"/>
          <w:sz w:val="18"/>
          <w:szCs w:val="18"/>
        </w:rPr>
        <w:t xml:space="preserve">– A comprovação de que tenha executado serviços de terceirização compatíveis em quantidade com o objeto licitado não inferior a 03 (três) anos (inciso I do </w:t>
      </w:r>
      <w:r>
        <w:rPr>
          <w:sz w:val="18"/>
          <w:szCs w:val="18"/>
        </w:rPr>
        <w:t>§</w:t>
      </w:r>
      <w:r>
        <w:rPr>
          <w:rFonts w:ascii="Verdana" w:hAnsi="Verdana"/>
          <w:sz w:val="18"/>
          <w:szCs w:val="18"/>
        </w:rPr>
        <w:t xml:space="preserve"> 5º do art. 19 da IN n.º 06/2013 que alterou a IN n.º 02/2008 da SLTI);</w:t>
      </w:r>
    </w:p>
    <w:p w:rsidR="00A84823" w:rsidRPr="008062D8" w:rsidRDefault="00A84823" w:rsidP="00E1336D">
      <w:pPr>
        <w:numPr>
          <w:ilvl w:val="4"/>
          <w:numId w:val="1"/>
        </w:numPr>
        <w:suppressAutoHyphens w:val="0"/>
        <w:spacing w:before="120" w:after="120"/>
        <w:jc w:val="both"/>
        <w:rPr>
          <w:rFonts w:ascii="Verdana" w:hAnsi="Verdana"/>
          <w:sz w:val="18"/>
          <w:szCs w:val="18"/>
        </w:rPr>
      </w:pPr>
      <w:r>
        <w:rPr>
          <w:rFonts w:ascii="Verdana" w:hAnsi="Verdana"/>
          <w:sz w:val="18"/>
          <w:szCs w:val="18"/>
        </w:rPr>
        <w:t>– Para a comprovação de experiência mínima de 03 (três) anos, será aceito o somatório de atestados.</w:t>
      </w:r>
    </w:p>
    <w:p w:rsidR="005A0E8D" w:rsidRPr="00213048" w:rsidRDefault="005A0E8D" w:rsidP="00213048">
      <w:pPr>
        <w:numPr>
          <w:ilvl w:val="3"/>
          <w:numId w:val="1"/>
        </w:numPr>
        <w:spacing w:before="120" w:after="120"/>
        <w:jc w:val="both"/>
        <w:rPr>
          <w:rFonts w:ascii="Verdana" w:hAnsi="Verdana"/>
          <w:sz w:val="18"/>
          <w:szCs w:val="18"/>
        </w:rPr>
      </w:pPr>
      <w:r w:rsidRPr="00213048">
        <w:rPr>
          <w:rFonts w:ascii="Verdana" w:hAnsi="Verdana"/>
          <w:sz w:val="18"/>
          <w:szCs w:val="18"/>
        </w:rPr>
        <w:t>- Somente serão aceitos atestados expedidos após a conclusão do contrato ou se decorrido, pelo menos, um ano do início de sua execução, exceto se firmado para ser executado em prazo inferior;</w:t>
      </w:r>
    </w:p>
    <w:p w:rsidR="005A0E8D" w:rsidRPr="0033772C" w:rsidRDefault="005A0E8D" w:rsidP="009B39B2">
      <w:pPr>
        <w:numPr>
          <w:ilvl w:val="3"/>
          <w:numId w:val="1"/>
        </w:numPr>
        <w:spacing w:before="120" w:after="120"/>
        <w:jc w:val="both"/>
        <w:rPr>
          <w:rFonts w:ascii="Verdana" w:hAnsi="Verdana"/>
          <w:sz w:val="18"/>
          <w:szCs w:val="18"/>
        </w:rPr>
      </w:pPr>
      <w:r w:rsidRPr="0033772C">
        <w:rPr>
          <w:rFonts w:ascii="Verdana" w:hAnsi="Verdana"/>
          <w:sz w:val="18"/>
          <w:szCs w:val="18"/>
        </w:rPr>
        <w:t xml:space="preserve">– Deverá comprovar que tenha executado contrato com um mínimo de 50% (cinquenta por cento) do número de postos de trabalho a serem contratados (mínimo de </w:t>
      </w:r>
      <w:r w:rsidR="0033772C" w:rsidRPr="0033772C">
        <w:rPr>
          <w:rFonts w:ascii="Verdana" w:hAnsi="Verdana"/>
          <w:sz w:val="18"/>
          <w:szCs w:val="18"/>
        </w:rPr>
        <w:t>253</w:t>
      </w:r>
      <w:r w:rsidRPr="0033772C">
        <w:rPr>
          <w:rFonts w:ascii="Verdana" w:hAnsi="Verdana"/>
          <w:sz w:val="18"/>
          <w:szCs w:val="18"/>
        </w:rPr>
        <w:t xml:space="preserve"> postos) (</w:t>
      </w:r>
      <w:r w:rsidRPr="0033772C">
        <w:rPr>
          <w:sz w:val="18"/>
          <w:szCs w:val="18"/>
        </w:rPr>
        <w:t>§</w:t>
      </w:r>
      <w:r w:rsidRPr="0033772C">
        <w:rPr>
          <w:rFonts w:ascii="Verdana" w:hAnsi="Verdana"/>
          <w:sz w:val="18"/>
          <w:szCs w:val="18"/>
        </w:rPr>
        <w:t xml:space="preserve"> 7º do art. 19 da IN n.º 06/2013 que alterou a IN n.º 02/2008 da SLTI);</w:t>
      </w:r>
    </w:p>
    <w:p w:rsidR="005A0E8D" w:rsidRPr="00A02A05" w:rsidRDefault="005A0E8D" w:rsidP="009B39B2">
      <w:pPr>
        <w:numPr>
          <w:ilvl w:val="3"/>
          <w:numId w:val="1"/>
        </w:numPr>
        <w:suppressAutoHyphens w:val="0"/>
        <w:spacing w:before="120" w:after="120"/>
        <w:jc w:val="both"/>
        <w:rPr>
          <w:rFonts w:ascii="Verdana" w:hAnsi="Verdana"/>
          <w:sz w:val="18"/>
          <w:szCs w:val="18"/>
        </w:rPr>
      </w:pPr>
      <w:r>
        <w:rPr>
          <w:rFonts w:ascii="Verdana" w:hAnsi="Verdana"/>
          <w:sz w:val="18"/>
          <w:szCs w:val="18"/>
        </w:rPr>
        <w:t xml:space="preserve">- </w:t>
      </w:r>
      <w:r w:rsidRPr="000F3F5D">
        <w:rPr>
          <w:rFonts w:ascii="Verdana" w:hAnsi="Verdana"/>
          <w:sz w:val="18"/>
          <w:szCs w:val="18"/>
        </w:rPr>
        <w:t>O licitante deve disponibilizar todas as informações necessárias à comprovação da legitimidade dos atestados solicitados, apresentando, dentre outros documentos, cópia do contrato que deu suporte à contratação</w:t>
      </w:r>
      <w:r>
        <w:rPr>
          <w:rFonts w:ascii="Verdana" w:hAnsi="Verdana"/>
          <w:sz w:val="18"/>
          <w:szCs w:val="18"/>
        </w:rPr>
        <w:t>, quando solicitado pelo pregoeiro</w:t>
      </w:r>
      <w:r w:rsidRPr="000F3F5D">
        <w:rPr>
          <w:rFonts w:ascii="Verdana" w:hAnsi="Verdana"/>
          <w:sz w:val="18"/>
          <w:szCs w:val="18"/>
        </w:rPr>
        <w:t>, endereço atual da contratante e local em que foram prestados os</w:t>
      </w:r>
      <w:r>
        <w:rPr>
          <w:rFonts w:ascii="Verdana" w:hAnsi="Verdana"/>
          <w:sz w:val="18"/>
          <w:szCs w:val="18"/>
        </w:rPr>
        <w:t xml:space="preserve"> </w:t>
      </w:r>
      <w:r w:rsidRPr="000F3F5D">
        <w:rPr>
          <w:rFonts w:ascii="Verdana" w:hAnsi="Verdana"/>
          <w:sz w:val="18"/>
          <w:szCs w:val="18"/>
        </w:rPr>
        <w:t>serviços.</w:t>
      </w:r>
    </w:p>
    <w:p w:rsidR="005A0E8D" w:rsidRPr="001B3067" w:rsidRDefault="005A0E8D" w:rsidP="00901211">
      <w:pPr>
        <w:numPr>
          <w:ilvl w:val="2"/>
          <w:numId w:val="1"/>
        </w:numPr>
        <w:suppressAutoHyphens w:val="0"/>
        <w:autoSpaceDE w:val="0"/>
        <w:autoSpaceDN w:val="0"/>
        <w:adjustRightInd w:val="0"/>
        <w:spacing w:before="120" w:after="120"/>
        <w:jc w:val="both"/>
        <w:rPr>
          <w:rFonts w:ascii="Verdana" w:hAnsi="Verdana"/>
          <w:sz w:val="18"/>
          <w:szCs w:val="18"/>
        </w:rPr>
      </w:pPr>
      <w:r>
        <w:rPr>
          <w:rFonts w:ascii="Verdana" w:hAnsi="Verdana"/>
          <w:sz w:val="18"/>
          <w:szCs w:val="18"/>
        </w:rPr>
        <w:t>–</w:t>
      </w:r>
      <w:r w:rsidRPr="001B3067">
        <w:rPr>
          <w:rFonts w:ascii="Verdana" w:hAnsi="Verdana"/>
          <w:sz w:val="18"/>
          <w:szCs w:val="18"/>
        </w:rPr>
        <w:t xml:space="preserve"> </w:t>
      </w:r>
      <w:r>
        <w:rPr>
          <w:rFonts w:ascii="Verdana" w:hAnsi="Verdana"/>
          <w:sz w:val="18"/>
          <w:szCs w:val="18"/>
        </w:rPr>
        <w:t>Comprove através de consulta no cadastro do SICAF, que o b</w:t>
      </w:r>
      <w:r w:rsidRPr="001B3067">
        <w:rPr>
          <w:rFonts w:ascii="Verdana" w:hAnsi="Verdana"/>
          <w:sz w:val="18"/>
          <w:szCs w:val="18"/>
          <w:lang w:eastAsia="pt-BR"/>
        </w:rPr>
        <w:t>alanço patrimonial e demonstrações contábeis referentes ao último exercício social,</w:t>
      </w:r>
      <w:r>
        <w:rPr>
          <w:rFonts w:ascii="Verdana" w:hAnsi="Verdana"/>
          <w:sz w:val="18"/>
          <w:szCs w:val="18"/>
          <w:lang w:eastAsia="pt-BR"/>
        </w:rPr>
        <w:t xml:space="preserve"> que os valores dos </w:t>
      </w:r>
      <w:r w:rsidRPr="001B3067">
        <w:rPr>
          <w:rFonts w:ascii="Verdana" w:hAnsi="Verdana"/>
          <w:sz w:val="18"/>
          <w:szCs w:val="18"/>
          <w:lang w:eastAsia="pt-BR"/>
        </w:rPr>
        <w:t xml:space="preserve">índices de Liquidez Geral – LG, Liquidez Corrente – LC, e Solvência Geral – SG </w:t>
      </w:r>
      <w:r>
        <w:rPr>
          <w:rFonts w:ascii="Verdana" w:hAnsi="Verdana"/>
          <w:sz w:val="18"/>
          <w:szCs w:val="18"/>
          <w:lang w:eastAsia="pt-BR"/>
        </w:rPr>
        <w:t xml:space="preserve">são </w:t>
      </w:r>
      <w:r w:rsidRPr="001B3067">
        <w:rPr>
          <w:rFonts w:ascii="Verdana" w:hAnsi="Verdana"/>
          <w:sz w:val="18"/>
          <w:szCs w:val="18"/>
          <w:lang w:eastAsia="pt-BR"/>
        </w:rPr>
        <w:t>superiores a 1 (um);</w:t>
      </w:r>
    </w:p>
    <w:p w:rsidR="005A0E8D" w:rsidRPr="000264DC" w:rsidRDefault="005A0E8D" w:rsidP="00901211">
      <w:pPr>
        <w:numPr>
          <w:ilvl w:val="2"/>
          <w:numId w:val="1"/>
        </w:numPr>
        <w:suppressAutoHyphens w:val="0"/>
        <w:autoSpaceDE w:val="0"/>
        <w:autoSpaceDN w:val="0"/>
        <w:adjustRightInd w:val="0"/>
        <w:spacing w:before="120" w:after="120"/>
        <w:ind w:left="1225" w:hanging="505"/>
        <w:rPr>
          <w:rFonts w:ascii="Verdana" w:hAnsi="Verdana"/>
          <w:sz w:val="18"/>
          <w:szCs w:val="18"/>
        </w:rPr>
      </w:pPr>
      <w:r w:rsidRPr="001830E6">
        <w:rPr>
          <w:rFonts w:ascii="Verdana" w:hAnsi="Verdana"/>
          <w:sz w:val="18"/>
          <w:szCs w:val="18"/>
          <w:lang w:eastAsia="pt-BR"/>
        </w:rPr>
        <w:t xml:space="preserve">– </w:t>
      </w:r>
      <w:r>
        <w:rPr>
          <w:rFonts w:ascii="Verdana" w:hAnsi="Verdana"/>
          <w:sz w:val="18"/>
          <w:szCs w:val="18"/>
          <w:lang w:eastAsia="pt-BR"/>
        </w:rPr>
        <w:t>Apresente c</w:t>
      </w:r>
      <w:r w:rsidRPr="001830E6">
        <w:rPr>
          <w:rFonts w:ascii="Verdana" w:hAnsi="Verdana"/>
          <w:sz w:val="18"/>
          <w:szCs w:val="18"/>
          <w:lang w:eastAsia="pt-BR"/>
        </w:rPr>
        <w:t>omprov</w:t>
      </w:r>
      <w:r>
        <w:rPr>
          <w:rFonts w:ascii="Verdana" w:hAnsi="Verdana"/>
          <w:sz w:val="18"/>
          <w:szCs w:val="18"/>
          <w:lang w:eastAsia="pt-BR"/>
        </w:rPr>
        <w:t>ação</w:t>
      </w:r>
      <w:r w:rsidRPr="001830E6">
        <w:rPr>
          <w:rFonts w:ascii="Verdana" w:hAnsi="Verdana"/>
          <w:sz w:val="18"/>
          <w:szCs w:val="18"/>
          <w:lang w:eastAsia="pt-BR"/>
        </w:rPr>
        <w:t xml:space="preserve"> que o Capital Circulante Líquido ou Capital de Giro (Ativo Circulante - Passivo Circulante) </w:t>
      </w:r>
      <w:r>
        <w:rPr>
          <w:rFonts w:ascii="Verdana" w:hAnsi="Verdana"/>
          <w:sz w:val="18"/>
          <w:szCs w:val="18"/>
          <w:lang w:eastAsia="pt-BR"/>
        </w:rPr>
        <w:t xml:space="preserve">seja </w:t>
      </w:r>
      <w:r w:rsidRPr="001830E6">
        <w:rPr>
          <w:rFonts w:ascii="Verdana" w:hAnsi="Verdana"/>
          <w:sz w:val="18"/>
          <w:szCs w:val="18"/>
          <w:lang w:eastAsia="pt-BR"/>
        </w:rPr>
        <w:t>de, no mínimo, 16,66% (dezesseis inteiros e sessenta e seis centésimos por cento) do valor estimado da contratação, tendo por base o balanço patrimo</w:t>
      </w:r>
      <w:r w:rsidRPr="000264DC">
        <w:rPr>
          <w:rFonts w:ascii="Verdana" w:hAnsi="Verdana"/>
          <w:sz w:val="18"/>
          <w:szCs w:val="18"/>
          <w:lang w:eastAsia="pt-BR"/>
        </w:rPr>
        <w:t>nial e as demonstrações contábeis do último exercício social;</w:t>
      </w:r>
    </w:p>
    <w:p w:rsidR="005A0E8D" w:rsidRPr="000264DC" w:rsidRDefault="005A0E8D" w:rsidP="007C6071">
      <w:pPr>
        <w:numPr>
          <w:ilvl w:val="2"/>
          <w:numId w:val="1"/>
        </w:numPr>
        <w:suppressAutoHyphens w:val="0"/>
        <w:autoSpaceDE w:val="0"/>
        <w:autoSpaceDN w:val="0"/>
        <w:adjustRightInd w:val="0"/>
        <w:spacing w:before="120" w:after="120"/>
        <w:jc w:val="both"/>
        <w:rPr>
          <w:rFonts w:ascii="Verdana" w:hAnsi="Verdana"/>
          <w:sz w:val="18"/>
          <w:szCs w:val="18"/>
        </w:rPr>
      </w:pPr>
      <w:r>
        <w:rPr>
          <w:rFonts w:ascii="Verdana" w:hAnsi="Verdana"/>
          <w:color w:val="000000"/>
          <w:sz w:val="18"/>
          <w:szCs w:val="18"/>
          <w:lang w:eastAsia="pt-BR"/>
        </w:rPr>
        <w:t>– Apresente c</w:t>
      </w:r>
      <w:r w:rsidRPr="000264DC">
        <w:rPr>
          <w:rFonts w:ascii="Verdana" w:hAnsi="Verdana"/>
          <w:color w:val="000000"/>
          <w:sz w:val="18"/>
          <w:szCs w:val="18"/>
          <w:lang w:eastAsia="pt-BR"/>
        </w:rPr>
        <w:t>omprov</w:t>
      </w:r>
      <w:r>
        <w:rPr>
          <w:rFonts w:ascii="Verdana" w:hAnsi="Verdana"/>
          <w:color w:val="000000"/>
          <w:sz w:val="18"/>
          <w:szCs w:val="18"/>
          <w:lang w:eastAsia="pt-BR"/>
        </w:rPr>
        <w:t>ação</w:t>
      </w:r>
      <w:r w:rsidRPr="000264DC">
        <w:rPr>
          <w:rFonts w:ascii="Verdana" w:hAnsi="Verdana"/>
          <w:color w:val="000000"/>
          <w:sz w:val="18"/>
          <w:szCs w:val="18"/>
          <w:lang w:eastAsia="pt-BR"/>
        </w:rPr>
        <w:t xml:space="preserve"> </w:t>
      </w:r>
      <w:r>
        <w:rPr>
          <w:rFonts w:ascii="Verdana" w:hAnsi="Verdana"/>
          <w:color w:val="000000"/>
          <w:sz w:val="18"/>
          <w:szCs w:val="18"/>
          <w:lang w:eastAsia="pt-BR"/>
        </w:rPr>
        <w:t xml:space="preserve">que possui </w:t>
      </w:r>
      <w:r w:rsidRPr="000264DC">
        <w:rPr>
          <w:rFonts w:ascii="Verdana" w:hAnsi="Verdana"/>
          <w:color w:val="000000"/>
          <w:sz w:val="18"/>
          <w:szCs w:val="18"/>
          <w:lang w:eastAsia="pt-BR"/>
        </w:rPr>
        <w:t>patrimônio líquido de 10% (dez por cento) do valor estimado da contratação</w:t>
      </w:r>
      <w:r w:rsidRPr="000264DC">
        <w:rPr>
          <w:rFonts w:ascii="Verdana" w:hAnsi="Verdana"/>
          <w:color w:val="0000FF"/>
          <w:sz w:val="18"/>
          <w:szCs w:val="18"/>
          <w:lang w:eastAsia="pt-BR"/>
        </w:rPr>
        <w:t xml:space="preserve">, </w:t>
      </w:r>
      <w:r w:rsidRPr="000264DC">
        <w:rPr>
          <w:rFonts w:ascii="Verdana" w:hAnsi="Verdana"/>
          <w:color w:val="000000"/>
          <w:sz w:val="18"/>
          <w:szCs w:val="18"/>
          <w:lang w:eastAsia="pt-BR"/>
        </w:rPr>
        <w:t>por meio da apresentação do balanço patrimonial e demon</w:t>
      </w:r>
      <w:r w:rsidRPr="000264DC">
        <w:rPr>
          <w:rFonts w:ascii="Verdana" w:hAnsi="Verdana"/>
          <w:color w:val="000000"/>
          <w:sz w:val="18"/>
          <w:szCs w:val="18"/>
          <w:lang w:eastAsia="pt-BR"/>
        </w:rPr>
        <w:t>s</w:t>
      </w:r>
      <w:r w:rsidRPr="000264DC">
        <w:rPr>
          <w:rFonts w:ascii="Verdana" w:hAnsi="Verdana"/>
          <w:color w:val="000000"/>
          <w:sz w:val="18"/>
          <w:szCs w:val="18"/>
          <w:lang w:eastAsia="pt-BR"/>
        </w:rPr>
        <w:t>trações contábeis do último exercício social, apresentados na forma da lei, vedada a subst</w:t>
      </w:r>
      <w:r w:rsidRPr="000264DC">
        <w:rPr>
          <w:rFonts w:ascii="Verdana" w:hAnsi="Verdana"/>
          <w:color w:val="000000"/>
          <w:sz w:val="18"/>
          <w:szCs w:val="18"/>
          <w:lang w:eastAsia="pt-BR"/>
        </w:rPr>
        <w:t>i</w:t>
      </w:r>
      <w:r w:rsidRPr="000264DC">
        <w:rPr>
          <w:rFonts w:ascii="Verdana" w:hAnsi="Verdana"/>
          <w:color w:val="000000"/>
          <w:sz w:val="18"/>
          <w:szCs w:val="18"/>
          <w:lang w:eastAsia="pt-BR"/>
        </w:rPr>
        <w:t>tuição por balancetes ou balanços provisórios, podendo ser atualizados por índices oficiais, quando encerrados há mais de 3 (três) meses da data da apresentação da proposta;</w:t>
      </w:r>
    </w:p>
    <w:p w:rsidR="00D969BC" w:rsidRPr="00D969BC" w:rsidRDefault="00D969BC" w:rsidP="00D969BC">
      <w:pPr>
        <w:pStyle w:val="PargrafodaLista"/>
        <w:numPr>
          <w:ilvl w:val="2"/>
          <w:numId w:val="1"/>
        </w:numPr>
        <w:suppressAutoHyphens w:val="0"/>
        <w:spacing w:before="100" w:after="100"/>
        <w:jc w:val="both"/>
        <w:rPr>
          <w:rFonts w:ascii="Verdana" w:hAnsi="Verdana" w:cs="Consolas"/>
          <w:b/>
          <w:bCs/>
          <w:sz w:val="18"/>
          <w:szCs w:val="18"/>
        </w:rPr>
      </w:pPr>
      <w:r w:rsidRPr="00D969BC">
        <w:rPr>
          <w:rFonts w:ascii="Verdana" w:hAnsi="Verdana" w:cs="Consolas"/>
          <w:sz w:val="18"/>
          <w:szCs w:val="18"/>
        </w:rPr>
        <w:t xml:space="preserve">– Apresentar também, uma autorização à UFF, para que ela proceda a abertura de conta vinculada específica, para efetuar depósitos de numerários, conforme modelo contido </w:t>
      </w:r>
      <w:r w:rsidRPr="00D969BC">
        <w:rPr>
          <w:rFonts w:ascii="Verdana" w:hAnsi="Verdana" w:cs="Consolas"/>
          <w:sz w:val="18"/>
          <w:szCs w:val="18"/>
        </w:rPr>
        <w:lastRenderedPageBreak/>
        <w:t>no Anexo VII</w:t>
      </w:r>
      <w:r w:rsidR="00463CC1">
        <w:rPr>
          <w:rFonts w:ascii="Verdana" w:hAnsi="Verdana" w:cs="Consolas"/>
          <w:sz w:val="18"/>
          <w:szCs w:val="18"/>
        </w:rPr>
        <w:t>-B</w:t>
      </w:r>
      <w:r w:rsidRPr="00D969BC">
        <w:rPr>
          <w:rFonts w:ascii="Verdana" w:hAnsi="Verdana" w:cs="Consolas"/>
          <w:sz w:val="18"/>
          <w:szCs w:val="18"/>
        </w:rPr>
        <w:t>, de forma a garantir o pagamento futuro de 13º salários, das férias e ve</w:t>
      </w:r>
      <w:r w:rsidRPr="00D969BC">
        <w:rPr>
          <w:rFonts w:ascii="Verdana" w:hAnsi="Verdana" w:cs="Consolas"/>
          <w:sz w:val="18"/>
          <w:szCs w:val="18"/>
        </w:rPr>
        <w:t>r</w:t>
      </w:r>
      <w:r w:rsidRPr="00D969BC">
        <w:rPr>
          <w:rFonts w:ascii="Verdana" w:hAnsi="Verdana" w:cs="Consolas"/>
          <w:sz w:val="18"/>
          <w:szCs w:val="18"/>
        </w:rPr>
        <w:t>bas rescisórias dos seus empregados, que prestarão os serviços, que ora serão contratados.</w:t>
      </w:r>
    </w:p>
    <w:p w:rsidR="005A0E8D" w:rsidRPr="000264DC" w:rsidRDefault="005A0E8D" w:rsidP="007C6071">
      <w:pPr>
        <w:numPr>
          <w:ilvl w:val="2"/>
          <w:numId w:val="1"/>
        </w:numPr>
        <w:suppressAutoHyphens w:val="0"/>
        <w:autoSpaceDE w:val="0"/>
        <w:autoSpaceDN w:val="0"/>
        <w:adjustRightInd w:val="0"/>
        <w:spacing w:before="120" w:after="120"/>
        <w:jc w:val="both"/>
        <w:rPr>
          <w:rFonts w:ascii="Verdana" w:hAnsi="Verdana"/>
          <w:sz w:val="18"/>
          <w:szCs w:val="18"/>
          <w:lang w:eastAsia="pt-BR"/>
        </w:rPr>
      </w:pPr>
      <w:r w:rsidRPr="000264DC">
        <w:rPr>
          <w:rFonts w:ascii="Verdana" w:hAnsi="Verdana"/>
          <w:sz w:val="18"/>
          <w:szCs w:val="18"/>
          <w:lang w:eastAsia="pt-BR"/>
        </w:rPr>
        <w:t>- Declaração do licitante, acompanhada da relação de compromissos assumidos, co</w:t>
      </w:r>
      <w:r w:rsidRPr="000264DC">
        <w:rPr>
          <w:rFonts w:ascii="Verdana" w:hAnsi="Verdana"/>
          <w:sz w:val="18"/>
          <w:szCs w:val="18"/>
          <w:lang w:eastAsia="pt-BR"/>
        </w:rPr>
        <w:t>n</w:t>
      </w:r>
      <w:r w:rsidRPr="000264DC">
        <w:rPr>
          <w:rFonts w:ascii="Verdana" w:hAnsi="Verdana"/>
          <w:sz w:val="18"/>
          <w:szCs w:val="18"/>
          <w:lang w:eastAsia="pt-BR"/>
        </w:rPr>
        <w:t xml:space="preserve">forme modelo constante do Anexo </w:t>
      </w:r>
      <w:r w:rsidR="009B39B2">
        <w:rPr>
          <w:rFonts w:ascii="Verdana" w:hAnsi="Verdana"/>
          <w:sz w:val="18"/>
          <w:szCs w:val="18"/>
          <w:lang w:eastAsia="pt-BR"/>
        </w:rPr>
        <w:t>VII</w:t>
      </w:r>
      <w:r w:rsidR="00463CC1">
        <w:rPr>
          <w:rFonts w:ascii="Verdana" w:hAnsi="Verdana"/>
          <w:sz w:val="18"/>
          <w:szCs w:val="18"/>
          <w:lang w:eastAsia="pt-BR"/>
        </w:rPr>
        <w:t>-C</w:t>
      </w:r>
      <w:r w:rsidRPr="000264DC">
        <w:rPr>
          <w:rFonts w:ascii="Verdana" w:hAnsi="Verdana"/>
          <w:sz w:val="18"/>
          <w:szCs w:val="18"/>
          <w:lang w:eastAsia="pt-BR"/>
        </w:rPr>
        <w:t>, de que um doze avos dos contratos firmados com a Administração Pública e/ou com a iniciativa privada vigentes na data apresentação da proposta não é superior ao patrimônio líquido do licitante que poderá ser atualizado na fo</w:t>
      </w:r>
      <w:r w:rsidRPr="000264DC">
        <w:rPr>
          <w:rFonts w:ascii="Verdana" w:hAnsi="Verdana"/>
          <w:sz w:val="18"/>
          <w:szCs w:val="18"/>
          <w:lang w:eastAsia="pt-BR"/>
        </w:rPr>
        <w:t>r</w:t>
      </w:r>
      <w:r w:rsidRPr="000264DC">
        <w:rPr>
          <w:rFonts w:ascii="Verdana" w:hAnsi="Verdana"/>
          <w:sz w:val="18"/>
          <w:szCs w:val="18"/>
          <w:lang w:eastAsia="pt-BR"/>
        </w:rPr>
        <w:t>ma descrita n</w:t>
      </w:r>
      <w:r>
        <w:rPr>
          <w:rFonts w:ascii="Verdana" w:hAnsi="Verdana"/>
          <w:sz w:val="18"/>
          <w:szCs w:val="18"/>
          <w:lang w:eastAsia="pt-BR"/>
        </w:rPr>
        <w:t>o subitem anterior</w:t>
      </w:r>
      <w:r w:rsidRPr="000264DC">
        <w:rPr>
          <w:rFonts w:ascii="Verdana" w:hAnsi="Verdana"/>
          <w:sz w:val="18"/>
          <w:szCs w:val="18"/>
          <w:lang w:eastAsia="pt-BR"/>
        </w:rPr>
        <w:t>, observados os seguintes requisitos:</w:t>
      </w:r>
    </w:p>
    <w:p w:rsidR="005A0E8D" w:rsidRPr="000264DC" w:rsidRDefault="005A0E8D" w:rsidP="00901211">
      <w:pPr>
        <w:numPr>
          <w:ilvl w:val="3"/>
          <w:numId w:val="1"/>
        </w:numPr>
        <w:suppressAutoHyphens w:val="0"/>
        <w:autoSpaceDE w:val="0"/>
        <w:autoSpaceDN w:val="0"/>
        <w:adjustRightInd w:val="0"/>
        <w:spacing w:before="120" w:after="120"/>
        <w:rPr>
          <w:rFonts w:ascii="Verdana" w:hAnsi="Verdana"/>
          <w:sz w:val="18"/>
          <w:szCs w:val="18"/>
          <w:lang w:eastAsia="pt-BR"/>
        </w:rPr>
      </w:pPr>
      <w:r w:rsidRPr="000264DC">
        <w:rPr>
          <w:rFonts w:ascii="Verdana" w:hAnsi="Verdana"/>
          <w:sz w:val="18"/>
          <w:szCs w:val="18"/>
          <w:lang w:eastAsia="pt-BR"/>
        </w:rPr>
        <w:t>- a declaração deve ser acompanhada da Demonstração do Resultado do Exerc</w:t>
      </w:r>
      <w:r w:rsidRPr="000264DC">
        <w:rPr>
          <w:rFonts w:ascii="Verdana" w:hAnsi="Verdana"/>
          <w:sz w:val="18"/>
          <w:szCs w:val="18"/>
          <w:lang w:eastAsia="pt-BR"/>
        </w:rPr>
        <w:t>í</w:t>
      </w:r>
      <w:r w:rsidRPr="000264DC">
        <w:rPr>
          <w:rFonts w:ascii="Verdana" w:hAnsi="Verdana"/>
          <w:sz w:val="18"/>
          <w:szCs w:val="18"/>
          <w:lang w:eastAsia="pt-BR"/>
        </w:rPr>
        <w:t>cio – DRE, relativa ao último exercício social; e</w:t>
      </w:r>
    </w:p>
    <w:p w:rsidR="005A0E8D" w:rsidRPr="000264DC" w:rsidRDefault="005A0E8D" w:rsidP="00901211">
      <w:pPr>
        <w:numPr>
          <w:ilvl w:val="3"/>
          <w:numId w:val="1"/>
        </w:numPr>
        <w:suppressAutoHyphens w:val="0"/>
        <w:autoSpaceDE w:val="0"/>
        <w:autoSpaceDN w:val="0"/>
        <w:adjustRightInd w:val="0"/>
        <w:spacing w:before="120" w:after="120"/>
        <w:rPr>
          <w:rFonts w:ascii="Verdana" w:hAnsi="Verdana"/>
          <w:sz w:val="18"/>
          <w:szCs w:val="18"/>
          <w:lang w:eastAsia="pt-BR"/>
        </w:rPr>
      </w:pPr>
      <w:r w:rsidRPr="000264DC">
        <w:rPr>
          <w:rFonts w:ascii="Verdana" w:hAnsi="Verdana"/>
          <w:sz w:val="18"/>
          <w:szCs w:val="18"/>
          <w:lang w:eastAsia="pt-BR"/>
        </w:rPr>
        <w:t>- caso a diferença entre a declaração e a receita bruta discriminada na Demon</w:t>
      </w:r>
      <w:r w:rsidRPr="000264DC">
        <w:rPr>
          <w:rFonts w:ascii="Verdana" w:hAnsi="Verdana"/>
          <w:sz w:val="18"/>
          <w:szCs w:val="18"/>
          <w:lang w:eastAsia="pt-BR"/>
        </w:rPr>
        <w:t>s</w:t>
      </w:r>
      <w:r w:rsidRPr="000264DC">
        <w:rPr>
          <w:rFonts w:ascii="Verdana" w:hAnsi="Verdana"/>
          <w:sz w:val="18"/>
          <w:szCs w:val="18"/>
          <w:lang w:eastAsia="pt-BR"/>
        </w:rPr>
        <w:t>tração do Resultado do Exercício – DRE apresentada seja superior a 10% (dez por cento), para mais ou para menos, o licitante deverá apresentar justificativas;</w:t>
      </w:r>
    </w:p>
    <w:p w:rsidR="005A0E8D" w:rsidRPr="00056943" w:rsidRDefault="005A0E8D" w:rsidP="00056943">
      <w:pPr>
        <w:numPr>
          <w:ilvl w:val="2"/>
          <w:numId w:val="1"/>
        </w:numPr>
        <w:suppressAutoHyphens w:val="0"/>
        <w:spacing w:before="120" w:after="120"/>
        <w:jc w:val="both"/>
        <w:rPr>
          <w:rFonts w:ascii="Verdana" w:hAnsi="Verdana"/>
          <w:sz w:val="18"/>
          <w:szCs w:val="18"/>
        </w:rPr>
      </w:pPr>
      <w:r>
        <w:rPr>
          <w:rFonts w:ascii="Verdana" w:hAnsi="Verdana"/>
          <w:sz w:val="18"/>
          <w:szCs w:val="18"/>
          <w:lang w:eastAsia="pt-BR"/>
        </w:rPr>
        <w:t>–</w:t>
      </w:r>
      <w:r w:rsidRPr="000264DC">
        <w:rPr>
          <w:rFonts w:ascii="Verdana" w:hAnsi="Verdana"/>
          <w:sz w:val="18"/>
          <w:szCs w:val="18"/>
          <w:lang w:eastAsia="pt-BR"/>
        </w:rPr>
        <w:t xml:space="preserve"> </w:t>
      </w:r>
      <w:r>
        <w:rPr>
          <w:rFonts w:ascii="Verdana" w:hAnsi="Verdana"/>
          <w:sz w:val="18"/>
          <w:szCs w:val="18"/>
          <w:lang w:eastAsia="pt-BR"/>
        </w:rPr>
        <w:t>Apresente comprovação através de C</w:t>
      </w:r>
      <w:r w:rsidRPr="000264DC">
        <w:rPr>
          <w:rFonts w:ascii="Verdana" w:hAnsi="Verdana"/>
          <w:sz w:val="18"/>
          <w:szCs w:val="18"/>
          <w:lang w:eastAsia="pt-BR"/>
        </w:rPr>
        <w:t>ertidão negativa de feitos sobre falência, rec</w:t>
      </w:r>
      <w:r w:rsidRPr="000264DC">
        <w:rPr>
          <w:rFonts w:ascii="Verdana" w:hAnsi="Verdana"/>
          <w:sz w:val="18"/>
          <w:szCs w:val="18"/>
          <w:lang w:eastAsia="pt-BR"/>
        </w:rPr>
        <w:t>u</w:t>
      </w:r>
      <w:r w:rsidRPr="000264DC">
        <w:rPr>
          <w:rFonts w:ascii="Verdana" w:hAnsi="Verdana"/>
          <w:sz w:val="18"/>
          <w:szCs w:val="18"/>
          <w:lang w:eastAsia="pt-BR"/>
        </w:rPr>
        <w:t>peração judicial ou recuperação</w:t>
      </w:r>
      <w:r>
        <w:rPr>
          <w:rFonts w:ascii="Verdana" w:hAnsi="Verdana"/>
          <w:sz w:val="18"/>
          <w:szCs w:val="18"/>
          <w:lang w:eastAsia="pt-BR"/>
        </w:rPr>
        <w:t xml:space="preserve"> </w:t>
      </w:r>
      <w:r w:rsidRPr="000264DC">
        <w:rPr>
          <w:rFonts w:ascii="Verdana" w:hAnsi="Verdana"/>
          <w:sz w:val="18"/>
          <w:szCs w:val="18"/>
          <w:lang w:eastAsia="pt-BR"/>
        </w:rPr>
        <w:t>extrajudicial, exped</w:t>
      </w:r>
      <w:r>
        <w:rPr>
          <w:rFonts w:ascii="Verdana" w:hAnsi="Verdana"/>
          <w:sz w:val="18"/>
          <w:szCs w:val="18"/>
          <w:lang w:eastAsia="pt-BR"/>
        </w:rPr>
        <w:t>ida pelo distribuidor da sede da</w:t>
      </w:r>
      <w:r w:rsidRPr="000264DC">
        <w:rPr>
          <w:rFonts w:ascii="Verdana" w:hAnsi="Verdana"/>
          <w:sz w:val="18"/>
          <w:szCs w:val="18"/>
          <w:lang w:eastAsia="pt-BR"/>
        </w:rPr>
        <w:t xml:space="preserve"> licita</w:t>
      </w:r>
      <w:r w:rsidRPr="000264DC">
        <w:rPr>
          <w:rFonts w:ascii="Verdana" w:hAnsi="Verdana"/>
          <w:sz w:val="18"/>
          <w:szCs w:val="18"/>
          <w:lang w:eastAsia="pt-BR"/>
        </w:rPr>
        <w:t>n</w:t>
      </w:r>
      <w:r w:rsidRPr="000264DC">
        <w:rPr>
          <w:rFonts w:ascii="Verdana" w:hAnsi="Verdana"/>
          <w:sz w:val="18"/>
          <w:szCs w:val="18"/>
          <w:lang w:eastAsia="pt-BR"/>
        </w:rPr>
        <w:t>te;</w:t>
      </w:r>
      <w:r w:rsidRPr="00056943">
        <w:rPr>
          <w:rFonts w:ascii="Verdana" w:hAnsi="Verdana"/>
          <w:bCs/>
          <w:sz w:val="18"/>
          <w:szCs w:val="18"/>
        </w:rPr>
        <w:t xml:space="preserve"> </w:t>
      </w:r>
    </w:p>
    <w:p w:rsidR="005A0E8D" w:rsidRPr="00581DFB" w:rsidRDefault="005A0E8D" w:rsidP="00581DFB">
      <w:pPr>
        <w:numPr>
          <w:ilvl w:val="2"/>
          <w:numId w:val="1"/>
        </w:numPr>
        <w:suppressAutoHyphens w:val="0"/>
        <w:spacing w:before="120" w:after="120"/>
        <w:jc w:val="both"/>
        <w:rPr>
          <w:rFonts w:ascii="Verdana" w:hAnsi="Verdana"/>
          <w:sz w:val="18"/>
          <w:szCs w:val="18"/>
        </w:rPr>
      </w:pPr>
      <w:r w:rsidRPr="00581DFB">
        <w:rPr>
          <w:rFonts w:ascii="Verdana" w:hAnsi="Verdana"/>
          <w:sz w:val="18"/>
          <w:szCs w:val="18"/>
        </w:rPr>
        <w:t>- Sendo a detentora da melhor oferta, a empresa que não possua instalações no Rio de Janeiro, deverá apresentar declaração, sob pena de desclassificação, de que estará in</w:t>
      </w:r>
      <w:r w:rsidRPr="00581DFB">
        <w:rPr>
          <w:rFonts w:ascii="Verdana" w:hAnsi="Verdana"/>
          <w:sz w:val="18"/>
          <w:szCs w:val="18"/>
        </w:rPr>
        <w:t>s</w:t>
      </w:r>
      <w:r w:rsidRPr="00581DFB">
        <w:rPr>
          <w:rFonts w:ascii="Verdana" w:hAnsi="Verdana"/>
          <w:sz w:val="18"/>
          <w:szCs w:val="18"/>
        </w:rPr>
        <w:t>talada no município de Niterói ou vizinhanças em até 10 (dez) dias após a assinatura do contrato, em ambiente adequado (no mínimo uma sala), contendo, pelo menos, os segui</w:t>
      </w:r>
      <w:r w:rsidRPr="00581DFB">
        <w:rPr>
          <w:rFonts w:ascii="Verdana" w:hAnsi="Verdana"/>
          <w:sz w:val="18"/>
          <w:szCs w:val="18"/>
        </w:rPr>
        <w:t>n</w:t>
      </w:r>
      <w:r w:rsidRPr="00581DFB">
        <w:rPr>
          <w:rFonts w:ascii="Verdana" w:hAnsi="Verdana"/>
          <w:sz w:val="18"/>
          <w:szCs w:val="18"/>
        </w:rPr>
        <w:t>tes recursos: 01 (um) telefone fixo; computador com acesso à internet, mesas e cadeiras suficientes para o preposto e pelo menos mais 01 (um) funcionário, cujo local estará se</w:t>
      </w:r>
      <w:r w:rsidRPr="00581DFB">
        <w:rPr>
          <w:rFonts w:ascii="Verdana" w:hAnsi="Verdana"/>
          <w:sz w:val="18"/>
          <w:szCs w:val="18"/>
        </w:rPr>
        <w:t>m</w:t>
      </w:r>
      <w:r w:rsidRPr="00581DFB">
        <w:rPr>
          <w:rFonts w:ascii="Verdana" w:hAnsi="Verdana"/>
          <w:sz w:val="18"/>
          <w:szCs w:val="18"/>
        </w:rPr>
        <w:t>pre em funcionamento nos dias úteis, no horário</w:t>
      </w:r>
      <w:r w:rsidRPr="00581DFB">
        <w:rPr>
          <w:rFonts w:ascii="Verdana" w:hAnsi="Verdana"/>
          <w:spacing w:val="-15"/>
          <w:sz w:val="18"/>
          <w:szCs w:val="18"/>
        </w:rPr>
        <w:t xml:space="preserve"> </w:t>
      </w:r>
      <w:r w:rsidRPr="00581DFB">
        <w:rPr>
          <w:rFonts w:ascii="Verdana" w:hAnsi="Verdana"/>
          <w:sz w:val="18"/>
          <w:szCs w:val="18"/>
        </w:rPr>
        <w:t>comercial.</w:t>
      </w:r>
    </w:p>
    <w:p w:rsidR="005A0E8D" w:rsidRPr="00A02A05" w:rsidRDefault="005A0E8D" w:rsidP="004E4715">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Serão desclassificadas as propostas que não atendam as exigências deste Edital e seus Anexos, sejam omissas ou apresentem irregularidades ou defeitos capazes de dificultar o seu julgamento.</w:t>
      </w:r>
    </w:p>
    <w:p w:rsidR="005A0E8D" w:rsidRPr="00A02A05" w:rsidRDefault="005A0E8D" w:rsidP="004E4715">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Para fins de habilitação, a verificação em sítios oficiais de órgãos e entidades emissores de certidões constitui meio legal de prova.</w:t>
      </w:r>
    </w:p>
    <w:p w:rsidR="005A0E8D" w:rsidRPr="00A02A05" w:rsidRDefault="005A0E8D" w:rsidP="004E4715">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Os documentos necessários à habilitação poderão ser apresentados em original ou em cópia autenticada em Cartório competente, ou publicação em órgão da imprensa oficial ou em cópias simples, desde que acompanhadas dos originais para conferência pelo pregoeiro.</w:t>
      </w:r>
    </w:p>
    <w:p w:rsidR="005A0E8D" w:rsidRPr="004E4715" w:rsidRDefault="005A0E8D" w:rsidP="004E4715">
      <w:pPr>
        <w:pStyle w:val="Default"/>
        <w:numPr>
          <w:ilvl w:val="1"/>
          <w:numId w:val="1"/>
        </w:numPr>
        <w:spacing w:before="120" w:after="120"/>
        <w:jc w:val="both"/>
        <w:rPr>
          <w:rFonts w:ascii="Verdana" w:hAnsi="Verdana"/>
          <w:sz w:val="18"/>
          <w:szCs w:val="18"/>
        </w:rPr>
      </w:pPr>
      <w:r w:rsidRPr="00A02A05">
        <w:rPr>
          <w:rFonts w:ascii="Verdana" w:hAnsi="Verdana"/>
          <w:sz w:val="18"/>
          <w:szCs w:val="18"/>
        </w:rPr>
        <w:t>- Não serão aceitos “protocolos de entrega” ou “solicitação de documento” em substituição aos documentos requeridos no presente Edital e seus Anexos.</w:t>
      </w:r>
    </w:p>
    <w:p w:rsidR="005A0E8D" w:rsidRPr="004E4715" w:rsidRDefault="005A0E8D" w:rsidP="004E4715">
      <w:pPr>
        <w:pStyle w:val="Default"/>
        <w:spacing w:before="120" w:after="120"/>
        <w:ind w:left="624"/>
        <w:jc w:val="both"/>
        <w:rPr>
          <w:rFonts w:ascii="Verdana" w:hAnsi="Verdana"/>
          <w:sz w:val="18"/>
          <w:szCs w:val="18"/>
        </w:rPr>
      </w:pPr>
    </w:p>
    <w:p w:rsidR="005A0E8D" w:rsidRPr="00A02A05" w:rsidRDefault="005A0E8D" w:rsidP="004C4D4E">
      <w:pPr>
        <w:pStyle w:val="Default"/>
        <w:numPr>
          <w:ilvl w:val="0"/>
          <w:numId w:val="1"/>
        </w:numPr>
        <w:spacing w:before="120" w:after="120"/>
        <w:ind w:left="624" w:hanging="567"/>
        <w:jc w:val="both"/>
        <w:rPr>
          <w:rFonts w:ascii="Verdana" w:hAnsi="Verdana"/>
          <w:sz w:val="18"/>
          <w:szCs w:val="18"/>
        </w:rPr>
      </w:pPr>
      <w:r w:rsidRPr="00A02A05">
        <w:rPr>
          <w:rFonts w:ascii="Verdana" w:hAnsi="Verdana"/>
          <w:b/>
          <w:bCs/>
          <w:sz w:val="18"/>
          <w:szCs w:val="18"/>
        </w:rPr>
        <w:t xml:space="preserve">– DA FORMULAÇÃO DA PROPOSTA VENCEDORA </w:t>
      </w:r>
    </w:p>
    <w:p w:rsidR="005A0E8D" w:rsidRPr="00A02A05" w:rsidRDefault="005A0E8D" w:rsidP="004E4715">
      <w:pPr>
        <w:pStyle w:val="Default"/>
        <w:numPr>
          <w:ilvl w:val="1"/>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A proposta final ajustada ao último lance ofertado</w:t>
      </w:r>
      <w:r>
        <w:rPr>
          <w:rFonts w:ascii="Verdana" w:hAnsi="Verdana"/>
          <w:sz w:val="18"/>
          <w:szCs w:val="18"/>
        </w:rPr>
        <w:t xml:space="preserve">, </w:t>
      </w:r>
      <w:r w:rsidRPr="00A02A05">
        <w:rPr>
          <w:rFonts w:ascii="Verdana" w:hAnsi="Verdana"/>
          <w:sz w:val="18"/>
          <w:szCs w:val="18"/>
        </w:rPr>
        <w:t>deverá ser encaminhada</w:t>
      </w:r>
      <w:r>
        <w:rPr>
          <w:rFonts w:ascii="Verdana" w:hAnsi="Verdana"/>
          <w:sz w:val="18"/>
          <w:szCs w:val="18"/>
        </w:rPr>
        <w:t xml:space="preserve"> através de ca</w:t>
      </w:r>
      <w:r>
        <w:rPr>
          <w:rFonts w:ascii="Verdana" w:hAnsi="Verdana"/>
          <w:sz w:val="18"/>
          <w:szCs w:val="18"/>
        </w:rPr>
        <w:t>r</w:t>
      </w:r>
      <w:r>
        <w:rPr>
          <w:rFonts w:ascii="Verdana" w:hAnsi="Verdana"/>
          <w:sz w:val="18"/>
          <w:szCs w:val="18"/>
        </w:rPr>
        <w:t>ta comercial</w:t>
      </w:r>
      <w:r w:rsidRPr="00A02A05">
        <w:rPr>
          <w:rFonts w:ascii="Verdana" w:hAnsi="Verdana"/>
          <w:sz w:val="18"/>
          <w:szCs w:val="18"/>
        </w:rPr>
        <w:t>, em papel timbrado d</w:t>
      </w:r>
      <w:r>
        <w:rPr>
          <w:rFonts w:ascii="Verdana" w:hAnsi="Verdana"/>
          <w:sz w:val="18"/>
          <w:szCs w:val="18"/>
        </w:rPr>
        <w:t>a licitante</w:t>
      </w:r>
      <w:r w:rsidRPr="00A02A05">
        <w:rPr>
          <w:rFonts w:ascii="Verdana" w:hAnsi="Verdana"/>
          <w:sz w:val="18"/>
          <w:szCs w:val="18"/>
        </w:rPr>
        <w:t xml:space="preserve"> e identificada com a razão social e n.º do CNPJ</w:t>
      </w:r>
      <w:r>
        <w:rPr>
          <w:rFonts w:ascii="Verdana" w:hAnsi="Verdana"/>
          <w:sz w:val="18"/>
          <w:szCs w:val="18"/>
        </w:rPr>
        <w:t>, conforme modelo contido no Anexo VI</w:t>
      </w:r>
      <w:r w:rsidR="00F03C43">
        <w:rPr>
          <w:rFonts w:ascii="Verdana" w:hAnsi="Verdana"/>
          <w:sz w:val="18"/>
          <w:szCs w:val="18"/>
        </w:rPr>
        <w:t>I-A</w:t>
      </w:r>
      <w:r>
        <w:rPr>
          <w:rFonts w:ascii="Verdana" w:hAnsi="Verdana"/>
          <w:sz w:val="18"/>
          <w:szCs w:val="18"/>
        </w:rPr>
        <w:t xml:space="preserve"> deste edital, devendo </w:t>
      </w:r>
      <w:r w:rsidRPr="00A02A05">
        <w:rPr>
          <w:rFonts w:ascii="Verdana" w:hAnsi="Verdana"/>
          <w:sz w:val="18"/>
          <w:szCs w:val="18"/>
        </w:rPr>
        <w:t xml:space="preserve">ainda conter: </w:t>
      </w:r>
    </w:p>
    <w:p w:rsidR="005A0E8D" w:rsidRDefault="005A0E8D" w:rsidP="004E4715">
      <w:pPr>
        <w:pStyle w:val="Default"/>
        <w:numPr>
          <w:ilvl w:val="0"/>
          <w:numId w:val="12"/>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Nome do representante legal da empresa;</w:t>
      </w:r>
    </w:p>
    <w:p w:rsidR="005A0E8D" w:rsidRDefault="005A0E8D" w:rsidP="004E4715">
      <w:pPr>
        <w:pStyle w:val="Default"/>
        <w:numPr>
          <w:ilvl w:val="0"/>
          <w:numId w:val="12"/>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Valores expressos, obrigatoriamente, em real;</w:t>
      </w:r>
    </w:p>
    <w:p w:rsidR="005A0E8D" w:rsidRDefault="005A0E8D" w:rsidP="004E4715">
      <w:pPr>
        <w:pStyle w:val="Default"/>
        <w:numPr>
          <w:ilvl w:val="0"/>
          <w:numId w:val="12"/>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Apresentar valor mensal e anual em algarismos e por extenso;</w:t>
      </w:r>
    </w:p>
    <w:p w:rsidR="005A0E8D" w:rsidRDefault="005A0E8D" w:rsidP="004E4715">
      <w:pPr>
        <w:pStyle w:val="Default"/>
        <w:numPr>
          <w:ilvl w:val="0"/>
          <w:numId w:val="12"/>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Endereço, telefone/fax, CNPJ/MF, banco, agência, número da conta corrente e praça de pagamento;</w:t>
      </w:r>
    </w:p>
    <w:p w:rsidR="005A0E8D" w:rsidRPr="004E4715" w:rsidRDefault="005A0E8D" w:rsidP="004E4715">
      <w:pPr>
        <w:pStyle w:val="Default"/>
        <w:numPr>
          <w:ilvl w:val="0"/>
          <w:numId w:val="12"/>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Validade não inferior a 60 (sessenta) dias, contados a partir da abertura do Pregão.</w:t>
      </w:r>
    </w:p>
    <w:p w:rsidR="005A0E8D" w:rsidRDefault="005A0E8D" w:rsidP="004E4715">
      <w:pPr>
        <w:pStyle w:val="Default"/>
        <w:spacing w:before="120" w:after="120"/>
        <w:jc w:val="both"/>
        <w:rPr>
          <w:rFonts w:ascii="Verdana" w:hAnsi="Verdana"/>
          <w:sz w:val="18"/>
          <w:szCs w:val="18"/>
        </w:rPr>
      </w:pPr>
    </w:p>
    <w:p w:rsidR="005A0E8D" w:rsidRDefault="005A0E8D" w:rsidP="004C4D4E">
      <w:pPr>
        <w:pStyle w:val="Default"/>
        <w:numPr>
          <w:ilvl w:val="1"/>
          <w:numId w:val="1"/>
        </w:numPr>
        <w:spacing w:before="120" w:after="120"/>
        <w:jc w:val="both"/>
        <w:rPr>
          <w:rFonts w:ascii="Verdana" w:hAnsi="Verdana"/>
          <w:sz w:val="18"/>
          <w:szCs w:val="18"/>
        </w:rPr>
      </w:pPr>
      <w:r>
        <w:rPr>
          <w:rFonts w:ascii="Verdana" w:hAnsi="Verdana"/>
          <w:sz w:val="18"/>
          <w:szCs w:val="18"/>
        </w:rPr>
        <w:t xml:space="preserve"> A carta proposta comercial deverá ser acompanhada dos seguintes documentos:</w:t>
      </w:r>
    </w:p>
    <w:p w:rsidR="005A0E8D" w:rsidRDefault="005A0E8D" w:rsidP="004E4715">
      <w:pPr>
        <w:pStyle w:val="Default"/>
        <w:numPr>
          <w:ilvl w:val="2"/>
          <w:numId w:val="1"/>
        </w:numPr>
        <w:spacing w:before="120" w:after="120"/>
        <w:jc w:val="both"/>
        <w:rPr>
          <w:rFonts w:ascii="Verdana" w:hAnsi="Verdana"/>
          <w:sz w:val="18"/>
          <w:szCs w:val="18"/>
        </w:rPr>
      </w:pPr>
      <w:r>
        <w:rPr>
          <w:rFonts w:ascii="Verdana" w:hAnsi="Verdana"/>
          <w:b/>
          <w:bCs/>
          <w:sz w:val="18"/>
          <w:szCs w:val="18"/>
        </w:rPr>
        <w:t>–</w:t>
      </w:r>
      <w:r>
        <w:rPr>
          <w:rFonts w:ascii="Verdana" w:hAnsi="Verdana"/>
          <w:sz w:val="18"/>
          <w:szCs w:val="18"/>
        </w:rPr>
        <w:t xml:space="preserve"> Planilha Resumo de Custo Mensal e Anual – modelo contido no Anexo V</w:t>
      </w:r>
      <w:r w:rsidR="00F03C43">
        <w:rPr>
          <w:rFonts w:ascii="Verdana" w:hAnsi="Verdana"/>
          <w:sz w:val="18"/>
          <w:szCs w:val="18"/>
        </w:rPr>
        <w:t>I-A e VI-B</w:t>
      </w:r>
      <w:r>
        <w:rPr>
          <w:rFonts w:ascii="Verdana" w:hAnsi="Verdana"/>
          <w:sz w:val="18"/>
          <w:szCs w:val="18"/>
        </w:rPr>
        <w:t>;</w:t>
      </w:r>
    </w:p>
    <w:p w:rsidR="005A0E8D" w:rsidRDefault="005A0E8D" w:rsidP="004E4715">
      <w:pPr>
        <w:pStyle w:val="Default"/>
        <w:numPr>
          <w:ilvl w:val="2"/>
          <w:numId w:val="1"/>
        </w:numPr>
        <w:spacing w:before="120" w:after="120"/>
        <w:jc w:val="both"/>
        <w:rPr>
          <w:rFonts w:ascii="Verdana" w:hAnsi="Verdana"/>
          <w:sz w:val="18"/>
          <w:szCs w:val="18"/>
        </w:rPr>
      </w:pPr>
      <w:r>
        <w:rPr>
          <w:rFonts w:ascii="Verdana" w:hAnsi="Verdana"/>
          <w:b/>
          <w:bCs/>
          <w:sz w:val="18"/>
          <w:szCs w:val="18"/>
        </w:rPr>
        <w:t>–</w:t>
      </w:r>
      <w:r>
        <w:rPr>
          <w:rFonts w:ascii="Verdana" w:hAnsi="Verdana"/>
          <w:sz w:val="18"/>
          <w:szCs w:val="18"/>
        </w:rPr>
        <w:t xml:space="preserve"> Planilha de Composição de Custos e Formação de Preços, de todos os profissionais a serem contratados, conforme modelos contidos no Anexo V, </w:t>
      </w:r>
      <w:r w:rsidRPr="00A02A05">
        <w:rPr>
          <w:rFonts w:ascii="Verdana" w:hAnsi="Verdana"/>
          <w:sz w:val="18"/>
          <w:szCs w:val="18"/>
        </w:rPr>
        <w:t>formuladas de acordo com o previsto na Instrução Normativa nº 02/2008 do SLTI/MP</w:t>
      </w:r>
      <w:r>
        <w:rPr>
          <w:rFonts w:ascii="Verdana" w:hAnsi="Verdana"/>
          <w:sz w:val="18"/>
          <w:szCs w:val="18"/>
        </w:rPr>
        <w:t>, com as alterações previstas IN n.º 06 de 23 de dezembro de 2013;</w:t>
      </w:r>
    </w:p>
    <w:p w:rsidR="005A0E8D" w:rsidRPr="004E4715" w:rsidRDefault="005A0E8D" w:rsidP="004E4715">
      <w:pPr>
        <w:pStyle w:val="Default"/>
        <w:numPr>
          <w:ilvl w:val="2"/>
          <w:numId w:val="1"/>
        </w:numPr>
        <w:spacing w:before="120" w:after="120"/>
        <w:jc w:val="both"/>
        <w:rPr>
          <w:rFonts w:ascii="Verdana" w:hAnsi="Verdana"/>
          <w:sz w:val="18"/>
          <w:szCs w:val="18"/>
        </w:rPr>
      </w:pPr>
      <w:r w:rsidRPr="004E4715">
        <w:rPr>
          <w:rFonts w:ascii="Verdana" w:hAnsi="Verdana"/>
          <w:bCs/>
          <w:sz w:val="18"/>
          <w:szCs w:val="18"/>
        </w:rPr>
        <w:t xml:space="preserve">– Cópia da Convenção Coletiva de Trabalho </w:t>
      </w:r>
      <w:r>
        <w:rPr>
          <w:rFonts w:ascii="Verdana" w:hAnsi="Verdana"/>
          <w:bCs/>
          <w:sz w:val="18"/>
          <w:szCs w:val="18"/>
        </w:rPr>
        <w:t xml:space="preserve">e outros documentos </w:t>
      </w:r>
      <w:r w:rsidRPr="004E4715">
        <w:rPr>
          <w:rFonts w:ascii="Verdana" w:hAnsi="Verdana"/>
          <w:bCs/>
          <w:sz w:val="18"/>
          <w:szCs w:val="18"/>
        </w:rPr>
        <w:t>utilizad</w:t>
      </w:r>
      <w:r>
        <w:rPr>
          <w:rFonts w:ascii="Verdana" w:hAnsi="Verdana"/>
          <w:bCs/>
          <w:sz w:val="18"/>
          <w:szCs w:val="18"/>
        </w:rPr>
        <w:t>os</w:t>
      </w:r>
      <w:r w:rsidRPr="004E4715">
        <w:rPr>
          <w:rFonts w:ascii="Verdana" w:hAnsi="Verdana"/>
          <w:sz w:val="18"/>
          <w:szCs w:val="18"/>
        </w:rPr>
        <w:t xml:space="preserve"> </w:t>
      </w:r>
      <w:r>
        <w:rPr>
          <w:rFonts w:ascii="Verdana" w:hAnsi="Verdana"/>
          <w:sz w:val="18"/>
          <w:szCs w:val="18"/>
        </w:rPr>
        <w:t>e discr</w:t>
      </w:r>
      <w:r>
        <w:rPr>
          <w:rFonts w:ascii="Verdana" w:hAnsi="Verdana"/>
          <w:sz w:val="18"/>
          <w:szCs w:val="18"/>
        </w:rPr>
        <w:t>i</w:t>
      </w:r>
      <w:r>
        <w:rPr>
          <w:rFonts w:ascii="Verdana" w:hAnsi="Verdana"/>
          <w:sz w:val="18"/>
          <w:szCs w:val="18"/>
        </w:rPr>
        <w:t>minados nos Anexos V,</w:t>
      </w:r>
      <w:r w:rsidRPr="00A02A05">
        <w:rPr>
          <w:rFonts w:ascii="Verdana" w:hAnsi="Verdana"/>
          <w:sz w:val="18"/>
          <w:szCs w:val="18"/>
        </w:rPr>
        <w:t xml:space="preserve"> que servi</w:t>
      </w:r>
      <w:r>
        <w:rPr>
          <w:rFonts w:ascii="Verdana" w:hAnsi="Verdana"/>
          <w:sz w:val="18"/>
          <w:szCs w:val="18"/>
        </w:rPr>
        <w:t>ram</w:t>
      </w:r>
      <w:r w:rsidRPr="00A02A05">
        <w:rPr>
          <w:rFonts w:ascii="Verdana" w:hAnsi="Verdana"/>
          <w:sz w:val="18"/>
          <w:szCs w:val="18"/>
        </w:rPr>
        <w:t xml:space="preserve"> de parâmetro para a cotação dos valores </w:t>
      </w:r>
      <w:r>
        <w:rPr>
          <w:rFonts w:ascii="Verdana" w:hAnsi="Verdana"/>
          <w:sz w:val="18"/>
          <w:szCs w:val="18"/>
        </w:rPr>
        <w:t>correspo</w:t>
      </w:r>
      <w:r>
        <w:rPr>
          <w:rFonts w:ascii="Verdana" w:hAnsi="Verdana"/>
          <w:sz w:val="18"/>
          <w:szCs w:val="18"/>
        </w:rPr>
        <w:t>n</w:t>
      </w:r>
      <w:r>
        <w:rPr>
          <w:rFonts w:ascii="Verdana" w:hAnsi="Verdana"/>
          <w:sz w:val="18"/>
          <w:szCs w:val="18"/>
        </w:rPr>
        <w:t>dente a</w:t>
      </w:r>
      <w:r w:rsidRPr="00A02A05">
        <w:rPr>
          <w:rFonts w:ascii="Verdana" w:hAnsi="Verdana"/>
          <w:sz w:val="18"/>
          <w:szCs w:val="18"/>
        </w:rPr>
        <w:t xml:space="preserve"> categoria </w:t>
      </w:r>
      <w:r>
        <w:rPr>
          <w:rFonts w:ascii="Verdana" w:hAnsi="Verdana"/>
          <w:sz w:val="18"/>
          <w:szCs w:val="18"/>
        </w:rPr>
        <w:t xml:space="preserve">profissional, </w:t>
      </w:r>
      <w:r w:rsidRPr="00A02A05">
        <w:rPr>
          <w:rFonts w:ascii="Verdana" w:hAnsi="Verdana"/>
          <w:sz w:val="18"/>
          <w:szCs w:val="18"/>
        </w:rPr>
        <w:t>relativ</w:t>
      </w:r>
      <w:r>
        <w:rPr>
          <w:rFonts w:ascii="Verdana" w:hAnsi="Verdana"/>
          <w:sz w:val="18"/>
          <w:szCs w:val="18"/>
        </w:rPr>
        <w:t>a</w:t>
      </w:r>
      <w:r w:rsidRPr="00A02A05">
        <w:rPr>
          <w:rFonts w:ascii="Verdana" w:hAnsi="Verdana"/>
          <w:sz w:val="18"/>
          <w:szCs w:val="18"/>
        </w:rPr>
        <w:t xml:space="preserve"> a base territorial de Niterói;</w:t>
      </w:r>
    </w:p>
    <w:p w:rsidR="005A0E8D" w:rsidRPr="004E4715" w:rsidRDefault="005A0E8D" w:rsidP="004E4715">
      <w:pPr>
        <w:pStyle w:val="Default"/>
        <w:numPr>
          <w:ilvl w:val="1"/>
          <w:numId w:val="1"/>
        </w:numPr>
        <w:spacing w:before="120" w:after="120"/>
        <w:jc w:val="both"/>
        <w:rPr>
          <w:rFonts w:ascii="Verdana" w:hAnsi="Verdana"/>
          <w:sz w:val="18"/>
          <w:szCs w:val="18"/>
        </w:rPr>
      </w:pPr>
      <w:r w:rsidRPr="00A02A05">
        <w:rPr>
          <w:rFonts w:ascii="Verdana" w:hAnsi="Verdana"/>
          <w:b/>
          <w:bCs/>
          <w:sz w:val="18"/>
          <w:szCs w:val="18"/>
        </w:rPr>
        <w:lastRenderedPageBreak/>
        <w:t xml:space="preserve">– </w:t>
      </w:r>
      <w:r w:rsidRPr="00A02A05">
        <w:rPr>
          <w:rFonts w:ascii="Verdana" w:hAnsi="Verdana"/>
          <w:sz w:val="18"/>
          <w:szCs w:val="18"/>
        </w:rPr>
        <w:t xml:space="preserve">Após apresentação da proposta não caberá desistência, salvo por motivo justo decorrente de fato superveniente devidamente comprovado e aceito pelo Pregoeiro. </w:t>
      </w:r>
    </w:p>
    <w:p w:rsidR="005A0E8D" w:rsidRPr="00A02A05" w:rsidRDefault="005A0E8D"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Constatado o atendimento às exigências fixadas neste Edital, a </w:t>
      </w:r>
      <w:r w:rsidRPr="00A02A05">
        <w:rPr>
          <w:rFonts w:ascii="Verdana" w:hAnsi="Verdana"/>
          <w:b/>
          <w:sz w:val="18"/>
          <w:szCs w:val="18"/>
        </w:rPr>
        <w:t>licitante</w:t>
      </w:r>
      <w:r w:rsidRPr="00A02A05">
        <w:rPr>
          <w:rFonts w:ascii="Verdana" w:hAnsi="Verdana"/>
          <w:sz w:val="18"/>
          <w:szCs w:val="18"/>
        </w:rPr>
        <w:t xml:space="preserve"> será declarada vencedora.</w:t>
      </w:r>
    </w:p>
    <w:p w:rsidR="005A0E8D" w:rsidRDefault="005A0E8D" w:rsidP="004E4715">
      <w:pPr>
        <w:pStyle w:val="Ttulo1"/>
        <w:spacing w:before="120" w:after="120"/>
        <w:ind w:left="624"/>
        <w:jc w:val="both"/>
        <w:rPr>
          <w:rFonts w:ascii="Verdana" w:hAnsi="Verdana"/>
          <w:b/>
          <w:sz w:val="18"/>
          <w:szCs w:val="18"/>
        </w:rPr>
      </w:pPr>
    </w:p>
    <w:p w:rsidR="005A0E8D" w:rsidRPr="00A02A05" w:rsidRDefault="005A0E8D" w:rsidP="004C4D4E">
      <w:pPr>
        <w:pStyle w:val="Ttulo1"/>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ENCAMINHAMENTO DA DOCUMENTAÇÃO</w:t>
      </w:r>
    </w:p>
    <w:p w:rsidR="005A0E8D" w:rsidRDefault="005A0E8D" w:rsidP="00337C06">
      <w:pPr>
        <w:numPr>
          <w:ilvl w:val="1"/>
          <w:numId w:val="10"/>
        </w:numPr>
        <w:tabs>
          <w:tab w:val="num" w:pos="1134"/>
          <w:tab w:val="num" w:pos="1800"/>
        </w:tabs>
        <w:suppressAutoHyphens w:val="0"/>
        <w:spacing w:before="60" w:after="60"/>
        <w:jc w:val="both"/>
        <w:rPr>
          <w:rFonts w:ascii="Verdana" w:hAnsi="Verdana"/>
          <w:sz w:val="18"/>
          <w:szCs w:val="18"/>
        </w:rPr>
      </w:pPr>
      <w:r>
        <w:rPr>
          <w:rFonts w:ascii="Verdana" w:hAnsi="Verdana"/>
          <w:sz w:val="18"/>
          <w:szCs w:val="18"/>
        </w:rPr>
        <w:t>– Os documentos exigidos para habilitação complementar e a proposta e seus anexos, da lic</w:t>
      </w:r>
      <w:r>
        <w:rPr>
          <w:rFonts w:ascii="Verdana" w:hAnsi="Verdana"/>
          <w:sz w:val="18"/>
          <w:szCs w:val="18"/>
        </w:rPr>
        <w:t>i</w:t>
      </w:r>
      <w:r>
        <w:rPr>
          <w:rFonts w:ascii="Verdana" w:hAnsi="Verdana"/>
          <w:sz w:val="18"/>
          <w:szCs w:val="18"/>
        </w:rPr>
        <w:t xml:space="preserve">tante considerada classificada em primeiro lugar, deverão ser preferencialmente </w:t>
      </w:r>
      <w:r w:rsidRPr="004E4715">
        <w:rPr>
          <w:rFonts w:ascii="Verdana" w:hAnsi="Verdana"/>
          <w:b/>
          <w:sz w:val="18"/>
          <w:szCs w:val="18"/>
          <w:u w:val="single"/>
        </w:rPr>
        <w:t>anexados ao sistema</w:t>
      </w:r>
      <w:r>
        <w:rPr>
          <w:rFonts w:ascii="Verdana" w:hAnsi="Verdana"/>
          <w:sz w:val="18"/>
          <w:szCs w:val="18"/>
        </w:rPr>
        <w:t>, quando for convocada pelo Pregoeiro.</w:t>
      </w:r>
    </w:p>
    <w:p w:rsidR="005A0E8D" w:rsidRDefault="005A0E8D" w:rsidP="003C328E">
      <w:pPr>
        <w:numPr>
          <w:ilvl w:val="2"/>
          <w:numId w:val="10"/>
        </w:numPr>
        <w:suppressAutoHyphens w:val="0"/>
        <w:spacing w:before="60" w:after="60"/>
        <w:jc w:val="both"/>
        <w:rPr>
          <w:rFonts w:ascii="Verdana" w:hAnsi="Verdana"/>
          <w:sz w:val="18"/>
          <w:szCs w:val="18"/>
        </w:rPr>
      </w:pPr>
      <w:r>
        <w:rPr>
          <w:rFonts w:ascii="Verdana" w:hAnsi="Verdana"/>
          <w:sz w:val="18"/>
          <w:szCs w:val="18"/>
        </w:rPr>
        <w:t xml:space="preserve">- Na impossibilidade de anexação e/ou quando indicado, poderão ser enviados para o endereço eletrônico </w:t>
      </w:r>
      <w:hyperlink r:id="rId20" w:history="1">
        <w:r w:rsidR="00032E3B" w:rsidRPr="00DA0629">
          <w:rPr>
            <w:rStyle w:val="Hyperlink"/>
            <w:rFonts w:ascii="Verdana" w:hAnsi="Verdana"/>
            <w:sz w:val="18"/>
            <w:szCs w:val="18"/>
          </w:rPr>
          <w:t>cpl@id.uff.br</w:t>
        </w:r>
      </w:hyperlink>
      <w:r>
        <w:rPr>
          <w:rFonts w:ascii="Verdana" w:hAnsi="Verdana"/>
          <w:sz w:val="18"/>
          <w:szCs w:val="18"/>
        </w:rPr>
        <w:t>., no prazo a ser estipulado pelo pregoeiro, contado a pa</w:t>
      </w:r>
      <w:r>
        <w:rPr>
          <w:rFonts w:ascii="Verdana" w:hAnsi="Verdana"/>
          <w:sz w:val="18"/>
          <w:szCs w:val="18"/>
        </w:rPr>
        <w:t>r</w:t>
      </w:r>
      <w:r>
        <w:rPr>
          <w:rFonts w:ascii="Verdana" w:hAnsi="Verdana"/>
          <w:sz w:val="18"/>
          <w:szCs w:val="18"/>
        </w:rPr>
        <w:t>tir de sua solicitação.</w:t>
      </w:r>
    </w:p>
    <w:p w:rsidR="005A0E8D" w:rsidRPr="00A02A05" w:rsidRDefault="005A0E8D" w:rsidP="00337C06">
      <w:pPr>
        <w:numPr>
          <w:ilvl w:val="2"/>
          <w:numId w:val="1"/>
        </w:numPr>
        <w:suppressAutoHyphens w:val="0"/>
        <w:spacing w:before="120" w:after="120"/>
        <w:jc w:val="both"/>
        <w:rPr>
          <w:rFonts w:ascii="Verdana" w:hAnsi="Verdana"/>
          <w:sz w:val="18"/>
          <w:szCs w:val="18"/>
        </w:rPr>
      </w:pPr>
      <w:r>
        <w:rPr>
          <w:rFonts w:ascii="Verdana" w:hAnsi="Verdana"/>
          <w:sz w:val="18"/>
          <w:szCs w:val="18"/>
        </w:rPr>
        <w:t>- Fica</w:t>
      </w:r>
      <w:r>
        <w:rPr>
          <w:rFonts w:ascii="Verdana" w:hAnsi="Verdana"/>
          <w:bCs/>
          <w:sz w:val="18"/>
          <w:szCs w:val="18"/>
        </w:rPr>
        <w:t xml:space="preserve"> estabelecido o prazo mínimo de 2 (duas) horas, a partir da solicitação do pr</w:t>
      </w:r>
      <w:r>
        <w:rPr>
          <w:rFonts w:ascii="Verdana" w:hAnsi="Verdana"/>
          <w:bCs/>
          <w:sz w:val="18"/>
          <w:szCs w:val="18"/>
        </w:rPr>
        <w:t>e</w:t>
      </w:r>
      <w:r>
        <w:rPr>
          <w:rFonts w:ascii="Verdana" w:hAnsi="Verdana"/>
          <w:bCs/>
          <w:sz w:val="18"/>
          <w:szCs w:val="18"/>
        </w:rPr>
        <w:t>goeiro no sistema eletrônico, para envio dos documentos por meio de transmissão eletrôn</w:t>
      </w:r>
      <w:r>
        <w:rPr>
          <w:rFonts w:ascii="Verdana" w:hAnsi="Verdana"/>
          <w:bCs/>
          <w:sz w:val="18"/>
          <w:szCs w:val="18"/>
        </w:rPr>
        <w:t>i</w:t>
      </w:r>
      <w:r>
        <w:rPr>
          <w:rFonts w:ascii="Verdana" w:hAnsi="Verdana"/>
          <w:bCs/>
          <w:sz w:val="18"/>
          <w:szCs w:val="18"/>
        </w:rPr>
        <w:t>ca, conforme prevê o § 2º do art. 25 do Decreto nº 5.450, de 31 de maio de 2005.</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Os documentos e os anexos, cujas cópias foram remetidas por meio eletrônico, </w:t>
      </w:r>
      <w:r>
        <w:rPr>
          <w:rFonts w:ascii="Verdana" w:hAnsi="Verdana"/>
          <w:sz w:val="18"/>
          <w:szCs w:val="18"/>
        </w:rPr>
        <w:t>pod</w:t>
      </w:r>
      <w:r w:rsidRPr="00A02A05">
        <w:rPr>
          <w:rFonts w:ascii="Verdana" w:hAnsi="Verdana"/>
          <w:sz w:val="18"/>
          <w:szCs w:val="18"/>
        </w:rPr>
        <w:t>erão ser</w:t>
      </w:r>
      <w:r>
        <w:rPr>
          <w:rFonts w:ascii="Verdana" w:hAnsi="Verdana"/>
          <w:sz w:val="18"/>
          <w:szCs w:val="18"/>
        </w:rPr>
        <w:t xml:space="preserve"> solicitados</w:t>
      </w:r>
      <w:r w:rsidRPr="00A02A05">
        <w:rPr>
          <w:rFonts w:ascii="Verdana" w:hAnsi="Verdana"/>
          <w:sz w:val="18"/>
          <w:szCs w:val="18"/>
        </w:rPr>
        <w:t xml:space="preserve"> em original ou por cópia autenticada – </w:t>
      </w:r>
      <w:r>
        <w:rPr>
          <w:rFonts w:ascii="Verdana" w:hAnsi="Verdana"/>
          <w:sz w:val="18"/>
          <w:szCs w:val="18"/>
        </w:rPr>
        <w:t>em</w:t>
      </w:r>
      <w:r w:rsidRPr="00A02A05">
        <w:rPr>
          <w:rFonts w:ascii="Verdana" w:hAnsi="Verdana"/>
          <w:sz w:val="18"/>
          <w:szCs w:val="18"/>
        </w:rPr>
        <w:t xml:space="preserve"> </w:t>
      </w:r>
      <w:r>
        <w:rPr>
          <w:rFonts w:ascii="Verdana" w:hAnsi="Verdana"/>
          <w:sz w:val="18"/>
          <w:szCs w:val="18"/>
        </w:rPr>
        <w:t>prazo a ser estabelecido pelo</w:t>
      </w:r>
      <w:r w:rsidRPr="00A02A05">
        <w:rPr>
          <w:rFonts w:ascii="Verdana" w:hAnsi="Verdana"/>
          <w:sz w:val="18"/>
          <w:szCs w:val="18"/>
        </w:rPr>
        <w:t xml:space="preserve"> </w:t>
      </w:r>
      <w:r w:rsidRPr="00A02A05">
        <w:rPr>
          <w:rFonts w:ascii="Verdana" w:hAnsi="Verdana"/>
          <w:b/>
          <w:sz w:val="18"/>
          <w:szCs w:val="18"/>
        </w:rPr>
        <w:t>Pregoeiro –</w:t>
      </w:r>
      <w:r w:rsidRPr="00A02A05">
        <w:rPr>
          <w:rFonts w:ascii="Verdana" w:hAnsi="Verdana"/>
          <w:sz w:val="18"/>
          <w:szCs w:val="18"/>
        </w:rPr>
        <w:t xml:space="preserve"> </w:t>
      </w:r>
      <w:r>
        <w:rPr>
          <w:rFonts w:ascii="Verdana" w:hAnsi="Verdana"/>
          <w:sz w:val="18"/>
          <w:szCs w:val="18"/>
        </w:rPr>
        <w:t xml:space="preserve">e deverão ser encaminhados </w:t>
      </w:r>
      <w:r w:rsidRPr="00A02A05">
        <w:rPr>
          <w:rFonts w:ascii="Verdana" w:hAnsi="Verdana"/>
          <w:sz w:val="18"/>
          <w:szCs w:val="18"/>
        </w:rPr>
        <w:t>à Coordenação de Licitação, situada no prédio da Reitoria da UFF, sala 8, 1º andar na Rua Miguel de Frias n.º 9, bairro de Icaraí, CEP 24220-900, Niterói - RJ.</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Em se tratando de microempresa ou empresa de pequeno porte, havendo alguma restrição na comprovação fiscal, será assegurado o prazo de </w:t>
      </w:r>
      <w:r>
        <w:rPr>
          <w:rFonts w:ascii="Verdana" w:hAnsi="Verdana"/>
          <w:sz w:val="18"/>
          <w:szCs w:val="18"/>
        </w:rPr>
        <w:t>05</w:t>
      </w:r>
      <w:r w:rsidRPr="00A02A05">
        <w:rPr>
          <w:rFonts w:ascii="Verdana" w:hAnsi="Verdana"/>
          <w:sz w:val="18"/>
          <w:szCs w:val="18"/>
        </w:rPr>
        <w:t xml:space="preserve"> (</w:t>
      </w:r>
      <w:r>
        <w:rPr>
          <w:rFonts w:ascii="Verdana" w:hAnsi="Verdana"/>
          <w:sz w:val="18"/>
          <w:szCs w:val="18"/>
        </w:rPr>
        <w:t>cinco</w:t>
      </w:r>
      <w:r w:rsidRPr="00A02A05">
        <w:rPr>
          <w:rFonts w:ascii="Verdana" w:hAnsi="Verdana"/>
          <w:sz w:val="18"/>
          <w:szCs w:val="18"/>
        </w:rPr>
        <w:t>) dias úteis, cujo termo inicial co</w:t>
      </w:r>
      <w:r w:rsidRPr="00A02A05">
        <w:rPr>
          <w:rFonts w:ascii="Verdana" w:hAnsi="Verdana"/>
          <w:sz w:val="18"/>
          <w:szCs w:val="18"/>
        </w:rPr>
        <w:t>r</w:t>
      </w:r>
      <w:r w:rsidR="00874A0A">
        <w:rPr>
          <w:rFonts w:ascii="Verdana" w:hAnsi="Verdana"/>
          <w:sz w:val="18"/>
          <w:szCs w:val="18"/>
        </w:rPr>
        <w:t>responderá ao momento em que a</w:t>
      </w:r>
      <w:r w:rsidRPr="00A02A05">
        <w:rPr>
          <w:rFonts w:ascii="Verdana" w:hAnsi="Verdana"/>
          <w:sz w:val="18"/>
          <w:szCs w:val="18"/>
        </w:rPr>
        <w:t xml:space="preserve"> proponente for declarad</w:t>
      </w:r>
      <w:r w:rsidR="00874A0A">
        <w:rPr>
          <w:rFonts w:ascii="Verdana" w:hAnsi="Verdana"/>
          <w:sz w:val="18"/>
          <w:szCs w:val="18"/>
        </w:rPr>
        <w:t>a</w:t>
      </w:r>
      <w:r w:rsidRPr="00A02A05">
        <w:rPr>
          <w:rFonts w:ascii="Verdana" w:hAnsi="Verdana"/>
          <w:sz w:val="18"/>
          <w:szCs w:val="18"/>
        </w:rPr>
        <w:t xml:space="preserve"> vencedor</w:t>
      </w:r>
      <w:r w:rsidR="00874A0A">
        <w:rPr>
          <w:rFonts w:ascii="Verdana" w:hAnsi="Verdana"/>
          <w:sz w:val="18"/>
          <w:szCs w:val="18"/>
        </w:rPr>
        <w:t>a</w:t>
      </w:r>
      <w:r w:rsidRPr="00A02A05">
        <w:rPr>
          <w:rFonts w:ascii="Verdana" w:hAnsi="Verdana"/>
          <w:sz w:val="18"/>
          <w:szCs w:val="18"/>
        </w:rPr>
        <w:t xml:space="preserve"> do certame, prorrogáveis por igual período, a critério da Administração, para a regularização da documentação e emissão de eventuais certidões negativas ou positivas com efeito de certidão negativa.</w:t>
      </w:r>
    </w:p>
    <w:p w:rsidR="005A0E8D" w:rsidRPr="00A02A05" w:rsidRDefault="005A0E8D"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A não regularização da documentação implicará decadência do direito à contratação, sem prejuízo das sanções previstas no art. 7º da Lei 10.520/2002, sendo facultado à Adm</w:t>
      </w:r>
      <w:r w:rsidRPr="00A02A05">
        <w:rPr>
          <w:rFonts w:ascii="Verdana" w:hAnsi="Verdana"/>
          <w:sz w:val="18"/>
          <w:szCs w:val="18"/>
        </w:rPr>
        <w:t>i</w:t>
      </w:r>
      <w:r w:rsidRPr="00A02A05">
        <w:rPr>
          <w:rFonts w:ascii="Verdana" w:hAnsi="Verdana"/>
          <w:sz w:val="18"/>
          <w:szCs w:val="18"/>
        </w:rPr>
        <w:t>nistração convocar as licitantes remanescentes, na ordem de classificação, para assinatura do contrato, ou revogar a licitação.</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Todos os documentos emitidos em língua estrangeira deverão ser entregues acompanhados da tradução para língua portuguesa, efetuada por Tradutor Juramentado, e também devidame</w:t>
      </w:r>
      <w:r w:rsidRPr="00A02A05">
        <w:rPr>
          <w:rFonts w:ascii="Verdana" w:hAnsi="Verdana"/>
          <w:sz w:val="18"/>
          <w:szCs w:val="18"/>
        </w:rPr>
        <w:t>n</w:t>
      </w:r>
      <w:r w:rsidRPr="00A02A05">
        <w:rPr>
          <w:rFonts w:ascii="Verdana" w:hAnsi="Verdana"/>
          <w:sz w:val="18"/>
          <w:szCs w:val="18"/>
        </w:rPr>
        <w:t>te consularizados ou registrados no Cartório de Títulos e Documentos.</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Documentos de procedência estrangeira, mas emitidos em língua portuguesa, também d</w:t>
      </w:r>
      <w:r w:rsidRPr="00A02A05">
        <w:rPr>
          <w:rFonts w:ascii="Verdana" w:hAnsi="Verdana"/>
          <w:sz w:val="18"/>
          <w:szCs w:val="18"/>
        </w:rPr>
        <w:t>e</w:t>
      </w:r>
      <w:r w:rsidRPr="00A02A05">
        <w:rPr>
          <w:rFonts w:ascii="Verdana" w:hAnsi="Verdana"/>
          <w:sz w:val="18"/>
          <w:szCs w:val="18"/>
        </w:rPr>
        <w:t>verão ser apresentados devidamente consularizados ou registrados no Cartório de Títulos e D</w:t>
      </w:r>
      <w:r w:rsidRPr="00A02A05">
        <w:rPr>
          <w:rFonts w:ascii="Verdana" w:hAnsi="Verdana"/>
          <w:sz w:val="18"/>
          <w:szCs w:val="18"/>
        </w:rPr>
        <w:t>o</w:t>
      </w:r>
      <w:r w:rsidRPr="00A02A05">
        <w:rPr>
          <w:rFonts w:ascii="Verdana" w:hAnsi="Verdana"/>
          <w:sz w:val="18"/>
          <w:szCs w:val="18"/>
        </w:rPr>
        <w:t>cumentos.</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w:t>
      </w:r>
      <w:r>
        <w:rPr>
          <w:rFonts w:ascii="Verdana" w:hAnsi="Verdana"/>
          <w:sz w:val="18"/>
          <w:szCs w:val="18"/>
        </w:rPr>
        <w:t>O</w:t>
      </w:r>
      <w:r w:rsidRPr="00A02A05">
        <w:rPr>
          <w:rFonts w:ascii="Verdana" w:hAnsi="Verdana"/>
          <w:sz w:val="18"/>
          <w:szCs w:val="18"/>
        </w:rPr>
        <w:t xml:space="preserve">s documentos encaminhados para habilitação deverão estar em nome da licitante, e, com o número </w:t>
      </w:r>
      <w:r>
        <w:rPr>
          <w:rFonts w:ascii="Verdana" w:hAnsi="Verdana"/>
          <w:sz w:val="18"/>
          <w:szCs w:val="18"/>
        </w:rPr>
        <w:t>do CNPJ e o respectivo endereço, s</w:t>
      </w:r>
      <w:r w:rsidRPr="00A02A05">
        <w:rPr>
          <w:rFonts w:ascii="Verdana" w:hAnsi="Verdana"/>
          <w:sz w:val="18"/>
          <w:szCs w:val="18"/>
        </w:rPr>
        <w:t>ob pena de inabilitação</w:t>
      </w:r>
      <w:r>
        <w:rPr>
          <w:rFonts w:ascii="Verdana" w:hAnsi="Verdana"/>
          <w:sz w:val="18"/>
          <w:szCs w:val="18"/>
        </w:rPr>
        <w:t>.</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Se a licitante for a matriz, todos os documentos deverão estar em nome da matriz, e se a licitante for a filial, todos os documentos deverão estar em nome da filial, exceto aqueles doc</w:t>
      </w:r>
      <w:r w:rsidRPr="00A02A05">
        <w:rPr>
          <w:rFonts w:ascii="Verdana" w:hAnsi="Verdana"/>
          <w:sz w:val="18"/>
          <w:szCs w:val="18"/>
        </w:rPr>
        <w:t>u</w:t>
      </w:r>
      <w:r w:rsidRPr="00A02A05">
        <w:rPr>
          <w:rFonts w:ascii="Verdana" w:hAnsi="Verdana"/>
          <w:sz w:val="18"/>
          <w:szCs w:val="18"/>
        </w:rPr>
        <w:t>mentos que, pela própria natureza, comprovadamente, forem emitidos somente em nome da matriz.</w:t>
      </w: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ESCLARECIMENTO E IMPUGNAÇÃO DO ATO CONVOCATÓRIO</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Os pedidos de esclarecimentos referentes ao processo licitatório deverão ser enviados ao pregoeiro, até 03 (três) dias úteis anteriores à data fixada para abertura da sessão pública, </w:t>
      </w:r>
      <w:r w:rsidRPr="00A96527">
        <w:rPr>
          <w:rFonts w:ascii="Verdana" w:hAnsi="Verdana"/>
          <w:b/>
          <w:sz w:val="18"/>
          <w:szCs w:val="18"/>
        </w:rPr>
        <w:t>exclusivamente por meio eletrônico</w:t>
      </w:r>
      <w:r w:rsidRPr="00A02A05">
        <w:rPr>
          <w:rFonts w:ascii="Verdana" w:hAnsi="Verdana"/>
          <w:sz w:val="18"/>
          <w:szCs w:val="18"/>
        </w:rPr>
        <w:t xml:space="preserve"> via Internet, no endereço </w:t>
      </w:r>
      <w:hyperlink r:id="rId21" w:history="1">
        <w:r w:rsidR="00032E3B" w:rsidRPr="00DA0629">
          <w:rPr>
            <w:rStyle w:val="Hyperlink"/>
            <w:rFonts w:ascii="Verdana" w:hAnsi="Verdana"/>
            <w:sz w:val="18"/>
            <w:szCs w:val="18"/>
          </w:rPr>
          <w:t>cpl@id.uff.br</w:t>
        </w:r>
      </w:hyperlink>
      <w:r w:rsidRPr="00A02A05">
        <w:rPr>
          <w:rFonts w:ascii="Verdana" w:hAnsi="Verdana"/>
          <w:sz w:val="18"/>
          <w:szCs w:val="18"/>
        </w:rPr>
        <w:t xml:space="preserve">. </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Q</w:t>
      </w:r>
      <w:r w:rsidRPr="00A02A05">
        <w:rPr>
          <w:rFonts w:ascii="Verdana" w:hAnsi="Verdana"/>
          <w:color w:val="000000"/>
          <w:sz w:val="18"/>
          <w:szCs w:val="18"/>
        </w:rPr>
        <w:t>ualquer pessoa, física ou jurídica, poderá impugnar o ato convocatório do pregão, na forma eletrônica, até 2 (dois) dias úteis antes da data fixada para abertura da sessão pública.</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Caberá ao Pregoeiro, auxiliado pelo setor responsável pela elaboração do edital, decidir sobre a impugnação no prazo de até quarenta e oito horas.</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Acolhida a impugnação contra o ato convocatório, será definida e publicada nova data para realização do certame, depois de sanada a(s) falha(s), que lhe deram efeito.</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N</w:t>
      </w:r>
      <w:r w:rsidRPr="00A02A05">
        <w:rPr>
          <w:rFonts w:ascii="Verdana" w:hAnsi="Verdana"/>
          <w:color w:val="000000"/>
          <w:sz w:val="18"/>
          <w:szCs w:val="18"/>
        </w:rPr>
        <w:t>ão serão aceitas petições de impugnação sem a devida identificação da pessoa física ou jurídica.</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xml:space="preserve">- As respostas às impugnações e aos esclarecimentos solicitados serão disponibilizadas no endereço eletrônico </w:t>
      </w:r>
      <w:hyperlink r:id="rId22" w:history="1">
        <w:r w:rsidRPr="00A02A05">
          <w:rPr>
            <w:rStyle w:val="Hyperlink"/>
            <w:rFonts w:ascii="Verdana" w:hAnsi="Verdana"/>
            <w:sz w:val="18"/>
            <w:szCs w:val="18"/>
          </w:rPr>
          <w:t>www.comprasnet.gov.br</w:t>
        </w:r>
      </w:hyperlink>
      <w:r w:rsidRPr="00A02A05">
        <w:rPr>
          <w:rFonts w:ascii="Verdana" w:hAnsi="Verdana"/>
          <w:sz w:val="18"/>
          <w:szCs w:val="18"/>
        </w:rPr>
        <w:t xml:space="preserve">, por meio do </w:t>
      </w:r>
      <w:r w:rsidRPr="00A02A05">
        <w:rPr>
          <w:rFonts w:ascii="Verdana" w:hAnsi="Verdana"/>
          <w:i/>
          <w:sz w:val="18"/>
          <w:szCs w:val="18"/>
        </w:rPr>
        <w:t>link</w:t>
      </w:r>
      <w:r w:rsidRPr="00A02A05">
        <w:rPr>
          <w:rFonts w:ascii="Verdana" w:hAnsi="Verdana"/>
          <w:sz w:val="18"/>
          <w:szCs w:val="18"/>
        </w:rPr>
        <w:t xml:space="preserve"> </w:t>
      </w:r>
      <w:r w:rsidRPr="00A02A05">
        <w:rPr>
          <w:rFonts w:ascii="Verdana" w:hAnsi="Verdana"/>
          <w:i/>
          <w:sz w:val="18"/>
          <w:szCs w:val="18"/>
        </w:rPr>
        <w:t>Acesso livre&gt; Pregões&gt; Agendados</w:t>
      </w:r>
      <w:r w:rsidRPr="00A02A05">
        <w:rPr>
          <w:rFonts w:ascii="Verdana" w:hAnsi="Verdana"/>
          <w:sz w:val="18"/>
          <w:szCs w:val="18"/>
        </w:rPr>
        <w:t>, para conhecimento das licitantes interessadas e da sociedade em geral.</w:t>
      </w: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lastRenderedPageBreak/>
        <w:t>- DOS RECURSOS ADMINISTRATIVOS</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Efetuada a habilitação do vencedor, o sistema automaticamente irá abrir prazo, cujo limite máximo será fixado pelo Pregoeiro, acima do mínimo permitido pelo sistema de 20 (vinte) minutos, para que qualquer proponente possa manifestar sua intenção de recurso, de maneira clara, objetiva, motivada e resumidamente.</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Sendo aceita a intenção de recurso, exposta de maneira motivada, pelo Pregoeiro, será concedido o prazo de 03 (três) dias úteis para que a recorrente exponha sua razão de forma sucinta, que motivaram aquela intenção de recurso</w:t>
      </w:r>
      <w:r w:rsidRPr="00A02A05">
        <w:rPr>
          <w:rFonts w:ascii="Verdana" w:hAnsi="Verdana"/>
          <w:sz w:val="18"/>
          <w:szCs w:val="18"/>
        </w:rPr>
        <w:t>;</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Os demais licitantes, desde logo, ficarão intimados para, querendo, apresentar contra</w:t>
      </w:r>
      <w:r>
        <w:rPr>
          <w:rFonts w:ascii="Verdana" w:hAnsi="Verdana"/>
          <w:color w:val="000000"/>
          <w:sz w:val="18"/>
          <w:szCs w:val="18"/>
        </w:rPr>
        <w:t xml:space="preserve"> </w:t>
      </w:r>
      <w:r w:rsidRPr="00A02A05">
        <w:rPr>
          <w:rFonts w:ascii="Verdana" w:hAnsi="Verdana"/>
          <w:color w:val="000000"/>
          <w:sz w:val="18"/>
          <w:szCs w:val="18"/>
        </w:rPr>
        <w:t>razões em igual prazo, que começará a contar do término do prazo do recorrente.</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Pr>
          <w:rFonts w:ascii="Verdana" w:hAnsi="Verdana"/>
          <w:sz w:val="18"/>
          <w:szCs w:val="18"/>
        </w:rPr>
        <w:t xml:space="preserve">- </w:t>
      </w:r>
      <w:r w:rsidRPr="00A02A05">
        <w:rPr>
          <w:rFonts w:ascii="Verdana" w:hAnsi="Verdana"/>
          <w:sz w:val="18"/>
          <w:szCs w:val="18"/>
        </w:rPr>
        <w:t>Pregoeiro fará juízo de admissibilidade d</w:t>
      </w:r>
      <w:r w:rsidRPr="00A02A05">
        <w:rPr>
          <w:rFonts w:ascii="Verdana" w:hAnsi="Verdana"/>
          <w:color w:val="000000"/>
          <w:sz w:val="18"/>
          <w:szCs w:val="18"/>
        </w:rPr>
        <w:t>os recursos e das contra</w:t>
      </w:r>
      <w:r>
        <w:rPr>
          <w:rFonts w:ascii="Verdana" w:hAnsi="Verdana"/>
          <w:color w:val="000000"/>
          <w:sz w:val="18"/>
          <w:szCs w:val="18"/>
        </w:rPr>
        <w:t xml:space="preserve"> </w:t>
      </w:r>
      <w:r w:rsidRPr="00A02A05">
        <w:rPr>
          <w:rFonts w:ascii="Verdana" w:hAnsi="Verdana"/>
          <w:color w:val="000000"/>
          <w:sz w:val="18"/>
          <w:szCs w:val="18"/>
        </w:rPr>
        <w:t>razões interpostos</w:t>
      </w:r>
      <w:r w:rsidRPr="00A02A05">
        <w:rPr>
          <w:rFonts w:ascii="Verdana" w:hAnsi="Verdana"/>
          <w:sz w:val="18"/>
          <w:szCs w:val="18"/>
        </w:rPr>
        <w:t>, aceitando-os ou, motivadamente, rejeitando-os.</w:t>
      </w:r>
    </w:p>
    <w:p w:rsidR="005A0E8D" w:rsidRPr="00A02A05" w:rsidRDefault="005A0E8D" w:rsidP="004C4D4E">
      <w:pPr>
        <w:numPr>
          <w:ilvl w:val="1"/>
          <w:numId w:val="1"/>
        </w:numPr>
        <w:autoSpaceDE w:val="0"/>
        <w:autoSpaceDN w:val="0"/>
        <w:adjustRightInd w:val="0"/>
        <w:spacing w:before="120" w:after="120"/>
        <w:jc w:val="both"/>
        <w:rPr>
          <w:rFonts w:ascii="Verdana" w:hAnsi="Verdana"/>
          <w:b/>
          <w:color w:val="000000"/>
          <w:sz w:val="18"/>
          <w:szCs w:val="18"/>
        </w:rPr>
      </w:pPr>
      <w:r w:rsidRPr="00A02A05">
        <w:rPr>
          <w:rFonts w:ascii="Verdana" w:hAnsi="Verdana"/>
          <w:b/>
          <w:color w:val="000000"/>
          <w:sz w:val="18"/>
          <w:szCs w:val="18"/>
        </w:rPr>
        <w:t xml:space="preserve">– </w:t>
      </w:r>
      <w:r>
        <w:rPr>
          <w:rFonts w:ascii="Verdana" w:hAnsi="Verdana"/>
          <w:b/>
          <w:color w:val="000000"/>
          <w:sz w:val="18"/>
          <w:szCs w:val="18"/>
        </w:rPr>
        <w:t xml:space="preserve">O(s) recurso(s) </w:t>
      </w:r>
      <w:r w:rsidRPr="00A02A05">
        <w:rPr>
          <w:rFonts w:ascii="Verdana" w:hAnsi="Verdana"/>
          <w:b/>
          <w:color w:val="000000"/>
          <w:sz w:val="18"/>
          <w:szCs w:val="18"/>
        </w:rPr>
        <w:t>deverá</w:t>
      </w:r>
      <w:r>
        <w:rPr>
          <w:rFonts w:ascii="Verdana" w:hAnsi="Verdana"/>
          <w:b/>
          <w:color w:val="000000"/>
          <w:sz w:val="18"/>
          <w:szCs w:val="18"/>
        </w:rPr>
        <w:t>(</w:t>
      </w:r>
      <w:proofErr w:type="spellStart"/>
      <w:r>
        <w:rPr>
          <w:rFonts w:ascii="Verdana" w:hAnsi="Verdana"/>
          <w:b/>
          <w:color w:val="000000"/>
          <w:sz w:val="18"/>
          <w:szCs w:val="18"/>
        </w:rPr>
        <w:t>ão</w:t>
      </w:r>
      <w:proofErr w:type="spellEnd"/>
      <w:r>
        <w:rPr>
          <w:rFonts w:ascii="Verdana" w:hAnsi="Verdana"/>
          <w:b/>
          <w:color w:val="000000"/>
          <w:sz w:val="18"/>
          <w:szCs w:val="18"/>
        </w:rPr>
        <w:t>)</w:t>
      </w:r>
      <w:r w:rsidRPr="00A02A05">
        <w:rPr>
          <w:rFonts w:ascii="Verdana" w:hAnsi="Verdana"/>
          <w:b/>
          <w:color w:val="000000"/>
          <w:sz w:val="18"/>
          <w:szCs w:val="18"/>
        </w:rPr>
        <w:t xml:space="preserve"> ser feit</w:t>
      </w:r>
      <w:r>
        <w:rPr>
          <w:rFonts w:ascii="Verdana" w:hAnsi="Verdana"/>
          <w:b/>
          <w:color w:val="000000"/>
          <w:sz w:val="18"/>
          <w:szCs w:val="18"/>
        </w:rPr>
        <w:t>o(s)</w:t>
      </w:r>
      <w:r w:rsidRPr="00A02A05">
        <w:rPr>
          <w:rFonts w:ascii="Verdana" w:hAnsi="Verdana"/>
          <w:b/>
          <w:color w:val="000000"/>
          <w:sz w:val="18"/>
          <w:szCs w:val="18"/>
        </w:rPr>
        <w:t xml:space="preserve"> diretamente em campo próprio, aberto pelo sistema.</w:t>
      </w:r>
      <w:r>
        <w:rPr>
          <w:rFonts w:ascii="Verdana" w:hAnsi="Verdana"/>
          <w:b/>
          <w:color w:val="000000"/>
          <w:sz w:val="18"/>
          <w:szCs w:val="18"/>
        </w:rPr>
        <w:t xml:space="preserve"> Não serão aceitos manifestação de qualquer outra forma.</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A</w:t>
      </w:r>
      <w:r w:rsidRPr="00A02A05">
        <w:rPr>
          <w:rFonts w:ascii="Verdana" w:hAnsi="Verdana"/>
          <w:color w:val="000000"/>
          <w:sz w:val="18"/>
          <w:szCs w:val="18"/>
        </w:rPr>
        <w:t xml:space="preserve"> falta de manifestação imediata e motivada da licitante quanto à intenção de recorrer, nos termos do subitem acima, importará a decadência desse direito, ficando o pregoeiro autorizado a adjudica</w:t>
      </w:r>
      <w:r>
        <w:rPr>
          <w:rFonts w:ascii="Verdana" w:hAnsi="Verdana"/>
          <w:color w:val="000000"/>
          <w:sz w:val="18"/>
          <w:szCs w:val="18"/>
        </w:rPr>
        <w:t>r o objeto a licitante declarada habilitada</w:t>
      </w:r>
      <w:r w:rsidRPr="00A02A05">
        <w:rPr>
          <w:rFonts w:ascii="Verdana" w:hAnsi="Verdana"/>
          <w:color w:val="000000"/>
          <w:sz w:val="18"/>
          <w:szCs w:val="18"/>
        </w:rPr>
        <w:t>.</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 acolhimento do recurso importará a invalidação apenas dos atos insuscetíveis de aproveitamento.</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Havendo recurso e sendo o mesmo julgado improcedente pelo Pregoeiro, o mesmo será encaminhado para Autoridade imediatamente superior</w:t>
      </w:r>
      <w:r>
        <w:rPr>
          <w:rFonts w:ascii="Verdana" w:hAnsi="Verdana"/>
          <w:sz w:val="18"/>
          <w:szCs w:val="18"/>
        </w:rPr>
        <w:t xml:space="preserve"> ou o Pró-Reitor de Administração</w:t>
      </w:r>
      <w:r w:rsidRPr="00A02A05">
        <w:rPr>
          <w:rFonts w:ascii="Verdana" w:hAnsi="Verdana"/>
          <w:sz w:val="18"/>
          <w:szCs w:val="18"/>
        </w:rPr>
        <w:t>, para ratificação da decisão ou sua retificação.</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Os autos permanecerão com vista franqueada aos interessados, na P</w:t>
      </w:r>
      <w:r>
        <w:rPr>
          <w:rFonts w:ascii="Verdana" w:hAnsi="Verdana"/>
          <w:sz w:val="18"/>
          <w:szCs w:val="18"/>
        </w:rPr>
        <w:t>ró</w:t>
      </w:r>
      <w:r w:rsidRPr="00A02A05">
        <w:rPr>
          <w:rFonts w:ascii="Verdana" w:hAnsi="Verdana"/>
          <w:sz w:val="18"/>
          <w:szCs w:val="18"/>
        </w:rPr>
        <w:t>-R</w:t>
      </w:r>
      <w:r>
        <w:rPr>
          <w:rFonts w:ascii="Verdana" w:hAnsi="Verdana"/>
          <w:sz w:val="18"/>
          <w:szCs w:val="18"/>
        </w:rPr>
        <w:t>eitoria</w:t>
      </w:r>
      <w:r w:rsidRPr="00A02A05">
        <w:rPr>
          <w:rFonts w:ascii="Verdana" w:hAnsi="Verdana"/>
          <w:sz w:val="18"/>
          <w:szCs w:val="18"/>
        </w:rPr>
        <w:t xml:space="preserve"> de Administração/UFF, situada na Rua Miguel de Frias n.º 09, 1º andar, bairro Icaraí, Niterói – RJ, CEP 24220-900.</w:t>
      </w:r>
    </w:p>
    <w:p w:rsidR="005A0E8D" w:rsidRDefault="005A0E8D" w:rsidP="004E4715">
      <w:pPr>
        <w:pStyle w:val="WW-Padro"/>
        <w:spacing w:before="120" w:after="120"/>
        <w:ind w:left="624"/>
        <w:jc w:val="both"/>
        <w:rPr>
          <w:rFonts w:ascii="Verdana" w:hAnsi="Verdana"/>
          <w:b/>
          <w:sz w:val="18"/>
          <w:szCs w:val="18"/>
        </w:rPr>
      </w:pPr>
    </w:p>
    <w:p w:rsidR="005A0E8D" w:rsidRPr="00A02A05" w:rsidRDefault="005A0E8D"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OBRIGAÇÕES DA LICITANTE VENCEDORA</w:t>
      </w:r>
    </w:p>
    <w:p w:rsidR="005A0E8D" w:rsidRPr="00A02A05" w:rsidRDefault="005A0E8D" w:rsidP="004C4D4E">
      <w:pPr>
        <w:pStyle w:val="Recuodecorpodetexto"/>
        <w:numPr>
          <w:ilvl w:val="1"/>
          <w:numId w:val="1"/>
        </w:numPr>
        <w:spacing w:before="120" w:after="120"/>
        <w:rPr>
          <w:rFonts w:ascii="Verdana" w:hAnsi="Verdana"/>
          <w:b w:val="0"/>
          <w:sz w:val="18"/>
          <w:szCs w:val="18"/>
        </w:rPr>
      </w:pPr>
      <w:r w:rsidRPr="00A02A05">
        <w:rPr>
          <w:rFonts w:ascii="Verdana" w:hAnsi="Verdana"/>
          <w:b w:val="0"/>
          <w:sz w:val="18"/>
          <w:szCs w:val="18"/>
        </w:rPr>
        <w:t>- Além das obrigações estabelecidas neste edital, a licitante vencedora se obriga a:</w:t>
      </w:r>
    </w:p>
    <w:p w:rsidR="005A0E8D" w:rsidRPr="00A02A05" w:rsidRDefault="005A0E8D"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Aceitar os acréscimos ou supressões que se fizerem necessários, observando o disposto nos parágrafos 1º, 2º e 3º do Artigo 65 da Lei nº 8.666/93.</w:t>
      </w:r>
    </w:p>
    <w:p w:rsidR="005A0E8D" w:rsidRPr="00A02A05" w:rsidRDefault="005A0E8D"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Prestar o serviço atendendo todas as exigências do termo de referência anexo e conforme a sua proposta de preços.</w:t>
      </w:r>
    </w:p>
    <w:p w:rsidR="005A0E8D" w:rsidRPr="00A02A05" w:rsidRDefault="005A0E8D"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Manter, durante o período de execução dos serviços e da vigência do contrato, para o recebimento pelos serviços prestados, a regularidade do seu cadastro obrigatório no SICAF e a sua documentação cadastral válida.</w:t>
      </w:r>
    </w:p>
    <w:p w:rsidR="005A0E8D" w:rsidRPr="00A02A05" w:rsidRDefault="005A0E8D"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Observar rigorosamente as especificações, normas e instruções do presente ato convocatório e da Lei nº 8.666, de 21 de junho de 1993.</w:t>
      </w:r>
    </w:p>
    <w:p w:rsidR="005A0E8D" w:rsidRPr="00A02A05" w:rsidRDefault="005A0E8D"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Reparar, corrigir, remover, reconstituir ou substituir, às suas expensas, no total ou em parte, o objeto do contrato em que se verificarem vícios, defeitos ou incorreções resultantes da execução, no prazo máximo de 48 (quarenta e oito) horas a contar da notificação por parte da Fiscalização.</w:t>
      </w:r>
    </w:p>
    <w:p w:rsidR="005A0E8D" w:rsidRPr="00A02A05" w:rsidRDefault="005A0E8D" w:rsidP="004C4D4E">
      <w:pPr>
        <w:pStyle w:val="Recuodecorpodetexto"/>
        <w:numPr>
          <w:ilvl w:val="2"/>
          <w:numId w:val="1"/>
        </w:numPr>
        <w:spacing w:before="120" w:after="120"/>
        <w:rPr>
          <w:rFonts w:ascii="Verdana" w:hAnsi="Verdana"/>
          <w:b w:val="0"/>
          <w:sz w:val="18"/>
          <w:szCs w:val="18"/>
        </w:rPr>
      </w:pPr>
      <w:r>
        <w:rPr>
          <w:rFonts w:ascii="Verdana" w:hAnsi="Verdana"/>
          <w:b w:val="0"/>
          <w:sz w:val="18"/>
          <w:szCs w:val="18"/>
        </w:rPr>
        <w:t>–</w:t>
      </w:r>
      <w:r w:rsidRPr="00A02A05">
        <w:rPr>
          <w:rFonts w:ascii="Verdana" w:hAnsi="Verdana"/>
          <w:b w:val="0"/>
          <w:sz w:val="18"/>
          <w:szCs w:val="18"/>
        </w:rPr>
        <w:t xml:space="preserve"> Respons</w:t>
      </w:r>
      <w:r>
        <w:rPr>
          <w:rFonts w:ascii="Verdana" w:hAnsi="Verdana"/>
          <w:b w:val="0"/>
          <w:sz w:val="18"/>
          <w:szCs w:val="18"/>
        </w:rPr>
        <w:t>abilizar-se</w:t>
      </w:r>
      <w:r w:rsidRPr="00A02A05">
        <w:rPr>
          <w:rFonts w:ascii="Verdana" w:hAnsi="Verdana"/>
          <w:b w:val="0"/>
          <w:sz w:val="18"/>
          <w:szCs w:val="18"/>
        </w:rPr>
        <w:t xml:space="preserve"> pelo recolhimento de todas as obrigações traba</w:t>
      </w:r>
      <w:r>
        <w:rPr>
          <w:rFonts w:ascii="Verdana" w:hAnsi="Verdana"/>
          <w:b w:val="0"/>
          <w:sz w:val="18"/>
          <w:szCs w:val="18"/>
        </w:rPr>
        <w:t>lhistas, sociais, fiscais, etc.,</w:t>
      </w:r>
      <w:r w:rsidRPr="00A02A05">
        <w:rPr>
          <w:rFonts w:ascii="Verdana" w:hAnsi="Verdana"/>
          <w:b w:val="0"/>
          <w:sz w:val="18"/>
          <w:szCs w:val="18"/>
        </w:rPr>
        <w:t xml:space="preserve"> sendo responsável única e direta perante o empregado que contrata e quaisquer outros resultantes da prestação do serviço, as quais já estão incluídas no custo total.</w:t>
      </w:r>
    </w:p>
    <w:p w:rsidR="005A0E8D" w:rsidRPr="00A02A05" w:rsidRDefault="005A0E8D"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Entregar, nos prazos estabelecidos documentos e informações, que estejam definidos ou que vierem a ser solicitados pelo Pregoeiro e sua Equipe de Apoio;</w:t>
      </w:r>
    </w:p>
    <w:p w:rsidR="005A0E8D" w:rsidRPr="00A02A05" w:rsidRDefault="005A0E8D"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A proponente vencedora deverá seguir rigorosamente as exigências da P</w:t>
      </w:r>
      <w:r>
        <w:rPr>
          <w:rFonts w:ascii="Verdana" w:hAnsi="Verdana"/>
          <w:sz w:val="18"/>
          <w:szCs w:val="18"/>
        </w:rPr>
        <w:t>ró</w:t>
      </w:r>
      <w:r w:rsidRPr="00A02A05">
        <w:rPr>
          <w:rFonts w:ascii="Verdana" w:hAnsi="Verdana"/>
          <w:sz w:val="18"/>
          <w:szCs w:val="18"/>
        </w:rPr>
        <w:t>-R</w:t>
      </w:r>
      <w:r>
        <w:rPr>
          <w:rFonts w:ascii="Verdana" w:hAnsi="Verdana"/>
          <w:sz w:val="18"/>
          <w:szCs w:val="18"/>
        </w:rPr>
        <w:t>eitoria</w:t>
      </w:r>
      <w:r w:rsidRPr="00A02A05">
        <w:rPr>
          <w:rFonts w:ascii="Verdana" w:hAnsi="Verdana"/>
          <w:sz w:val="18"/>
          <w:szCs w:val="18"/>
        </w:rPr>
        <w:t xml:space="preserve"> de </w:t>
      </w:r>
      <w:r w:rsidR="00874A0A">
        <w:rPr>
          <w:rFonts w:ascii="Verdana" w:hAnsi="Verdana"/>
          <w:sz w:val="18"/>
          <w:szCs w:val="18"/>
        </w:rPr>
        <w:t>Administração</w:t>
      </w:r>
      <w:r>
        <w:rPr>
          <w:rFonts w:ascii="Verdana" w:hAnsi="Verdana"/>
          <w:sz w:val="18"/>
          <w:szCs w:val="18"/>
        </w:rPr>
        <w:t xml:space="preserve"> –</w:t>
      </w:r>
      <w:r w:rsidRPr="00A02A05">
        <w:rPr>
          <w:rFonts w:ascii="Verdana" w:hAnsi="Verdana"/>
          <w:sz w:val="18"/>
          <w:szCs w:val="18"/>
        </w:rPr>
        <w:t xml:space="preserve"> </w:t>
      </w:r>
      <w:r>
        <w:rPr>
          <w:rFonts w:ascii="Verdana" w:hAnsi="Verdana"/>
          <w:sz w:val="18"/>
          <w:szCs w:val="18"/>
        </w:rPr>
        <w:t>PROA</w:t>
      </w:r>
      <w:r w:rsidR="00874A0A">
        <w:rPr>
          <w:rFonts w:ascii="Verdana" w:hAnsi="Verdana"/>
          <w:sz w:val="18"/>
          <w:szCs w:val="18"/>
        </w:rPr>
        <w:t>D</w:t>
      </w:r>
      <w:r>
        <w:rPr>
          <w:rFonts w:ascii="Verdana" w:hAnsi="Verdana"/>
          <w:sz w:val="18"/>
          <w:szCs w:val="18"/>
        </w:rPr>
        <w:t>/</w:t>
      </w:r>
      <w:r w:rsidRPr="00A02A05">
        <w:rPr>
          <w:rFonts w:ascii="Verdana" w:hAnsi="Verdana"/>
          <w:sz w:val="18"/>
          <w:szCs w:val="18"/>
        </w:rPr>
        <w:t>UFF, quanto à identificação de seus funcionários quando da execução dos trabalhos.</w:t>
      </w:r>
    </w:p>
    <w:p w:rsidR="005A0E8D" w:rsidRPr="00A02A05" w:rsidRDefault="005A0E8D" w:rsidP="004C4D4E">
      <w:pPr>
        <w:numPr>
          <w:ilvl w:val="0"/>
          <w:numId w:val="1"/>
        </w:numPr>
        <w:spacing w:before="120" w:after="120"/>
        <w:ind w:left="624" w:hanging="567"/>
        <w:jc w:val="both"/>
        <w:rPr>
          <w:rFonts w:ascii="Verdana" w:hAnsi="Verdana"/>
          <w:color w:val="000000"/>
          <w:sz w:val="18"/>
          <w:szCs w:val="18"/>
        </w:rPr>
      </w:pPr>
      <w:r w:rsidRPr="00A02A05">
        <w:rPr>
          <w:rFonts w:ascii="Verdana" w:hAnsi="Verdana"/>
          <w:b/>
          <w:sz w:val="18"/>
          <w:szCs w:val="18"/>
        </w:rPr>
        <w:t>– DA ADJUDICAÇÃO E HOMOLOGAÇÃO</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lastRenderedPageBreak/>
        <w:t xml:space="preserve">- O objeto deste </w:t>
      </w:r>
      <w:r w:rsidRPr="00A02A05">
        <w:rPr>
          <w:rFonts w:ascii="Verdana" w:hAnsi="Verdana"/>
          <w:b/>
          <w:color w:val="000000"/>
          <w:sz w:val="18"/>
          <w:szCs w:val="18"/>
        </w:rPr>
        <w:t>Pregão</w:t>
      </w:r>
      <w:r w:rsidRPr="00A02A05">
        <w:rPr>
          <w:rFonts w:ascii="Verdana" w:hAnsi="Verdana"/>
          <w:color w:val="000000"/>
          <w:sz w:val="18"/>
          <w:szCs w:val="18"/>
        </w:rPr>
        <w:t xml:space="preserve"> será adjudicado à </w:t>
      </w:r>
      <w:r w:rsidRPr="00A02A05">
        <w:rPr>
          <w:rFonts w:ascii="Verdana" w:hAnsi="Verdana"/>
          <w:b/>
          <w:color w:val="000000"/>
          <w:sz w:val="18"/>
          <w:szCs w:val="18"/>
        </w:rPr>
        <w:t>licitante vencedora</w:t>
      </w:r>
      <w:r w:rsidRPr="00A02A05">
        <w:rPr>
          <w:rFonts w:ascii="Verdana" w:hAnsi="Verdana"/>
          <w:color w:val="000000"/>
          <w:sz w:val="18"/>
          <w:szCs w:val="18"/>
        </w:rPr>
        <w:t xml:space="preserve">, depois de </w:t>
      </w:r>
      <w:r w:rsidRPr="00A02A05">
        <w:rPr>
          <w:rFonts w:ascii="Verdana" w:hAnsi="Verdana"/>
          <w:sz w:val="18"/>
          <w:szCs w:val="18"/>
        </w:rPr>
        <w:t xml:space="preserve">decididos os recursos, quando houver, sujeito o certame à homologação </w:t>
      </w:r>
      <w:r w:rsidRPr="00A02A05">
        <w:rPr>
          <w:rFonts w:ascii="Verdana" w:hAnsi="Verdana"/>
          <w:b/>
          <w:sz w:val="18"/>
          <w:szCs w:val="18"/>
        </w:rPr>
        <w:t xml:space="preserve">do </w:t>
      </w:r>
      <w:r>
        <w:rPr>
          <w:rFonts w:ascii="Verdana" w:hAnsi="Verdana"/>
          <w:b/>
          <w:sz w:val="18"/>
          <w:szCs w:val="18"/>
        </w:rPr>
        <w:t>Pró-Reitor</w:t>
      </w:r>
      <w:r w:rsidRPr="00A02A05">
        <w:rPr>
          <w:rFonts w:ascii="Verdana" w:hAnsi="Verdana"/>
          <w:b/>
          <w:sz w:val="18"/>
          <w:szCs w:val="18"/>
        </w:rPr>
        <w:t xml:space="preserve"> de Administração da Universidade Federal Fluminense;</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A adjudicação do objeto deste certame será promovida pelo pregoeiro, sempre que não houver recurso ou após sua apreciação, pela autoridade imediatamente superior ou o </w:t>
      </w:r>
      <w:r>
        <w:rPr>
          <w:rFonts w:ascii="Verdana" w:hAnsi="Verdana"/>
          <w:color w:val="000000"/>
          <w:sz w:val="18"/>
          <w:szCs w:val="18"/>
        </w:rPr>
        <w:t>Pró-Reitor</w:t>
      </w:r>
      <w:r w:rsidRPr="00A02A05">
        <w:rPr>
          <w:rFonts w:ascii="Verdana" w:hAnsi="Verdana"/>
          <w:color w:val="000000"/>
          <w:sz w:val="18"/>
          <w:szCs w:val="18"/>
        </w:rPr>
        <w:t xml:space="preserve"> de Administração.</w:t>
      </w:r>
    </w:p>
    <w:p w:rsidR="005A0E8D" w:rsidRPr="00A02A05" w:rsidRDefault="005A0E8D"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homologação da licitação é de responsabilidade do </w:t>
      </w:r>
      <w:r>
        <w:rPr>
          <w:rFonts w:ascii="Verdana" w:hAnsi="Verdana"/>
          <w:sz w:val="18"/>
          <w:szCs w:val="18"/>
        </w:rPr>
        <w:t>Pró-Reitor</w:t>
      </w:r>
      <w:r w:rsidRPr="00A02A05">
        <w:rPr>
          <w:rFonts w:ascii="Verdana" w:hAnsi="Verdana"/>
          <w:sz w:val="18"/>
          <w:szCs w:val="18"/>
        </w:rPr>
        <w:t xml:space="preserve"> de Administração e só poderá ser realizada depois da adjudicação do objeto à licitante vencedora, pelo pregoeiro, ou, quando houver recurso, pelo próprio </w:t>
      </w:r>
      <w:r>
        <w:rPr>
          <w:rFonts w:ascii="Verdana" w:hAnsi="Verdana"/>
          <w:sz w:val="18"/>
          <w:szCs w:val="18"/>
        </w:rPr>
        <w:t>Pró-Reitor</w:t>
      </w:r>
      <w:r w:rsidRPr="00A02A05">
        <w:rPr>
          <w:rFonts w:ascii="Verdana" w:hAnsi="Verdana"/>
          <w:sz w:val="18"/>
          <w:szCs w:val="18"/>
        </w:rPr>
        <w:t>.</w:t>
      </w:r>
    </w:p>
    <w:p w:rsidR="005A0E8D" w:rsidRPr="00A02A05" w:rsidRDefault="005A0E8D" w:rsidP="004C4D4E">
      <w:pPr>
        <w:numPr>
          <w:ilvl w:val="0"/>
          <w:numId w:val="1"/>
        </w:numPr>
        <w:autoSpaceDE w:val="0"/>
        <w:autoSpaceDN w:val="0"/>
        <w:adjustRightInd w:val="0"/>
        <w:spacing w:before="120" w:after="120"/>
        <w:ind w:left="624" w:hanging="567"/>
        <w:jc w:val="both"/>
        <w:rPr>
          <w:rFonts w:ascii="Verdana" w:hAnsi="Verdana"/>
          <w:b/>
          <w:sz w:val="18"/>
          <w:szCs w:val="18"/>
        </w:rPr>
      </w:pPr>
      <w:r w:rsidRPr="00A02A05">
        <w:rPr>
          <w:rFonts w:ascii="Verdana" w:hAnsi="Verdana"/>
          <w:b/>
          <w:sz w:val="18"/>
          <w:szCs w:val="18"/>
        </w:rPr>
        <w:t>- DA EFETIVAÇÃO DA CONTRATAÇÃO</w:t>
      </w:r>
    </w:p>
    <w:p w:rsidR="005A0E8D" w:rsidRDefault="005A0E8D"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licitante vencedora será notificada pela </w:t>
      </w:r>
      <w:r w:rsidR="00870BDF">
        <w:rPr>
          <w:rFonts w:ascii="Verdana" w:hAnsi="Verdana"/>
          <w:sz w:val="18"/>
          <w:szCs w:val="18"/>
        </w:rPr>
        <w:t>D</w:t>
      </w:r>
      <w:r w:rsidRPr="00A02A05">
        <w:rPr>
          <w:rFonts w:ascii="Verdana" w:hAnsi="Verdana"/>
          <w:sz w:val="18"/>
          <w:szCs w:val="18"/>
        </w:rPr>
        <w:t>CC/CMC</w:t>
      </w:r>
      <w:r>
        <w:rPr>
          <w:rFonts w:ascii="Verdana" w:hAnsi="Verdana"/>
          <w:sz w:val="18"/>
          <w:szCs w:val="18"/>
        </w:rPr>
        <w:t>/PROAD</w:t>
      </w:r>
      <w:r w:rsidRPr="00A02A05">
        <w:rPr>
          <w:rFonts w:ascii="Verdana" w:hAnsi="Verdana"/>
          <w:sz w:val="18"/>
          <w:szCs w:val="18"/>
        </w:rPr>
        <w:t xml:space="preserve"> – </w:t>
      </w:r>
      <w:r w:rsidR="00870BDF">
        <w:rPr>
          <w:rFonts w:ascii="Verdana" w:hAnsi="Verdana"/>
          <w:sz w:val="18"/>
          <w:szCs w:val="18"/>
        </w:rPr>
        <w:t>Divisão</w:t>
      </w:r>
      <w:r w:rsidRPr="00A02A05">
        <w:rPr>
          <w:rFonts w:ascii="Verdana" w:hAnsi="Verdana"/>
          <w:sz w:val="18"/>
          <w:szCs w:val="18"/>
        </w:rPr>
        <w:t xml:space="preserve"> de Contas e Contratos da Coordena</w:t>
      </w:r>
      <w:r>
        <w:rPr>
          <w:rFonts w:ascii="Verdana" w:hAnsi="Verdana"/>
          <w:sz w:val="18"/>
          <w:szCs w:val="18"/>
        </w:rPr>
        <w:t>ção</w:t>
      </w:r>
      <w:r w:rsidRPr="00A02A05">
        <w:rPr>
          <w:rFonts w:ascii="Verdana" w:hAnsi="Verdana"/>
          <w:sz w:val="18"/>
          <w:szCs w:val="18"/>
        </w:rPr>
        <w:t xml:space="preserve"> de Material e Contratos (tel. 2629-5050/5051/5052), por escrito, através de fax ou e-mail, no prazo máximo de 05 (cinco) dias úteis</w:t>
      </w:r>
      <w:r>
        <w:rPr>
          <w:rFonts w:ascii="Verdana" w:hAnsi="Verdana"/>
          <w:sz w:val="18"/>
          <w:szCs w:val="18"/>
        </w:rPr>
        <w:t>,</w:t>
      </w:r>
      <w:r w:rsidRPr="00A02A05">
        <w:rPr>
          <w:rFonts w:ascii="Verdana" w:hAnsi="Verdana"/>
          <w:sz w:val="18"/>
          <w:szCs w:val="18"/>
        </w:rPr>
        <w:t xml:space="preserve"> para</w:t>
      </w:r>
      <w:r>
        <w:rPr>
          <w:rFonts w:ascii="Verdana" w:hAnsi="Verdana"/>
          <w:sz w:val="18"/>
          <w:szCs w:val="18"/>
        </w:rPr>
        <w:t>:</w:t>
      </w:r>
    </w:p>
    <w:p w:rsidR="005A0E8D" w:rsidRPr="004E4715" w:rsidRDefault="005A0E8D" w:rsidP="004E4715">
      <w:pPr>
        <w:numPr>
          <w:ilvl w:val="2"/>
          <w:numId w:val="1"/>
        </w:numPr>
        <w:autoSpaceDE w:val="0"/>
        <w:autoSpaceDN w:val="0"/>
        <w:adjustRightInd w:val="0"/>
        <w:spacing w:before="120" w:after="120"/>
        <w:jc w:val="both"/>
        <w:rPr>
          <w:rFonts w:ascii="Verdana" w:hAnsi="Verdana"/>
          <w:sz w:val="18"/>
          <w:szCs w:val="18"/>
        </w:rPr>
      </w:pPr>
      <w:r>
        <w:rPr>
          <w:rFonts w:ascii="Verdana" w:hAnsi="Verdana"/>
          <w:sz w:val="18"/>
          <w:szCs w:val="18"/>
        </w:rPr>
        <w:t xml:space="preserve">- </w:t>
      </w:r>
      <w:r w:rsidRPr="00A02A05">
        <w:rPr>
          <w:rFonts w:ascii="Verdana" w:hAnsi="Verdana"/>
          <w:b/>
          <w:sz w:val="18"/>
          <w:szCs w:val="18"/>
        </w:rPr>
        <w:t>apresentar a caução de garantia</w:t>
      </w:r>
      <w:r w:rsidRPr="00A02A05">
        <w:rPr>
          <w:rFonts w:ascii="Verdana" w:hAnsi="Verdana"/>
          <w:sz w:val="18"/>
          <w:szCs w:val="18"/>
        </w:rPr>
        <w:t xml:space="preserve"> de execução dos serviços conforme previsto </w:t>
      </w:r>
      <w:r>
        <w:rPr>
          <w:rFonts w:ascii="Verdana" w:hAnsi="Verdana"/>
          <w:sz w:val="18"/>
          <w:szCs w:val="18"/>
        </w:rPr>
        <w:t xml:space="preserve">no item posterior </w:t>
      </w:r>
      <w:r w:rsidR="00AE0D4F">
        <w:rPr>
          <w:rFonts w:ascii="Verdana" w:hAnsi="Verdana"/>
          <w:sz w:val="18"/>
          <w:szCs w:val="18"/>
        </w:rPr>
        <w:t>“</w:t>
      </w:r>
      <w:r>
        <w:rPr>
          <w:rFonts w:ascii="Verdana" w:hAnsi="Verdana"/>
          <w:sz w:val="18"/>
          <w:szCs w:val="18"/>
        </w:rPr>
        <w:t>DA GARANTIA”;</w:t>
      </w:r>
      <w:r w:rsidRPr="004E4715">
        <w:rPr>
          <w:rFonts w:ascii="Verdana" w:hAnsi="Verdana"/>
          <w:sz w:val="18"/>
          <w:szCs w:val="18"/>
        </w:rPr>
        <w:t xml:space="preserve"> </w:t>
      </w:r>
    </w:p>
    <w:p w:rsidR="005A0E8D" w:rsidRPr="008062D8" w:rsidRDefault="005A0E8D" w:rsidP="004E4715">
      <w:pPr>
        <w:numPr>
          <w:ilvl w:val="2"/>
          <w:numId w:val="1"/>
        </w:numPr>
        <w:autoSpaceDE w:val="0"/>
        <w:autoSpaceDN w:val="0"/>
        <w:adjustRightInd w:val="0"/>
        <w:spacing w:before="120" w:after="120"/>
        <w:jc w:val="both"/>
        <w:rPr>
          <w:rFonts w:ascii="Verdana" w:hAnsi="Verdana"/>
          <w:sz w:val="18"/>
          <w:szCs w:val="18"/>
        </w:rPr>
      </w:pPr>
      <w:r w:rsidRPr="008062D8">
        <w:rPr>
          <w:rFonts w:ascii="Verdana" w:hAnsi="Verdana"/>
          <w:b/>
          <w:sz w:val="18"/>
          <w:szCs w:val="18"/>
        </w:rPr>
        <w:t>- identificar o responsável legal</w:t>
      </w:r>
      <w:r w:rsidRPr="008062D8">
        <w:rPr>
          <w:rFonts w:ascii="Verdana" w:hAnsi="Verdana"/>
          <w:sz w:val="18"/>
          <w:szCs w:val="18"/>
        </w:rPr>
        <w:t xml:space="preserve"> que irá assinar o contrato;</w:t>
      </w:r>
    </w:p>
    <w:p w:rsidR="005A0E8D" w:rsidRPr="008062D8" w:rsidRDefault="005A0E8D" w:rsidP="004C4D4E">
      <w:pPr>
        <w:numPr>
          <w:ilvl w:val="1"/>
          <w:numId w:val="1"/>
        </w:numPr>
        <w:autoSpaceDE w:val="0"/>
        <w:autoSpaceDN w:val="0"/>
        <w:adjustRightInd w:val="0"/>
        <w:spacing w:before="120" w:after="120"/>
        <w:jc w:val="both"/>
        <w:rPr>
          <w:rFonts w:ascii="Verdana" w:hAnsi="Verdana"/>
          <w:sz w:val="18"/>
          <w:szCs w:val="18"/>
        </w:rPr>
      </w:pPr>
      <w:r w:rsidRPr="008062D8">
        <w:rPr>
          <w:rFonts w:ascii="Verdana" w:hAnsi="Verdana"/>
          <w:sz w:val="18"/>
          <w:szCs w:val="18"/>
        </w:rPr>
        <w:t>– Após as providências enumeradas no subitem anterior, a licitante vencedora será notificada a assinar o contrato no prazo de 03 (três) dias úteis.</w:t>
      </w:r>
      <w:r w:rsidR="00AE0D4F" w:rsidRPr="008062D8">
        <w:rPr>
          <w:rFonts w:ascii="Verdana" w:hAnsi="Verdana"/>
          <w:sz w:val="18"/>
          <w:szCs w:val="18"/>
        </w:rPr>
        <w:t xml:space="preserve"> Os documentos referidos naquele subitem deverão obrigatoriamente ser anexados ao processo administrativo, para a devida comprovação.</w:t>
      </w:r>
    </w:p>
    <w:p w:rsidR="005A0E8D" w:rsidRPr="00A02A05" w:rsidRDefault="005A0E8D" w:rsidP="004C4D4E">
      <w:pPr>
        <w:numPr>
          <w:ilvl w:val="1"/>
          <w:numId w:val="1"/>
        </w:numPr>
        <w:autoSpaceDE w:val="0"/>
        <w:autoSpaceDN w:val="0"/>
        <w:adjustRightInd w:val="0"/>
        <w:spacing w:before="120" w:after="120"/>
        <w:jc w:val="both"/>
        <w:rPr>
          <w:rFonts w:ascii="Verdana" w:hAnsi="Verdana"/>
          <w:sz w:val="18"/>
          <w:szCs w:val="18"/>
        </w:rPr>
      </w:pPr>
      <w:r w:rsidRPr="008062D8">
        <w:rPr>
          <w:rFonts w:ascii="Verdana" w:hAnsi="Verdana"/>
          <w:sz w:val="18"/>
          <w:szCs w:val="18"/>
        </w:rPr>
        <w:t xml:space="preserve"> – O Termo de Contrato só será assinado após o cumprimento das providências referidas nos</w:t>
      </w:r>
      <w:r w:rsidRPr="00A02A05">
        <w:rPr>
          <w:rFonts w:ascii="Verdana" w:hAnsi="Verdana"/>
          <w:sz w:val="18"/>
          <w:szCs w:val="18"/>
        </w:rPr>
        <w:t xml:space="preserve"> subitens anteriores, subordinando-se à legislação que rege a matéria, especificamente à Lei Federal nº 8.666/93 e suas alterações posteriores, e demais normas do Direito Público aplicáve</w:t>
      </w:r>
      <w:r>
        <w:rPr>
          <w:rFonts w:ascii="Verdana" w:hAnsi="Verdana"/>
          <w:sz w:val="18"/>
          <w:szCs w:val="18"/>
        </w:rPr>
        <w:t>l</w:t>
      </w:r>
      <w:r w:rsidRPr="00A02A05">
        <w:rPr>
          <w:rFonts w:ascii="Verdana" w:hAnsi="Verdana"/>
          <w:sz w:val="18"/>
          <w:szCs w:val="18"/>
        </w:rPr>
        <w:t>.</w:t>
      </w:r>
    </w:p>
    <w:p w:rsidR="005A0E8D" w:rsidRPr="00A02A05" w:rsidRDefault="005A0E8D"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Os prazos de convocação poderão ser prorrogados uma vez, por igual período, quando solicitado pela parte durante o seu transcurso e desde que ocorra motivo justificado aceito pela Administração (§ 1º do art. 64 da Lei 8.666/93).</w:t>
      </w:r>
    </w:p>
    <w:p w:rsidR="005A0E8D" w:rsidRPr="00A02A05" w:rsidRDefault="005A0E8D"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Ocorrerá a desclassificação da licitante vencedora por desatendimento as providências, que se referem os ite</w:t>
      </w:r>
      <w:r>
        <w:rPr>
          <w:rFonts w:ascii="Verdana" w:hAnsi="Verdana"/>
          <w:sz w:val="18"/>
          <w:szCs w:val="18"/>
        </w:rPr>
        <w:t>n</w:t>
      </w:r>
      <w:r w:rsidRPr="00A02A05">
        <w:rPr>
          <w:rFonts w:ascii="Verdana" w:hAnsi="Verdana"/>
          <w:sz w:val="18"/>
          <w:szCs w:val="18"/>
        </w:rPr>
        <w:t xml:space="preserve">s anteriores ou por estar com seu registro no SICAF irregular. A </w:t>
      </w:r>
      <w:r w:rsidRPr="00A02A05">
        <w:rPr>
          <w:rFonts w:ascii="Verdana" w:hAnsi="Verdana"/>
          <w:i/>
          <w:sz w:val="18"/>
          <w:szCs w:val="18"/>
        </w:rPr>
        <w:t>UNIVERSIDADE</w:t>
      </w:r>
      <w:r w:rsidRPr="00A02A05">
        <w:rPr>
          <w:rFonts w:ascii="Verdana" w:hAnsi="Verdana"/>
          <w:sz w:val="18"/>
          <w:szCs w:val="18"/>
        </w:rPr>
        <w:t xml:space="preserve"> convocará, segundo a ordem de classificação, outras licitantes, se não preferir proceder à nova Licitação, conforme determina o parágrafo 2º do artigo 64, da Lei Federal nº 8.666/93.</w:t>
      </w:r>
    </w:p>
    <w:p w:rsidR="005A0E8D" w:rsidRPr="00A02A05" w:rsidRDefault="005A0E8D"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w:t>
      </w:r>
      <w:r w:rsidRPr="00A02A05">
        <w:rPr>
          <w:rFonts w:ascii="Verdana" w:hAnsi="Verdana"/>
          <w:i/>
          <w:sz w:val="18"/>
          <w:szCs w:val="18"/>
        </w:rPr>
        <w:t>UNIVERSIDADE</w:t>
      </w:r>
      <w:r w:rsidRPr="00A02A05">
        <w:rPr>
          <w:rFonts w:ascii="Verdana" w:hAnsi="Verdana"/>
          <w:sz w:val="18"/>
          <w:szCs w:val="18"/>
        </w:rPr>
        <w:t xml:space="preserve"> se reserva o direito de adjudicar no todo ou em parte a execução dos serviços, objeto deste Edital, até os limites estabelecidos pelo parágrafo 1º, do artigo 65 da Lei Federal nº 8.666/93.</w:t>
      </w:r>
    </w:p>
    <w:p w:rsidR="005A0E8D" w:rsidRPr="00A02A05" w:rsidRDefault="005A0E8D"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recusa injustificada da licitante vencedora em assinar o contrato, dentro do prazo estabelecido em item anterior, caracteriza descumprimento total da obrigação até então assumida, sujeitando-se às penalidades de advertência e suspensão por 2 (dois) anos de licitar com a </w:t>
      </w:r>
      <w:r w:rsidRPr="00A02A05">
        <w:rPr>
          <w:rFonts w:ascii="Verdana" w:hAnsi="Verdana"/>
          <w:i/>
          <w:iCs/>
          <w:sz w:val="18"/>
          <w:szCs w:val="18"/>
        </w:rPr>
        <w:t>UNIVERSIDADE.</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O prazo para assinatura do contrato poderá ser prorrogado uma única vez, por igual período, quando solicitado pela licitante vencedora durante o seu transcurso, desde que ocorra motivo justificado e aceito pela Administração da UFF.</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É facultado ao Pregoeiro, quando a convocada não assinar o contrato, no prazo e nas condições estabelecidos, convocar outra licitante, obedecida a ordem de classificação, para assiná-lo, após negociação, aceitação da proposta e comprovação dos requisitos de habilitação.</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Poderá ser acrescentada ao contrato a ser assinado qualquer condição apresentada pela lic</w:t>
      </w:r>
      <w:r w:rsidRPr="00A02A05">
        <w:rPr>
          <w:rFonts w:ascii="Verdana" w:hAnsi="Verdana"/>
          <w:sz w:val="18"/>
          <w:szCs w:val="18"/>
        </w:rPr>
        <w:t>i</w:t>
      </w:r>
      <w:r w:rsidRPr="00A02A05">
        <w:rPr>
          <w:rFonts w:ascii="Verdana" w:hAnsi="Verdana"/>
          <w:sz w:val="18"/>
          <w:szCs w:val="18"/>
        </w:rPr>
        <w:t>tante vencedora em sua proposta, desde que seja pertinente e compatível com os termos deste Edital.</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As propostas terão validade de </w:t>
      </w:r>
      <w:r>
        <w:rPr>
          <w:rFonts w:ascii="Verdana" w:hAnsi="Verdana"/>
          <w:sz w:val="18"/>
          <w:szCs w:val="18"/>
        </w:rPr>
        <w:t xml:space="preserve">no mínimo </w:t>
      </w:r>
      <w:r w:rsidRPr="00A02A05">
        <w:rPr>
          <w:rFonts w:ascii="Verdana" w:hAnsi="Verdana"/>
          <w:sz w:val="18"/>
          <w:szCs w:val="18"/>
        </w:rPr>
        <w:t>60 (sessenta) dias, contados da data de abertura da sessão pública estabelecida no preâmbulo deste Edital.</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Decorrido o prazo de validade da proposta, sem convocação para contratação, ficam as </w:t>
      </w:r>
      <w:r w:rsidRPr="00A02A05">
        <w:rPr>
          <w:rFonts w:ascii="Verdana" w:hAnsi="Verdana"/>
          <w:b/>
          <w:sz w:val="18"/>
          <w:szCs w:val="18"/>
        </w:rPr>
        <w:t>lic</w:t>
      </w:r>
      <w:r w:rsidRPr="00A02A05">
        <w:rPr>
          <w:rFonts w:ascii="Verdana" w:hAnsi="Verdana"/>
          <w:b/>
          <w:sz w:val="18"/>
          <w:szCs w:val="18"/>
        </w:rPr>
        <w:t>i</w:t>
      </w:r>
      <w:r w:rsidRPr="00A02A05">
        <w:rPr>
          <w:rFonts w:ascii="Verdana" w:hAnsi="Verdana"/>
          <w:b/>
          <w:sz w:val="18"/>
          <w:szCs w:val="18"/>
        </w:rPr>
        <w:t>tantes</w:t>
      </w:r>
      <w:r w:rsidRPr="00A02A05">
        <w:rPr>
          <w:rFonts w:ascii="Verdana" w:hAnsi="Verdana"/>
          <w:sz w:val="18"/>
          <w:szCs w:val="18"/>
        </w:rPr>
        <w:t xml:space="preserve"> liberadas dos compromissos assumidos.</w:t>
      </w:r>
    </w:p>
    <w:p w:rsidR="005A0E8D" w:rsidRPr="004E4715" w:rsidRDefault="005A0E8D" w:rsidP="004E4715">
      <w:pPr>
        <w:pStyle w:val="WW-Corpodetexto3"/>
        <w:spacing w:before="120" w:after="120"/>
        <w:ind w:left="624"/>
        <w:rPr>
          <w:rFonts w:ascii="Verdana" w:hAnsi="Verdana"/>
          <w:i w:val="0"/>
          <w:color w:val="000000"/>
          <w:sz w:val="18"/>
          <w:szCs w:val="18"/>
        </w:rPr>
      </w:pPr>
    </w:p>
    <w:p w:rsidR="005A0E8D" w:rsidRPr="00A02A05" w:rsidRDefault="005A0E8D" w:rsidP="004C4D4E">
      <w:pPr>
        <w:pStyle w:val="WW-Corpodetexto3"/>
        <w:numPr>
          <w:ilvl w:val="0"/>
          <w:numId w:val="1"/>
        </w:numPr>
        <w:spacing w:before="120" w:after="120"/>
        <w:ind w:left="624" w:hanging="567"/>
        <w:rPr>
          <w:rFonts w:ascii="Verdana" w:hAnsi="Verdana"/>
          <w:i w:val="0"/>
          <w:color w:val="000000"/>
          <w:sz w:val="18"/>
          <w:szCs w:val="18"/>
        </w:rPr>
      </w:pPr>
      <w:r w:rsidRPr="00A02A05">
        <w:rPr>
          <w:rFonts w:ascii="Verdana" w:hAnsi="Verdana"/>
          <w:b w:val="0"/>
          <w:i w:val="0"/>
          <w:color w:val="auto"/>
          <w:sz w:val="18"/>
          <w:szCs w:val="18"/>
        </w:rPr>
        <w:t xml:space="preserve">- </w:t>
      </w:r>
      <w:r w:rsidRPr="00A02A05">
        <w:rPr>
          <w:rFonts w:ascii="Verdana" w:hAnsi="Verdana"/>
          <w:i w:val="0"/>
          <w:color w:val="000000"/>
          <w:sz w:val="18"/>
          <w:szCs w:val="18"/>
        </w:rPr>
        <w:t>DA GARANTIA DE EXECUÇÃO DOS SERVIÇOS</w:t>
      </w:r>
    </w:p>
    <w:p w:rsidR="005A0E8D" w:rsidRPr="00A02A05" w:rsidRDefault="005A0E8D" w:rsidP="004C4D4E">
      <w:pPr>
        <w:pStyle w:val="Corpodetexto"/>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xml:space="preserve">- </w:t>
      </w:r>
      <w:r w:rsidRPr="00A02A05">
        <w:rPr>
          <w:rFonts w:ascii="Verdana" w:hAnsi="Verdana"/>
          <w:b w:val="0"/>
          <w:color w:val="000000"/>
          <w:sz w:val="18"/>
          <w:szCs w:val="18"/>
          <w:u w:val="none"/>
        </w:rPr>
        <w:t xml:space="preserve">Como garantia integral de todas as obrigações assumidas, a empresa vencedora prestará, no ato da assinatura do Instrumento Contratual, </w:t>
      </w:r>
      <w:r w:rsidRPr="00A02A05">
        <w:rPr>
          <w:rFonts w:ascii="Verdana" w:hAnsi="Verdana"/>
          <w:b w:val="0"/>
          <w:sz w:val="18"/>
          <w:szCs w:val="18"/>
          <w:u w:val="none"/>
        </w:rPr>
        <w:t xml:space="preserve">garantia de execução dos serviços, no valor de </w:t>
      </w:r>
      <w:r w:rsidRPr="00A02A05">
        <w:rPr>
          <w:rFonts w:ascii="Verdana" w:hAnsi="Verdana"/>
          <w:b w:val="0"/>
          <w:sz w:val="18"/>
          <w:szCs w:val="18"/>
          <w:u w:val="none"/>
        </w:rPr>
        <w:lastRenderedPageBreak/>
        <w:t>5% (cinco por cento) do valor global anual do contrato, podendo a Contratada optar por uma das seguintes modalidades:</w:t>
      </w:r>
    </w:p>
    <w:p w:rsidR="005A0E8D" w:rsidRPr="00A02A05" w:rsidRDefault="005A0E8D" w:rsidP="004C4D4E">
      <w:pPr>
        <w:pStyle w:val="Corpodetexto"/>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caução em dinheiro;</w:t>
      </w:r>
    </w:p>
    <w:p w:rsidR="005A0E8D" w:rsidRPr="00A02A05" w:rsidRDefault="005A0E8D" w:rsidP="004C4D4E">
      <w:pPr>
        <w:pStyle w:val="Corpodetexto"/>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seguro garantia</w:t>
      </w:r>
      <w:r>
        <w:rPr>
          <w:rFonts w:ascii="Verdana" w:hAnsi="Verdana"/>
          <w:b w:val="0"/>
          <w:sz w:val="18"/>
          <w:szCs w:val="18"/>
          <w:u w:val="none"/>
        </w:rPr>
        <w:t xml:space="preserve"> – somente será aceita se contemplar todos os eventos indicados no subitem 23.6</w:t>
      </w:r>
      <w:r w:rsidRPr="00A02A05">
        <w:rPr>
          <w:rFonts w:ascii="Verdana" w:hAnsi="Verdana"/>
          <w:b w:val="0"/>
          <w:sz w:val="18"/>
          <w:szCs w:val="18"/>
          <w:u w:val="none"/>
        </w:rPr>
        <w:t>;</w:t>
      </w:r>
    </w:p>
    <w:p w:rsidR="005A0E8D" w:rsidRPr="00A02A05" w:rsidRDefault="005A0E8D" w:rsidP="004C4D4E">
      <w:pPr>
        <w:pStyle w:val="Corpodetexto"/>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fiança bancária.</w:t>
      </w:r>
    </w:p>
    <w:p w:rsidR="005A0E8D" w:rsidRPr="00A02A05" w:rsidRDefault="005A0E8D" w:rsidP="004C4D4E">
      <w:pPr>
        <w:pStyle w:val="Corpodetexto"/>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No caso de caução em dinheiro, o depósito deverá ser efetuado pela empresa vencedora, junto à Caixa Econômica Federal (CEF), na agência e conta específica para esse fim,</w:t>
      </w:r>
      <w:r>
        <w:rPr>
          <w:rFonts w:ascii="Verdana" w:hAnsi="Verdana"/>
          <w:b w:val="0"/>
          <w:sz w:val="18"/>
          <w:szCs w:val="18"/>
          <w:u w:val="none"/>
        </w:rPr>
        <w:t xml:space="preserve"> com corr</w:t>
      </w:r>
      <w:r>
        <w:rPr>
          <w:rFonts w:ascii="Verdana" w:hAnsi="Verdana"/>
          <w:b w:val="0"/>
          <w:sz w:val="18"/>
          <w:szCs w:val="18"/>
          <w:u w:val="none"/>
        </w:rPr>
        <w:t>e</w:t>
      </w:r>
      <w:r>
        <w:rPr>
          <w:rFonts w:ascii="Verdana" w:hAnsi="Verdana"/>
          <w:b w:val="0"/>
          <w:sz w:val="18"/>
          <w:szCs w:val="18"/>
          <w:u w:val="none"/>
        </w:rPr>
        <w:t>ção monetária a favor da Contratada,</w:t>
      </w:r>
      <w:r w:rsidRPr="00A02A05">
        <w:rPr>
          <w:rFonts w:ascii="Verdana" w:hAnsi="Verdana"/>
          <w:b w:val="0"/>
          <w:sz w:val="18"/>
          <w:szCs w:val="18"/>
          <w:u w:val="none"/>
        </w:rPr>
        <w:t xml:space="preserve"> a ser indicada pela Contratante, e cujo valor será inform</w:t>
      </w:r>
      <w:r w:rsidRPr="00A02A05">
        <w:rPr>
          <w:rFonts w:ascii="Verdana" w:hAnsi="Verdana"/>
          <w:b w:val="0"/>
          <w:sz w:val="18"/>
          <w:szCs w:val="18"/>
          <w:u w:val="none"/>
        </w:rPr>
        <w:t>a</w:t>
      </w:r>
      <w:r w:rsidRPr="00A02A05">
        <w:rPr>
          <w:rFonts w:ascii="Verdana" w:hAnsi="Verdana"/>
          <w:b w:val="0"/>
          <w:sz w:val="18"/>
          <w:szCs w:val="18"/>
          <w:u w:val="none"/>
        </w:rPr>
        <w:t>do à CEF por meio de ofício expedido pela Contratante.</w:t>
      </w:r>
    </w:p>
    <w:p w:rsidR="005A0E8D" w:rsidRPr="00A02A05" w:rsidRDefault="005A0E8D" w:rsidP="004C4D4E">
      <w:pPr>
        <w:pStyle w:val="Corpodetexto"/>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xml:space="preserve"> - Em caso de apresentação de fiança bancária, na carta de fiança deverá constar expressa renúncia, pelo fiador, dos benefícios do art. 827 do Código Civil Brasileiro.</w:t>
      </w:r>
    </w:p>
    <w:p w:rsidR="005A0E8D" w:rsidRDefault="005A0E8D"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 A apresentação do comprovante de garantia deverá ser feita no prazo máximo de 5 (cinco) dias úteis, contados a partir do recebimento da notificação por parte da Contratante, antes da  assinatura do contrato.</w:t>
      </w:r>
    </w:p>
    <w:p w:rsidR="005A0E8D" w:rsidRDefault="005A0E8D" w:rsidP="007F0CAE">
      <w:pPr>
        <w:numPr>
          <w:ilvl w:val="1"/>
          <w:numId w:val="1"/>
        </w:numPr>
        <w:spacing w:before="120" w:after="120"/>
        <w:ind w:left="788" w:hanging="431"/>
        <w:jc w:val="both"/>
        <w:rPr>
          <w:rFonts w:ascii="Verdana" w:hAnsi="Verdana"/>
          <w:sz w:val="18"/>
          <w:szCs w:val="18"/>
        </w:rPr>
      </w:pPr>
      <w:r>
        <w:rPr>
          <w:rFonts w:ascii="Verdana" w:hAnsi="Verdana"/>
          <w:sz w:val="18"/>
          <w:szCs w:val="18"/>
        </w:rPr>
        <w:t>– A validade da garantia de execução dos serviços, deverá ser superior em 03 (três) meses o prazo de execução do contrato, e deverá ser renovada a cada prorrogação;</w:t>
      </w:r>
    </w:p>
    <w:p w:rsidR="005A0E8D" w:rsidRPr="007850C8" w:rsidRDefault="005A0E8D"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rPr>
        <w:t>- A</w:t>
      </w:r>
      <w:r w:rsidRPr="007850C8">
        <w:rPr>
          <w:rFonts w:ascii="Verdana" w:hAnsi="Verdana"/>
          <w:sz w:val="18"/>
          <w:szCs w:val="18"/>
          <w:lang w:eastAsia="pt-BR"/>
        </w:rPr>
        <w:t xml:space="preserve"> garantia, qualquer que seja a modalidade escolhida, assegurará o pagamento de:</w:t>
      </w:r>
    </w:p>
    <w:p w:rsidR="005A0E8D" w:rsidRPr="007850C8" w:rsidRDefault="005A0E8D"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prejuízos advindos do não cumprimento do objeto do contrato e do não adimpl</w:t>
      </w:r>
      <w:r w:rsidRPr="007850C8">
        <w:rPr>
          <w:rFonts w:ascii="Verdana" w:hAnsi="Verdana"/>
          <w:sz w:val="18"/>
          <w:szCs w:val="18"/>
          <w:lang w:eastAsia="pt-BR"/>
        </w:rPr>
        <w:t>e</w:t>
      </w:r>
      <w:r w:rsidRPr="007850C8">
        <w:rPr>
          <w:rFonts w:ascii="Verdana" w:hAnsi="Verdana"/>
          <w:sz w:val="18"/>
          <w:szCs w:val="18"/>
          <w:lang w:eastAsia="pt-BR"/>
        </w:rPr>
        <w:t>mento das demais obrigações nele previstas;</w:t>
      </w:r>
    </w:p>
    <w:p w:rsidR="005A0E8D" w:rsidRPr="007850C8" w:rsidRDefault="005A0E8D"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prejuízos causados à Administração ou a terceiro, decorrentes de culpa ou dolo d</w:t>
      </w:r>
      <w:r w:rsidRPr="007850C8">
        <w:rPr>
          <w:rFonts w:ascii="Verdana" w:hAnsi="Verdana"/>
          <w:sz w:val="18"/>
          <w:szCs w:val="18"/>
          <w:lang w:eastAsia="pt-BR"/>
        </w:rPr>
        <w:t>u</w:t>
      </w:r>
      <w:r w:rsidRPr="007850C8">
        <w:rPr>
          <w:rFonts w:ascii="Verdana" w:hAnsi="Verdana"/>
          <w:sz w:val="18"/>
          <w:szCs w:val="18"/>
          <w:lang w:eastAsia="pt-BR"/>
        </w:rPr>
        <w:t>rante a execução do contrato;</w:t>
      </w:r>
    </w:p>
    <w:p w:rsidR="005A0E8D" w:rsidRPr="007850C8" w:rsidRDefault="005A0E8D"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multas moratórias e punitivas aplicadas pela Administração à contratada; e</w:t>
      </w:r>
    </w:p>
    <w:p w:rsidR="005A0E8D" w:rsidRDefault="005A0E8D"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obrigações trabalhistas, fiscais e previdenciárias de qualquer natureza, não adimpl</w:t>
      </w:r>
      <w:r w:rsidRPr="007850C8">
        <w:rPr>
          <w:rFonts w:ascii="Verdana" w:hAnsi="Verdana"/>
          <w:sz w:val="18"/>
          <w:szCs w:val="18"/>
          <w:lang w:eastAsia="pt-BR"/>
        </w:rPr>
        <w:t>i</w:t>
      </w:r>
      <w:r w:rsidRPr="007850C8">
        <w:rPr>
          <w:rFonts w:ascii="Verdana" w:hAnsi="Verdana"/>
          <w:sz w:val="18"/>
          <w:szCs w:val="18"/>
          <w:lang w:eastAsia="pt-BR"/>
        </w:rPr>
        <w:t>das pela contratada;</w:t>
      </w:r>
    </w:p>
    <w:p w:rsidR="005A0E8D" w:rsidRPr="00EE220E" w:rsidRDefault="005A0E8D" w:rsidP="007F0CA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A inobservância do prazo fixado para apresentação da garantia acarretará a aplicação de multa de 0,07% (sete centésimos por cento) do valor do contrato por dia de atraso, observado o máximo de 2% (dois por cento);</w:t>
      </w:r>
    </w:p>
    <w:p w:rsidR="005A0E8D" w:rsidRPr="00EE220E" w:rsidRDefault="005A0E8D"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O atraso superior a 25 (vinte e cinco) dias autoriza a Contratante a promover a desclassif</w:t>
      </w:r>
      <w:r w:rsidRPr="00EE220E">
        <w:rPr>
          <w:rFonts w:ascii="Verdana" w:hAnsi="Verdana"/>
          <w:sz w:val="18"/>
          <w:szCs w:val="18"/>
          <w:lang w:eastAsia="pt-BR"/>
        </w:rPr>
        <w:t>i</w:t>
      </w:r>
      <w:r w:rsidRPr="00EE220E">
        <w:rPr>
          <w:rFonts w:ascii="Verdana" w:hAnsi="Verdana"/>
          <w:sz w:val="18"/>
          <w:szCs w:val="18"/>
          <w:lang w:eastAsia="pt-BR"/>
        </w:rPr>
        <w:t>cação da licitante vencedora por descumprimento ou cumprimento irregular das condições do edital;</w:t>
      </w:r>
    </w:p>
    <w:p w:rsidR="005A0E8D" w:rsidRPr="00EE220E" w:rsidRDefault="005A0E8D"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O garantidor não é parte interessada para figurar em processo administrativo instaurado</w:t>
      </w:r>
      <w:r>
        <w:rPr>
          <w:rFonts w:ascii="Verdana" w:hAnsi="Verdana"/>
          <w:sz w:val="18"/>
          <w:szCs w:val="18"/>
          <w:lang w:eastAsia="pt-BR"/>
        </w:rPr>
        <w:t xml:space="preserve"> </w:t>
      </w:r>
      <w:r w:rsidRPr="00EE220E">
        <w:rPr>
          <w:rFonts w:ascii="Verdana" w:hAnsi="Verdana"/>
          <w:sz w:val="18"/>
          <w:szCs w:val="18"/>
          <w:lang w:eastAsia="pt-BR"/>
        </w:rPr>
        <w:t>pela Contratante com o objetivo de apurar prejuízos e/ou aplicar sanções à contratada;</w:t>
      </w:r>
    </w:p>
    <w:p w:rsidR="005A0E8D" w:rsidRPr="00EE220E" w:rsidRDefault="005A0E8D"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A garantia será considerada extinta:</w:t>
      </w:r>
    </w:p>
    <w:p w:rsidR="005A0E8D" w:rsidRPr="00EE220E" w:rsidRDefault="005A0E8D"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com a devolução da apólice, carta fiança ou autorização para o levantamento de importâncias depositadas em dinheiro a título de garantia, acompanhada de declaração da Contratante, mediante termo circunstanciado, de que a contratada cumpriu todas as cláus</w:t>
      </w:r>
      <w:r w:rsidRPr="00EE220E">
        <w:rPr>
          <w:rFonts w:ascii="Verdana" w:hAnsi="Verdana"/>
          <w:sz w:val="18"/>
          <w:szCs w:val="18"/>
          <w:lang w:eastAsia="pt-BR"/>
        </w:rPr>
        <w:t>u</w:t>
      </w:r>
      <w:r w:rsidRPr="00EE220E">
        <w:rPr>
          <w:rFonts w:ascii="Verdana" w:hAnsi="Verdana"/>
          <w:sz w:val="18"/>
          <w:szCs w:val="18"/>
          <w:lang w:eastAsia="pt-BR"/>
        </w:rPr>
        <w:t>las do contrato; e</w:t>
      </w:r>
    </w:p>
    <w:p w:rsidR="005A0E8D" w:rsidRPr="00EE220E" w:rsidRDefault="005A0E8D" w:rsidP="007F0CAE">
      <w:pPr>
        <w:numPr>
          <w:ilvl w:val="2"/>
          <w:numId w:val="1"/>
        </w:numPr>
        <w:suppressAutoHyphens w:val="0"/>
        <w:autoSpaceDE w:val="0"/>
        <w:autoSpaceDN w:val="0"/>
        <w:adjustRightInd w:val="0"/>
        <w:spacing w:before="120" w:after="120"/>
        <w:jc w:val="both"/>
        <w:rPr>
          <w:rFonts w:ascii="Verdana" w:hAnsi="Verdana"/>
          <w:sz w:val="18"/>
          <w:szCs w:val="18"/>
          <w:lang w:eastAsia="pt-BR"/>
        </w:rPr>
      </w:pPr>
      <w:r>
        <w:rPr>
          <w:rFonts w:ascii="Verdana" w:hAnsi="Verdana"/>
          <w:sz w:val="18"/>
          <w:szCs w:val="18"/>
          <w:lang w:eastAsia="pt-BR"/>
        </w:rPr>
        <w:t>–</w:t>
      </w:r>
      <w:r w:rsidRPr="00EE220E">
        <w:rPr>
          <w:rFonts w:ascii="Verdana" w:hAnsi="Verdana"/>
          <w:sz w:val="18"/>
          <w:szCs w:val="18"/>
          <w:lang w:eastAsia="pt-BR"/>
        </w:rPr>
        <w:t xml:space="preserve"> </w:t>
      </w:r>
      <w:r>
        <w:rPr>
          <w:rFonts w:ascii="Verdana" w:hAnsi="Verdana"/>
          <w:sz w:val="18"/>
          <w:szCs w:val="18"/>
          <w:lang w:eastAsia="pt-BR"/>
        </w:rPr>
        <w:t xml:space="preserve">noventa dias </w:t>
      </w:r>
      <w:r w:rsidRPr="00EE220E">
        <w:rPr>
          <w:rFonts w:ascii="Verdana" w:hAnsi="Verdana"/>
          <w:sz w:val="18"/>
          <w:szCs w:val="18"/>
          <w:lang w:eastAsia="pt-BR"/>
        </w:rPr>
        <w:t>após o término da vigência do contrato, devendo o instrumento co</w:t>
      </w:r>
      <w:r w:rsidRPr="00EE220E">
        <w:rPr>
          <w:rFonts w:ascii="Verdana" w:hAnsi="Verdana"/>
          <w:sz w:val="18"/>
          <w:szCs w:val="18"/>
          <w:lang w:eastAsia="pt-BR"/>
        </w:rPr>
        <w:t>n</w:t>
      </w:r>
      <w:r w:rsidRPr="00EE220E">
        <w:rPr>
          <w:rFonts w:ascii="Verdana" w:hAnsi="Verdana"/>
          <w:sz w:val="18"/>
          <w:szCs w:val="18"/>
          <w:lang w:eastAsia="pt-BR"/>
        </w:rPr>
        <w:t>vocatório estabelecer o prazo de extinção da garantia, que poderá ser estendido em caso de ocorrência de sinistro;</w:t>
      </w:r>
    </w:p>
    <w:p w:rsidR="005A0E8D" w:rsidRPr="00EE220E" w:rsidRDefault="005A0E8D"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A Contratante não executará a garantia nas seguintes hipóteses:</w:t>
      </w:r>
    </w:p>
    <w:p w:rsidR="005A0E8D" w:rsidRPr="00EE220E" w:rsidRDefault="005A0E8D" w:rsidP="007F0CAE">
      <w:pPr>
        <w:numPr>
          <w:ilvl w:val="2"/>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caso fortuito ou força maior;</w:t>
      </w:r>
    </w:p>
    <w:p w:rsidR="005A0E8D" w:rsidRPr="00EE220E" w:rsidRDefault="005A0E8D"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alteração, sem prévia anuência da seguradora ou do fiador, das obrigações contr</w:t>
      </w:r>
      <w:r w:rsidRPr="00EE220E">
        <w:rPr>
          <w:rFonts w:ascii="Verdana" w:hAnsi="Verdana"/>
          <w:sz w:val="18"/>
          <w:szCs w:val="18"/>
          <w:lang w:eastAsia="pt-BR"/>
        </w:rPr>
        <w:t>a</w:t>
      </w:r>
      <w:r w:rsidRPr="00EE220E">
        <w:rPr>
          <w:rFonts w:ascii="Verdana" w:hAnsi="Verdana"/>
          <w:sz w:val="18"/>
          <w:szCs w:val="18"/>
          <w:lang w:eastAsia="pt-BR"/>
        </w:rPr>
        <w:t>tuais;</w:t>
      </w:r>
    </w:p>
    <w:p w:rsidR="005A0E8D" w:rsidRPr="00EE220E" w:rsidRDefault="005A0E8D"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descumprimento das obrigações pela contratada decorrente de atos ou fatos da Contratante; ou</w:t>
      </w:r>
    </w:p>
    <w:p w:rsidR="005A0E8D" w:rsidRPr="00EE220E" w:rsidRDefault="005A0E8D"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prática de atos ilícitos dolosos por servidores da Administração;</w:t>
      </w:r>
    </w:p>
    <w:p w:rsidR="005A0E8D" w:rsidRPr="00EE220E" w:rsidRDefault="005A0E8D" w:rsidP="007F0CA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Não serão admitidas outras hipóteses de não execução da garantia, que não as previstas anteriormente;</w:t>
      </w:r>
    </w:p>
    <w:p w:rsidR="005A0E8D" w:rsidRPr="00EE220E" w:rsidRDefault="005A0E8D" w:rsidP="004C4D4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A garantia aqui prevista somente será liberada ante a comprovação de que a empresa p</w:t>
      </w:r>
      <w:r w:rsidRPr="00EE220E">
        <w:rPr>
          <w:rFonts w:ascii="Verdana" w:hAnsi="Verdana"/>
          <w:sz w:val="18"/>
          <w:szCs w:val="18"/>
          <w:lang w:eastAsia="pt-BR"/>
        </w:rPr>
        <w:t>a</w:t>
      </w:r>
      <w:r w:rsidRPr="00EE220E">
        <w:rPr>
          <w:rFonts w:ascii="Verdana" w:hAnsi="Verdana"/>
          <w:sz w:val="18"/>
          <w:szCs w:val="18"/>
          <w:lang w:eastAsia="pt-BR"/>
        </w:rPr>
        <w:t>gou todas as verbas rescisórias trabalhistas decorrentes da contratação, e que, caso esse pag</w:t>
      </w:r>
      <w:r w:rsidRPr="00EE220E">
        <w:rPr>
          <w:rFonts w:ascii="Verdana" w:hAnsi="Verdana"/>
          <w:sz w:val="18"/>
          <w:szCs w:val="18"/>
          <w:lang w:eastAsia="pt-BR"/>
        </w:rPr>
        <w:t>a</w:t>
      </w:r>
      <w:r w:rsidRPr="00EE220E">
        <w:rPr>
          <w:rFonts w:ascii="Verdana" w:hAnsi="Verdana"/>
          <w:sz w:val="18"/>
          <w:szCs w:val="18"/>
          <w:lang w:eastAsia="pt-BR"/>
        </w:rPr>
        <w:lastRenderedPageBreak/>
        <w:t>mento não ocorra até o fim do segundo mês após o encerramento da vigência contratual, a g</w:t>
      </w:r>
      <w:r w:rsidRPr="00EE220E">
        <w:rPr>
          <w:rFonts w:ascii="Verdana" w:hAnsi="Verdana"/>
          <w:sz w:val="18"/>
          <w:szCs w:val="18"/>
          <w:lang w:eastAsia="pt-BR"/>
        </w:rPr>
        <w:t>a</w:t>
      </w:r>
      <w:r w:rsidRPr="00EE220E">
        <w:rPr>
          <w:rFonts w:ascii="Verdana" w:hAnsi="Verdana"/>
          <w:sz w:val="18"/>
          <w:szCs w:val="18"/>
          <w:lang w:eastAsia="pt-BR"/>
        </w:rPr>
        <w:t xml:space="preserve">rantia será utilizada para o pagamento dessas verbas trabalhistas diretamente pela Contratante, conforme </w:t>
      </w:r>
      <w:r>
        <w:rPr>
          <w:rFonts w:ascii="Verdana" w:hAnsi="Verdana"/>
          <w:sz w:val="18"/>
          <w:szCs w:val="18"/>
          <w:lang w:eastAsia="pt-BR"/>
        </w:rPr>
        <w:t>estabelecido na</w:t>
      </w:r>
      <w:r w:rsidRPr="00EE220E">
        <w:rPr>
          <w:rFonts w:ascii="Verdana" w:hAnsi="Verdana"/>
          <w:sz w:val="18"/>
          <w:szCs w:val="18"/>
          <w:lang w:eastAsia="pt-BR"/>
        </w:rPr>
        <w:t xml:space="preserve"> </w:t>
      </w:r>
      <w:r>
        <w:rPr>
          <w:rFonts w:ascii="Verdana" w:hAnsi="Verdana"/>
          <w:sz w:val="18"/>
          <w:szCs w:val="18"/>
          <w:lang w:eastAsia="pt-BR"/>
        </w:rPr>
        <w:t>alínea</w:t>
      </w:r>
      <w:r w:rsidRPr="00EE220E">
        <w:rPr>
          <w:rFonts w:ascii="Verdana" w:hAnsi="Verdana"/>
          <w:sz w:val="18"/>
          <w:szCs w:val="18"/>
          <w:lang w:eastAsia="pt-BR"/>
        </w:rPr>
        <w:t xml:space="preserve"> </w:t>
      </w:r>
      <w:r>
        <w:rPr>
          <w:rFonts w:ascii="Verdana" w:hAnsi="Verdana"/>
          <w:sz w:val="18"/>
          <w:szCs w:val="18"/>
          <w:lang w:eastAsia="pt-BR"/>
        </w:rPr>
        <w:t>“</w:t>
      </w:r>
      <w:r w:rsidRPr="00EE220E">
        <w:rPr>
          <w:rFonts w:ascii="Verdana" w:hAnsi="Verdana"/>
          <w:sz w:val="18"/>
          <w:szCs w:val="18"/>
          <w:lang w:eastAsia="pt-BR"/>
        </w:rPr>
        <w:t>k</w:t>
      </w:r>
      <w:r>
        <w:rPr>
          <w:rFonts w:ascii="Verdana" w:hAnsi="Verdana"/>
          <w:sz w:val="18"/>
          <w:szCs w:val="18"/>
          <w:lang w:eastAsia="pt-BR"/>
        </w:rPr>
        <w:t>”</w:t>
      </w:r>
      <w:r w:rsidRPr="00EE220E">
        <w:rPr>
          <w:rFonts w:ascii="Verdana" w:hAnsi="Verdana"/>
          <w:sz w:val="18"/>
          <w:szCs w:val="18"/>
          <w:lang w:eastAsia="pt-BR"/>
        </w:rPr>
        <w:t xml:space="preserve"> do art. 19 da Instrução Normativa n.º 06 de 23/Dez/2013 da SLTI do MPOG;</w:t>
      </w: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PAGAMENTO</w:t>
      </w:r>
    </w:p>
    <w:p w:rsidR="005A0E8D" w:rsidRPr="00A02A05" w:rsidRDefault="005A0E8D"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O pagamento do serviço executado, será efetuado de acordo com o preço estabelecido e constante na Proposta de Preços resultante dos lances do Pregão, apresentado pela licitante vencedora e que fará parte integrante do Termo de Contrato, observando-se ainda, as disposições específicas do Termo de Referência e do Contrato.</w:t>
      </w:r>
    </w:p>
    <w:p w:rsidR="005A0E8D" w:rsidRPr="00A02A05" w:rsidRDefault="005A0E8D"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O pagamento dos serviços executados pela Adjudicatária e aceitos definitivamente pela P</w:t>
      </w:r>
      <w:r>
        <w:rPr>
          <w:rFonts w:ascii="Verdana" w:hAnsi="Verdana"/>
          <w:sz w:val="18"/>
          <w:szCs w:val="18"/>
        </w:rPr>
        <w:t>ró</w:t>
      </w:r>
      <w:r w:rsidRPr="00A02A05">
        <w:rPr>
          <w:rFonts w:ascii="Verdana" w:hAnsi="Verdana"/>
          <w:sz w:val="18"/>
          <w:szCs w:val="18"/>
        </w:rPr>
        <w:t>-R</w:t>
      </w:r>
      <w:r>
        <w:rPr>
          <w:rFonts w:ascii="Verdana" w:hAnsi="Verdana"/>
          <w:sz w:val="18"/>
          <w:szCs w:val="18"/>
        </w:rPr>
        <w:t>eitoria</w:t>
      </w:r>
      <w:r w:rsidRPr="00A02A05">
        <w:rPr>
          <w:rFonts w:ascii="Verdana" w:hAnsi="Verdana"/>
          <w:sz w:val="18"/>
          <w:szCs w:val="18"/>
        </w:rPr>
        <w:t xml:space="preserve"> de </w:t>
      </w:r>
      <w:r w:rsidR="00874A0A">
        <w:rPr>
          <w:rFonts w:ascii="Verdana" w:hAnsi="Verdana"/>
          <w:sz w:val="18"/>
          <w:szCs w:val="18"/>
        </w:rPr>
        <w:t>Administração</w:t>
      </w:r>
      <w:r w:rsidRPr="00A02A05">
        <w:rPr>
          <w:rFonts w:ascii="Verdana" w:hAnsi="Verdana"/>
          <w:sz w:val="18"/>
          <w:szCs w:val="18"/>
        </w:rPr>
        <w:t xml:space="preserve">/UFF será efetuado em parcelas mensais, não se admitindo o pagamento antecipado sob qualquer </w:t>
      </w:r>
      <w:r w:rsidRPr="00A02A05">
        <w:rPr>
          <w:rFonts w:ascii="Verdana" w:hAnsi="Verdana"/>
          <w:color w:val="000000"/>
          <w:sz w:val="18"/>
          <w:szCs w:val="18"/>
        </w:rPr>
        <w:t>pretexto.</w:t>
      </w:r>
    </w:p>
    <w:p w:rsidR="005A0E8D" w:rsidRPr="00A02A05" w:rsidRDefault="005A0E8D"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As faltas ao serviço, a serem apontadas pelo fiscal do Contrato, desde que a Adjudicatária não tenha promovido as devidas substituições, serão descontadas das parcelas mensais, sem </w:t>
      </w:r>
      <w:r w:rsidRPr="00A02A05">
        <w:rPr>
          <w:rFonts w:ascii="Verdana" w:hAnsi="Verdana"/>
          <w:color w:val="000000"/>
          <w:sz w:val="18"/>
          <w:szCs w:val="18"/>
        </w:rPr>
        <w:t xml:space="preserve">prejuízo da aplicação das sanções previstas no edital. </w:t>
      </w:r>
    </w:p>
    <w:p w:rsidR="005A0E8D" w:rsidRPr="00A02A05" w:rsidRDefault="005A0E8D"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O pagamento de cada parcela será efetuado em nome da Adjudicatária, mediante ordem bancária em conta corrente, até o 15º (décimo quinto) dia útil, em horário bancário, do mês posterior ao da prestação dos serviços, após o recebimento da Nota Fiscal de Serviços/Fatura que deverá ser </w:t>
      </w:r>
      <w:r w:rsidRPr="00A02A05">
        <w:rPr>
          <w:rFonts w:ascii="Verdana" w:hAnsi="Verdana"/>
          <w:color w:val="000000"/>
          <w:sz w:val="18"/>
          <w:szCs w:val="18"/>
        </w:rPr>
        <w:t>entregue ao Fiscal, que atestará a validade da mesma.</w:t>
      </w:r>
    </w:p>
    <w:p w:rsidR="005A0E8D" w:rsidRPr="00A02A05" w:rsidRDefault="005A0E8D"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A primeira Nota Fiscal de Serviço/Fatura a ser apresentada terá como período de referência o dia de início da prestação dos serviços e o último desse mês.</w:t>
      </w:r>
    </w:p>
    <w:p w:rsidR="005A0E8D" w:rsidRPr="00A02A05" w:rsidRDefault="005A0E8D"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A não observância dos prazos legais para pagamento mensal dos salários e do 13º décimo terceiro salário do pessoal que executará os serviços na UFF sujeitará a Adjudicatária ás </w:t>
      </w:r>
      <w:r w:rsidRPr="00A02A05">
        <w:rPr>
          <w:rFonts w:ascii="Verdana" w:hAnsi="Verdana"/>
          <w:color w:val="000000"/>
          <w:sz w:val="18"/>
          <w:szCs w:val="18"/>
        </w:rPr>
        <w:t xml:space="preserve">sanções previstas neste edital. </w:t>
      </w:r>
    </w:p>
    <w:p w:rsidR="005A0E8D" w:rsidRPr="00A02A05" w:rsidRDefault="005A0E8D"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color w:val="000000"/>
          <w:sz w:val="18"/>
          <w:szCs w:val="18"/>
        </w:rPr>
        <w:t>- A</w:t>
      </w:r>
      <w:r w:rsidRPr="00A02A05">
        <w:rPr>
          <w:rFonts w:ascii="Verdana" w:hAnsi="Verdana"/>
          <w:sz w:val="18"/>
          <w:szCs w:val="18"/>
        </w:rPr>
        <w:t>s faturas só serão liberadas, após o cumprimento de todas as cláusulas contratuais.</w:t>
      </w: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REPACTUAÇÃO DE PREÇOS</w:t>
      </w:r>
    </w:p>
    <w:p w:rsidR="005A0E8D" w:rsidRPr="00A02A05" w:rsidRDefault="005A0E8D" w:rsidP="004C4D4E">
      <w:pPr>
        <w:numPr>
          <w:ilvl w:val="1"/>
          <w:numId w:val="1"/>
        </w:numPr>
        <w:spacing w:before="120" w:after="120"/>
        <w:jc w:val="both"/>
        <w:rPr>
          <w:rFonts w:ascii="Verdana" w:hAnsi="Verdana"/>
          <w:color w:val="000000"/>
          <w:sz w:val="18"/>
          <w:szCs w:val="18"/>
        </w:rPr>
      </w:pPr>
      <w:r w:rsidRPr="00A02A05">
        <w:rPr>
          <w:rFonts w:ascii="Verdana" w:hAnsi="Verdana"/>
          <w:b/>
          <w:sz w:val="18"/>
          <w:szCs w:val="18"/>
        </w:rPr>
        <w:t xml:space="preserve">- </w:t>
      </w:r>
      <w:r w:rsidRPr="00A02A05">
        <w:rPr>
          <w:rFonts w:ascii="Verdana" w:hAnsi="Verdana"/>
          <w:color w:val="000000"/>
          <w:sz w:val="18"/>
          <w:szCs w:val="18"/>
        </w:rPr>
        <w:t>Será admitida a repactuação dos preços dos serviços continuados contratados com prazo de vigência igual ou superior a doze meses, desde que seja observado o interregno mínimo de um ano e de acordo com o previsto na IN n.º 02 de 30 de abril de 2008.</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O interregno mínimo de 1 (um) ano para a primeira repactuação será contado a partir da </w:t>
      </w:r>
      <w:r w:rsidRPr="00A02A05">
        <w:rPr>
          <w:rFonts w:ascii="Verdana" w:hAnsi="Verdana"/>
          <w:sz w:val="18"/>
          <w:szCs w:val="18"/>
        </w:rPr>
        <w:t>data do acordo, convenção ou dissídio coletivo de trabalho ou equivalente, vigente à ép</w:t>
      </w:r>
      <w:r>
        <w:rPr>
          <w:rFonts w:ascii="Verdana" w:hAnsi="Verdana"/>
          <w:sz w:val="18"/>
          <w:szCs w:val="18"/>
        </w:rPr>
        <w:t xml:space="preserve">oca da apresentação da proposta, quando a maior parcela do custo da contratação for decorrente de mão de obra, estando vinculado às datas base destes instrumentos; </w:t>
      </w:r>
    </w:p>
    <w:p w:rsidR="005A0E8D" w:rsidRPr="00A02A05" w:rsidRDefault="005A0E8D" w:rsidP="004C4D4E">
      <w:pPr>
        <w:pStyle w:val="NormalWeb"/>
        <w:numPr>
          <w:ilvl w:val="1"/>
          <w:numId w:val="1"/>
        </w:numPr>
        <w:spacing w:before="120" w:beforeAutospacing="0" w:after="120" w:afterAutospacing="0"/>
        <w:jc w:val="both"/>
        <w:rPr>
          <w:rFonts w:ascii="Verdana" w:hAnsi="Verdana"/>
          <w:sz w:val="18"/>
          <w:szCs w:val="18"/>
        </w:rPr>
      </w:pPr>
      <w:r w:rsidRPr="00A02A05">
        <w:rPr>
          <w:rFonts w:ascii="Verdana" w:hAnsi="Verdana"/>
          <w:sz w:val="18"/>
          <w:szCs w:val="18"/>
        </w:rPr>
        <w:t>- Quando a contratação envolver mais de uma categoria profissional, com datas</w:t>
      </w:r>
      <w:r w:rsidR="00032E3B">
        <w:rPr>
          <w:rFonts w:ascii="Verdana" w:hAnsi="Verdana"/>
          <w:sz w:val="18"/>
          <w:szCs w:val="18"/>
        </w:rPr>
        <w:t xml:space="preserve"> </w:t>
      </w:r>
      <w:r w:rsidRPr="00A02A05">
        <w:rPr>
          <w:rFonts w:ascii="Verdana" w:hAnsi="Verdana"/>
          <w:sz w:val="18"/>
          <w:szCs w:val="18"/>
        </w:rPr>
        <w:t>base difere</w:t>
      </w:r>
      <w:r w:rsidRPr="00A02A05">
        <w:rPr>
          <w:rFonts w:ascii="Verdana" w:hAnsi="Verdana"/>
          <w:sz w:val="18"/>
          <w:szCs w:val="18"/>
        </w:rPr>
        <w:t>n</w:t>
      </w:r>
      <w:r w:rsidRPr="00A02A05">
        <w:rPr>
          <w:rFonts w:ascii="Verdana" w:hAnsi="Verdana"/>
          <w:sz w:val="18"/>
          <w:szCs w:val="18"/>
        </w:rPr>
        <w:t>ciadas, a data inicial para a contagem da anualidade será a data</w:t>
      </w:r>
      <w:r w:rsidR="00032E3B">
        <w:rPr>
          <w:rFonts w:ascii="Verdana" w:hAnsi="Verdana"/>
          <w:sz w:val="18"/>
          <w:szCs w:val="18"/>
        </w:rPr>
        <w:t xml:space="preserve"> </w:t>
      </w:r>
      <w:r w:rsidRPr="00A02A05">
        <w:rPr>
          <w:rFonts w:ascii="Verdana" w:hAnsi="Verdana"/>
          <w:sz w:val="18"/>
          <w:szCs w:val="18"/>
        </w:rPr>
        <w:t>base da categoria profissional que represente a maior parcela do custo de mão-de-obra da contratação pretendida;</w:t>
      </w:r>
    </w:p>
    <w:p w:rsidR="005A0E8D" w:rsidRPr="00A02A05" w:rsidRDefault="005A0E8D" w:rsidP="004C4D4E">
      <w:pPr>
        <w:numPr>
          <w:ilvl w:val="1"/>
          <w:numId w:val="1"/>
        </w:numPr>
        <w:spacing w:before="120" w:after="120"/>
        <w:jc w:val="both"/>
        <w:rPr>
          <w:rFonts w:ascii="Verdana" w:eastAsia="Arial Unicode MS" w:hAnsi="Verdana"/>
          <w:color w:val="000000"/>
          <w:sz w:val="18"/>
          <w:szCs w:val="18"/>
        </w:rPr>
      </w:pPr>
      <w:r w:rsidRPr="00A02A05">
        <w:rPr>
          <w:rFonts w:ascii="Verdana" w:eastAsia="Arial Unicode MS" w:hAnsi="Verdana"/>
          <w:color w:val="000000"/>
          <w:sz w:val="18"/>
          <w:szCs w:val="18"/>
        </w:rPr>
        <w:t>- Nas repactuações subseq</w:t>
      </w:r>
      <w:r>
        <w:rPr>
          <w:rFonts w:ascii="Verdana" w:eastAsia="Arial Unicode MS" w:hAnsi="Verdana"/>
          <w:color w:val="000000"/>
          <w:sz w:val="18"/>
          <w:szCs w:val="18"/>
        </w:rPr>
        <w:t>u</w:t>
      </w:r>
      <w:r w:rsidRPr="00A02A05">
        <w:rPr>
          <w:rFonts w:ascii="Verdana" w:eastAsia="Arial Unicode MS" w:hAnsi="Verdana"/>
          <w:color w:val="000000"/>
          <w:sz w:val="18"/>
          <w:szCs w:val="18"/>
        </w:rPr>
        <w:t xml:space="preserve">entes à primeira, a anualidade será contada a partir da data da última repactuação ocorrida. </w:t>
      </w:r>
    </w:p>
    <w:p w:rsidR="005A0E8D" w:rsidRPr="00A02A05" w:rsidRDefault="005A0E8D"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As repactuações serão precedidas de solicitação da contratada, acompanhada de demonstração analítica da alteração dos custos, por meio de apresentação da planilha de custos e formação de preços e do novo acordo ou c</w:t>
      </w:r>
      <w:r>
        <w:rPr>
          <w:rFonts w:ascii="Verdana" w:hAnsi="Verdana"/>
          <w:color w:val="000000"/>
          <w:sz w:val="18"/>
          <w:szCs w:val="18"/>
        </w:rPr>
        <w:t>onvenção coletiva que fundamente</w:t>
      </w:r>
      <w:r w:rsidRPr="00A02A05">
        <w:rPr>
          <w:rFonts w:ascii="Verdana" w:hAnsi="Verdana"/>
          <w:color w:val="000000"/>
          <w:sz w:val="18"/>
          <w:szCs w:val="18"/>
        </w:rPr>
        <w:t xml:space="preserve"> a repactuação.</w:t>
      </w:r>
    </w:p>
    <w:p w:rsidR="005A0E8D" w:rsidRPr="0043448A" w:rsidRDefault="005A0E8D"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A decisão sobre o pedido de repactuação deve ser feita no prazo máximo de sessenta dias, contados a partir da solicitação e da entrega dos comprovantes de variação dos custos</w:t>
      </w:r>
    </w:p>
    <w:p w:rsidR="005A0E8D" w:rsidRPr="0043448A" w:rsidRDefault="005A0E8D"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O prazo referido no parágrafo anterior ficará suspenso enquanto a contratada não cumprir os atos ou apresentar a documentação solicitada pela contratante para a comprovação da variação dos custos.</w:t>
      </w:r>
    </w:p>
    <w:p w:rsidR="005A0E8D" w:rsidRPr="0043448A" w:rsidRDefault="005A0E8D" w:rsidP="004C4D4E">
      <w:pPr>
        <w:numPr>
          <w:ilvl w:val="2"/>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O órgão ou entidade contratante poderá realizar diligências para conferir a variação de custos alegada pela contratada.</w:t>
      </w:r>
      <w:r w:rsidRPr="0043448A">
        <w:rPr>
          <w:rFonts w:ascii="Verdana" w:hAnsi="Verdana"/>
          <w:color w:val="000000"/>
          <w:sz w:val="18"/>
          <w:szCs w:val="18"/>
        </w:rPr>
        <w:t xml:space="preserve"> </w:t>
      </w:r>
    </w:p>
    <w:p w:rsidR="005A0E8D" w:rsidRPr="00A02A05" w:rsidRDefault="005A0E8D"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xml:space="preserve">- É vedada a inclusão, por ocasião da repactuação, de benefícios não previstos na proposta inicial, exceto quando se tornarem obrigatórios por força de instrumento legal, sentença normativa, acordo coletivo ou convenção coletiva. </w:t>
      </w:r>
    </w:p>
    <w:p w:rsidR="005A0E8D" w:rsidRDefault="005A0E8D"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No caso de repactuação, será lavrado term</w:t>
      </w:r>
      <w:r>
        <w:rPr>
          <w:rFonts w:ascii="Verdana" w:hAnsi="Verdana"/>
          <w:color w:val="000000"/>
          <w:sz w:val="18"/>
          <w:szCs w:val="18"/>
        </w:rPr>
        <w:t>o aditivo ao contrato vigente.</w:t>
      </w:r>
    </w:p>
    <w:p w:rsidR="005A0E8D" w:rsidRPr="001C787B" w:rsidRDefault="005A0E8D"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 xml:space="preserve">Os novos valores contratuais decorrentes das repactuações terão suas vigências iniciadas em data anterior à repactuação, exclusivamente quando a repactuação envolver revisão do custo </w:t>
      </w:r>
      <w:r w:rsidRPr="0043448A">
        <w:rPr>
          <w:rFonts w:ascii="Verdana" w:hAnsi="Verdana"/>
          <w:sz w:val="18"/>
          <w:szCs w:val="18"/>
        </w:rPr>
        <w:lastRenderedPageBreak/>
        <w:t>de mão-de-obra e estiver vinculada a instrumento legal, acordo, convenção ou sentença normativa que contemple data de vigência retroativa, podendo esta ser considerada para efeito de compensação do pagamento devido, assim como para a contagem da anualidade em repactuações futuras;</w:t>
      </w:r>
    </w:p>
    <w:p w:rsidR="005A0E8D" w:rsidRPr="001C787B" w:rsidRDefault="005A0E8D" w:rsidP="004C4D4E">
      <w:pPr>
        <w:numPr>
          <w:ilvl w:val="2"/>
          <w:numId w:val="1"/>
        </w:numPr>
        <w:spacing w:before="120" w:after="120"/>
        <w:jc w:val="both"/>
        <w:rPr>
          <w:rFonts w:ascii="Verdana" w:hAnsi="Verdana"/>
          <w:color w:val="000000"/>
          <w:sz w:val="18"/>
          <w:szCs w:val="18"/>
        </w:rPr>
      </w:pPr>
      <w:r w:rsidRPr="001C787B">
        <w:rPr>
          <w:rFonts w:ascii="Verdana" w:hAnsi="Verdana"/>
          <w:sz w:val="18"/>
          <w:szCs w:val="18"/>
        </w:rPr>
        <w:t>- No caso previsto no parágrafo anterior, o pagamento retroativo deverá ser concedido exclusivamente para os itens que motivaram a retroatividade, e apenas em relação à diferença porventura existente;</w:t>
      </w:r>
    </w:p>
    <w:p w:rsidR="005A0E8D" w:rsidRPr="001C787B" w:rsidRDefault="005A0E8D" w:rsidP="004C4D4E">
      <w:pPr>
        <w:pStyle w:val="NormalWeb"/>
        <w:numPr>
          <w:ilvl w:val="1"/>
          <w:numId w:val="1"/>
        </w:numPr>
        <w:spacing w:before="120" w:beforeAutospacing="0" w:after="120" w:afterAutospacing="0"/>
        <w:jc w:val="both"/>
        <w:rPr>
          <w:rFonts w:ascii="Verdana" w:hAnsi="Verdana"/>
          <w:sz w:val="18"/>
          <w:szCs w:val="18"/>
        </w:rPr>
      </w:pPr>
      <w:r w:rsidRPr="001C787B">
        <w:rPr>
          <w:rFonts w:ascii="Verdana" w:hAnsi="Verdana"/>
          <w:sz w:val="18"/>
          <w:szCs w:val="18"/>
        </w:rPr>
        <w:t>-</w:t>
      </w:r>
      <w:r w:rsidRPr="001C787B">
        <w:rPr>
          <w:rFonts w:ascii="Verdana" w:hAnsi="Verdana"/>
          <w:color w:val="000000"/>
          <w:sz w:val="18"/>
          <w:szCs w:val="18"/>
        </w:rPr>
        <w:t xml:space="preserve"> </w:t>
      </w:r>
      <w:r w:rsidRPr="001C787B">
        <w:rPr>
          <w:rFonts w:ascii="Verdana" w:hAnsi="Verdana"/>
          <w:sz w:val="18"/>
          <w:szCs w:val="18"/>
        </w:rPr>
        <w:t>A Administração poderá prever o pagamento retroativo do período que a proposta de repa</w:t>
      </w:r>
      <w:r w:rsidRPr="001C787B">
        <w:rPr>
          <w:rFonts w:ascii="Verdana" w:hAnsi="Verdana"/>
          <w:sz w:val="18"/>
          <w:szCs w:val="18"/>
        </w:rPr>
        <w:t>c</w:t>
      </w:r>
      <w:r w:rsidRPr="001C787B">
        <w:rPr>
          <w:rFonts w:ascii="Verdana" w:hAnsi="Verdana"/>
          <w:sz w:val="18"/>
          <w:szCs w:val="18"/>
        </w:rPr>
        <w:t>tuação permaneceu sob sua análise, por meio de Termo de Reconhecimento de Dívida.</w:t>
      </w:r>
    </w:p>
    <w:p w:rsidR="005A0E8D" w:rsidRPr="001C787B" w:rsidRDefault="005A0E8D" w:rsidP="004C4D4E">
      <w:pPr>
        <w:pStyle w:val="NormalWeb"/>
        <w:numPr>
          <w:ilvl w:val="2"/>
          <w:numId w:val="1"/>
        </w:numPr>
        <w:spacing w:before="120" w:beforeAutospacing="0" w:after="120" w:afterAutospacing="0"/>
        <w:jc w:val="both"/>
        <w:rPr>
          <w:rFonts w:ascii="Verdana" w:hAnsi="Verdana"/>
          <w:sz w:val="18"/>
          <w:szCs w:val="18"/>
        </w:rPr>
      </w:pPr>
      <w:r w:rsidRPr="001C787B">
        <w:rPr>
          <w:rFonts w:ascii="Verdana" w:hAnsi="Verdana"/>
          <w:sz w:val="18"/>
          <w:szCs w:val="18"/>
        </w:rPr>
        <w:t>- Na hipótese do parágrafo anterior, o período que a proposta permaneceu sob a an</w:t>
      </w:r>
      <w:r w:rsidRPr="001C787B">
        <w:rPr>
          <w:rFonts w:ascii="Verdana" w:hAnsi="Verdana"/>
          <w:sz w:val="18"/>
          <w:szCs w:val="18"/>
        </w:rPr>
        <w:t>á</w:t>
      </w:r>
      <w:r w:rsidRPr="001C787B">
        <w:rPr>
          <w:rFonts w:ascii="Verdana" w:hAnsi="Verdana"/>
          <w:sz w:val="18"/>
          <w:szCs w:val="18"/>
        </w:rPr>
        <w:t>lise da Administração será contado como tempo decorrido para fins de contagem da anual</w:t>
      </w:r>
      <w:r w:rsidRPr="001C787B">
        <w:rPr>
          <w:rFonts w:ascii="Verdana" w:hAnsi="Verdana"/>
          <w:sz w:val="18"/>
          <w:szCs w:val="18"/>
        </w:rPr>
        <w:t>i</w:t>
      </w:r>
      <w:r w:rsidRPr="001C787B">
        <w:rPr>
          <w:rFonts w:ascii="Verdana" w:hAnsi="Verdana"/>
          <w:sz w:val="18"/>
          <w:szCs w:val="18"/>
        </w:rPr>
        <w:t>dade da próxima repactuação.</w:t>
      </w: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FISCALIZAÇÃO</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b/>
          <w:sz w:val="18"/>
          <w:szCs w:val="18"/>
        </w:rPr>
        <w:t xml:space="preserve">- </w:t>
      </w:r>
      <w:r w:rsidRPr="00A02A05">
        <w:rPr>
          <w:rFonts w:ascii="Verdana" w:hAnsi="Verdana"/>
          <w:color w:val="000000"/>
          <w:sz w:val="18"/>
          <w:szCs w:val="18"/>
        </w:rPr>
        <w:t xml:space="preserve">Nos termos do art. 67, caput e § 1°, da Lei n° 8.666/93, a </w:t>
      </w:r>
      <w:r>
        <w:rPr>
          <w:rFonts w:ascii="Verdana" w:hAnsi="Verdana"/>
          <w:color w:val="000000"/>
          <w:sz w:val="18"/>
          <w:szCs w:val="18"/>
        </w:rPr>
        <w:t xml:space="preserve">Pró-Reitoria de </w:t>
      </w:r>
      <w:r w:rsidR="00874A0A">
        <w:rPr>
          <w:rFonts w:ascii="Verdana" w:hAnsi="Verdana"/>
          <w:color w:val="000000"/>
          <w:sz w:val="18"/>
          <w:szCs w:val="18"/>
        </w:rPr>
        <w:t>Administração</w:t>
      </w:r>
      <w:r w:rsidRPr="00A02A05">
        <w:rPr>
          <w:rFonts w:ascii="Verdana" w:hAnsi="Verdana"/>
          <w:color w:val="000000"/>
          <w:sz w:val="18"/>
          <w:szCs w:val="18"/>
        </w:rPr>
        <w:t xml:space="preserve"> da UFF – </w:t>
      </w:r>
      <w:r>
        <w:rPr>
          <w:rFonts w:ascii="Verdana" w:hAnsi="Verdana"/>
          <w:color w:val="000000"/>
          <w:sz w:val="18"/>
          <w:szCs w:val="18"/>
        </w:rPr>
        <w:t>PROA</w:t>
      </w:r>
      <w:r w:rsidR="00874A0A">
        <w:rPr>
          <w:rFonts w:ascii="Verdana" w:hAnsi="Verdana"/>
          <w:color w:val="000000"/>
          <w:sz w:val="18"/>
          <w:szCs w:val="18"/>
        </w:rPr>
        <w:t>D</w:t>
      </w:r>
      <w:r w:rsidRPr="00A02A05">
        <w:rPr>
          <w:rFonts w:ascii="Verdana" w:hAnsi="Verdana"/>
          <w:color w:val="000000"/>
          <w:sz w:val="18"/>
          <w:szCs w:val="18"/>
        </w:rPr>
        <w:t>/UFF designará um representante para acompanhar e fiscalizar a execução do Contrato, anotando em registro</w:t>
      </w:r>
      <w:r>
        <w:rPr>
          <w:rFonts w:ascii="Verdana" w:hAnsi="Verdana"/>
          <w:color w:val="000000"/>
          <w:sz w:val="18"/>
          <w:szCs w:val="18"/>
        </w:rPr>
        <w:t xml:space="preserve"> </w:t>
      </w:r>
      <w:r w:rsidRPr="00A02A05">
        <w:rPr>
          <w:rFonts w:ascii="Verdana" w:hAnsi="Verdana"/>
          <w:color w:val="000000"/>
          <w:sz w:val="18"/>
          <w:szCs w:val="18"/>
        </w:rPr>
        <w:t>próprio todas as ocorrências relacionadas com a execução e determinando o que for necessário para regularização das falhas ou defeitos observados.</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As decisões e providências que ultrapassarem a competência do representante deverão ser solicitadas ao seu gestor, em tempo hábil para adoção das medidas </w:t>
      </w:r>
      <w:r>
        <w:rPr>
          <w:rFonts w:ascii="Verdana" w:hAnsi="Verdana"/>
          <w:color w:val="000000"/>
          <w:sz w:val="18"/>
          <w:szCs w:val="18"/>
        </w:rPr>
        <w:t>convenientes.</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Da mesma forma, a Adjudicatária deverá indicar um preposto para, se aceito pela Contratante, representá-la na execução do Contrato.</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Nos termos da Lei n° 8.666/93, constituirá documento de autorização para a execução dos serviços o Contrato assinado, acompanhado da Nota de Empenho.</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A </w:t>
      </w:r>
      <w:r w:rsidR="00874A0A">
        <w:rPr>
          <w:rFonts w:ascii="Verdana" w:hAnsi="Verdana"/>
          <w:color w:val="000000"/>
          <w:sz w:val="18"/>
          <w:szCs w:val="18"/>
        </w:rPr>
        <w:t>Pró-Reitoria de Administração</w:t>
      </w:r>
      <w:r w:rsidRPr="00A02A05">
        <w:rPr>
          <w:rFonts w:ascii="Verdana" w:hAnsi="Verdana"/>
          <w:color w:val="000000"/>
          <w:sz w:val="18"/>
          <w:szCs w:val="18"/>
        </w:rPr>
        <w:t xml:space="preserve"> da UFF – </w:t>
      </w:r>
      <w:r>
        <w:rPr>
          <w:rFonts w:ascii="Verdana" w:hAnsi="Verdana"/>
          <w:color w:val="000000"/>
          <w:sz w:val="18"/>
          <w:szCs w:val="18"/>
        </w:rPr>
        <w:t>PROA</w:t>
      </w:r>
      <w:r w:rsidR="000F42A3">
        <w:rPr>
          <w:rFonts w:ascii="Verdana" w:hAnsi="Verdana"/>
          <w:color w:val="000000"/>
          <w:sz w:val="18"/>
          <w:szCs w:val="18"/>
        </w:rPr>
        <w:t>D</w:t>
      </w:r>
      <w:r w:rsidRPr="00A02A05">
        <w:rPr>
          <w:rFonts w:ascii="Verdana" w:hAnsi="Verdana"/>
          <w:color w:val="000000"/>
          <w:sz w:val="18"/>
          <w:szCs w:val="18"/>
        </w:rPr>
        <w:t>/UFF poderá rejeitar, no todo ou em parte, os serviços prestados, se em desacordo com o Contrato.</w:t>
      </w:r>
    </w:p>
    <w:p w:rsidR="005A0E8D" w:rsidRPr="00A02A05" w:rsidRDefault="005A0E8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Quaisquer exigências da fiscalização, inerentes ao objeto do Contrato, deverão ser prontamente atendidas pela Adjudicatária, sem ônus para a Contratante.</w:t>
      </w:r>
    </w:p>
    <w:p w:rsidR="005A0E8D" w:rsidRPr="00A02A05" w:rsidRDefault="005A0E8D" w:rsidP="004C4D4E">
      <w:pPr>
        <w:numPr>
          <w:ilvl w:val="1"/>
          <w:numId w:val="1"/>
        </w:numPr>
        <w:autoSpaceDE w:val="0"/>
        <w:autoSpaceDN w:val="0"/>
        <w:adjustRightInd w:val="0"/>
        <w:spacing w:before="120" w:after="120"/>
        <w:jc w:val="both"/>
        <w:rPr>
          <w:rFonts w:ascii="Verdana" w:hAnsi="Verdana"/>
          <w:b/>
          <w:sz w:val="18"/>
          <w:szCs w:val="18"/>
        </w:rPr>
      </w:pPr>
      <w:r w:rsidRPr="00A02A05">
        <w:rPr>
          <w:rFonts w:ascii="Verdana" w:hAnsi="Verdana"/>
          <w:color w:val="000000"/>
          <w:sz w:val="18"/>
          <w:szCs w:val="18"/>
        </w:rPr>
        <w:t xml:space="preserve">- A fiscalização da </w:t>
      </w:r>
      <w:r w:rsidR="00874A0A">
        <w:rPr>
          <w:rFonts w:ascii="Verdana" w:hAnsi="Verdana"/>
          <w:color w:val="000000"/>
          <w:sz w:val="18"/>
          <w:szCs w:val="18"/>
        </w:rPr>
        <w:t>Pró-Reitoria de Administração</w:t>
      </w:r>
      <w:r w:rsidRPr="00A02A05">
        <w:rPr>
          <w:rFonts w:ascii="Verdana" w:hAnsi="Verdana"/>
          <w:color w:val="000000"/>
          <w:sz w:val="18"/>
          <w:szCs w:val="18"/>
        </w:rPr>
        <w:t xml:space="preserve"> da UFF – </w:t>
      </w:r>
      <w:r>
        <w:rPr>
          <w:rFonts w:ascii="Verdana" w:hAnsi="Verdana"/>
          <w:color w:val="000000"/>
          <w:sz w:val="18"/>
          <w:szCs w:val="18"/>
        </w:rPr>
        <w:t>PROA</w:t>
      </w:r>
      <w:r w:rsidR="000F42A3">
        <w:rPr>
          <w:rFonts w:ascii="Verdana" w:hAnsi="Verdana"/>
          <w:color w:val="000000"/>
          <w:sz w:val="18"/>
          <w:szCs w:val="18"/>
        </w:rPr>
        <w:t>D</w:t>
      </w:r>
      <w:r w:rsidRPr="00A02A05">
        <w:rPr>
          <w:rFonts w:ascii="Verdana" w:hAnsi="Verdana"/>
          <w:color w:val="000000"/>
          <w:sz w:val="18"/>
          <w:szCs w:val="18"/>
        </w:rPr>
        <w:t>/UFF não permitirá que a mão-de-obra execute tarefas em desacordo com as preestabelecidas.</w:t>
      </w: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DAS SANÇÕES ADMINISTRATIVAS E MULTAS</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Com fundamento no artigo 7º da Lei nº 10.520/2002 e no art. 28 do Decreto nº 5.450/2005, ficará impedida de licitar e contratar com a União, Estados, Distrito Federal e Mun</w:t>
      </w:r>
      <w:r w:rsidRPr="00A02A05">
        <w:rPr>
          <w:rFonts w:ascii="Verdana" w:hAnsi="Verdana"/>
          <w:sz w:val="18"/>
          <w:szCs w:val="18"/>
        </w:rPr>
        <w:t>i</w:t>
      </w:r>
      <w:r w:rsidRPr="00A02A05">
        <w:rPr>
          <w:rFonts w:ascii="Verdana" w:hAnsi="Verdana"/>
          <w:sz w:val="18"/>
          <w:szCs w:val="18"/>
        </w:rPr>
        <w:t>cípios e será descredenciada no SICAF, pelo prazo de até 5 (cinco) anos, garantida a ampla d</w:t>
      </w:r>
      <w:r w:rsidRPr="00A02A05">
        <w:rPr>
          <w:rFonts w:ascii="Verdana" w:hAnsi="Verdana"/>
          <w:sz w:val="18"/>
          <w:szCs w:val="18"/>
        </w:rPr>
        <w:t>e</w:t>
      </w:r>
      <w:r w:rsidRPr="00A02A05">
        <w:rPr>
          <w:rFonts w:ascii="Verdana" w:hAnsi="Verdana"/>
          <w:sz w:val="18"/>
          <w:szCs w:val="18"/>
        </w:rPr>
        <w:t>fesa, sem prejuízo das demais cominações legais, a licitante que:</w:t>
      </w:r>
    </w:p>
    <w:p w:rsidR="005A0E8D" w:rsidRPr="00A02A05" w:rsidRDefault="005A0E8D"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não assinar o contrato, quando convocada dentro do prazo de validade de sua pr</w:t>
      </w:r>
      <w:r w:rsidRPr="00A02A05">
        <w:rPr>
          <w:rFonts w:ascii="Verdana" w:hAnsi="Verdana"/>
          <w:sz w:val="18"/>
          <w:szCs w:val="18"/>
        </w:rPr>
        <w:t>o</w:t>
      </w:r>
      <w:r w:rsidRPr="00A02A05">
        <w:rPr>
          <w:rFonts w:ascii="Verdana" w:hAnsi="Verdana"/>
          <w:sz w:val="18"/>
          <w:szCs w:val="18"/>
        </w:rPr>
        <w:t>posta;</w:t>
      </w:r>
    </w:p>
    <w:p w:rsidR="005A0E8D" w:rsidRPr="00A02A05" w:rsidRDefault="005A0E8D"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deixar de entregar documentação exigida neste Edital;</w:t>
      </w:r>
    </w:p>
    <w:p w:rsidR="005A0E8D" w:rsidRPr="00A02A05" w:rsidRDefault="005A0E8D"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apresentar documentação falsa;</w:t>
      </w:r>
    </w:p>
    <w:p w:rsidR="005A0E8D" w:rsidRPr="00A02A05" w:rsidRDefault="005A0E8D"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não mantiver a proposta;</w:t>
      </w:r>
    </w:p>
    <w:p w:rsidR="005A0E8D" w:rsidRPr="00A02A05" w:rsidRDefault="005A0E8D"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comportar-se de modo inidôneo;</w:t>
      </w:r>
    </w:p>
    <w:p w:rsidR="005A0E8D" w:rsidRPr="00A02A05" w:rsidRDefault="005A0E8D"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fizer declaração falsa;</w:t>
      </w:r>
    </w:p>
    <w:p w:rsidR="005A0E8D" w:rsidRPr="00A02A05" w:rsidRDefault="005A0E8D"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cometer fraude fiscal.</w:t>
      </w:r>
    </w:p>
    <w:p w:rsidR="005A0E8D" w:rsidRPr="00A02A05" w:rsidRDefault="005A0E8D"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Pr="00A02A05">
        <w:rPr>
          <w:rFonts w:ascii="Verdana" w:hAnsi="Verdana"/>
          <w:color w:val="000000"/>
          <w:sz w:val="18"/>
          <w:szCs w:val="18"/>
        </w:rPr>
        <w:t xml:space="preserve">As penalidades serão, obrigatoriamente, registradas no SICAF e, no caso de suspensão de licitar, a licitante deverá ser descredenciada por igual período, sem prejuízo das multas previstas no contrato e das demais cominações legais. </w:t>
      </w:r>
    </w:p>
    <w:p w:rsidR="005A0E8D" w:rsidRPr="00A02A05" w:rsidRDefault="005A0E8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DISPOSIÇÕES GERAIS</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Pr="00A02A05">
        <w:rPr>
          <w:rFonts w:ascii="Verdana" w:hAnsi="Verdana"/>
          <w:b/>
          <w:sz w:val="18"/>
          <w:szCs w:val="18"/>
        </w:rPr>
        <w:t>É vedado à CONTRATADA</w:t>
      </w:r>
      <w:r w:rsidRPr="00A02A05">
        <w:rPr>
          <w:rFonts w:ascii="Verdana" w:hAnsi="Verdana"/>
          <w:sz w:val="18"/>
          <w:szCs w:val="18"/>
        </w:rPr>
        <w:t>, contratar funcionário para a prestação de serviço, objeto desta licitação, que seja familiar de funcionário da CONTRATANTE</w:t>
      </w:r>
      <w:r>
        <w:rPr>
          <w:rFonts w:ascii="Verdana" w:hAnsi="Verdana"/>
          <w:sz w:val="18"/>
          <w:szCs w:val="18"/>
        </w:rPr>
        <w:t xml:space="preserve"> ou</w:t>
      </w:r>
      <w:r w:rsidRPr="00A02A05">
        <w:rPr>
          <w:rFonts w:ascii="Verdana" w:hAnsi="Verdana"/>
          <w:sz w:val="18"/>
          <w:szCs w:val="18"/>
        </w:rPr>
        <w:t xml:space="preserve"> </w:t>
      </w:r>
      <w:r w:rsidR="000F42A3">
        <w:rPr>
          <w:rFonts w:ascii="Verdana" w:hAnsi="Verdana"/>
          <w:sz w:val="18"/>
          <w:szCs w:val="18"/>
        </w:rPr>
        <w:t xml:space="preserve">de funcionário </w:t>
      </w:r>
      <w:r w:rsidRPr="00A02A05">
        <w:rPr>
          <w:rFonts w:ascii="Verdana" w:hAnsi="Verdana"/>
          <w:sz w:val="18"/>
          <w:szCs w:val="18"/>
        </w:rPr>
        <w:t>que exerça cargo em comissão ou função de confiança (Art. 7º do Decreto n.º 7.203/2010 de 04 de junho de 2010).</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Esta licitação poderá ser revogada por interesse da Administração através da P</w:t>
      </w:r>
      <w:r>
        <w:rPr>
          <w:rFonts w:ascii="Verdana" w:hAnsi="Verdana"/>
          <w:sz w:val="18"/>
          <w:szCs w:val="18"/>
        </w:rPr>
        <w:t>ró</w:t>
      </w:r>
      <w:r w:rsidRPr="00A02A05">
        <w:rPr>
          <w:rFonts w:ascii="Verdana" w:hAnsi="Verdana"/>
          <w:sz w:val="18"/>
          <w:szCs w:val="18"/>
        </w:rPr>
        <w:t>-R</w:t>
      </w:r>
      <w:r>
        <w:rPr>
          <w:rFonts w:ascii="Verdana" w:hAnsi="Verdana"/>
          <w:sz w:val="18"/>
          <w:szCs w:val="18"/>
        </w:rPr>
        <w:t>eitoria</w:t>
      </w:r>
      <w:r w:rsidRPr="00A02A05">
        <w:rPr>
          <w:rFonts w:ascii="Verdana" w:hAnsi="Verdana"/>
          <w:sz w:val="18"/>
          <w:szCs w:val="18"/>
        </w:rPr>
        <w:t xml:space="preserve"> de Administração da Universidade Federal Fluminense - </w:t>
      </w:r>
      <w:r>
        <w:rPr>
          <w:rFonts w:ascii="Verdana" w:hAnsi="Verdana"/>
          <w:sz w:val="18"/>
          <w:szCs w:val="18"/>
        </w:rPr>
        <w:t>PROAD</w:t>
      </w:r>
      <w:r w:rsidRPr="00A02A05">
        <w:rPr>
          <w:rFonts w:ascii="Verdana" w:hAnsi="Verdana"/>
          <w:sz w:val="18"/>
          <w:szCs w:val="18"/>
        </w:rPr>
        <w:t xml:space="preserve">/UFF, em decorrência de fato </w:t>
      </w:r>
      <w:r w:rsidRPr="00A02A05">
        <w:rPr>
          <w:rFonts w:ascii="Verdana" w:hAnsi="Verdana"/>
          <w:sz w:val="18"/>
          <w:szCs w:val="18"/>
        </w:rPr>
        <w:lastRenderedPageBreak/>
        <w:t>superveniente devidamente comprovado, pertinente e suficiente para justificar o ato. Poderá também, ser anulada por vício ou ilegalidade, a modo próprio ou por provocação de terceiros, sem que os licitantes tenham direitos a qualquer indenização, obedecendo ao disposto no Artigo 18, do Decreto nº 3.555/2000.</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Qualquer modificação no presente edital será divulgada pela mesma forma que se divulgou o texto original, reabrindo-se o prazo, inicialmente, estabelecido, exceto quando, inquestionavelmente, a alteração não afetar a formulação da proposta.</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Os proponentes são responsáveis pela fidelidade e legitimidade das informações e dos documentos apresentados em qualquer fase da licitação.</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Na contagem dos prazos estabelecidos neste edital e seus Anexos, excluir-se-á o dia do início e incluir-se-á o do vencimento, vencendo-se os prazos somente em dias de expediente normais.</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Caso os prazos definidos neste Edital não estejam expressamente indicados na proposta, estes serão considerados como aceitos para efeito de julgamento deste Pregão.</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 desatendimento de exigências formais não essenciais não importará no afastamento da licitante, desde que sejam possíveis as aferições das suas qualificações e as exatas compreensões da sua proposta, durante a realização da sessão pública do pregão.</w:t>
      </w:r>
    </w:p>
    <w:p w:rsidR="005A0E8D" w:rsidRPr="00A02A05" w:rsidRDefault="005A0E8D"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As normas que disciplinam este pregão, serão sempre interpretadas em favor da ampliação da disputa entre os interessados, sem comprometimento dos interesses da Administração, a finalidade e a segurança da contratação.</w:t>
      </w:r>
    </w:p>
    <w:p w:rsidR="005A0E8D" w:rsidRPr="00A02A05" w:rsidRDefault="005A0E8D" w:rsidP="004C4D4E">
      <w:pPr>
        <w:widowControl w:val="0"/>
        <w:numPr>
          <w:ilvl w:val="1"/>
          <w:numId w:val="1"/>
        </w:numPr>
        <w:spacing w:before="120" w:after="120"/>
        <w:jc w:val="both"/>
        <w:rPr>
          <w:rFonts w:ascii="Verdana" w:hAnsi="Verdana"/>
          <w:b/>
          <w:sz w:val="18"/>
          <w:szCs w:val="18"/>
        </w:rPr>
      </w:pPr>
      <w:r w:rsidRPr="00A02A05">
        <w:rPr>
          <w:rFonts w:ascii="Verdana" w:hAnsi="Verdana"/>
          <w:sz w:val="18"/>
          <w:szCs w:val="18"/>
        </w:rPr>
        <w:t xml:space="preserve">- Quaisquer informações complementares sobre o presente edital e seus anexos poderão ser obtidas na Coordenação de Licitação da Pró-Reitoria de Administração da Universidade Federal Fluminense – </w:t>
      </w:r>
      <w:r>
        <w:rPr>
          <w:rFonts w:ascii="Verdana" w:hAnsi="Verdana"/>
          <w:sz w:val="18"/>
          <w:szCs w:val="18"/>
        </w:rPr>
        <w:t>PROAD</w:t>
      </w:r>
      <w:r w:rsidRPr="00A02A05">
        <w:rPr>
          <w:rFonts w:ascii="Verdana" w:hAnsi="Verdana"/>
          <w:sz w:val="18"/>
          <w:szCs w:val="18"/>
        </w:rPr>
        <w:t xml:space="preserve">/UFF, no horário das 09:00 h às 12:00 h e das 13:000 h às 17:00 h, ou pelo telefone (21) 2629-5061, e-mail: </w:t>
      </w:r>
      <w:hyperlink r:id="rId23" w:history="1">
        <w:r w:rsidRPr="00B73ABF">
          <w:rPr>
            <w:rStyle w:val="Hyperlink"/>
            <w:rFonts w:ascii="Verdana" w:hAnsi="Verdana"/>
            <w:sz w:val="18"/>
            <w:szCs w:val="18"/>
          </w:rPr>
          <w:t>licitação@proad.uff.br</w:t>
        </w:r>
      </w:hyperlink>
      <w:r>
        <w:rPr>
          <w:rFonts w:ascii="Verdana" w:hAnsi="Verdana"/>
          <w:sz w:val="18"/>
          <w:szCs w:val="18"/>
        </w:rPr>
        <w:t xml:space="preserve"> ou </w:t>
      </w:r>
      <w:hyperlink r:id="rId24" w:history="1">
        <w:r w:rsidRPr="00A02A05">
          <w:rPr>
            <w:rStyle w:val="Hyperlink"/>
            <w:rFonts w:ascii="Verdana" w:hAnsi="Verdana"/>
            <w:sz w:val="18"/>
            <w:szCs w:val="18"/>
          </w:rPr>
          <w:t>cpl@sda.uff.br</w:t>
        </w:r>
      </w:hyperlink>
      <w:r w:rsidRPr="00A02A05">
        <w:rPr>
          <w:rFonts w:ascii="Verdana" w:hAnsi="Verdana"/>
          <w:sz w:val="18"/>
          <w:szCs w:val="18"/>
        </w:rPr>
        <w:t xml:space="preserve">. </w:t>
      </w:r>
    </w:p>
    <w:p w:rsidR="005A0E8D" w:rsidRPr="00A02A05" w:rsidRDefault="005A0E8D" w:rsidP="004C4D4E">
      <w:pPr>
        <w:widowControl w:val="0"/>
        <w:numPr>
          <w:ilvl w:val="1"/>
          <w:numId w:val="1"/>
        </w:numPr>
        <w:spacing w:before="120" w:after="120"/>
        <w:jc w:val="both"/>
        <w:rPr>
          <w:rFonts w:ascii="Verdana" w:hAnsi="Verdana"/>
          <w:b/>
          <w:sz w:val="18"/>
          <w:szCs w:val="18"/>
        </w:rPr>
      </w:pPr>
      <w:r w:rsidRPr="00A02A05">
        <w:rPr>
          <w:rFonts w:ascii="Verdana" w:hAnsi="Verdana"/>
          <w:sz w:val="18"/>
          <w:szCs w:val="18"/>
        </w:rPr>
        <w:t xml:space="preserve">- Havendo indícios de conluio entre as licitantes ou de qualquer outro ato de má-fé, a Pró-Reitoria de Administração da Universidade Federal Fluminense – </w:t>
      </w:r>
      <w:r>
        <w:rPr>
          <w:rFonts w:ascii="Verdana" w:hAnsi="Verdana"/>
          <w:sz w:val="18"/>
          <w:szCs w:val="18"/>
        </w:rPr>
        <w:t>PROAD</w:t>
      </w:r>
      <w:r w:rsidRPr="00A02A05">
        <w:rPr>
          <w:rFonts w:ascii="Verdana" w:hAnsi="Verdana"/>
          <w:sz w:val="18"/>
          <w:szCs w:val="18"/>
        </w:rPr>
        <w:t xml:space="preserve">/UFF, comunicará os fatos verificados à Assessoria Jurídica, bem como ao Ministério da Justiça </w:t>
      </w:r>
      <w:r>
        <w:rPr>
          <w:rFonts w:ascii="Verdana" w:hAnsi="Verdana"/>
          <w:sz w:val="18"/>
          <w:szCs w:val="18"/>
        </w:rPr>
        <w:t>e ao Ministério Público Federal</w:t>
      </w:r>
      <w:r w:rsidRPr="00A02A05">
        <w:rPr>
          <w:rFonts w:ascii="Verdana" w:hAnsi="Verdana"/>
          <w:sz w:val="18"/>
          <w:szCs w:val="18"/>
        </w:rPr>
        <w:t xml:space="preserve"> para as providências devidas.</w:t>
      </w:r>
    </w:p>
    <w:p w:rsidR="005A0E8D" w:rsidRPr="00A02A05" w:rsidRDefault="005A0E8D" w:rsidP="004C4D4E">
      <w:pPr>
        <w:pStyle w:val="Ttulo1"/>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FORO</w:t>
      </w:r>
    </w:p>
    <w:p w:rsidR="005A0E8D" w:rsidRPr="00A02A05" w:rsidRDefault="005A0E8D"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As questões decorrentes da execução deste Instrumento, que não possam ser dirimidas administrativamente, serão processadas e julgadas na Justiça Federal de Niterói/RJ, </w:t>
      </w:r>
      <w:r w:rsidRPr="00A02A05">
        <w:rPr>
          <w:rFonts w:ascii="Verdana" w:hAnsi="Verdana"/>
          <w:sz w:val="18"/>
          <w:szCs w:val="18"/>
          <w:shd w:val="clear" w:color="auto" w:fill="FFFFFF"/>
        </w:rPr>
        <w:t>Seção Jud</w:t>
      </w:r>
      <w:r w:rsidRPr="00A02A05">
        <w:rPr>
          <w:rFonts w:ascii="Verdana" w:hAnsi="Verdana"/>
          <w:sz w:val="18"/>
          <w:szCs w:val="18"/>
          <w:shd w:val="clear" w:color="auto" w:fill="FFFFFF"/>
        </w:rPr>
        <w:t>i</w:t>
      </w:r>
      <w:r w:rsidRPr="00A02A05">
        <w:rPr>
          <w:rFonts w:ascii="Verdana" w:hAnsi="Verdana"/>
          <w:sz w:val="18"/>
          <w:szCs w:val="18"/>
          <w:shd w:val="clear" w:color="auto" w:fill="FFFFFF"/>
        </w:rPr>
        <w:t>ciária do Estado do Rio de Janeiro</w:t>
      </w:r>
      <w:r w:rsidRPr="00A02A05">
        <w:rPr>
          <w:rFonts w:ascii="Verdana" w:hAnsi="Verdana"/>
          <w:sz w:val="18"/>
          <w:szCs w:val="18"/>
        </w:rPr>
        <w:t>, com exclusão de qualquer outro, por mais privilegiado que seja, salvo nos casos previstos no art. 102, inciso I, alínea “d” da Constituição Federal.</w:t>
      </w:r>
    </w:p>
    <w:p w:rsidR="005A0E8D" w:rsidRPr="00A02A05" w:rsidRDefault="005A0E8D" w:rsidP="004C4D4E">
      <w:pPr>
        <w:pStyle w:val="WW-Padro1"/>
        <w:spacing w:before="120" w:after="120"/>
        <w:ind w:left="624" w:hanging="567"/>
        <w:jc w:val="both"/>
        <w:rPr>
          <w:rFonts w:ascii="Verdana" w:hAnsi="Verdana"/>
          <w:sz w:val="18"/>
          <w:szCs w:val="18"/>
        </w:rPr>
      </w:pPr>
    </w:p>
    <w:p w:rsidR="005A0E8D" w:rsidRPr="00A02A05" w:rsidRDefault="005A0E8D" w:rsidP="004C4D4E">
      <w:pPr>
        <w:pStyle w:val="WW-Padro1"/>
        <w:spacing w:before="120" w:after="120"/>
        <w:ind w:left="624" w:hanging="567"/>
        <w:jc w:val="center"/>
        <w:rPr>
          <w:rFonts w:ascii="Verdana" w:hAnsi="Verdana"/>
          <w:sz w:val="18"/>
          <w:szCs w:val="18"/>
        </w:rPr>
      </w:pPr>
      <w:r w:rsidRPr="00A02A05">
        <w:rPr>
          <w:rFonts w:ascii="Verdana" w:hAnsi="Verdana"/>
          <w:sz w:val="18"/>
          <w:szCs w:val="18"/>
        </w:rPr>
        <w:t xml:space="preserve">Niterói, </w:t>
      </w:r>
      <w:r w:rsidR="00166A29">
        <w:rPr>
          <w:rFonts w:ascii="Verdana" w:hAnsi="Verdana"/>
          <w:sz w:val="18"/>
          <w:szCs w:val="18"/>
        </w:rPr>
        <w:t>1</w:t>
      </w:r>
      <w:r w:rsidR="00F47A67">
        <w:rPr>
          <w:rFonts w:ascii="Verdana" w:hAnsi="Verdana"/>
          <w:sz w:val="18"/>
          <w:szCs w:val="18"/>
        </w:rPr>
        <w:t>5</w:t>
      </w:r>
      <w:r>
        <w:rPr>
          <w:rFonts w:ascii="Verdana" w:hAnsi="Verdana"/>
          <w:sz w:val="18"/>
          <w:szCs w:val="18"/>
        </w:rPr>
        <w:t xml:space="preserve"> </w:t>
      </w:r>
      <w:r w:rsidRPr="00A02A05">
        <w:rPr>
          <w:rFonts w:ascii="Verdana" w:hAnsi="Verdana"/>
          <w:sz w:val="18"/>
          <w:szCs w:val="18"/>
        </w:rPr>
        <w:t>de</w:t>
      </w:r>
      <w:r>
        <w:rPr>
          <w:rFonts w:ascii="Verdana" w:hAnsi="Verdana"/>
          <w:sz w:val="18"/>
          <w:szCs w:val="18"/>
        </w:rPr>
        <w:t xml:space="preserve"> </w:t>
      </w:r>
      <w:r w:rsidR="00F47A67">
        <w:rPr>
          <w:rFonts w:ascii="Verdana" w:hAnsi="Verdana"/>
          <w:sz w:val="18"/>
          <w:szCs w:val="18"/>
        </w:rPr>
        <w:t>març</w:t>
      </w:r>
      <w:r w:rsidR="00166A29">
        <w:rPr>
          <w:rFonts w:ascii="Verdana" w:hAnsi="Verdana"/>
          <w:sz w:val="18"/>
          <w:szCs w:val="18"/>
        </w:rPr>
        <w:t>o</w:t>
      </w:r>
      <w:r>
        <w:rPr>
          <w:rFonts w:ascii="Verdana" w:hAnsi="Verdana"/>
          <w:sz w:val="18"/>
          <w:szCs w:val="18"/>
        </w:rPr>
        <w:t xml:space="preserve"> </w:t>
      </w:r>
      <w:r w:rsidR="00F47A67">
        <w:rPr>
          <w:rFonts w:ascii="Verdana" w:hAnsi="Verdana"/>
          <w:sz w:val="18"/>
          <w:szCs w:val="18"/>
        </w:rPr>
        <w:t xml:space="preserve">de </w:t>
      </w:r>
      <w:r w:rsidRPr="00A02A05">
        <w:rPr>
          <w:rFonts w:ascii="Verdana" w:hAnsi="Verdana"/>
          <w:sz w:val="18"/>
          <w:szCs w:val="18"/>
        </w:rPr>
        <w:t>201</w:t>
      </w:r>
      <w:r w:rsidR="00166A29">
        <w:rPr>
          <w:rFonts w:ascii="Verdana" w:hAnsi="Verdana"/>
          <w:sz w:val="18"/>
          <w:szCs w:val="18"/>
        </w:rPr>
        <w:t>8</w:t>
      </w:r>
      <w:r w:rsidRPr="00A02A05">
        <w:rPr>
          <w:rFonts w:ascii="Verdana" w:hAnsi="Verdana"/>
          <w:sz w:val="18"/>
          <w:szCs w:val="18"/>
        </w:rPr>
        <w:t>.</w:t>
      </w:r>
    </w:p>
    <w:p w:rsidR="005A0E8D" w:rsidRDefault="005A0E8D" w:rsidP="004C4D4E">
      <w:pPr>
        <w:pStyle w:val="WW-Padro1"/>
        <w:spacing w:before="120" w:after="120"/>
        <w:ind w:left="624" w:hanging="567"/>
        <w:jc w:val="center"/>
        <w:rPr>
          <w:rFonts w:ascii="Verdana" w:hAnsi="Verdana"/>
          <w:b/>
          <w:sz w:val="18"/>
          <w:szCs w:val="18"/>
        </w:rPr>
      </w:pPr>
    </w:p>
    <w:p w:rsidR="005A0E8D" w:rsidRPr="001E0CFD" w:rsidRDefault="005A0E8D" w:rsidP="002351D2">
      <w:pPr>
        <w:pStyle w:val="WW-Padro1"/>
        <w:ind w:left="624" w:hanging="567"/>
        <w:jc w:val="center"/>
        <w:rPr>
          <w:rFonts w:ascii="Verdana" w:hAnsi="Verdana"/>
          <w:sz w:val="18"/>
          <w:szCs w:val="18"/>
        </w:rPr>
      </w:pPr>
      <w:r w:rsidRPr="001E0CFD">
        <w:rPr>
          <w:rFonts w:ascii="Verdana" w:hAnsi="Verdana"/>
          <w:sz w:val="18"/>
          <w:szCs w:val="18"/>
        </w:rPr>
        <w:t>Aristocles Caldas Júnior</w:t>
      </w:r>
    </w:p>
    <w:p w:rsidR="005A0E8D" w:rsidRPr="001E0CFD" w:rsidRDefault="005A0E8D" w:rsidP="002351D2">
      <w:pPr>
        <w:pStyle w:val="WW-Padro1"/>
        <w:ind w:left="624" w:hanging="567"/>
        <w:jc w:val="center"/>
        <w:rPr>
          <w:rFonts w:ascii="Verdana" w:hAnsi="Verdana"/>
          <w:sz w:val="18"/>
          <w:szCs w:val="18"/>
        </w:rPr>
      </w:pPr>
      <w:r w:rsidRPr="001E0CFD">
        <w:rPr>
          <w:rFonts w:ascii="Verdana" w:hAnsi="Verdana"/>
          <w:sz w:val="18"/>
          <w:szCs w:val="18"/>
        </w:rPr>
        <w:t>Comissão Permanente de Licitação</w:t>
      </w:r>
    </w:p>
    <w:p w:rsidR="005A0E8D" w:rsidRDefault="005A0E8D" w:rsidP="002351D2">
      <w:pPr>
        <w:pStyle w:val="WW-Padro1"/>
        <w:ind w:left="624" w:hanging="567"/>
        <w:jc w:val="center"/>
        <w:rPr>
          <w:rFonts w:ascii="Verdana" w:hAnsi="Verdana"/>
          <w:sz w:val="18"/>
          <w:szCs w:val="18"/>
        </w:rPr>
      </w:pPr>
      <w:proofErr w:type="spellStart"/>
      <w:r>
        <w:rPr>
          <w:rFonts w:ascii="Verdana" w:hAnsi="Verdana"/>
          <w:sz w:val="18"/>
          <w:szCs w:val="18"/>
        </w:rPr>
        <w:t>CLi</w:t>
      </w:r>
      <w:proofErr w:type="spellEnd"/>
      <w:r>
        <w:rPr>
          <w:rFonts w:ascii="Verdana" w:hAnsi="Verdana"/>
          <w:sz w:val="18"/>
          <w:szCs w:val="18"/>
        </w:rPr>
        <w:t>/AD/UFF</w:t>
      </w:r>
    </w:p>
    <w:p w:rsidR="005A0E8D" w:rsidRDefault="005A0E8D" w:rsidP="004C4D4E">
      <w:pPr>
        <w:pStyle w:val="WW-Padro1"/>
        <w:spacing w:before="120" w:after="120"/>
        <w:ind w:left="624" w:hanging="567"/>
        <w:jc w:val="center"/>
        <w:rPr>
          <w:rFonts w:ascii="Verdana" w:hAnsi="Verdana"/>
          <w:sz w:val="18"/>
          <w:szCs w:val="18"/>
        </w:rPr>
      </w:pPr>
    </w:p>
    <w:p w:rsidR="005A0E8D" w:rsidRDefault="005A0E8D" w:rsidP="002351D2">
      <w:pPr>
        <w:pStyle w:val="WW-Padro1"/>
        <w:ind w:left="624" w:hanging="567"/>
        <w:jc w:val="center"/>
        <w:rPr>
          <w:rFonts w:ascii="Verdana" w:hAnsi="Verdana"/>
          <w:sz w:val="18"/>
          <w:szCs w:val="18"/>
        </w:rPr>
      </w:pPr>
      <w:r>
        <w:rPr>
          <w:rFonts w:ascii="Verdana" w:hAnsi="Verdana"/>
          <w:sz w:val="18"/>
          <w:szCs w:val="18"/>
        </w:rPr>
        <w:t>Alexandre Perez Marques</w:t>
      </w:r>
    </w:p>
    <w:p w:rsidR="005A0E8D" w:rsidRPr="00A02A05" w:rsidRDefault="005A0E8D" w:rsidP="002351D2">
      <w:pPr>
        <w:pStyle w:val="WW-Padro1"/>
        <w:ind w:left="624" w:hanging="567"/>
        <w:jc w:val="center"/>
        <w:rPr>
          <w:rFonts w:ascii="Verdana" w:hAnsi="Verdana"/>
          <w:sz w:val="18"/>
          <w:szCs w:val="18"/>
        </w:rPr>
      </w:pPr>
      <w:r w:rsidRPr="00A02A05">
        <w:rPr>
          <w:rFonts w:ascii="Verdana" w:hAnsi="Verdana"/>
          <w:sz w:val="18"/>
          <w:szCs w:val="18"/>
        </w:rPr>
        <w:t>Coordenação de Licitação</w:t>
      </w:r>
    </w:p>
    <w:p w:rsidR="005A0E8D" w:rsidRPr="00A02A05" w:rsidRDefault="005A0E8D" w:rsidP="002351D2">
      <w:pPr>
        <w:pStyle w:val="WW-Padro1"/>
        <w:ind w:left="624" w:hanging="567"/>
        <w:jc w:val="center"/>
        <w:rPr>
          <w:rFonts w:ascii="Verdana" w:hAnsi="Verdana"/>
          <w:sz w:val="18"/>
          <w:szCs w:val="18"/>
        </w:rPr>
      </w:pPr>
      <w:proofErr w:type="spellStart"/>
      <w:r>
        <w:rPr>
          <w:rFonts w:ascii="Verdana" w:hAnsi="Verdana"/>
          <w:sz w:val="18"/>
          <w:szCs w:val="18"/>
        </w:rPr>
        <w:t>CLi</w:t>
      </w:r>
      <w:proofErr w:type="spellEnd"/>
      <w:r>
        <w:rPr>
          <w:rFonts w:ascii="Verdana" w:hAnsi="Verdana"/>
          <w:sz w:val="18"/>
          <w:szCs w:val="18"/>
        </w:rPr>
        <w:t>/AD</w:t>
      </w:r>
      <w:r w:rsidRPr="00A02A05">
        <w:rPr>
          <w:rFonts w:ascii="Verdana" w:hAnsi="Verdana"/>
          <w:sz w:val="18"/>
          <w:szCs w:val="18"/>
        </w:rPr>
        <w:t>/UFF</w:t>
      </w:r>
    </w:p>
    <w:sectPr w:rsidR="005A0E8D" w:rsidRPr="00A02A05" w:rsidSect="007F0CAE">
      <w:headerReference w:type="default" r:id="rId25"/>
      <w:footerReference w:type="even" r:id="rId26"/>
      <w:footerReference w:type="default" r:id="rId27"/>
      <w:headerReference w:type="first" r:id="rId28"/>
      <w:footnotePr>
        <w:pos w:val="beneathText"/>
      </w:footnotePr>
      <w:pgSz w:w="11905" w:h="16837" w:code="9"/>
      <w:pgMar w:top="851" w:right="992" w:bottom="851"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F1E" w:rsidRDefault="00595F1E">
      <w:r>
        <w:separator/>
      </w:r>
    </w:p>
  </w:endnote>
  <w:endnote w:type="continuationSeparator" w:id="0">
    <w:p w:rsidR="00595F1E" w:rsidRDefault="0059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Nimbus Sans L">
    <w:altName w:val="Arial"/>
    <w:charset w:val="00"/>
    <w:family w:val="swiss"/>
    <w:pitch w:val="variable"/>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TE4E87780t00">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TE431A0A0t00">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F61" w:rsidRDefault="007A4F61" w:rsidP="00D836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A4F61" w:rsidRDefault="007A4F61" w:rsidP="00D8360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F61" w:rsidRDefault="007A4F61" w:rsidP="00901838">
    <w:pPr>
      <w:pStyle w:val="Rodap"/>
      <w:ind w:right="360"/>
      <w:jc w:val="right"/>
      <w:rPr>
        <w:rFonts w:ascii="Verdana" w:hAnsi="Verdana"/>
        <w:sz w:val="16"/>
        <w:szCs w:val="16"/>
      </w:rPr>
    </w:pPr>
  </w:p>
  <w:p w:rsidR="007A4F61" w:rsidRPr="00901838" w:rsidRDefault="007A4F61" w:rsidP="00901838">
    <w:pPr>
      <w:pStyle w:val="Rodap"/>
      <w:ind w:right="360"/>
      <w:jc w:val="right"/>
      <w:rPr>
        <w:rFonts w:ascii="Verdana" w:hAnsi="Verdana"/>
        <w:sz w:val="16"/>
        <w:szCs w:val="16"/>
      </w:rPr>
    </w:pPr>
    <w:r w:rsidRPr="00DC7A0A">
      <w:rPr>
        <w:rFonts w:ascii="Verdana" w:hAnsi="Verdana"/>
        <w:sz w:val="16"/>
        <w:szCs w:val="16"/>
      </w:rPr>
      <w:fldChar w:fldCharType="begin"/>
    </w:r>
    <w:r w:rsidRPr="00DC7A0A">
      <w:rPr>
        <w:rFonts w:ascii="Verdana" w:hAnsi="Verdana"/>
        <w:sz w:val="16"/>
        <w:szCs w:val="16"/>
      </w:rPr>
      <w:instrText xml:space="preserve"> FILENAME </w:instrText>
    </w:r>
    <w:r w:rsidRPr="00DC7A0A">
      <w:rPr>
        <w:rFonts w:ascii="Verdana" w:hAnsi="Verdana"/>
        <w:sz w:val="16"/>
        <w:szCs w:val="16"/>
      </w:rPr>
      <w:fldChar w:fldCharType="separate"/>
    </w:r>
    <w:r>
      <w:rPr>
        <w:rFonts w:ascii="Verdana" w:hAnsi="Verdana"/>
        <w:noProof/>
        <w:sz w:val="16"/>
        <w:szCs w:val="16"/>
      </w:rPr>
      <w:t>1 - Edital Pregão 04-2018 Prest Serv Limpeza e Conservação</w:t>
    </w:r>
    <w:r w:rsidRPr="00DC7A0A">
      <w:rPr>
        <w:rFonts w:ascii="Verdana" w:hAnsi="Verdana"/>
        <w:sz w:val="16"/>
        <w:szCs w:val="16"/>
      </w:rPr>
      <w:fldChar w:fldCharType="end"/>
    </w:r>
    <w:r>
      <w:rPr>
        <w:rFonts w:ascii="Verdana" w:hAnsi="Verdana"/>
        <w:sz w:val="16"/>
        <w:szCs w:val="16"/>
      </w:rPr>
      <w:t xml:space="preserve"> – Pág</w:t>
    </w:r>
    <w:r w:rsidRPr="00901838">
      <w:rPr>
        <w:rFonts w:ascii="Verdana" w:hAnsi="Verdana"/>
        <w:sz w:val="16"/>
        <w:szCs w:val="16"/>
      </w:rPr>
      <w:t xml:space="preserve">. </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PAGE </w:instrText>
    </w:r>
    <w:r w:rsidRPr="00901838">
      <w:rPr>
        <w:rStyle w:val="Nmerodepgina"/>
        <w:rFonts w:ascii="Verdana" w:hAnsi="Verdana"/>
        <w:sz w:val="16"/>
        <w:szCs w:val="16"/>
      </w:rPr>
      <w:fldChar w:fldCharType="separate"/>
    </w:r>
    <w:r w:rsidR="00B822A6">
      <w:rPr>
        <w:rStyle w:val="Nmerodepgina"/>
        <w:rFonts w:ascii="Verdana" w:hAnsi="Verdana"/>
        <w:noProof/>
        <w:sz w:val="16"/>
        <w:szCs w:val="16"/>
      </w:rPr>
      <w:t>1</w:t>
    </w:r>
    <w:r w:rsidRPr="00901838">
      <w:rPr>
        <w:rStyle w:val="Nmerodepgina"/>
        <w:rFonts w:ascii="Verdana" w:hAnsi="Verdana"/>
        <w:sz w:val="16"/>
        <w:szCs w:val="16"/>
      </w:rPr>
      <w:fldChar w:fldCharType="end"/>
    </w:r>
    <w:r w:rsidRPr="00901838">
      <w:rPr>
        <w:rStyle w:val="Nmerodepgina"/>
        <w:rFonts w:ascii="Verdana" w:hAnsi="Verdana"/>
        <w:sz w:val="16"/>
        <w:szCs w:val="16"/>
      </w:rPr>
      <w:t>/</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NUMPAGES </w:instrText>
    </w:r>
    <w:r w:rsidRPr="00901838">
      <w:rPr>
        <w:rStyle w:val="Nmerodepgina"/>
        <w:rFonts w:ascii="Verdana" w:hAnsi="Verdana"/>
        <w:sz w:val="16"/>
        <w:szCs w:val="16"/>
      </w:rPr>
      <w:fldChar w:fldCharType="separate"/>
    </w:r>
    <w:r w:rsidR="00B822A6">
      <w:rPr>
        <w:rStyle w:val="Nmerodepgina"/>
        <w:rFonts w:ascii="Verdana" w:hAnsi="Verdana"/>
        <w:noProof/>
        <w:sz w:val="16"/>
        <w:szCs w:val="16"/>
      </w:rPr>
      <w:t>23</w:t>
    </w:r>
    <w:r w:rsidRPr="00901838">
      <w:rPr>
        <w:rStyle w:val="Nmerodepgina"/>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F1E" w:rsidRDefault="00595F1E">
      <w:r>
        <w:separator/>
      </w:r>
    </w:p>
  </w:footnote>
  <w:footnote w:type="continuationSeparator" w:id="0">
    <w:p w:rsidR="00595F1E" w:rsidRDefault="00595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F61" w:rsidRPr="00347E5F" w:rsidRDefault="007A4F61" w:rsidP="00F03844">
    <w:pPr>
      <w:pStyle w:val="Cabealho"/>
      <w:jc w:val="right"/>
      <w:rPr>
        <w:rFonts w:ascii="Verdana" w:hAnsi="Verdana"/>
        <w:sz w:val="16"/>
        <w:szCs w:val="16"/>
      </w:rPr>
    </w:pPr>
    <w:r w:rsidRPr="00347E5F">
      <w:rPr>
        <w:rFonts w:ascii="Verdana" w:hAnsi="Verdana"/>
        <w:sz w:val="16"/>
        <w:szCs w:val="16"/>
      </w:rPr>
      <w:t>Fls.__________</w:t>
    </w:r>
  </w:p>
  <w:p w:rsidR="007A4F61" w:rsidRDefault="007A4F61" w:rsidP="00F03844">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23069.007.249/2017-11</w:t>
    </w:r>
  </w:p>
  <w:p w:rsidR="007A4F61" w:rsidRPr="00347E5F" w:rsidRDefault="007A4F61" w:rsidP="00F03844">
    <w:pPr>
      <w:pStyle w:val="Cabealho"/>
      <w:jc w:val="right"/>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F61" w:rsidRDefault="00595F1E" w:rsidP="00342ADC">
    <w:pPr>
      <w:pStyle w:val="Cabealho"/>
      <w:jc w:val="center"/>
    </w:pPr>
    <w:r>
      <w:rPr>
        <w:noProof/>
        <w:lang w:eastAsia="pt-BR"/>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40.5pt;margin-top:-13.8pt;width:57.75pt;height:57.6pt;z-index:251658240" fillcolor="black" strokeweight=".25pt">
          <v:shadow color="#868686"/>
          <v:textpath style="font-family:&quot;Arial&quot;" fitshape="t" trim="t" string="Polícia Federal&#10;Fls nº________&#10;SR/DPF/RO&#10;"/>
        </v:shape>
      </w:pict>
    </w:r>
    <w:r w:rsidR="007A4F61">
      <w:rPr>
        <w:noProof/>
        <w:lang w:eastAsia="pt-BR"/>
      </w:rPr>
      <mc:AlternateContent>
        <mc:Choice Requires="wps">
          <w:drawing>
            <wp:anchor distT="0" distB="0" distL="114300" distR="114300" simplePos="0" relativeHeight="251657216" behindDoc="0" locked="0" layoutInCell="1" allowOverlap="1">
              <wp:simplePos x="0" y="0"/>
              <wp:positionH relativeFrom="column">
                <wp:posOffset>5499100</wp:posOffset>
              </wp:positionH>
              <wp:positionV relativeFrom="paragraph">
                <wp:posOffset>-266700</wp:posOffset>
              </wp:positionV>
              <wp:extent cx="914400" cy="914400"/>
              <wp:effectExtent l="0" t="0" r="19050" b="1905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222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433pt;margin-top:-21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" strokeweight="1.75pt"/>
          </w:pict>
        </mc:Fallback>
      </mc:AlternateContent>
    </w:r>
    <w:r w:rsidR="007A4F61">
      <w:rPr>
        <w:noProof/>
        <w:lang w:eastAsia="pt-BR"/>
      </w:rPr>
      <w:drawing>
        <wp:inline distT="0" distB="0" distL="0" distR="0">
          <wp:extent cx="549910" cy="543560"/>
          <wp:effectExtent l="0" t="0" r="254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 cy="543560"/>
                  </a:xfrm>
                  <a:prstGeom prst="rect">
                    <a:avLst/>
                  </a:prstGeom>
                  <a:noFill/>
                  <a:ln>
                    <a:noFill/>
                  </a:ln>
                </pic:spPr>
              </pic:pic>
            </a:graphicData>
          </a:graphic>
        </wp:inline>
      </w:drawing>
    </w:r>
  </w:p>
  <w:p w:rsidR="007A4F61" w:rsidRDefault="007A4F61" w:rsidP="00342ADC">
    <w:pPr>
      <w:pStyle w:val="Cabealho"/>
      <w:jc w:val="center"/>
    </w:pPr>
    <w:r>
      <w:t>MINISTÉRIO DA JUSTIÇA</w:t>
    </w:r>
  </w:p>
  <w:p w:rsidR="007A4F61" w:rsidRDefault="007A4F61" w:rsidP="00342ADC">
    <w:pPr>
      <w:pStyle w:val="Cabealho"/>
      <w:jc w:val="center"/>
    </w:pPr>
    <w:r>
      <w:t>DEPARTAMENTO DE POLÍCIA FEDERAL</w:t>
    </w:r>
  </w:p>
  <w:p w:rsidR="007A4F61" w:rsidRDefault="007A4F61" w:rsidP="00342ADC">
    <w:pPr>
      <w:pStyle w:val="Cabealho"/>
      <w:jc w:val="center"/>
    </w:pPr>
    <w:r>
      <w:t>PRÓ-REITORIA DE POLÍCIA FEDERAL EM RONDÔNIA</w:t>
    </w:r>
  </w:p>
  <w:p w:rsidR="007A4F61" w:rsidRDefault="007A4F61" w:rsidP="00342ADC">
    <w:pPr>
      <w:pStyle w:val="Cabealho"/>
      <w:jc w:val="center"/>
    </w:pPr>
    <w:r>
      <w:t>SETOR DE LICITAÇÕES</w:t>
    </w:r>
  </w:p>
  <w:p w:rsidR="007A4F61" w:rsidRDefault="007A4F61" w:rsidP="00342A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360"/>
        </w:tabs>
        <w:ind w:left="360" w:hanging="360"/>
      </w:pPr>
      <w:rPr>
        <w:rFonts w:cs="Times New Roman"/>
      </w:rPr>
    </w:lvl>
    <w:lvl w:ilvl="1">
      <w:start w:val="3"/>
      <w:numFmt w:val="decimal"/>
      <w:lvlText w:val="%1.%2."/>
      <w:lvlJc w:val="left"/>
      <w:pPr>
        <w:tabs>
          <w:tab w:val="num" w:pos="1128"/>
        </w:tabs>
        <w:ind w:left="1128" w:hanging="360"/>
      </w:pPr>
      <w:rPr>
        <w:rFonts w:cs="Times New Roman"/>
      </w:rPr>
    </w:lvl>
    <w:lvl w:ilvl="2">
      <w:start w:val="1"/>
      <w:numFmt w:val="decimal"/>
      <w:lvlText w:val="%1.%2.%3."/>
      <w:lvlJc w:val="left"/>
      <w:pPr>
        <w:tabs>
          <w:tab w:val="num" w:pos="1896"/>
        </w:tabs>
        <w:ind w:left="1896" w:hanging="360"/>
      </w:pPr>
      <w:rPr>
        <w:rFonts w:cs="Times New Roman"/>
      </w:rPr>
    </w:lvl>
    <w:lvl w:ilvl="3">
      <w:start w:val="1"/>
      <w:numFmt w:val="decimal"/>
      <w:lvlText w:val="%1.%2.%3.%4."/>
      <w:lvlJc w:val="left"/>
      <w:pPr>
        <w:tabs>
          <w:tab w:val="num" w:pos="2664"/>
        </w:tabs>
        <w:ind w:left="2664" w:hanging="360"/>
      </w:pPr>
      <w:rPr>
        <w:rFonts w:cs="Times New Roman"/>
      </w:rPr>
    </w:lvl>
    <w:lvl w:ilvl="4">
      <w:start w:val="1"/>
      <w:numFmt w:val="decimal"/>
      <w:lvlText w:val="%1.%2.%3.%4.%5."/>
      <w:lvlJc w:val="left"/>
      <w:pPr>
        <w:tabs>
          <w:tab w:val="num" w:pos="3432"/>
        </w:tabs>
        <w:ind w:left="3432" w:hanging="360"/>
      </w:pPr>
      <w:rPr>
        <w:rFonts w:cs="Times New Roman"/>
      </w:rPr>
    </w:lvl>
    <w:lvl w:ilvl="5">
      <w:start w:val="1"/>
      <w:numFmt w:val="decimal"/>
      <w:lvlText w:val="%1.%2.%3.%4.%5.%6."/>
      <w:lvlJc w:val="left"/>
      <w:pPr>
        <w:tabs>
          <w:tab w:val="num" w:pos="4200"/>
        </w:tabs>
        <w:ind w:left="4200" w:hanging="360"/>
      </w:pPr>
      <w:rPr>
        <w:rFonts w:cs="Times New Roman"/>
      </w:rPr>
    </w:lvl>
    <w:lvl w:ilvl="6">
      <w:start w:val="1"/>
      <w:numFmt w:val="decimal"/>
      <w:lvlText w:val="%1.%2.%3.%4.%5.%6.%7."/>
      <w:lvlJc w:val="left"/>
      <w:pPr>
        <w:tabs>
          <w:tab w:val="num" w:pos="4968"/>
        </w:tabs>
        <w:ind w:left="4968" w:hanging="360"/>
      </w:pPr>
      <w:rPr>
        <w:rFonts w:cs="Times New Roman"/>
      </w:rPr>
    </w:lvl>
    <w:lvl w:ilvl="7">
      <w:start w:val="1"/>
      <w:numFmt w:val="decimal"/>
      <w:lvlText w:val="%1.%2.%3.%4.%5.%6.%7.%8."/>
      <w:lvlJc w:val="left"/>
      <w:pPr>
        <w:tabs>
          <w:tab w:val="num" w:pos="5736"/>
        </w:tabs>
        <w:ind w:left="5736" w:hanging="360"/>
      </w:pPr>
      <w:rPr>
        <w:rFonts w:cs="Times New Roman"/>
      </w:rPr>
    </w:lvl>
    <w:lvl w:ilvl="8">
      <w:start w:val="1"/>
      <w:numFmt w:val="decimal"/>
      <w:lvlText w:val="%1.%2.%3.%4.%5.%6.%7.%8.%9."/>
      <w:lvlJc w:val="left"/>
      <w:pPr>
        <w:tabs>
          <w:tab w:val="num" w:pos="6504"/>
        </w:tabs>
        <w:ind w:left="6504" w:hanging="360"/>
      </w:pPr>
      <w:rPr>
        <w:rFonts w:cs="Times New Roman"/>
      </w:r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rPr>
        <w:rFonts w:cs="Times New Roman"/>
      </w:rPr>
    </w:lvl>
    <w:lvl w:ilvl="1">
      <w:start w:val="7"/>
      <w:numFmt w:val="decimal"/>
      <w:lvlText w:val="%1.%2."/>
      <w:lvlJc w:val="left"/>
      <w:pPr>
        <w:tabs>
          <w:tab w:val="num" w:pos="1128"/>
        </w:tabs>
        <w:ind w:left="1128" w:hanging="360"/>
      </w:pPr>
      <w:rPr>
        <w:rFonts w:cs="Times New Roman"/>
      </w:rPr>
    </w:lvl>
    <w:lvl w:ilvl="2">
      <w:start w:val="1"/>
      <w:numFmt w:val="decimal"/>
      <w:lvlText w:val="%1.%2.%3."/>
      <w:lvlJc w:val="left"/>
      <w:pPr>
        <w:tabs>
          <w:tab w:val="num" w:pos="1896"/>
        </w:tabs>
        <w:ind w:left="1896" w:hanging="360"/>
      </w:pPr>
      <w:rPr>
        <w:rFonts w:cs="Times New Roman"/>
      </w:rPr>
    </w:lvl>
    <w:lvl w:ilvl="3">
      <w:start w:val="1"/>
      <w:numFmt w:val="decimal"/>
      <w:lvlText w:val="%1.%2.%3.%4."/>
      <w:lvlJc w:val="left"/>
      <w:pPr>
        <w:tabs>
          <w:tab w:val="num" w:pos="2664"/>
        </w:tabs>
        <w:ind w:left="2664" w:hanging="360"/>
      </w:pPr>
      <w:rPr>
        <w:rFonts w:cs="Times New Roman"/>
      </w:rPr>
    </w:lvl>
    <w:lvl w:ilvl="4">
      <w:start w:val="1"/>
      <w:numFmt w:val="decimal"/>
      <w:lvlText w:val="%1.%2.%3.%4.%5."/>
      <w:lvlJc w:val="left"/>
      <w:pPr>
        <w:tabs>
          <w:tab w:val="num" w:pos="3432"/>
        </w:tabs>
        <w:ind w:left="3432" w:hanging="360"/>
      </w:pPr>
      <w:rPr>
        <w:rFonts w:cs="Times New Roman"/>
      </w:rPr>
    </w:lvl>
    <w:lvl w:ilvl="5">
      <w:start w:val="1"/>
      <w:numFmt w:val="decimal"/>
      <w:lvlText w:val="%1.%2.%3.%4.%5.%6."/>
      <w:lvlJc w:val="left"/>
      <w:pPr>
        <w:tabs>
          <w:tab w:val="num" w:pos="4200"/>
        </w:tabs>
        <w:ind w:left="4200" w:hanging="360"/>
      </w:pPr>
      <w:rPr>
        <w:rFonts w:cs="Times New Roman"/>
      </w:rPr>
    </w:lvl>
    <w:lvl w:ilvl="6">
      <w:start w:val="1"/>
      <w:numFmt w:val="decimal"/>
      <w:lvlText w:val="%1.%2.%3.%4.%5.%6.%7."/>
      <w:lvlJc w:val="left"/>
      <w:pPr>
        <w:tabs>
          <w:tab w:val="num" w:pos="4968"/>
        </w:tabs>
        <w:ind w:left="4968" w:hanging="360"/>
      </w:pPr>
      <w:rPr>
        <w:rFonts w:cs="Times New Roman"/>
      </w:rPr>
    </w:lvl>
    <w:lvl w:ilvl="7">
      <w:start w:val="1"/>
      <w:numFmt w:val="decimal"/>
      <w:lvlText w:val="%1.%2.%3.%4.%5.%6.%7.%8."/>
      <w:lvlJc w:val="left"/>
      <w:pPr>
        <w:tabs>
          <w:tab w:val="num" w:pos="5736"/>
        </w:tabs>
        <w:ind w:left="5736" w:hanging="360"/>
      </w:pPr>
      <w:rPr>
        <w:rFonts w:cs="Times New Roman"/>
      </w:rPr>
    </w:lvl>
    <w:lvl w:ilvl="8">
      <w:start w:val="1"/>
      <w:numFmt w:val="decimal"/>
      <w:lvlText w:val="%1.%2.%3.%4.%5.%6.%7.%8.%9."/>
      <w:lvlJc w:val="left"/>
      <w:pPr>
        <w:tabs>
          <w:tab w:val="num" w:pos="6504"/>
        </w:tabs>
        <w:ind w:left="6504" w:hanging="36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564"/>
        </w:tabs>
        <w:ind w:left="564" w:hanging="564"/>
      </w:pPr>
      <w:rPr>
        <w:rFonts w:cs="Times New Roman"/>
      </w:rPr>
    </w:lvl>
    <w:lvl w:ilvl="1">
      <w:start w:val="1"/>
      <w:numFmt w:val="decimal"/>
      <w:lvlText w:val="%1.%2"/>
      <w:lvlJc w:val="left"/>
      <w:pPr>
        <w:tabs>
          <w:tab w:val="num" w:pos="1131"/>
        </w:tabs>
        <w:ind w:left="1131" w:hanging="564"/>
      </w:pPr>
      <w:rPr>
        <w:rFonts w:cs="Times New Roman"/>
      </w:rPr>
    </w:lvl>
    <w:lvl w:ilvl="2">
      <w:start w:val="1"/>
      <w:numFmt w:val="decimal"/>
      <w:lvlText w:val="%1.%2.%3"/>
      <w:lvlJc w:val="left"/>
      <w:pPr>
        <w:tabs>
          <w:tab w:val="num" w:pos="1854"/>
        </w:tabs>
        <w:ind w:left="1854" w:hanging="720"/>
      </w:pPr>
      <w:rPr>
        <w:rFonts w:cs="Times New Roman"/>
      </w:rPr>
    </w:lvl>
    <w:lvl w:ilvl="3">
      <w:start w:val="1"/>
      <w:numFmt w:val="decimal"/>
      <w:lvlText w:val="%1.%2.%3.%4"/>
      <w:lvlJc w:val="left"/>
      <w:pPr>
        <w:tabs>
          <w:tab w:val="num" w:pos="2421"/>
        </w:tabs>
        <w:ind w:left="2421" w:hanging="720"/>
      </w:pPr>
      <w:rPr>
        <w:rFonts w:cs="Times New Roman"/>
      </w:rPr>
    </w:lvl>
    <w:lvl w:ilvl="4">
      <w:start w:val="1"/>
      <w:numFmt w:val="decimal"/>
      <w:lvlText w:val="%1.%2.%3.%4.%5"/>
      <w:lvlJc w:val="left"/>
      <w:pPr>
        <w:tabs>
          <w:tab w:val="num" w:pos="2988"/>
        </w:tabs>
        <w:ind w:left="2988" w:hanging="72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482"/>
        </w:tabs>
        <w:ind w:left="4482" w:hanging="108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5976"/>
        </w:tabs>
        <w:ind w:left="5976" w:hanging="1440"/>
      </w:pPr>
      <w:rPr>
        <w:rFonts w:cs="Times New Roman"/>
      </w:rPr>
    </w:lvl>
  </w:abstractNum>
  <w:abstractNum w:abstractNumId="3">
    <w:nsid w:val="00000009"/>
    <w:multiLevelType w:val="multilevel"/>
    <w:tmpl w:val="00000009"/>
    <w:name w:val="WW8Num9"/>
    <w:lvl w:ilvl="0">
      <w:start w:val="7"/>
      <w:numFmt w:val="lowerLetter"/>
      <w:lvlText w:val="%1)"/>
      <w:lvlJc w:val="left"/>
      <w:pPr>
        <w:tabs>
          <w:tab w:val="num" w:pos="786"/>
        </w:tabs>
        <w:ind w:left="786" w:hanging="360"/>
      </w:pPr>
      <w:rPr>
        <w:rFonts w:cs="Times New Roman"/>
      </w:rPr>
    </w:lvl>
    <w:lvl w:ilvl="1">
      <w:start w:val="1"/>
      <w:numFmt w:val="lowerLetter"/>
      <w:lvlText w:val="%2."/>
      <w:lvlJc w:val="left"/>
      <w:pPr>
        <w:tabs>
          <w:tab w:val="num" w:pos="1506"/>
        </w:tabs>
        <w:ind w:left="1506" w:hanging="360"/>
      </w:pPr>
      <w:rPr>
        <w:rFonts w:cs="Times New Roman"/>
      </w:rPr>
    </w:lvl>
    <w:lvl w:ilvl="2">
      <w:start w:val="1"/>
      <w:numFmt w:val="lowerRoman"/>
      <w:lvlText w:val="%3."/>
      <w:lvlJc w:val="lef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lef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left"/>
      <w:pPr>
        <w:tabs>
          <w:tab w:val="num" w:pos="6546"/>
        </w:tabs>
        <w:ind w:left="6546" w:hanging="180"/>
      </w:pPr>
      <w:rPr>
        <w:rFonts w:cs="Times New Roman"/>
      </w:rPr>
    </w:lvl>
  </w:abstractNum>
  <w:abstractNum w:abstractNumId="4">
    <w:nsid w:val="0000000C"/>
    <w:multiLevelType w:val="singleLevel"/>
    <w:tmpl w:val="0000000C"/>
    <w:name w:val="WW8Num12"/>
    <w:lvl w:ilvl="0">
      <w:start w:val="6"/>
      <w:numFmt w:val="lowerLetter"/>
      <w:lvlText w:val="%1)"/>
      <w:lvlJc w:val="left"/>
      <w:pPr>
        <w:tabs>
          <w:tab w:val="num" w:pos="786"/>
        </w:tabs>
        <w:ind w:left="786" w:hanging="360"/>
      </w:pPr>
      <w:rPr>
        <w:rFonts w:cs="Times New Roman"/>
      </w:rPr>
    </w:lvl>
  </w:abstractNum>
  <w:abstractNum w:abstractNumId="5">
    <w:nsid w:val="00000012"/>
    <w:multiLevelType w:val="multilevel"/>
    <w:tmpl w:val="00000012"/>
    <w:name w:val="WW8Num18"/>
    <w:lvl w:ilvl="0">
      <w:start w:val="1"/>
      <w:numFmt w:val="bullet"/>
      <w:lvlText w:val=""/>
      <w:lvlJc w:val="left"/>
      <w:pPr>
        <w:tabs>
          <w:tab w:val="num" w:pos="740"/>
        </w:tabs>
        <w:ind w:left="740" w:hanging="360"/>
      </w:pPr>
      <w:rPr>
        <w:rFonts w:ascii="Symbol" w:hAnsi="Symbol"/>
      </w:rPr>
    </w:lvl>
    <w:lvl w:ilvl="1">
      <w:start w:val="1"/>
      <w:numFmt w:val="bullet"/>
      <w:lvlText w:val="◦"/>
      <w:lvlJc w:val="left"/>
      <w:pPr>
        <w:tabs>
          <w:tab w:val="num" w:pos="1100"/>
        </w:tabs>
        <w:ind w:left="1100" w:hanging="360"/>
      </w:pPr>
      <w:rPr>
        <w:rFonts w:ascii="OpenSymbol" w:hAnsi="OpenSymbol"/>
        <w:b w:val="0"/>
      </w:rPr>
    </w:lvl>
    <w:lvl w:ilvl="2">
      <w:start w:val="1"/>
      <w:numFmt w:val="bullet"/>
      <w:lvlText w:val="▪"/>
      <w:lvlJc w:val="left"/>
      <w:pPr>
        <w:tabs>
          <w:tab w:val="num" w:pos="1460"/>
        </w:tabs>
        <w:ind w:left="1460" w:hanging="360"/>
      </w:pPr>
      <w:rPr>
        <w:rFonts w:ascii="OpenSymbol" w:hAnsi="OpenSymbol"/>
        <w:b w:val="0"/>
      </w:rPr>
    </w:lvl>
    <w:lvl w:ilvl="3">
      <w:start w:val="1"/>
      <w:numFmt w:val="bullet"/>
      <w:lvlText w:val=""/>
      <w:lvlJc w:val="left"/>
      <w:pPr>
        <w:tabs>
          <w:tab w:val="num" w:pos="1820"/>
        </w:tabs>
        <w:ind w:left="1820" w:hanging="360"/>
      </w:pPr>
      <w:rPr>
        <w:rFonts w:ascii="Symbol" w:hAnsi="Symbol"/>
      </w:rPr>
    </w:lvl>
    <w:lvl w:ilvl="4">
      <w:start w:val="1"/>
      <w:numFmt w:val="bullet"/>
      <w:lvlText w:val="◦"/>
      <w:lvlJc w:val="left"/>
      <w:pPr>
        <w:tabs>
          <w:tab w:val="num" w:pos="2180"/>
        </w:tabs>
        <w:ind w:left="2180" w:hanging="360"/>
      </w:pPr>
      <w:rPr>
        <w:rFonts w:ascii="OpenSymbol" w:hAnsi="OpenSymbol"/>
        <w:b w:val="0"/>
      </w:rPr>
    </w:lvl>
    <w:lvl w:ilvl="5">
      <w:start w:val="1"/>
      <w:numFmt w:val="bullet"/>
      <w:lvlText w:val="▪"/>
      <w:lvlJc w:val="left"/>
      <w:pPr>
        <w:tabs>
          <w:tab w:val="num" w:pos="2540"/>
        </w:tabs>
        <w:ind w:left="2540" w:hanging="360"/>
      </w:pPr>
      <w:rPr>
        <w:rFonts w:ascii="OpenSymbol" w:hAnsi="OpenSymbol"/>
        <w:b w:val="0"/>
      </w:rPr>
    </w:lvl>
    <w:lvl w:ilvl="6">
      <w:start w:val="1"/>
      <w:numFmt w:val="bullet"/>
      <w:lvlText w:val=""/>
      <w:lvlJc w:val="left"/>
      <w:pPr>
        <w:tabs>
          <w:tab w:val="num" w:pos="2900"/>
        </w:tabs>
        <w:ind w:left="2900" w:hanging="360"/>
      </w:pPr>
      <w:rPr>
        <w:rFonts w:ascii="Symbol" w:hAnsi="Symbol"/>
      </w:rPr>
    </w:lvl>
    <w:lvl w:ilvl="7">
      <w:start w:val="1"/>
      <w:numFmt w:val="bullet"/>
      <w:lvlText w:val="◦"/>
      <w:lvlJc w:val="left"/>
      <w:pPr>
        <w:tabs>
          <w:tab w:val="num" w:pos="3260"/>
        </w:tabs>
        <w:ind w:left="3260" w:hanging="360"/>
      </w:pPr>
      <w:rPr>
        <w:rFonts w:ascii="OpenSymbol" w:hAnsi="OpenSymbol"/>
        <w:b w:val="0"/>
      </w:rPr>
    </w:lvl>
    <w:lvl w:ilvl="8">
      <w:start w:val="1"/>
      <w:numFmt w:val="bullet"/>
      <w:lvlText w:val="▪"/>
      <w:lvlJc w:val="left"/>
      <w:pPr>
        <w:tabs>
          <w:tab w:val="num" w:pos="3620"/>
        </w:tabs>
        <w:ind w:left="3620" w:hanging="360"/>
      </w:pPr>
      <w:rPr>
        <w:rFonts w:ascii="OpenSymbol" w:hAnsi="OpenSymbol"/>
        <w:b w:val="0"/>
      </w:rPr>
    </w:lvl>
  </w:abstractNum>
  <w:abstractNum w:abstractNumId="6">
    <w:nsid w:val="013B5FFD"/>
    <w:multiLevelType w:val="multilevel"/>
    <w:tmpl w:val="538463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val="0"/>
        <w:i w:val="0"/>
        <w:sz w:val="20"/>
        <w:szCs w:val="20"/>
      </w:rPr>
    </w:lvl>
    <w:lvl w:ilvl="2">
      <w:start w:val="1"/>
      <w:numFmt w:val="decimal"/>
      <w:lvlText w:val="%1.%2.%3."/>
      <w:lvlJc w:val="left"/>
      <w:pPr>
        <w:tabs>
          <w:tab w:val="num" w:pos="1800"/>
        </w:tabs>
        <w:ind w:left="1224" w:hanging="504"/>
      </w:pPr>
      <w:rPr>
        <w:rFonts w:hint="default"/>
        <w:b w:val="0"/>
        <w:sz w:val="20"/>
        <w:szCs w:val="2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102342E"/>
    <w:multiLevelType w:val="multilevel"/>
    <w:tmpl w:val="9270699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14B45F57"/>
    <w:multiLevelType w:val="hybridMultilevel"/>
    <w:tmpl w:val="D21ACA44"/>
    <w:lvl w:ilvl="0" w:tplc="04160015">
      <w:start w:val="1"/>
      <w:numFmt w:val="upperLetter"/>
      <w:lvlText w:val="%1."/>
      <w:lvlJc w:val="left"/>
      <w:pPr>
        <w:ind w:left="5184" w:hanging="360"/>
      </w:pPr>
      <w:rPr>
        <w:rFonts w:cs="Times New Roman"/>
      </w:rPr>
    </w:lvl>
    <w:lvl w:ilvl="1" w:tplc="04160019">
      <w:start w:val="1"/>
      <w:numFmt w:val="lowerLetter"/>
      <w:lvlText w:val="%2."/>
      <w:lvlJc w:val="left"/>
      <w:pPr>
        <w:ind w:left="5904" w:hanging="360"/>
      </w:pPr>
      <w:rPr>
        <w:rFonts w:cs="Times New Roman"/>
      </w:rPr>
    </w:lvl>
    <w:lvl w:ilvl="2" w:tplc="0416001B" w:tentative="1">
      <w:start w:val="1"/>
      <w:numFmt w:val="lowerRoman"/>
      <w:lvlText w:val="%3."/>
      <w:lvlJc w:val="right"/>
      <w:pPr>
        <w:ind w:left="6624" w:hanging="180"/>
      </w:pPr>
      <w:rPr>
        <w:rFonts w:cs="Times New Roman"/>
      </w:rPr>
    </w:lvl>
    <w:lvl w:ilvl="3" w:tplc="0416000F" w:tentative="1">
      <w:start w:val="1"/>
      <w:numFmt w:val="decimal"/>
      <w:lvlText w:val="%4."/>
      <w:lvlJc w:val="left"/>
      <w:pPr>
        <w:ind w:left="7344" w:hanging="360"/>
      </w:pPr>
      <w:rPr>
        <w:rFonts w:cs="Times New Roman"/>
      </w:rPr>
    </w:lvl>
    <w:lvl w:ilvl="4" w:tplc="04160019" w:tentative="1">
      <w:start w:val="1"/>
      <w:numFmt w:val="lowerLetter"/>
      <w:lvlText w:val="%5."/>
      <w:lvlJc w:val="left"/>
      <w:pPr>
        <w:ind w:left="8064" w:hanging="360"/>
      </w:pPr>
      <w:rPr>
        <w:rFonts w:cs="Times New Roman"/>
      </w:rPr>
    </w:lvl>
    <w:lvl w:ilvl="5" w:tplc="0416001B" w:tentative="1">
      <w:start w:val="1"/>
      <w:numFmt w:val="lowerRoman"/>
      <w:lvlText w:val="%6."/>
      <w:lvlJc w:val="right"/>
      <w:pPr>
        <w:ind w:left="8784" w:hanging="180"/>
      </w:pPr>
      <w:rPr>
        <w:rFonts w:cs="Times New Roman"/>
      </w:rPr>
    </w:lvl>
    <w:lvl w:ilvl="6" w:tplc="0416000F" w:tentative="1">
      <w:start w:val="1"/>
      <w:numFmt w:val="decimal"/>
      <w:lvlText w:val="%7."/>
      <w:lvlJc w:val="left"/>
      <w:pPr>
        <w:ind w:left="9504" w:hanging="360"/>
      </w:pPr>
      <w:rPr>
        <w:rFonts w:cs="Times New Roman"/>
      </w:rPr>
    </w:lvl>
    <w:lvl w:ilvl="7" w:tplc="04160019" w:tentative="1">
      <w:start w:val="1"/>
      <w:numFmt w:val="lowerLetter"/>
      <w:lvlText w:val="%8."/>
      <w:lvlJc w:val="left"/>
      <w:pPr>
        <w:ind w:left="10224" w:hanging="360"/>
      </w:pPr>
      <w:rPr>
        <w:rFonts w:cs="Times New Roman"/>
      </w:rPr>
    </w:lvl>
    <w:lvl w:ilvl="8" w:tplc="0416001B" w:tentative="1">
      <w:start w:val="1"/>
      <w:numFmt w:val="lowerRoman"/>
      <w:lvlText w:val="%9."/>
      <w:lvlJc w:val="right"/>
      <w:pPr>
        <w:ind w:left="10944" w:hanging="180"/>
      </w:pPr>
      <w:rPr>
        <w:rFonts w:cs="Times New Roman"/>
      </w:rPr>
    </w:lvl>
  </w:abstractNum>
  <w:abstractNum w:abstractNumId="9">
    <w:nsid w:val="15CE3EFC"/>
    <w:multiLevelType w:val="multilevel"/>
    <w:tmpl w:val="2EEEAA7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080"/>
        </w:tabs>
        <w:ind w:left="792" w:hanging="432"/>
      </w:pPr>
      <w:rPr>
        <w:rFonts w:ascii="Verdana" w:hAnsi="Verdana" w:cs="Times New Roman" w:hint="default"/>
        <w:b w:val="0"/>
        <w:i w:val="0"/>
        <w:sz w:val="18"/>
        <w:szCs w:val="18"/>
      </w:rPr>
    </w:lvl>
    <w:lvl w:ilvl="2">
      <w:start w:val="1"/>
      <w:numFmt w:val="decimal"/>
      <w:lvlText w:val="%1.%2.%3."/>
      <w:lvlJc w:val="left"/>
      <w:pPr>
        <w:tabs>
          <w:tab w:val="num" w:pos="180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nsid w:val="1E7358B2"/>
    <w:multiLevelType w:val="multilevel"/>
    <w:tmpl w:val="2EEEAA7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080"/>
        </w:tabs>
        <w:ind w:left="792" w:hanging="432"/>
      </w:pPr>
      <w:rPr>
        <w:rFonts w:ascii="Verdana" w:hAnsi="Verdana" w:cs="Times New Roman" w:hint="default"/>
        <w:b w:val="0"/>
        <w:i w:val="0"/>
        <w:sz w:val="18"/>
        <w:szCs w:val="18"/>
      </w:rPr>
    </w:lvl>
    <w:lvl w:ilvl="2">
      <w:start w:val="1"/>
      <w:numFmt w:val="decimal"/>
      <w:lvlText w:val="%1.%2.%3."/>
      <w:lvlJc w:val="left"/>
      <w:pPr>
        <w:tabs>
          <w:tab w:val="num" w:pos="180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
    <w:nsid w:val="26A70FBE"/>
    <w:multiLevelType w:val="multilevel"/>
    <w:tmpl w:val="2EEEAA7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080"/>
        </w:tabs>
        <w:ind w:left="792" w:hanging="432"/>
      </w:pPr>
      <w:rPr>
        <w:rFonts w:ascii="Verdana" w:hAnsi="Verdana" w:cs="Times New Roman" w:hint="default"/>
        <w:b w:val="0"/>
        <w:i w:val="0"/>
        <w:sz w:val="18"/>
        <w:szCs w:val="18"/>
      </w:rPr>
    </w:lvl>
    <w:lvl w:ilvl="2">
      <w:start w:val="1"/>
      <w:numFmt w:val="decimal"/>
      <w:lvlText w:val="%1.%2.%3."/>
      <w:lvlJc w:val="left"/>
      <w:pPr>
        <w:tabs>
          <w:tab w:val="num" w:pos="180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
    <w:nsid w:val="31D4542F"/>
    <w:multiLevelType w:val="hybridMultilevel"/>
    <w:tmpl w:val="ADC84DB4"/>
    <w:lvl w:ilvl="0" w:tplc="7BCCCCEE">
      <w:numFmt w:val="bullet"/>
      <w:lvlText w:val="-"/>
      <w:lvlJc w:val="left"/>
      <w:pPr>
        <w:tabs>
          <w:tab w:val="num" w:pos="2088"/>
        </w:tabs>
        <w:ind w:left="2088" w:hanging="360"/>
      </w:pPr>
      <w:rPr>
        <w:rFonts w:ascii="Times New Roman" w:eastAsia="Times New Roman" w:hAnsi="Times New Roman" w:hint="default"/>
      </w:rPr>
    </w:lvl>
    <w:lvl w:ilvl="1" w:tplc="0416000F">
      <w:start w:val="1"/>
      <w:numFmt w:val="decimal"/>
      <w:lvlText w:val="%2."/>
      <w:lvlJc w:val="left"/>
      <w:pPr>
        <w:tabs>
          <w:tab w:val="num" w:pos="2808"/>
        </w:tabs>
        <w:ind w:left="2808" w:hanging="360"/>
      </w:pPr>
      <w:rPr>
        <w:rFonts w:cs="Times New Roman"/>
      </w:rPr>
    </w:lvl>
    <w:lvl w:ilvl="2" w:tplc="05C24328">
      <w:numFmt w:val="bullet"/>
      <w:lvlText w:val="–"/>
      <w:lvlJc w:val="left"/>
      <w:pPr>
        <w:tabs>
          <w:tab w:val="num" w:pos="3528"/>
        </w:tabs>
        <w:ind w:left="3528" w:hanging="360"/>
      </w:pPr>
      <w:rPr>
        <w:rFonts w:ascii="Times New Roman" w:eastAsia="Times New Roman" w:hAnsi="Times New Roman" w:hint="default"/>
      </w:rPr>
    </w:lvl>
    <w:lvl w:ilvl="3" w:tplc="04160001">
      <w:start w:val="1"/>
      <w:numFmt w:val="bullet"/>
      <w:lvlText w:val=""/>
      <w:lvlJc w:val="left"/>
      <w:pPr>
        <w:tabs>
          <w:tab w:val="num" w:pos="4248"/>
        </w:tabs>
        <w:ind w:left="4248" w:hanging="360"/>
      </w:pPr>
      <w:rPr>
        <w:rFonts w:ascii="Symbol" w:hAnsi="Symbol" w:hint="default"/>
      </w:rPr>
    </w:lvl>
    <w:lvl w:ilvl="4" w:tplc="04160003">
      <w:start w:val="1"/>
      <w:numFmt w:val="bullet"/>
      <w:lvlText w:val="o"/>
      <w:lvlJc w:val="left"/>
      <w:pPr>
        <w:tabs>
          <w:tab w:val="num" w:pos="4968"/>
        </w:tabs>
        <w:ind w:left="4968" w:hanging="360"/>
      </w:pPr>
      <w:rPr>
        <w:rFonts w:ascii="Courier New" w:hAnsi="Courier New" w:hint="default"/>
      </w:rPr>
    </w:lvl>
    <w:lvl w:ilvl="5" w:tplc="04160005" w:tentative="1">
      <w:start w:val="1"/>
      <w:numFmt w:val="bullet"/>
      <w:lvlText w:val=""/>
      <w:lvlJc w:val="left"/>
      <w:pPr>
        <w:tabs>
          <w:tab w:val="num" w:pos="5688"/>
        </w:tabs>
        <w:ind w:left="5688" w:hanging="360"/>
      </w:pPr>
      <w:rPr>
        <w:rFonts w:ascii="Wingdings" w:hAnsi="Wingdings" w:hint="default"/>
      </w:rPr>
    </w:lvl>
    <w:lvl w:ilvl="6" w:tplc="04160001" w:tentative="1">
      <w:start w:val="1"/>
      <w:numFmt w:val="bullet"/>
      <w:lvlText w:val=""/>
      <w:lvlJc w:val="left"/>
      <w:pPr>
        <w:tabs>
          <w:tab w:val="num" w:pos="6408"/>
        </w:tabs>
        <w:ind w:left="6408" w:hanging="360"/>
      </w:pPr>
      <w:rPr>
        <w:rFonts w:ascii="Symbol" w:hAnsi="Symbol" w:hint="default"/>
      </w:rPr>
    </w:lvl>
    <w:lvl w:ilvl="7" w:tplc="04160003" w:tentative="1">
      <w:start w:val="1"/>
      <w:numFmt w:val="bullet"/>
      <w:lvlText w:val="o"/>
      <w:lvlJc w:val="left"/>
      <w:pPr>
        <w:tabs>
          <w:tab w:val="num" w:pos="7128"/>
        </w:tabs>
        <w:ind w:left="7128" w:hanging="360"/>
      </w:pPr>
      <w:rPr>
        <w:rFonts w:ascii="Courier New" w:hAnsi="Courier New" w:hint="default"/>
      </w:rPr>
    </w:lvl>
    <w:lvl w:ilvl="8" w:tplc="04160005" w:tentative="1">
      <w:start w:val="1"/>
      <w:numFmt w:val="bullet"/>
      <w:lvlText w:val=""/>
      <w:lvlJc w:val="left"/>
      <w:pPr>
        <w:tabs>
          <w:tab w:val="num" w:pos="7848"/>
        </w:tabs>
        <w:ind w:left="7848" w:hanging="360"/>
      </w:pPr>
      <w:rPr>
        <w:rFonts w:ascii="Wingdings" w:hAnsi="Wingdings" w:hint="default"/>
      </w:rPr>
    </w:lvl>
  </w:abstractNum>
  <w:abstractNum w:abstractNumId="13">
    <w:nsid w:val="39A22F86"/>
    <w:multiLevelType w:val="hybridMultilevel"/>
    <w:tmpl w:val="9ED856B4"/>
    <w:lvl w:ilvl="0" w:tplc="A0A0916A">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56A40B24"/>
    <w:multiLevelType w:val="multilevel"/>
    <w:tmpl w:val="DC508C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6C753CB"/>
    <w:multiLevelType w:val="singleLevel"/>
    <w:tmpl w:val="DF9C0B7C"/>
    <w:lvl w:ilvl="0">
      <w:start w:val="1"/>
      <w:numFmt w:val="upperRoman"/>
      <w:lvlText w:val="%1."/>
      <w:lvlJc w:val="left"/>
      <w:pPr>
        <w:tabs>
          <w:tab w:val="num" w:pos="720"/>
        </w:tabs>
        <w:ind w:left="720" w:hanging="720"/>
      </w:pPr>
    </w:lvl>
  </w:abstractNum>
  <w:abstractNum w:abstractNumId="16">
    <w:nsid w:val="59DA49DC"/>
    <w:multiLevelType w:val="hybridMultilevel"/>
    <w:tmpl w:val="E60A9158"/>
    <w:lvl w:ilvl="0" w:tplc="38A68AF2">
      <w:start w:val="1"/>
      <w:numFmt w:val="lowerLetter"/>
      <w:lvlText w:val="%1)"/>
      <w:lvlJc w:val="left"/>
      <w:pPr>
        <w:ind w:left="6408" w:hanging="360"/>
      </w:pPr>
      <w:rPr>
        <w:rFonts w:cs="Times New Roman" w:hint="default"/>
      </w:rPr>
    </w:lvl>
    <w:lvl w:ilvl="1" w:tplc="04160019" w:tentative="1">
      <w:start w:val="1"/>
      <w:numFmt w:val="lowerLetter"/>
      <w:lvlText w:val="%2."/>
      <w:lvlJc w:val="left"/>
      <w:pPr>
        <w:ind w:left="7128" w:hanging="360"/>
      </w:pPr>
      <w:rPr>
        <w:rFonts w:cs="Times New Roman"/>
      </w:rPr>
    </w:lvl>
    <w:lvl w:ilvl="2" w:tplc="0416001B" w:tentative="1">
      <w:start w:val="1"/>
      <w:numFmt w:val="lowerRoman"/>
      <w:lvlText w:val="%3."/>
      <w:lvlJc w:val="right"/>
      <w:pPr>
        <w:ind w:left="7848" w:hanging="180"/>
      </w:pPr>
      <w:rPr>
        <w:rFonts w:cs="Times New Roman"/>
      </w:rPr>
    </w:lvl>
    <w:lvl w:ilvl="3" w:tplc="0416000F" w:tentative="1">
      <w:start w:val="1"/>
      <w:numFmt w:val="decimal"/>
      <w:lvlText w:val="%4."/>
      <w:lvlJc w:val="left"/>
      <w:pPr>
        <w:ind w:left="8568" w:hanging="360"/>
      </w:pPr>
      <w:rPr>
        <w:rFonts w:cs="Times New Roman"/>
      </w:rPr>
    </w:lvl>
    <w:lvl w:ilvl="4" w:tplc="04160019" w:tentative="1">
      <w:start w:val="1"/>
      <w:numFmt w:val="lowerLetter"/>
      <w:lvlText w:val="%5."/>
      <w:lvlJc w:val="left"/>
      <w:pPr>
        <w:ind w:left="9288" w:hanging="360"/>
      </w:pPr>
      <w:rPr>
        <w:rFonts w:cs="Times New Roman"/>
      </w:rPr>
    </w:lvl>
    <w:lvl w:ilvl="5" w:tplc="0416001B" w:tentative="1">
      <w:start w:val="1"/>
      <w:numFmt w:val="lowerRoman"/>
      <w:lvlText w:val="%6."/>
      <w:lvlJc w:val="right"/>
      <w:pPr>
        <w:ind w:left="10008" w:hanging="180"/>
      </w:pPr>
      <w:rPr>
        <w:rFonts w:cs="Times New Roman"/>
      </w:rPr>
    </w:lvl>
    <w:lvl w:ilvl="6" w:tplc="0416000F" w:tentative="1">
      <w:start w:val="1"/>
      <w:numFmt w:val="decimal"/>
      <w:lvlText w:val="%7."/>
      <w:lvlJc w:val="left"/>
      <w:pPr>
        <w:ind w:left="10728" w:hanging="360"/>
      </w:pPr>
      <w:rPr>
        <w:rFonts w:cs="Times New Roman"/>
      </w:rPr>
    </w:lvl>
    <w:lvl w:ilvl="7" w:tplc="04160019" w:tentative="1">
      <w:start w:val="1"/>
      <w:numFmt w:val="lowerLetter"/>
      <w:lvlText w:val="%8."/>
      <w:lvlJc w:val="left"/>
      <w:pPr>
        <w:ind w:left="11448" w:hanging="360"/>
      </w:pPr>
      <w:rPr>
        <w:rFonts w:cs="Times New Roman"/>
      </w:rPr>
    </w:lvl>
    <w:lvl w:ilvl="8" w:tplc="0416001B" w:tentative="1">
      <w:start w:val="1"/>
      <w:numFmt w:val="lowerRoman"/>
      <w:lvlText w:val="%9."/>
      <w:lvlJc w:val="right"/>
      <w:pPr>
        <w:ind w:left="12168" w:hanging="180"/>
      </w:pPr>
      <w:rPr>
        <w:rFonts w:cs="Times New Roman"/>
      </w:rPr>
    </w:lvl>
  </w:abstractNum>
  <w:abstractNum w:abstractNumId="17">
    <w:nsid w:val="5D3D3C2E"/>
    <w:multiLevelType w:val="hybridMultilevel"/>
    <w:tmpl w:val="DC508C60"/>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7A735262"/>
    <w:multiLevelType w:val="multilevel"/>
    <w:tmpl w:val="5D88BC60"/>
    <w:lvl w:ilvl="0">
      <w:start w:val="1"/>
      <w:numFmt w:val="decimal"/>
      <w:pStyle w:val="Contrato"/>
      <w:suff w:val="nothing"/>
      <w:lvlText w:val="%1."/>
      <w:lvlJc w:val="left"/>
      <w:rPr>
        <w:rFonts w:cs="Times New Roman"/>
        <w:b/>
        <w:i w:val="0"/>
      </w:rPr>
    </w:lvl>
    <w:lvl w:ilvl="1">
      <w:start w:val="1"/>
      <w:numFmt w:val="decimal"/>
      <w:suff w:val="nothing"/>
      <w:lvlText w:val="%1.%2."/>
      <w:lvlJc w:val="left"/>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num w:numId="1">
    <w:abstractNumId w:val="9"/>
  </w:num>
  <w:num w:numId="2">
    <w:abstractNumId w:val="18"/>
  </w:num>
  <w:num w:numId="3">
    <w:abstractNumId w:val="12"/>
  </w:num>
  <w:num w:numId="4">
    <w:abstractNumId w:val="17"/>
  </w:num>
  <w:num w:numId="5">
    <w:abstractNumId w:val="14"/>
  </w:num>
  <w:num w:numId="6">
    <w:abstractNumId w:val="0"/>
  </w:num>
  <w:num w:numId="7">
    <w:abstractNumId w:val="11"/>
  </w:num>
  <w:num w:numId="8">
    <w:abstractNumId w:val="10"/>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6"/>
  </w:num>
  <w:num w:numId="13">
    <w:abstractNumId w:val="6"/>
  </w:num>
  <w:num w:numId="14">
    <w:abstractNumId w:val="1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2A"/>
    <w:rsid w:val="00001D2A"/>
    <w:rsid w:val="000035A5"/>
    <w:rsid w:val="0000391A"/>
    <w:rsid w:val="00006A8B"/>
    <w:rsid w:val="000121F6"/>
    <w:rsid w:val="000127F3"/>
    <w:rsid w:val="000129ED"/>
    <w:rsid w:val="000132AB"/>
    <w:rsid w:val="00021CCC"/>
    <w:rsid w:val="00023206"/>
    <w:rsid w:val="00025DD2"/>
    <w:rsid w:val="000264DC"/>
    <w:rsid w:val="0002680D"/>
    <w:rsid w:val="00032103"/>
    <w:rsid w:val="00032E3B"/>
    <w:rsid w:val="00033487"/>
    <w:rsid w:val="000345F1"/>
    <w:rsid w:val="00036331"/>
    <w:rsid w:val="000371EF"/>
    <w:rsid w:val="000419FA"/>
    <w:rsid w:val="00041E91"/>
    <w:rsid w:val="00043115"/>
    <w:rsid w:val="0004494F"/>
    <w:rsid w:val="000454A3"/>
    <w:rsid w:val="000465FB"/>
    <w:rsid w:val="00046A9C"/>
    <w:rsid w:val="0004765C"/>
    <w:rsid w:val="000517F3"/>
    <w:rsid w:val="000543DE"/>
    <w:rsid w:val="00056943"/>
    <w:rsid w:val="00056CEE"/>
    <w:rsid w:val="00057B2A"/>
    <w:rsid w:val="00060E64"/>
    <w:rsid w:val="000619CA"/>
    <w:rsid w:val="00062B88"/>
    <w:rsid w:val="000636B1"/>
    <w:rsid w:val="00065B55"/>
    <w:rsid w:val="00066277"/>
    <w:rsid w:val="00072368"/>
    <w:rsid w:val="00072457"/>
    <w:rsid w:val="0007296A"/>
    <w:rsid w:val="00074020"/>
    <w:rsid w:val="00074124"/>
    <w:rsid w:val="00075BBB"/>
    <w:rsid w:val="0007612D"/>
    <w:rsid w:val="00076B80"/>
    <w:rsid w:val="00076F64"/>
    <w:rsid w:val="000864F1"/>
    <w:rsid w:val="000922DC"/>
    <w:rsid w:val="000935F5"/>
    <w:rsid w:val="0009363F"/>
    <w:rsid w:val="000975DE"/>
    <w:rsid w:val="000A1EE9"/>
    <w:rsid w:val="000A6701"/>
    <w:rsid w:val="000A731A"/>
    <w:rsid w:val="000B2852"/>
    <w:rsid w:val="000B5455"/>
    <w:rsid w:val="000B7D96"/>
    <w:rsid w:val="000C0165"/>
    <w:rsid w:val="000C021F"/>
    <w:rsid w:val="000C22D6"/>
    <w:rsid w:val="000C39D5"/>
    <w:rsid w:val="000C734A"/>
    <w:rsid w:val="000D6FF5"/>
    <w:rsid w:val="000D7653"/>
    <w:rsid w:val="000E1365"/>
    <w:rsid w:val="000E214B"/>
    <w:rsid w:val="000E2754"/>
    <w:rsid w:val="000E49D0"/>
    <w:rsid w:val="000E4E34"/>
    <w:rsid w:val="000E541D"/>
    <w:rsid w:val="000E5A23"/>
    <w:rsid w:val="000E7082"/>
    <w:rsid w:val="000F014A"/>
    <w:rsid w:val="000F04DA"/>
    <w:rsid w:val="000F0E7A"/>
    <w:rsid w:val="000F34D5"/>
    <w:rsid w:val="000F3D19"/>
    <w:rsid w:val="000F3F5D"/>
    <w:rsid w:val="000F42A3"/>
    <w:rsid w:val="00100124"/>
    <w:rsid w:val="00103D2A"/>
    <w:rsid w:val="001049D3"/>
    <w:rsid w:val="00112370"/>
    <w:rsid w:val="00114582"/>
    <w:rsid w:val="00114D2E"/>
    <w:rsid w:val="001158A0"/>
    <w:rsid w:val="001226D8"/>
    <w:rsid w:val="0012323C"/>
    <w:rsid w:val="001335E2"/>
    <w:rsid w:val="0013511B"/>
    <w:rsid w:val="001356F4"/>
    <w:rsid w:val="00135978"/>
    <w:rsid w:val="00137D13"/>
    <w:rsid w:val="00140CB1"/>
    <w:rsid w:val="00143E7C"/>
    <w:rsid w:val="00143F0A"/>
    <w:rsid w:val="00144C03"/>
    <w:rsid w:val="001452A3"/>
    <w:rsid w:val="001477C2"/>
    <w:rsid w:val="0015038A"/>
    <w:rsid w:val="0015071C"/>
    <w:rsid w:val="0015186D"/>
    <w:rsid w:val="00154350"/>
    <w:rsid w:val="0015473D"/>
    <w:rsid w:val="00154FA0"/>
    <w:rsid w:val="001556F8"/>
    <w:rsid w:val="00155CE9"/>
    <w:rsid w:val="001578FA"/>
    <w:rsid w:val="0016506D"/>
    <w:rsid w:val="001664C8"/>
    <w:rsid w:val="00166A29"/>
    <w:rsid w:val="00166D2A"/>
    <w:rsid w:val="0016756B"/>
    <w:rsid w:val="00167DBE"/>
    <w:rsid w:val="00171F8F"/>
    <w:rsid w:val="00173102"/>
    <w:rsid w:val="00181AD2"/>
    <w:rsid w:val="001823F5"/>
    <w:rsid w:val="001830E6"/>
    <w:rsid w:val="001831E5"/>
    <w:rsid w:val="001848A1"/>
    <w:rsid w:val="00186A7B"/>
    <w:rsid w:val="00190FF7"/>
    <w:rsid w:val="00191BB2"/>
    <w:rsid w:val="00193AB0"/>
    <w:rsid w:val="00196417"/>
    <w:rsid w:val="00196C79"/>
    <w:rsid w:val="001A0236"/>
    <w:rsid w:val="001A0427"/>
    <w:rsid w:val="001A13A4"/>
    <w:rsid w:val="001A3551"/>
    <w:rsid w:val="001A43F5"/>
    <w:rsid w:val="001A4711"/>
    <w:rsid w:val="001A4B5F"/>
    <w:rsid w:val="001A5146"/>
    <w:rsid w:val="001A6CAF"/>
    <w:rsid w:val="001B0AD2"/>
    <w:rsid w:val="001B18C0"/>
    <w:rsid w:val="001B1DD4"/>
    <w:rsid w:val="001B2943"/>
    <w:rsid w:val="001B3067"/>
    <w:rsid w:val="001B3B92"/>
    <w:rsid w:val="001B7077"/>
    <w:rsid w:val="001B7CA3"/>
    <w:rsid w:val="001C245D"/>
    <w:rsid w:val="001C31C0"/>
    <w:rsid w:val="001C4796"/>
    <w:rsid w:val="001C4DB7"/>
    <w:rsid w:val="001C5321"/>
    <w:rsid w:val="001C5BC2"/>
    <w:rsid w:val="001C787B"/>
    <w:rsid w:val="001D007D"/>
    <w:rsid w:val="001D5F14"/>
    <w:rsid w:val="001E0CFD"/>
    <w:rsid w:val="001E15D9"/>
    <w:rsid w:val="001E69F2"/>
    <w:rsid w:val="001E7373"/>
    <w:rsid w:val="001F117A"/>
    <w:rsid w:val="001F27CF"/>
    <w:rsid w:val="001F3DB3"/>
    <w:rsid w:val="002024DA"/>
    <w:rsid w:val="002055BD"/>
    <w:rsid w:val="00206CAA"/>
    <w:rsid w:val="00210B32"/>
    <w:rsid w:val="00212741"/>
    <w:rsid w:val="00213048"/>
    <w:rsid w:val="0021339B"/>
    <w:rsid w:val="002149AB"/>
    <w:rsid w:val="0021772B"/>
    <w:rsid w:val="002211C6"/>
    <w:rsid w:val="00221629"/>
    <w:rsid w:val="00230AE8"/>
    <w:rsid w:val="00230AF1"/>
    <w:rsid w:val="00233071"/>
    <w:rsid w:val="002351D2"/>
    <w:rsid w:val="00235D0E"/>
    <w:rsid w:val="00240280"/>
    <w:rsid w:val="00242507"/>
    <w:rsid w:val="00242789"/>
    <w:rsid w:val="00251A5C"/>
    <w:rsid w:val="00253DF1"/>
    <w:rsid w:val="002540A7"/>
    <w:rsid w:val="00254DC2"/>
    <w:rsid w:val="002555F3"/>
    <w:rsid w:val="002563EF"/>
    <w:rsid w:val="00261F62"/>
    <w:rsid w:val="00262E4B"/>
    <w:rsid w:val="00263309"/>
    <w:rsid w:val="0026380E"/>
    <w:rsid w:val="00263F6D"/>
    <w:rsid w:val="0026402C"/>
    <w:rsid w:val="00264A85"/>
    <w:rsid w:val="00264D39"/>
    <w:rsid w:val="00266583"/>
    <w:rsid w:val="002710A5"/>
    <w:rsid w:val="00273811"/>
    <w:rsid w:val="002749C0"/>
    <w:rsid w:val="0027569D"/>
    <w:rsid w:val="002766FF"/>
    <w:rsid w:val="00277773"/>
    <w:rsid w:val="002800ED"/>
    <w:rsid w:val="00283631"/>
    <w:rsid w:val="00283920"/>
    <w:rsid w:val="002844FC"/>
    <w:rsid w:val="0028495A"/>
    <w:rsid w:val="00285D42"/>
    <w:rsid w:val="00290DBC"/>
    <w:rsid w:val="00290F9C"/>
    <w:rsid w:val="00292B99"/>
    <w:rsid w:val="0029364D"/>
    <w:rsid w:val="00293E77"/>
    <w:rsid w:val="00294900"/>
    <w:rsid w:val="002949F7"/>
    <w:rsid w:val="0029542E"/>
    <w:rsid w:val="002A04CE"/>
    <w:rsid w:val="002A0B14"/>
    <w:rsid w:val="002A1391"/>
    <w:rsid w:val="002A214F"/>
    <w:rsid w:val="002A248F"/>
    <w:rsid w:val="002A46A4"/>
    <w:rsid w:val="002A495C"/>
    <w:rsid w:val="002A5A90"/>
    <w:rsid w:val="002A6A5A"/>
    <w:rsid w:val="002A7046"/>
    <w:rsid w:val="002B0208"/>
    <w:rsid w:val="002B44CA"/>
    <w:rsid w:val="002B4A7E"/>
    <w:rsid w:val="002B5761"/>
    <w:rsid w:val="002C069E"/>
    <w:rsid w:val="002C1747"/>
    <w:rsid w:val="002C219D"/>
    <w:rsid w:val="002C4C8A"/>
    <w:rsid w:val="002C74EC"/>
    <w:rsid w:val="002C7A1F"/>
    <w:rsid w:val="002D251D"/>
    <w:rsid w:val="002D30EB"/>
    <w:rsid w:val="002E6F2D"/>
    <w:rsid w:val="002E7134"/>
    <w:rsid w:val="002F1923"/>
    <w:rsid w:val="002F36BE"/>
    <w:rsid w:val="002F5D6D"/>
    <w:rsid w:val="002F63AD"/>
    <w:rsid w:val="002F6727"/>
    <w:rsid w:val="00300809"/>
    <w:rsid w:val="00300DCF"/>
    <w:rsid w:val="00302576"/>
    <w:rsid w:val="00302926"/>
    <w:rsid w:val="00303714"/>
    <w:rsid w:val="00303E88"/>
    <w:rsid w:val="003047EA"/>
    <w:rsid w:val="00306A1E"/>
    <w:rsid w:val="00312BE4"/>
    <w:rsid w:val="00313FF6"/>
    <w:rsid w:val="00315153"/>
    <w:rsid w:val="003201D8"/>
    <w:rsid w:val="00320410"/>
    <w:rsid w:val="0032138B"/>
    <w:rsid w:val="00321B8B"/>
    <w:rsid w:val="00322E2D"/>
    <w:rsid w:val="003254F0"/>
    <w:rsid w:val="00325A8A"/>
    <w:rsid w:val="00325C0A"/>
    <w:rsid w:val="003317CE"/>
    <w:rsid w:val="0033200E"/>
    <w:rsid w:val="00332DD8"/>
    <w:rsid w:val="00333A4C"/>
    <w:rsid w:val="0033772C"/>
    <w:rsid w:val="00337C06"/>
    <w:rsid w:val="00341234"/>
    <w:rsid w:val="0034181A"/>
    <w:rsid w:val="00342ADC"/>
    <w:rsid w:val="00342C14"/>
    <w:rsid w:val="0034356F"/>
    <w:rsid w:val="003449FF"/>
    <w:rsid w:val="00346222"/>
    <w:rsid w:val="00347E5F"/>
    <w:rsid w:val="00350F74"/>
    <w:rsid w:val="003538A1"/>
    <w:rsid w:val="0035417A"/>
    <w:rsid w:val="0035470A"/>
    <w:rsid w:val="0035485F"/>
    <w:rsid w:val="00354F8F"/>
    <w:rsid w:val="00357CF6"/>
    <w:rsid w:val="00357E1C"/>
    <w:rsid w:val="00360155"/>
    <w:rsid w:val="003608E5"/>
    <w:rsid w:val="00362583"/>
    <w:rsid w:val="00362F3D"/>
    <w:rsid w:val="00364C8E"/>
    <w:rsid w:val="00364ED7"/>
    <w:rsid w:val="00365057"/>
    <w:rsid w:val="00366633"/>
    <w:rsid w:val="0036720E"/>
    <w:rsid w:val="0037208D"/>
    <w:rsid w:val="00373E2C"/>
    <w:rsid w:val="0037604A"/>
    <w:rsid w:val="0037767D"/>
    <w:rsid w:val="00377E26"/>
    <w:rsid w:val="003819E4"/>
    <w:rsid w:val="00381C10"/>
    <w:rsid w:val="0038291C"/>
    <w:rsid w:val="00382C8C"/>
    <w:rsid w:val="00383546"/>
    <w:rsid w:val="003841CA"/>
    <w:rsid w:val="00384A1B"/>
    <w:rsid w:val="0038688A"/>
    <w:rsid w:val="003875D8"/>
    <w:rsid w:val="00390E75"/>
    <w:rsid w:val="00391AF3"/>
    <w:rsid w:val="003941B0"/>
    <w:rsid w:val="003942C5"/>
    <w:rsid w:val="00394AA4"/>
    <w:rsid w:val="00395C02"/>
    <w:rsid w:val="0039730B"/>
    <w:rsid w:val="003A00D6"/>
    <w:rsid w:val="003A0F39"/>
    <w:rsid w:val="003A1CCC"/>
    <w:rsid w:val="003A3371"/>
    <w:rsid w:val="003A3B0F"/>
    <w:rsid w:val="003A3C69"/>
    <w:rsid w:val="003A4211"/>
    <w:rsid w:val="003A6B26"/>
    <w:rsid w:val="003A6FA2"/>
    <w:rsid w:val="003A7D0E"/>
    <w:rsid w:val="003B1F13"/>
    <w:rsid w:val="003B2A6A"/>
    <w:rsid w:val="003B3B65"/>
    <w:rsid w:val="003B4520"/>
    <w:rsid w:val="003B5EC9"/>
    <w:rsid w:val="003B600B"/>
    <w:rsid w:val="003B6ED0"/>
    <w:rsid w:val="003C328E"/>
    <w:rsid w:val="003D1204"/>
    <w:rsid w:val="003D1D58"/>
    <w:rsid w:val="003D3E7A"/>
    <w:rsid w:val="003E1DCC"/>
    <w:rsid w:val="003E5A6B"/>
    <w:rsid w:val="003E6557"/>
    <w:rsid w:val="003F0911"/>
    <w:rsid w:val="003F10F7"/>
    <w:rsid w:val="003F1D1D"/>
    <w:rsid w:val="003F471C"/>
    <w:rsid w:val="003F5137"/>
    <w:rsid w:val="003F7768"/>
    <w:rsid w:val="004035F9"/>
    <w:rsid w:val="00403F84"/>
    <w:rsid w:val="00404B7A"/>
    <w:rsid w:val="00410BED"/>
    <w:rsid w:val="0041469B"/>
    <w:rsid w:val="00416860"/>
    <w:rsid w:val="00416C0C"/>
    <w:rsid w:val="0042005A"/>
    <w:rsid w:val="00427932"/>
    <w:rsid w:val="004316EC"/>
    <w:rsid w:val="00432A8D"/>
    <w:rsid w:val="004335B8"/>
    <w:rsid w:val="0043436E"/>
    <w:rsid w:val="0043448A"/>
    <w:rsid w:val="00437525"/>
    <w:rsid w:val="00437718"/>
    <w:rsid w:val="00437AB1"/>
    <w:rsid w:val="00437BF7"/>
    <w:rsid w:val="0044281E"/>
    <w:rsid w:val="00445DCB"/>
    <w:rsid w:val="00451426"/>
    <w:rsid w:val="004530FA"/>
    <w:rsid w:val="004534CC"/>
    <w:rsid w:val="00460B64"/>
    <w:rsid w:val="004612EA"/>
    <w:rsid w:val="00462975"/>
    <w:rsid w:val="00463581"/>
    <w:rsid w:val="00463CC1"/>
    <w:rsid w:val="0046406E"/>
    <w:rsid w:val="00467B02"/>
    <w:rsid w:val="00470A56"/>
    <w:rsid w:val="004712E4"/>
    <w:rsid w:val="00473629"/>
    <w:rsid w:val="00473D21"/>
    <w:rsid w:val="00475B9F"/>
    <w:rsid w:val="00484D45"/>
    <w:rsid w:val="004871F9"/>
    <w:rsid w:val="00487542"/>
    <w:rsid w:val="00491017"/>
    <w:rsid w:val="0049354C"/>
    <w:rsid w:val="00493C14"/>
    <w:rsid w:val="00493F1F"/>
    <w:rsid w:val="004A0AED"/>
    <w:rsid w:val="004A33A7"/>
    <w:rsid w:val="004A47C0"/>
    <w:rsid w:val="004A4FE5"/>
    <w:rsid w:val="004A5D14"/>
    <w:rsid w:val="004A6BCC"/>
    <w:rsid w:val="004B5D7A"/>
    <w:rsid w:val="004C4A48"/>
    <w:rsid w:val="004C4D4E"/>
    <w:rsid w:val="004C4F2D"/>
    <w:rsid w:val="004C62EA"/>
    <w:rsid w:val="004C6A61"/>
    <w:rsid w:val="004C6CE4"/>
    <w:rsid w:val="004D0D8C"/>
    <w:rsid w:val="004D3EF2"/>
    <w:rsid w:val="004D7014"/>
    <w:rsid w:val="004E2046"/>
    <w:rsid w:val="004E2956"/>
    <w:rsid w:val="004E3BEF"/>
    <w:rsid w:val="004E422D"/>
    <w:rsid w:val="004E4715"/>
    <w:rsid w:val="004F0351"/>
    <w:rsid w:val="004F123E"/>
    <w:rsid w:val="004F2837"/>
    <w:rsid w:val="004F3B50"/>
    <w:rsid w:val="00500C9B"/>
    <w:rsid w:val="00501123"/>
    <w:rsid w:val="00501F11"/>
    <w:rsid w:val="005067D5"/>
    <w:rsid w:val="00506CDE"/>
    <w:rsid w:val="00513738"/>
    <w:rsid w:val="005158EF"/>
    <w:rsid w:val="00515977"/>
    <w:rsid w:val="005179D9"/>
    <w:rsid w:val="0052054E"/>
    <w:rsid w:val="00520D89"/>
    <w:rsid w:val="00522B7A"/>
    <w:rsid w:val="005243B4"/>
    <w:rsid w:val="005253B6"/>
    <w:rsid w:val="00525626"/>
    <w:rsid w:val="00525B1A"/>
    <w:rsid w:val="005268E2"/>
    <w:rsid w:val="005311F6"/>
    <w:rsid w:val="00531548"/>
    <w:rsid w:val="005333C6"/>
    <w:rsid w:val="005335FF"/>
    <w:rsid w:val="005337C3"/>
    <w:rsid w:val="00535CFC"/>
    <w:rsid w:val="00540528"/>
    <w:rsid w:val="00541FCA"/>
    <w:rsid w:val="00542560"/>
    <w:rsid w:val="005447A8"/>
    <w:rsid w:val="00544935"/>
    <w:rsid w:val="00544C66"/>
    <w:rsid w:val="00545E2D"/>
    <w:rsid w:val="0054691C"/>
    <w:rsid w:val="00546F08"/>
    <w:rsid w:val="00554462"/>
    <w:rsid w:val="005546F7"/>
    <w:rsid w:val="00554BA9"/>
    <w:rsid w:val="005555BC"/>
    <w:rsid w:val="0056049C"/>
    <w:rsid w:val="0057055B"/>
    <w:rsid w:val="00571749"/>
    <w:rsid w:val="00573E32"/>
    <w:rsid w:val="005742E2"/>
    <w:rsid w:val="00575636"/>
    <w:rsid w:val="00576445"/>
    <w:rsid w:val="00577EAD"/>
    <w:rsid w:val="00581DFB"/>
    <w:rsid w:val="00585779"/>
    <w:rsid w:val="0058671B"/>
    <w:rsid w:val="0058707E"/>
    <w:rsid w:val="00587257"/>
    <w:rsid w:val="00587726"/>
    <w:rsid w:val="00591A42"/>
    <w:rsid w:val="00594C53"/>
    <w:rsid w:val="00595F1E"/>
    <w:rsid w:val="0059797C"/>
    <w:rsid w:val="005A0E8D"/>
    <w:rsid w:val="005A3CC9"/>
    <w:rsid w:val="005A55BD"/>
    <w:rsid w:val="005B4183"/>
    <w:rsid w:val="005C2013"/>
    <w:rsid w:val="005C2255"/>
    <w:rsid w:val="005C70CF"/>
    <w:rsid w:val="005C7ED1"/>
    <w:rsid w:val="005D5987"/>
    <w:rsid w:val="005D5E23"/>
    <w:rsid w:val="005D66A0"/>
    <w:rsid w:val="005D6DC6"/>
    <w:rsid w:val="005D7686"/>
    <w:rsid w:val="005E0218"/>
    <w:rsid w:val="005E1C2C"/>
    <w:rsid w:val="005E21E9"/>
    <w:rsid w:val="005E31A9"/>
    <w:rsid w:val="005E32D4"/>
    <w:rsid w:val="005E39B9"/>
    <w:rsid w:val="005E3FDF"/>
    <w:rsid w:val="005E4DE8"/>
    <w:rsid w:val="005E6233"/>
    <w:rsid w:val="005F1A00"/>
    <w:rsid w:val="005F1A97"/>
    <w:rsid w:val="005F1BA3"/>
    <w:rsid w:val="005F71C7"/>
    <w:rsid w:val="00601AE2"/>
    <w:rsid w:val="00602135"/>
    <w:rsid w:val="006061B1"/>
    <w:rsid w:val="006070A9"/>
    <w:rsid w:val="00607AA5"/>
    <w:rsid w:val="00611E28"/>
    <w:rsid w:val="006144AC"/>
    <w:rsid w:val="00615B6B"/>
    <w:rsid w:val="00620B4E"/>
    <w:rsid w:val="00621F94"/>
    <w:rsid w:val="00622966"/>
    <w:rsid w:val="0062544B"/>
    <w:rsid w:val="006278C3"/>
    <w:rsid w:val="00627C3A"/>
    <w:rsid w:val="0063032F"/>
    <w:rsid w:val="0063047E"/>
    <w:rsid w:val="0063221E"/>
    <w:rsid w:val="00632817"/>
    <w:rsid w:val="00636614"/>
    <w:rsid w:val="006400B1"/>
    <w:rsid w:val="00645166"/>
    <w:rsid w:val="006458F9"/>
    <w:rsid w:val="006471E1"/>
    <w:rsid w:val="00650C17"/>
    <w:rsid w:val="006510B2"/>
    <w:rsid w:val="0065558F"/>
    <w:rsid w:val="00656261"/>
    <w:rsid w:val="00656EF0"/>
    <w:rsid w:val="00663A50"/>
    <w:rsid w:val="00663D91"/>
    <w:rsid w:val="0066497D"/>
    <w:rsid w:val="006650D6"/>
    <w:rsid w:val="00666A21"/>
    <w:rsid w:val="006672B6"/>
    <w:rsid w:val="00671C6E"/>
    <w:rsid w:val="006721C1"/>
    <w:rsid w:val="006734C3"/>
    <w:rsid w:val="006764B5"/>
    <w:rsid w:val="00680A83"/>
    <w:rsid w:val="00681867"/>
    <w:rsid w:val="00683C14"/>
    <w:rsid w:val="00684738"/>
    <w:rsid w:val="0068532F"/>
    <w:rsid w:val="00687999"/>
    <w:rsid w:val="0069310D"/>
    <w:rsid w:val="00695388"/>
    <w:rsid w:val="006A0AB6"/>
    <w:rsid w:val="006A4275"/>
    <w:rsid w:val="006A4D89"/>
    <w:rsid w:val="006A5D5D"/>
    <w:rsid w:val="006B07F2"/>
    <w:rsid w:val="006B0C39"/>
    <w:rsid w:val="006B3FCD"/>
    <w:rsid w:val="006B434C"/>
    <w:rsid w:val="006B52FA"/>
    <w:rsid w:val="006B5FA4"/>
    <w:rsid w:val="006B6E0D"/>
    <w:rsid w:val="006B6E5F"/>
    <w:rsid w:val="006B7105"/>
    <w:rsid w:val="006C043D"/>
    <w:rsid w:val="006C1BBE"/>
    <w:rsid w:val="006C49B5"/>
    <w:rsid w:val="006C4F39"/>
    <w:rsid w:val="006C530F"/>
    <w:rsid w:val="006C62EE"/>
    <w:rsid w:val="006C6561"/>
    <w:rsid w:val="006C6759"/>
    <w:rsid w:val="006D02D4"/>
    <w:rsid w:val="006D3301"/>
    <w:rsid w:val="006E104D"/>
    <w:rsid w:val="006E3A62"/>
    <w:rsid w:val="006E5989"/>
    <w:rsid w:val="006F3616"/>
    <w:rsid w:val="006F4ED0"/>
    <w:rsid w:val="006F5B9B"/>
    <w:rsid w:val="006F5F4E"/>
    <w:rsid w:val="007020DC"/>
    <w:rsid w:val="00703EDB"/>
    <w:rsid w:val="0070431F"/>
    <w:rsid w:val="00704D81"/>
    <w:rsid w:val="007057D3"/>
    <w:rsid w:val="00713F8C"/>
    <w:rsid w:val="0071783D"/>
    <w:rsid w:val="007202EF"/>
    <w:rsid w:val="007203B3"/>
    <w:rsid w:val="00720F73"/>
    <w:rsid w:val="0072170E"/>
    <w:rsid w:val="00725988"/>
    <w:rsid w:val="007304A9"/>
    <w:rsid w:val="00731FD2"/>
    <w:rsid w:val="00734E33"/>
    <w:rsid w:val="00735B94"/>
    <w:rsid w:val="007366C5"/>
    <w:rsid w:val="00736AFE"/>
    <w:rsid w:val="00737905"/>
    <w:rsid w:val="00737A19"/>
    <w:rsid w:val="00737F6D"/>
    <w:rsid w:val="007414A4"/>
    <w:rsid w:val="0074596B"/>
    <w:rsid w:val="00746C08"/>
    <w:rsid w:val="00746F0C"/>
    <w:rsid w:val="007519C5"/>
    <w:rsid w:val="00755483"/>
    <w:rsid w:val="00756D5E"/>
    <w:rsid w:val="00760C94"/>
    <w:rsid w:val="0076280B"/>
    <w:rsid w:val="00763FD8"/>
    <w:rsid w:val="0076542E"/>
    <w:rsid w:val="00765A63"/>
    <w:rsid w:val="00766A32"/>
    <w:rsid w:val="007708A9"/>
    <w:rsid w:val="00770E5C"/>
    <w:rsid w:val="0077171A"/>
    <w:rsid w:val="007717C5"/>
    <w:rsid w:val="00772921"/>
    <w:rsid w:val="00772F2F"/>
    <w:rsid w:val="00773044"/>
    <w:rsid w:val="007764C8"/>
    <w:rsid w:val="007776E0"/>
    <w:rsid w:val="00777F6B"/>
    <w:rsid w:val="00780BFA"/>
    <w:rsid w:val="00782D0B"/>
    <w:rsid w:val="00783507"/>
    <w:rsid w:val="00783F49"/>
    <w:rsid w:val="007840EB"/>
    <w:rsid w:val="007850C8"/>
    <w:rsid w:val="007916FC"/>
    <w:rsid w:val="00792236"/>
    <w:rsid w:val="0079290B"/>
    <w:rsid w:val="00795864"/>
    <w:rsid w:val="007972AA"/>
    <w:rsid w:val="007972BF"/>
    <w:rsid w:val="007973C0"/>
    <w:rsid w:val="007A1A35"/>
    <w:rsid w:val="007A4F61"/>
    <w:rsid w:val="007A7702"/>
    <w:rsid w:val="007A7E70"/>
    <w:rsid w:val="007B20B6"/>
    <w:rsid w:val="007B3AD8"/>
    <w:rsid w:val="007B3F1A"/>
    <w:rsid w:val="007B426F"/>
    <w:rsid w:val="007B4570"/>
    <w:rsid w:val="007B4CEE"/>
    <w:rsid w:val="007C06E2"/>
    <w:rsid w:val="007C169A"/>
    <w:rsid w:val="007C3861"/>
    <w:rsid w:val="007C4D0D"/>
    <w:rsid w:val="007C501A"/>
    <w:rsid w:val="007C521A"/>
    <w:rsid w:val="007C6071"/>
    <w:rsid w:val="007D2B3C"/>
    <w:rsid w:val="007D6A3E"/>
    <w:rsid w:val="007D7A80"/>
    <w:rsid w:val="007E4BC7"/>
    <w:rsid w:val="007E5742"/>
    <w:rsid w:val="007E5BE1"/>
    <w:rsid w:val="007F0CAE"/>
    <w:rsid w:val="007F1291"/>
    <w:rsid w:val="007F12DA"/>
    <w:rsid w:val="007F4EC3"/>
    <w:rsid w:val="007F6A6E"/>
    <w:rsid w:val="008009EC"/>
    <w:rsid w:val="00801074"/>
    <w:rsid w:val="00802F3F"/>
    <w:rsid w:val="00804F1D"/>
    <w:rsid w:val="0080506F"/>
    <w:rsid w:val="00806076"/>
    <w:rsid w:val="008062D8"/>
    <w:rsid w:val="008070D1"/>
    <w:rsid w:val="008101A1"/>
    <w:rsid w:val="0081637A"/>
    <w:rsid w:val="008175AF"/>
    <w:rsid w:val="008176F1"/>
    <w:rsid w:val="00820991"/>
    <w:rsid w:val="00821753"/>
    <w:rsid w:val="00821C81"/>
    <w:rsid w:val="00827DFC"/>
    <w:rsid w:val="00831117"/>
    <w:rsid w:val="00832C30"/>
    <w:rsid w:val="00833912"/>
    <w:rsid w:val="00837FA1"/>
    <w:rsid w:val="00840851"/>
    <w:rsid w:val="008412E4"/>
    <w:rsid w:val="00842187"/>
    <w:rsid w:val="0084275C"/>
    <w:rsid w:val="00845C83"/>
    <w:rsid w:val="008470F2"/>
    <w:rsid w:val="00850245"/>
    <w:rsid w:val="008513A0"/>
    <w:rsid w:val="00853CEB"/>
    <w:rsid w:val="0085459F"/>
    <w:rsid w:val="008546D1"/>
    <w:rsid w:val="008601F1"/>
    <w:rsid w:val="00860EE6"/>
    <w:rsid w:val="008627CE"/>
    <w:rsid w:val="0086280B"/>
    <w:rsid w:val="00865AEC"/>
    <w:rsid w:val="0086770C"/>
    <w:rsid w:val="00867E04"/>
    <w:rsid w:val="00870BDF"/>
    <w:rsid w:val="00872A09"/>
    <w:rsid w:val="00874A0A"/>
    <w:rsid w:val="0087551C"/>
    <w:rsid w:val="00875E33"/>
    <w:rsid w:val="00877E10"/>
    <w:rsid w:val="008809E8"/>
    <w:rsid w:val="00881A7E"/>
    <w:rsid w:val="0088349E"/>
    <w:rsid w:val="008846C7"/>
    <w:rsid w:val="00885FAF"/>
    <w:rsid w:val="00886900"/>
    <w:rsid w:val="00890538"/>
    <w:rsid w:val="008917B0"/>
    <w:rsid w:val="00892CC8"/>
    <w:rsid w:val="0089389A"/>
    <w:rsid w:val="008978E2"/>
    <w:rsid w:val="008A132B"/>
    <w:rsid w:val="008A1918"/>
    <w:rsid w:val="008A1C73"/>
    <w:rsid w:val="008A3A62"/>
    <w:rsid w:val="008A69A7"/>
    <w:rsid w:val="008A6CCB"/>
    <w:rsid w:val="008A7242"/>
    <w:rsid w:val="008B184A"/>
    <w:rsid w:val="008B450D"/>
    <w:rsid w:val="008B5872"/>
    <w:rsid w:val="008C05BD"/>
    <w:rsid w:val="008C15AE"/>
    <w:rsid w:val="008C438A"/>
    <w:rsid w:val="008C4A10"/>
    <w:rsid w:val="008D0E0B"/>
    <w:rsid w:val="008D1300"/>
    <w:rsid w:val="008D2F32"/>
    <w:rsid w:val="008D4139"/>
    <w:rsid w:val="008D4863"/>
    <w:rsid w:val="008D5C25"/>
    <w:rsid w:val="008D69EE"/>
    <w:rsid w:val="008D7460"/>
    <w:rsid w:val="008D7E1A"/>
    <w:rsid w:val="008E28D3"/>
    <w:rsid w:val="008E3998"/>
    <w:rsid w:val="008E74E8"/>
    <w:rsid w:val="008E79D9"/>
    <w:rsid w:val="008F1118"/>
    <w:rsid w:val="008F13DE"/>
    <w:rsid w:val="008F4FB5"/>
    <w:rsid w:val="008F57DD"/>
    <w:rsid w:val="00901211"/>
    <w:rsid w:val="00901838"/>
    <w:rsid w:val="00902D3A"/>
    <w:rsid w:val="00905322"/>
    <w:rsid w:val="0090615A"/>
    <w:rsid w:val="00906504"/>
    <w:rsid w:val="00906B90"/>
    <w:rsid w:val="00906E52"/>
    <w:rsid w:val="00906F62"/>
    <w:rsid w:val="009076AF"/>
    <w:rsid w:val="00910B02"/>
    <w:rsid w:val="00910FD2"/>
    <w:rsid w:val="00911193"/>
    <w:rsid w:val="0091247D"/>
    <w:rsid w:val="009128A4"/>
    <w:rsid w:val="0091290B"/>
    <w:rsid w:val="009131BE"/>
    <w:rsid w:val="00913B33"/>
    <w:rsid w:val="00914172"/>
    <w:rsid w:val="00914675"/>
    <w:rsid w:val="009155E4"/>
    <w:rsid w:val="00916E61"/>
    <w:rsid w:val="00917C9A"/>
    <w:rsid w:val="00921082"/>
    <w:rsid w:val="009210D7"/>
    <w:rsid w:val="00927180"/>
    <w:rsid w:val="00930749"/>
    <w:rsid w:val="0093191C"/>
    <w:rsid w:val="00931BEF"/>
    <w:rsid w:val="009370FA"/>
    <w:rsid w:val="0094102E"/>
    <w:rsid w:val="009453A4"/>
    <w:rsid w:val="009465C7"/>
    <w:rsid w:val="00947137"/>
    <w:rsid w:val="00947EB4"/>
    <w:rsid w:val="009507C0"/>
    <w:rsid w:val="00952A4F"/>
    <w:rsid w:val="00952B36"/>
    <w:rsid w:val="00952CCE"/>
    <w:rsid w:val="00953A4B"/>
    <w:rsid w:val="00954969"/>
    <w:rsid w:val="00954CA9"/>
    <w:rsid w:val="00955C77"/>
    <w:rsid w:val="0096240D"/>
    <w:rsid w:val="00962E5C"/>
    <w:rsid w:val="00963750"/>
    <w:rsid w:val="009642DC"/>
    <w:rsid w:val="0096582D"/>
    <w:rsid w:val="009666D8"/>
    <w:rsid w:val="00967CB6"/>
    <w:rsid w:val="009707FA"/>
    <w:rsid w:val="00970F6F"/>
    <w:rsid w:val="00971733"/>
    <w:rsid w:val="00971C55"/>
    <w:rsid w:val="009727D9"/>
    <w:rsid w:val="00973201"/>
    <w:rsid w:val="00974E36"/>
    <w:rsid w:val="009761F4"/>
    <w:rsid w:val="0097629E"/>
    <w:rsid w:val="009813F2"/>
    <w:rsid w:val="009828EC"/>
    <w:rsid w:val="00982A87"/>
    <w:rsid w:val="00990795"/>
    <w:rsid w:val="00994BB4"/>
    <w:rsid w:val="009969E4"/>
    <w:rsid w:val="00997E22"/>
    <w:rsid w:val="009A10EB"/>
    <w:rsid w:val="009A1AD7"/>
    <w:rsid w:val="009A1B2E"/>
    <w:rsid w:val="009A1BB1"/>
    <w:rsid w:val="009A30ED"/>
    <w:rsid w:val="009A3629"/>
    <w:rsid w:val="009A4EBF"/>
    <w:rsid w:val="009A7065"/>
    <w:rsid w:val="009B0AF2"/>
    <w:rsid w:val="009B2480"/>
    <w:rsid w:val="009B3897"/>
    <w:rsid w:val="009B39B2"/>
    <w:rsid w:val="009B56E1"/>
    <w:rsid w:val="009B625C"/>
    <w:rsid w:val="009C0B58"/>
    <w:rsid w:val="009C0F0B"/>
    <w:rsid w:val="009C2AF5"/>
    <w:rsid w:val="009C3FE0"/>
    <w:rsid w:val="009C4287"/>
    <w:rsid w:val="009C4CA0"/>
    <w:rsid w:val="009C5191"/>
    <w:rsid w:val="009D12D3"/>
    <w:rsid w:val="009D1F00"/>
    <w:rsid w:val="009D2AFC"/>
    <w:rsid w:val="009D3726"/>
    <w:rsid w:val="009D78FD"/>
    <w:rsid w:val="009D7F05"/>
    <w:rsid w:val="009E15B1"/>
    <w:rsid w:val="009E3028"/>
    <w:rsid w:val="009E30BA"/>
    <w:rsid w:val="009E422E"/>
    <w:rsid w:val="009E5548"/>
    <w:rsid w:val="009E5C0E"/>
    <w:rsid w:val="009F2B1D"/>
    <w:rsid w:val="009F4605"/>
    <w:rsid w:val="009F548A"/>
    <w:rsid w:val="009F6044"/>
    <w:rsid w:val="009F6C6F"/>
    <w:rsid w:val="009F6C76"/>
    <w:rsid w:val="00A00F8C"/>
    <w:rsid w:val="00A021E9"/>
    <w:rsid w:val="00A02A05"/>
    <w:rsid w:val="00A0592B"/>
    <w:rsid w:val="00A05C72"/>
    <w:rsid w:val="00A06AA4"/>
    <w:rsid w:val="00A06B6F"/>
    <w:rsid w:val="00A070E9"/>
    <w:rsid w:val="00A0726D"/>
    <w:rsid w:val="00A10516"/>
    <w:rsid w:val="00A105A5"/>
    <w:rsid w:val="00A112AA"/>
    <w:rsid w:val="00A1164D"/>
    <w:rsid w:val="00A13C6B"/>
    <w:rsid w:val="00A164C5"/>
    <w:rsid w:val="00A167EE"/>
    <w:rsid w:val="00A23914"/>
    <w:rsid w:val="00A25D4A"/>
    <w:rsid w:val="00A26DC6"/>
    <w:rsid w:val="00A27021"/>
    <w:rsid w:val="00A27411"/>
    <w:rsid w:val="00A27891"/>
    <w:rsid w:val="00A30667"/>
    <w:rsid w:val="00A346D4"/>
    <w:rsid w:val="00A447D8"/>
    <w:rsid w:val="00A458D4"/>
    <w:rsid w:val="00A47425"/>
    <w:rsid w:val="00A51051"/>
    <w:rsid w:val="00A51BE6"/>
    <w:rsid w:val="00A52F96"/>
    <w:rsid w:val="00A54B68"/>
    <w:rsid w:val="00A55253"/>
    <w:rsid w:val="00A554FE"/>
    <w:rsid w:val="00A5583F"/>
    <w:rsid w:val="00A57EE1"/>
    <w:rsid w:val="00A625F0"/>
    <w:rsid w:val="00A66135"/>
    <w:rsid w:val="00A709D2"/>
    <w:rsid w:val="00A72404"/>
    <w:rsid w:val="00A74B1C"/>
    <w:rsid w:val="00A75129"/>
    <w:rsid w:val="00A7601E"/>
    <w:rsid w:val="00A76298"/>
    <w:rsid w:val="00A76650"/>
    <w:rsid w:val="00A80E5F"/>
    <w:rsid w:val="00A82614"/>
    <w:rsid w:val="00A84823"/>
    <w:rsid w:val="00A84E16"/>
    <w:rsid w:val="00A86610"/>
    <w:rsid w:val="00A902AF"/>
    <w:rsid w:val="00A90305"/>
    <w:rsid w:val="00A90710"/>
    <w:rsid w:val="00A90F7C"/>
    <w:rsid w:val="00A96527"/>
    <w:rsid w:val="00AA4763"/>
    <w:rsid w:val="00AA6033"/>
    <w:rsid w:val="00AA6B5F"/>
    <w:rsid w:val="00AB08C7"/>
    <w:rsid w:val="00AB100C"/>
    <w:rsid w:val="00AB1F79"/>
    <w:rsid w:val="00AC0FDC"/>
    <w:rsid w:val="00AC144A"/>
    <w:rsid w:val="00AC16BD"/>
    <w:rsid w:val="00AC2EF3"/>
    <w:rsid w:val="00AC759B"/>
    <w:rsid w:val="00AC7B30"/>
    <w:rsid w:val="00AD1A79"/>
    <w:rsid w:val="00AD2904"/>
    <w:rsid w:val="00AD31DD"/>
    <w:rsid w:val="00AD62AE"/>
    <w:rsid w:val="00AE0D4F"/>
    <w:rsid w:val="00AE1EC1"/>
    <w:rsid w:val="00AE22BB"/>
    <w:rsid w:val="00AE7298"/>
    <w:rsid w:val="00AF01C3"/>
    <w:rsid w:val="00AF03A9"/>
    <w:rsid w:val="00AF47B4"/>
    <w:rsid w:val="00AF5579"/>
    <w:rsid w:val="00AF7E88"/>
    <w:rsid w:val="00B02087"/>
    <w:rsid w:val="00B02B49"/>
    <w:rsid w:val="00B039A9"/>
    <w:rsid w:val="00B042F6"/>
    <w:rsid w:val="00B0432B"/>
    <w:rsid w:val="00B065CF"/>
    <w:rsid w:val="00B06955"/>
    <w:rsid w:val="00B0780E"/>
    <w:rsid w:val="00B1012A"/>
    <w:rsid w:val="00B12906"/>
    <w:rsid w:val="00B12FCD"/>
    <w:rsid w:val="00B1358D"/>
    <w:rsid w:val="00B13FFF"/>
    <w:rsid w:val="00B14C75"/>
    <w:rsid w:val="00B15121"/>
    <w:rsid w:val="00B21B73"/>
    <w:rsid w:val="00B21DAB"/>
    <w:rsid w:val="00B24CA0"/>
    <w:rsid w:val="00B26119"/>
    <w:rsid w:val="00B2652F"/>
    <w:rsid w:val="00B32511"/>
    <w:rsid w:val="00B3328F"/>
    <w:rsid w:val="00B353FF"/>
    <w:rsid w:val="00B358CA"/>
    <w:rsid w:val="00B441CD"/>
    <w:rsid w:val="00B4538C"/>
    <w:rsid w:val="00B45B6B"/>
    <w:rsid w:val="00B47D86"/>
    <w:rsid w:val="00B510D0"/>
    <w:rsid w:val="00B53878"/>
    <w:rsid w:val="00B53E8A"/>
    <w:rsid w:val="00B545C5"/>
    <w:rsid w:val="00B56C3A"/>
    <w:rsid w:val="00B63ADB"/>
    <w:rsid w:val="00B64BE2"/>
    <w:rsid w:val="00B65BCB"/>
    <w:rsid w:val="00B66AB7"/>
    <w:rsid w:val="00B70F2E"/>
    <w:rsid w:val="00B7331E"/>
    <w:rsid w:val="00B73506"/>
    <w:rsid w:val="00B73ABF"/>
    <w:rsid w:val="00B74A2E"/>
    <w:rsid w:val="00B75AAB"/>
    <w:rsid w:val="00B822A6"/>
    <w:rsid w:val="00B82567"/>
    <w:rsid w:val="00B8601B"/>
    <w:rsid w:val="00B870B3"/>
    <w:rsid w:val="00B87172"/>
    <w:rsid w:val="00B93929"/>
    <w:rsid w:val="00BA3F3A"/>
    <w:rsid w:val="00BA4FEC"/>
    <w:rsid w:val="00BA572A"/>
    <w:rsid w:val="00BA7C54"/>
    <w:rsid w:val="00BB00D8"/>
    <w:rsid w:val="00BB1035"/>
    <w:rsid w:val="00BB1665"/>
    <w:rsid w:val="00BB34B8"/>
    <w:rsid w:val="00BB4AC1"/>
    <w:rsid w:val="00BB69E9"/>
    <w:rsid w:val="00BC0B1B"/>
    <w:rsid w:val="00BC4D2F"/>
    <w:rsid w:val="00BC599C"/>
    <w:rsid w:val="00BC6588"/>
    <w:rsid w:val="00BD19B9"/>
    <w:rsid w:val="00BD30A8"/>
    <w:rsid w:val="00BD34CC"/>
    <w:rsid w:val="00BD7095"/>
    <w:rsid w:val="00BE0447"/>
    <w:rsid w:val="00BE0FFE"/>
    <w:rsid w:val="00BE32CC"/>
    <w:rsid w:val="00BE3A25"/>
    <w:rsid w:val="00BE41ED"/>
    <w:rsid w:val="00BE4D70"/>
    <w:rsid w:val="00BE61E5"/>
    <w:rsid w:val="00BF58EA"/>
    <w:rsid w:val="00C03E09"/>
    <w:rsid w:val="00C05C98"/>
    <w:rsid w:val="00C06466"/>
    <w:rsid w:val="00C073CB"/>
    <w:rsid w:val="00C17310"/>
    <w:rsid w:val="00C17455"/>
    <w:rsid w:val="00C1746B"/>
    <w:rsid w:val="00C20B84"/>
    <w:rsid w:val="00C20D76"/>
    <w:rsid w:val="00C221F8"/>
    <w:rsid w:val="00C234AD"/>
    <w:rsid w:val="00C23F5F"/>
    <w:rsid w:val="00C25F6D"/>
    <w:rsid w:val="00C268B2"/>
    <w:rsid w:val="00C278F3"/>
    <w:rsid w:val="00C30129"/>
    <w:rsid w:val="00C307B4"/>
    <w:rsid w:val="00C309FB"/>
    <w:rsid w:val="00C30DDD"/>
    <w:rsid w:val="00C31ABF"/>
    <w:rsid w:val="00C32366"/>
    <w:rsid w:val="00C338B8"/>
    <w:rsid w:val="00C42763"/>
    <w:rsid w:val="00C43729"/>
    <w:rsid w:val="00C43C03"/>
    <w:rsid w:val="00C44C84"/>
    <w:rsid w:val="00C45DA9"/>
    <w:rsid w:val="00C46874"/>
    <w:rsid w:val="00C46AE3"/>
    <w:rsid w:val="00C47A6C"/>
    <w:rsid w:val="00C501AA"/>
    <w:rsid w:val="00C50A43"/>
    <w:rsid w:val="00C5265B"/>
    <w:rsid w:val="00C5289F"/>
    <w:rsid w:val="00C52B07"/>
    <w:rsid w:val="00C5558C"/>
    <w:rsid w:val="00C560E7"/>
    <w:rsid w:val="00C5748C"/>
    <w:rsid w:val="00C60805"/>
    <w:rsid w:val="00C60C80"/>
    <w:rsid w:val="00C63EF7"/>
    <w:rsid w:val="00C64A5D"/>
    <w:rsid w:val="00C66E98"/>
    <w:rsid w:val="00C670A0"/>
    <w:rsid w:val="00C67F31"/>
    <w:rsid w:val="00C70677"/>
    <w:rsid w:val="00C737BE"/>
    <w:rsid w:val="00C73E9E"/>
    <w:rsid w:val="00C7410B"/>
    <w:rsid w:val="00C80976"/>
    <w:rsid w:val="00C823B9"/>
    <w:rsid w:val="00C87015"/>
    <w:rsid w:val="00C901B6"/>
    <w:rsid w:val="00C921C9"/>
    <w:rsid w:val="00C97784"/>
    <w:rsid w:val="00CA09F0"/>
    <w:rsid w:val="00CA60A2"/>
    <w:rsid w:val="00CA7F27"/>
    <w:rsid w:val="00CB0FFC"/>
    <w:rsid w:val="00CB3168"/>
    <w:rsid w:val="00CB388D"/>
    <w:rsid w:val="00CB3E55"/>
    <w:rsid w:val="00CB51A3"/>
    <w:rsid w:val="00CB7261"/>
    <w:rsid w:val="00CC15E1"/>
    <w:rsid w:val="00CC16EE"/>
    <w:rsid w:val="00CC387D"/>
    <w:rsid w:val="00CC4757"/>
    <w:rsid w:val="00CC481C"/>
    <w:rsid w:val="00CC51CC"/>
    <w:rsid w:val="00CC6701"/>
    <w:rsid w:val="00CC73D2"/>
    <w:rsid w:val="00CC791A"/>
    <w:rsid w:val="00CC7D78"/>
    <w:rsid w:val="00CD3DFF"/>
    <w:rsid w:val="00CD4BE4"/>
    <w:rsid w:val="00CE08AA"/>
    <w:rsid w:val="00CE0B0A"/>
    <w:rsid w:val="00CE118E"/>
    <w:rsid w:val="00CE36D5"/>
    <w:rsid w:val="00CE4E62"/>
    <w:rsid w:val="00CE6B4D"/>
    <w:rsid w:val="00CF1065"/>
    <w:rsid w:val="00CF3E71"/>
    <w:rsid w:val="00CF4B01"/>
    <w:rsid w:val="00CF5C30"/>
    <w:rsid w:val="00CF7ADE"/>
    <w:rsid w:val="00D019ED"/>
    <w:rsid w:val="00D03930"/>
    <w:rsid w:val="00D05966"/>
    <w:rsid w:val="00D066D5"/>
    <w:rsid w:val="00D07336"/>
    <w:rsid w:val="00D1218B"/>
    <w:rsid w:val="00D1271B"/>
    <w:rsid w:val="00D127DB"/>
    <w:rsid w:val="00D14219"/>
    <w:rsid w:val="00D162CC"/>
    <w:rsid w:val="00D20E4C"/>
    <w:rsid w:val="00D261BC"/>
    <w:rsid w:val="00D3007E"/>
    <w:rsid w:val="00D3114A"/>
    <w:rsid w:val="00D36240"/>
    <w:rsid w:val="00D409DE"/>
    <w:rsid w:val="00D415E2"/>
    <w:rsid w:val="00D42872"/>
    <w:rsid w:val="00D442A4"/>
    <w:rsid w:val="00D46E22"/>
    <w:rsid w:val="00D47E36"/>
    <w:rsid w:val="00D50307"/>
    <w:rsid w:val="00D5033A"/>
    <w:rsid w:val="00D53A16"/>
    <w:rsid w:val="00D56CCA"/>
    <w:rsid w:val="00D57AD5"/>
    <w:rsid w:val="00D6031A"/>
    <w:rsid w:val="00D616F1"/>
    <w:rsid w:val="00D61A03"/>
    <w:rsid w:val="00D63B72"/>
    <w:rsid w:val="00D644DF"/>
    <w:rsid w:val="00D70A8B"/>
    <w:rsid w:val="00D74349"/>
    <w:rsid w:val="00D74AC5"/>
    <w:rsid w:val="00D7560E"/>
    <w:rsid w:val="00D77076"/>
    <w:rsid w:val="00D8207F"/>
    <w:rsid w:val="00D83608"/>
    <w:rsid w:val="00D83FE3"/>
    <w:rsid w:val="00D84A2D"/>
    <w:rsid w:val="00D90547"/>
    <w:rsid w:val="00D91FC3"/>
    <w:rsid w:val="00D969BC"/>
    <w:rsid w:val="00DA16C4"/>
    <w:rsid w:val="00DA3CDE"/>
    <w:rsid w:val="00DA7FBE"/>
    <w:rsid w:val="00DB2EEF"/>
    <w:rsid w:val="00DB4197"/>
    <w:rsid w:val="00DB4910"/>
    <w:rsid w:val="00DB63AB"/>
    <w:rsid w:val="00DC0862"/>
    <w:rsid w:val="00DC2250"/>
    <w:rsid w:val="00DC4535"/>
    <w:rsid w:val="00DC6E0C"/>
    <w:rsid w:val="00DC7876"/>
    <w:rsid w:val="00DC7A0A"/>
    <w:rsid w:val="00DD03A6"/>
    <w:rsid w:val="00DD0A0B"/>
    <w:rsid w:val="00DD125F"/>
    <w:rsid w:val="00DD12B0"/>
    <w:rsid w:val="00DD217A"/>
    <w:rsid w:val="00DD25D9"/>
    <w:rsid w:val="00DD4801"/>
    <w:rsid w:val="00DD5B74"/>
    <w:rsid w:val="00DD5C38"/>
    <w:rsid w:val="00DD767B"/>
    <w:rsid w:val="00DE0CE8"/>
    <w:rsid w:val="00DE1792"/>
    <w:rsid w:val="00DE2C3B"/>
    <w:rsid w:val="00DE4758"/>
    <w:rsid w:val="00DE5473"/>
    <w:rsid w:val="00DE564B"/>
    <w:rsid w:val="00DE6265"/>
    <w:rsid w:val="00DF32B4"/>
    <w:rsid w:val="00DF40A5"/>
    <w:rsid w:val="00DF4E8A"/>
    <w:rsid w:val="00DF52EE"/>
    <w:rsid w:val="00DF631A"/>
    <w:rsid w:val="00DF7BE6"/>
    <w:rsid w:val="00E01D07"/>
    <w:rsid w:val="00E0307D"/>
    <w:rsid w:val="00E0318D"/>
    <w:rsid w:val="00E06001"/>
    <w:rsid w:val="00E064D3"/>
    <w:rsid w:val="00E0764F"/>
    <w:rsid w:val="00E12BB5"/>
    <w:rsid w:val="00E1336D"/>
    <w:rsid w:val="00E15A36"/>
    <w:rsid w:val="00E210E7"/>
    <w:rsid w:val="00E214C8"/>
    <w:rsid w:val="00E2186D"/>
    <w:rsid w:val="00E22C40"/>
    <w:rsid w:val="00E23D38"/>
    <w:rsid w:val="00E242F1"/>
    <w:rsid w:val="00E32AD8"/>
    <w:rsid w:val="00E330CE"/>
    <w:rsid w:val="00E3452F"/>
    <w:rsid w:val="00E359F1"/>
    <w:rsid w:val="00E4547D"/>
    <w:rsid w:val="00E46C46"/>
    <w:rsid w:val="00E50269"/>
    <w:rsid w:val="00E50A95"/>
    <w:rsid w:val="00E51EC3"/>
    <w:rsid w:val="00E524CE"/>
    <w:rsid w:val="00E527C0"/>
    <w:rsid w:val="00E54885"/>
    <w:rsid w:val="00E549C8"/>
    <w:rsid w:val="00E56E50"/>
    <w:rsid w:val="00E57721"/>
    <w:rsid w:val="00E60547"/>
    <w:rsid w:val="00E656BC"/>
    <w:rsid w:val="00E6691D"/>
    <w:rsid w:val="00E66EC9"/>
    <w:rsid w:val="00E672B9"/>
    <w:rsid w:val="00E67581"/>
    <w:rsid w:val="00E70C0E"/>
    <w:rsid w:val="00E72383"/>
    <w:rsid w:val="00E766F4"/>
    <w:rsid w:val="00E777FD"/>
    <w:rsid w:val="00E80EDD"/>
    <w:rsid w:val="00E81E08"/>
    <w:rsid w:val="00E82AFB"/>
    <w:rsid w:val="00E8384E"/>
    <w:rsid w:val="00E85BA1"/>
    <w:rsid w:val="00E860CC"/>
    <w:rsid w:val="00E874FB"/>
    <w:rsid w:val="00E91185"/>
    <w:rsid w:val="00E918B1"/>
    <w:rsid w:val="00E93062"/>
    <w:rsid w:val="00E9427C"/>
    <w:rsid w:val="00E96368"/>
    <w:rsid w:val="00E97096"/>
    <w:rsid w:val="00EA319E"/>
    <w:rsid w:val="00EA49EB"/>
    <w:rsid w:val="00EA53C1"/>
    <w:rsid w:val="00EA5642"/>
    <w:rsid w:val="00EA6305"/>
    <w:rsid w:val="00EA7315"/>
    <w:rsid w:val="00EA7BEA"/>
    <w:rsid w:val="00EB3F84"/>
    <w:rsid w:val="00EB554B"/>
    <w:rsid w:val="00EB60BC"/>
    <w:rsid w:val="00EB7479"/>
    <w:rsid w:val="00EB7599"/>
    <w:rsid w:val="00EB778F"/>
    <w:rsid w:val="00EC1438"/>
    <w:rsid w:val="00EC2191"/>
    <w:rsid w:val="00EC2532"/>
    <w:rsid w:val="00EC47AF"/>
    <w:rsid w:val="00EC5A91"/>
    <w:rsid w:val="00EC69E4"/>
    <w:rsid w:val="00ED3A05"/>
    <w:rsid w:val="00ED5099"/>
    <w:rsid w:val="00ED6122"/>
    <w:rsid w:val="00ED6D98"/>
    <w:rsid w:val="00EE1270"/>
    <w:rsid w:val="00EE220E"/>
    <w:rsid w:val="00EE2CB7"/>
    <w:rsid w:val="00EE627A"/>
    <w:rsid w:val="00EE75AC"/>
    <w:rsid w:val="00EE7A58"/>
    <w:rsid w:val="00EF06BE"/>
    <w:rsid w:val="00EF0F08"/>
    <w:rsid w:val="00EF58AB"/>
    <w:rsid w:val="00EF6A6C"/>
    <w:rsid w:val="00F01101"/>
    <w:rsid w:val="00F01424"/>
    <w:rsid w:val="00F01523"/>
    <w:rsid w:val="00F03844"/>
    <w:rsid w:val="00F0384D"/>
    <w:rsid w:val="00F03C43"/>
    <w:rsid w:val="00F04161"/>
    <w:rsid w:val="00F06836"/>
    <w:rsid w:val="00F06DA0"/>
    <w:rsid w:val="00F0712D"/>
    <w:rsid w:val="00F079AF"/>
    <w:rsid w:val="00F105C0"/>
    <w:rsid w:val="00F11A13"/>
    <w:rsid w:val="00F11B6B"/>
    <w:rsid w:val="00F13E2F"/>
    <w:rsid w:val="00F17184"/>
    <w:rsid w:val="00F2294A"/>
    <w:rsid w:val="00F245B6"/>
    <w:rsid w:val="00F269E3"/>
    <w:rsid w:val="00F270F1"/>
    <w:rsid w:val="00F30ED8"/>
    <w:rsid w:val="00F3119A"/>
    <w:rsid w:val="00F31AF9"/>
    <w:rsid w:val="00F31B18"/>
    <w:rsid w:val="00F3233A"/>
    <w:rsid w:val="00F33FC0"/>
    <w:rsid w:val="00F36077"/>
    <w:rsid w:val="00F409D7"/>
    <w:rsid w:val="00F411AD"/>
    <w:rsid w:val="00F413E9"/>
    <w:rsid w:val="00F43745"/>
    <w:rsid w:val="00F43B12"/>
    <w:rsid w:val="00F453D2"/>
    <w:rsid w:val="00F4587E"/>
    <w:rsid w:val="00F45EDA"/>
    <w:rsid w:val="00F4637D"/>
    <w:rsid w:val="00F46E54"/>
    <w:rsid w:val="00F47A67"/>
    <w:rsid w:val="00F525D1"/>
    <w:rsid w:val="00F52EAD"/>
    <w:rsid w:val="00F53058"/>
    <w:rsid w:val="00F56374"/>
    <w:rsid w:val="00F566F2"/>
    <w:rsid w:val="00F60470"/>
    <w:rsid w:val="00F60DF9"/>
    <w:rsid w:val="00F60F2F"/>
    <w:rsid w:val="00F630EE"/>
    <w:rsid w:val="00F645CE"/>
    <w:rsid w:val="00F64BF1"/>
    <w:rsid w:val="00F65A42"/>
    <w:rsid w:val="00F66D32"/>
    <w:rsid w:val="00F705B5"/>
    <w:rsid w:val="00F74EC9"/>
    <w:rsid w:val="00F76FCA"/>
    <w:rsid w:val="00F77335"/>
    <w:rsid w:val="00F77CC4"/>
    <w:rsid w:val="00F81692"/>
    <w:rsid w:val="00F83480"/>
    <w:rsid w:val="00F83C94"/>
    <w:rsid w:val="00F842D3"/>
    <w:rsid w:val="00F85443"/>
    <w:rsid w:val="00F855EC"/>
    <w:rsid w:val="00F85826"/>
    <w:rsid w:val="00F86568"/>
    <w:rsid w:val="00F9211E"/>
    <w:rsid w:val="00F94781"/>
    <w:rsid w:val="00FA1EA3"/>
    <w:rsid w:val="00FA66A9"/>
    <w:rsid w:val="00FB3FC4"/>
    <w:rsid w:val="00FB48D9"/>
    <w:rsid w:val="00FB4ADC"/>
    <w:rsid w:val="00FB6CF2"/>
    <w:rsid w:val="00FC069B"/>
    <w:rsid w:val="00FC2EAF"/>
    <w:rsid w:val="00FC5217"/>
    <w:rsid w:val="00FC76D1"/>
    <w:rsid w:val="00FC7D17"/>
    <w:rsid w:val="00FD2C65"/>
    <w:rsid w:val="00FD3DD7"/>
    <w:rsid w:val="00FD3E8F"/>
    <w:rsid w:val="00FD57B0"/>
    <w:rsid w:val="00FD65E4"/>
    <w:rsid w:val="00FD7A6E"/>
    <w:rsid w:val="00FE023B"/>
    <w:rsid w:val="00FE2FC1"/>
    <w:rsid w:val="00FF0B63"/>
    <w:rsid w:val="00FF5878"/>
    <w:rsid w:val="00FF5886"/>
    <w:rsid w:val="00FF6151"/>
    <w:rsid w:val="00FF77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link w:val="Ttulo1Char"/>
    <w:uiPriority w:val="99"/>
    <w:qFormat/>
    <w:pPr>
      <w:keepNext/>
      <w:tabs>
        <w:tab w:val="left" w:pos="709"/>
      </w:tabs>
      <w:jc w:val="center"/>
      <w:outlineLvl w:val="0"/>
    </w:pPr>
  </w:style>
  <w:style w:type="paragraph" w:styleId="Ttulo2">
    <w:name w:val="heading 2"/>
    <w:basedOn w:val="Normal"/>
    <w:next w:val="Normal"/>
    <w:link w:val="Ttulo2Char"/>
    <w:uiPriority w:val="99"/>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link w:val="Ttulo4Char"/>
    <w:uiPriority w:val="99"/>
    <w:qFormat/>
    <w:pPr>
      <w:keepNext/>
      <w:jc w:val="center"/>
      <w:outlineLvl w:val="3"/>
    </w:pPr>
    <w:rPr>
      <w:b/>
    </w:rPr>
  </w:style>
  <w:style w:type="paragraph" w:styleId="Ttulo5">
    <w:name w:val="heading 5"/>
    <w:basedOn w:val="WW-Padro"/>
    <w:next w:val="WW-Padro"/>
    <w:link w:val="Ttulo5Char"/>
    <w:uiPriority w:val="99"/>
    <w:qFormat/>
    <w:pPr>
      <w:keepNext/>
      <w:jc w:val="center"/>
      <w:outlineLvl w:val="4"/>
    </w:pPr>
  </w:style>
  <w:style w:type="paragraph" w:styleId="Ttulo6">
    <w:name w:val="heading 6"/>
    <w:basedOn w:val="WW-Padro"/>
    <w:next w:val="WW-Padro"/>
    <w:link w:val="Ttulo6Char"/>
    <w:uiPriority w:val="99"/>
    <w:qFormat/>
    <w:pPr>
      <w:keepNext/>
      <w:ind w:firstLine="993"/>
      <w:jc w:val="both"/>
      <w:outlineLvl w:val="5"/>
    </w:pPr>
    <w:rPr>
      <w:b/>
    </w:rPr>
  </w:style>
  <w:style w:type="paragraph" w:styleId="Ttulo7">
    <w:name w:val="heading 7"/>
    <w:basedOn w:val="WW-Padro"/>
    <w:next w:val="WW-Padro"/>
    <w:link w:val="Ttulo7Char"/>
    <w:qFormat/>
    <w:pPr>
      <w:keepNext/>
      <w:ind w:left="426" w:firstLine="283"/>
      <w:jc w:val="both"/>
      <w:outlineLvl w:val="6"/>
    </w:pPr>
    <w:rPr>
      <w:b/>
      <w:color w:val="FF0000"/>
    </w:rPr>
  </w:style>
  <w:style w:type="paragraph" w:styleId="Ttulo8">
    <w:name w:val="heading 8"/>
    <w:basedOn w:val="WW-Padro"/>
    <w:next w:val="WW-Padro"/>
    <w:link w:val="Ttulo8Char"/>
    <w:uiPriority w:val="99"/>
    <w:qFormat/>
    <w:pPr>
      <w:keepNext/>
      <w:jc w:val="both"/>
      <w:outlineLvl w:val="7"/>
    </w:pPr>
    <w:rPr>
      <w:b/>
    </w:rPr>
  </w:style>
  <w:style w:type="paragraph" w:styleId="Ttulo9">
    <w:name w:val="heading 9"/>
    <w:basedOn w:val="Normal"/>
    <w:next w:val="Normal"/>
    <w:link w:val="Ttulo9Char"/>
    <w:uiPriority w:val="99"/>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hAnsi="Cambria"/>
      <w:b/>
      <w:kern w:val="32"/>
      <w:sz w:val="32"/>
      <w:lang w:val="x-none" w:eastAsia="ar-SA" w:bidi="ar-SA"/>
    </w:rPr>
  </w:style>
  <w:style w:type="character" w:customStyle="1" w:styleId="Ttulo2Char">
    <w:name w:val="Título 2 Char"/>
    <w:link w:val="Ttulo2"/>
    <w:uiPriority w:val="99"/>
    <w:semiHidden/>
    <w:locked/>
    <w:rPr>
      <w:rFonts w:ascii="Cambria" w:hAnsi="Cambria"/>
      <w:b/>
      <w:i/>
      <w:sz w:val="28"/>
      <w:lang w:val="x-none" w:eastAsia="ar-SA" w:bidi="ar-SA"/>
    </w:rPr>
  </w:style>
  <w:style w:type="character" w:customStyle="1" w:styleId="Ttulo3Char">
    <w:name w:val="Título 3 Char"/>
    <w:link w:val="Ttulo3"/>
    <w:uiPriority w:val="99"/>
    <w:semiHidden/>
    <w:locked/>
    <w:rPr>
      <w:rFonts w:ascii="Cambria" w:hAnsi="Cambria"/>
      <w:b/>
      <w:sz w:val="26"/>
      <w:lang w:val="x-none" w:eastAsia="ar-SA" w:bidi="ar-SA"/>
    </w:rPr>
  </w:style>
  <w:style w:type="character" w:customStyle="1" w:styleId="Ttulo4Char">
    <w:name w:val="Título 4 Char"/>
    <w:link w:val="Ttulo4"/>
    <w:uiPriority w:val="99"/>
    <w:semiHidden/>
    <w:locked/>
    <w:rPr>
      <w:rFonts w:ascii="Calibri" w:hAnsi="Calibri"/>
      <w:b/>
      <w:sz w:val="28"/>
      <w:lang w:val="x-none" w:eastAsia="ar-SA" w:bidi="ar-SA"/>
    </w:rPr>
  </w:style>
  <w:style w:type="character" w:customStyle="1" w:styleId="Ttulo5Char">
    <w:name w:val="Título 5 Char"/>
    <w:link w:val="Ttulo5"/>
    <w:uiPriority w:val="99"/>
    <w:semiHidden/>
    <w:locked/>
    <w:rPr>
      <w:rFonts w:ascii="Calibri" w:hAnsi="Calibri"/>
      <w:b/>
      <w:i/>
      <w:sz w:val="26"/>
      <w:lang w:val="x-none" w:eastAsia="ar-SA" w:bidi="ar-SA"/>
    </w:rPr>
  </w:style>
  <w:style w:type="character" w:customStyle="1" w:styleId="Ttulo6Char">
    <w:name w:val="Título 6 Char"/>
    <w:link w:val="Ttulo6"/>
    <w:uiPriority w:val="99"/>
    <w:semiHidden/>
    <w:locked/>
    <w:rPr>
      <w:rFonts w:ascii="Calibri" w:hAnsi="Calibri"/>
      <w:b/>
      <w:lang w:val="x-none" w:eastAsia="ar-SA" w:bidi="ar-SA"/>
    </w:rPr>
  </w:style>
  <w:style w:type="character" w:customStyle="1" w:styleId="Ttulo7Char">
    <w:name w:val="Título 7 Char"/>
    <w:link w:val="Ttulo7"/>
    <w:uiPriority w:val="99"/>
    <w:semiHidden/>
    <w:locked/>
    <w:rPr>
      <w:rFonts w:ascii="Calibri" w:hAnsi="Calibri"/>
      <w:sz w:val="24"/>
      <w:lang w:val="x-none" w:eastAsia="ar-SA" w:bidi="ar-SA"/>
    </w:rPr>
  </w:style>
  <w:style w:type="character" w:customStyle="1" w:styleId="Ttulo8Char">
    <w:name w:val="Título 8 Char"/>
    <w:link w:val="Ttulo8"/>
    <w:uiPriority w:val="99"/>
    <w:semiHidden/>
    <w:locked/>
    <w:rPr>
      <w:rFonts w:ascii="Calibri" w:hAnsi="Calibri"/>
      <w:i/>
      <w:sz w:val="24"/>
      <w:lang w:val="x-none" w:eastAsia="ar-SA" w:bidi="ar-SA"/>
    </w:rPr>
  </w:style>
  <w:style w:type="character" w:customStyle="1" w:styleId="Ttulo9Char">
    <w:name w:val="Título 9 Char"/>
    <w:link w:val="Ttulo9"/>
    <w:uiPriority w:val="99"/>
    <w:semiHidden/>
    <w:locked/>
    <w:rPr>
      <w:rFonts w:ascii="Cambria" w:hAnsi="Cambria"/>
      <w:lang w:val="x-none" w:eastAsia="ar-SA" w:bidi="ar-SA"/>
    </w:rPr>
  </w:style>
  <w:style w:type="paragraph" w:styleId="Corpodetexto">
    <w:name w:val="Body Text"/>
    <w:basedOn w:val="Normal"/>
    <w:link w:val="CorpodetextoChar"/>
    <w:pPr>
      <w:jc w:val="both"/>
    </w:pPr>
    <w:rPr>
      <w:rFonts w:ascii="Arial" w:hAnsi="Arial"/>
      <w:b/>
      <w:sz w:val="24"/>
      <w:u w:val="single"/>
    </w:rPr>
  </w:style>
  <w:style w:type="character" w:customStyle="1" w:styleId="CorpodetextoChar">
    <w:name w:val="Corpo de texto Char"/>
    <w:link w:val="Corpodetexto"/>
    <w:locked/>
    <w:rPr>
      <w:sz w:val="20"/>
      <w:lang w:val="x-none" w:eastAsia="ar-SA" w:bidi="ar-SA"/>
    </w:rPr>
  </w:style>
  <w:style w:type="paragraph" w:styleId="Recuodecorpodetexto">
    <w:name w:val="Body Text Indent"/>
    <w:basedOn w:val="Normal"/>
    <w:link w:val="RecuodecorpodetextoChar"/>
    <w:uiPriority w:val="99"/>
    <w:pPr>
      <w:jc w:val="both"/>
    </w:pPr>
    <w:rPr>
      <w:b/>
      <w:sz w:val="24"/>
    </w:rPr>
  </w:style>
  <w:style w:type="character" w:customStyle="1" w:styleId="RecuodecorpodetextoChar">
    <w:name w:val="Recuo de corpo de texto Char"/>
    <w:link w:val="Recuodecorpodetexto"/>
    <w:uiPriority w:val="99"/>
    <w:semiHidden/>
    <w:locked/>
    <w:rPr>
      <w:sz w:val="20"/>
      <w:lang w:val="x-none" w:eastAsia="ar-SA" w:bidi="ar-SA"/>
    </w:rPr>
  </w:style>
  <w:style w:type="paragraph" w:styleId="Ttulo">
    <w:name w:val="Title"/>
    <w:basedOn w:val="Normal"/>
    <w:next w:val="Corpodetexto"/>
    <w:link w:val="TtuloChar"/>
    <w:uiPriority w:val="99"/>
    <w:qFormat/>
    <w:pPr>
      <w:keepNext/>
      <w:spacing w:before="240" w:after="120"/>
    </w:pPr>
    <w:rPr>
      <w:rFonts w:ascii="Nimbus Sans L" w:hAnsi="Nimbus Sans L" w:cs="Nimbus Sans L"/>
      <w:sz w:val="28"/>
      <w:szCs w:val="28"/>
    </w:rPr>
  </w:style>
  <w:style w:type="character" w:customStyle="1" w:styleId="TtuloChar">
    <w:name w:val="Título Char"/>
    <w:link w:val="Ttulo"/>
    <w:uiPriority w:val="99"/>
    <w:locked/>
    <w:rPr>
      <w:rFonts w:ascii="Cambria" w:hAnsi="Cambria"/>
      <w:b/>
      <w:kern w:val="28"/>
      <w:sz w:val="32"/>
      <w:lang w:val="x-none" w:eastAsia="ar-SA" w:bidi="ar-SA"/>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sz w:val="20"/>
      <w:lang w:val="x-none" w:eastAsia="ar-SA" w:bidi="ar-SA"/>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sz w:val="20"/>
      <w:lang w:val="x-none" w:eastAsia="ar-SA" w:bidi="ar-SA"/>
    </w:rPr>
  </w:style>
  <w:style w:type="paragraph" w:customStyle="1" w:styleId="Legenda1">
    <w:name w:val="Legenda1"/>
    <w:basedOn w:val="Normal"/>
    <w:next w:val="Normal"/>
    <w:uiPriority w:val="99"/>
    <w:pPr>
      <w:jc w:val="center"/>
    </w:pPr>
    <w:rPr>
      <w:b/>
    </w:rPr>
  </w:style>
  <w:style w:type="paragraph" w:customStyle="1" w:styleId="WW-Padro">
    <w:name w:val="WW-Padrão"/>
    <w:uiPriority w:val="99"/>
    <w:pPr>
      <w:suppressAutoHyphens/>
    </w:pPr>
    <w:rPr>
      <w:sz w:val="24"/>
      <w:lang w:eastAsia="ar-SA"/>
    </w:rPr>
  </w:style>
  <w:style w:type="paragraph" w:customStyle="1" w:styleId="WW-Legenda">
    <w:name w:val="WW-Legenda"/>
    <w:basedOn w:val="WW-Padro"/>
    <w:next w:val="WW-Padro"/>
    <w:uiPriority w:val="99"/>
    <w:pPr>
      <w:jc w:val="center"/>
    </w:pPr>
    <w:rPr>
      <w:b/>
      <w:sz w:val="20"/>
    </w:rPr>
  </w:style>
  <w:style w:type="paragraph" w:customStyle="1" w:styleId="WW-Saudao">
    <w:name w:val="WW-Saudação"/>
    <w:basedOn w:val="WW-Padro"/>
    <w:uiPriority w:val="99"/>
    <w:pPr>
      <w:jc w:val="both"/>
    </w:pPr>
  </w:style>
  <w:style w:type="paragraph" w:customStyle="1" w:styleId="OmniPage7">
    <w:name w:val="OmniPage #7"/>
    <w:basedOn w:val="WW-Padro"/>
    <w:uiPriority w:val="99"/>
  </w:style>
  <w:style w:type="paragraph" w:customStyle="1" w:styleId="Recuodecorpodetexto31">
    <w:name w:val="Recuo de corpo de texto 31"/>
    <w:basedOn w:val="Normal"/>
    <w:uiPriority w:val="99"/>
    <w:pPr>
      <w:ind w:firstLine="284"/>
      <w:jc w:val="both"/>
    </w:pPr>
    <w:rPr>
      <w:sz w:val="24"/>
    </w:rPr>
  </w:style>
  <w:style w:type="paragraph" w:customStyle="1" w:styleId="Saudao1">
    <w:name w:val="Saudação1"/>
    <w:basedOn w:val="Normal"/>
    <w:uiPriority w:val="99"/>
    <w:pPr>
      <w:jc w:val="both"/>
    </w:pPr>
    <w:rPr>
      <w:rFonts w:ascii="Arial" w:hAnsi="Arial"/>
      <w:sz w:val="24"/>
    </w:rPr>
  </w:style>
  <w:style w:type="paragraph" w:customStyle="1" w:styleId="Recuodecorpodetexto21">
    <w:name w:val="Recuo de corpo de texto 21"/>
    <w:basedOn w:val="Normal"/>
    <w:uiPriority w:val="99"/>
    <w:pPr>
      <w:widowControl w:val="0"/>
      <w:ind w:left="2552"/>
      <w:jc w:val="both"/>
    </w:pPr>
    <w:rPr>
      <w:rFonts w:ascii="Arial" w:hAnsi="Arial"/>
      <w:sz w:val="24"/>
    </w:rPr>
  </w:style>
  <w:style w:type="paragraph" w:customStyle="1" w:styleId="Corpodetexto31">
    <w:name w:val="Corpo de texto 31"/>
    <w:basedOn w:val="Normal"/>
    <w:uiPriority w:val="99"/>
    <w:pPr>
      <w:tabs>
        <w:tab w:val="left" w:pos="0"/>
      </w:tabs>
      <w:jc w:val="both"/>
    </w:pPr>
    <w:rPr>
      <w:sz w:val="24"/>
    </w:rPr>
  </w:style>
  <w:style w:type="paragraph" w:customStyle="1" w:styleId="Corpodotexto">
    <w:name w:val="Corpo do texto"/>
    <w:basedOn w:val="WW-Padro"/>
    <w:uiPriority w:val="99"/>
    <w:pPr>
      <w:jc w:val="both"/>
    </w:pPr>
    <w:rPr>
      <w:b/>
      <w:u w:val="single"/>
    </w:rPr>
  </w:style>
  <w:style w:type="paragraph" w:customStyle="1" w:styleId="ContedodaTabela">
    <w:name w:val="Conteúdo da Tabela"/>
    <w:basedOn w:val="Corpodotexto"/>
    <w:uiPriority w:val="99"/>
    <w:pPr>
      <w:jc w:val="left"/>
    </w:pPr>
    <w:rPr>
      <w:b w:val="0"/>
      <w:u w:val="none"/>
    </w:rPr>
  </w:style>
  <w:style w:type="paragraph" w:customStyle="1" w:styleId="WW-Padro1">
    <w:name w:val="WW-Padrão1"/>
    <w:uiPriority w:val="99"/>
    <w:pPr>
      <w:suppressAutoHyphens/>
    </w:pPr>
    <w:rPr>
      <w:sz w:val="24"/>
      <w:lang w:eastAsia="ar-SA"/>
    </w:rPr>
  </w:style>
  <w:style w:type="paragraph" w:customStyle="1" w:styleId="WW-Corpodetexto2">
    <w:name w:val="WW-Corpo de texto 2"/>
    <w:basedOn w:val="WW-Padro"/>
    <w:uiPriority w:val="99"/>
    <w:pPr>
      <w:jc w:val="both"/>
    </w:pPr>
  </w:style>
  <w:style w:type="paragraph" w:customStyle="1" w:styleId="Recuodocorpodetexto">
    <w:name w:val="Recuo do corpo de texto"/>
    <w:basedOn w:val="WW-Padro"/>
    <w:uiPriority w:val="99"/>
    <w:pPr>
      <w:jc w:val="both"/>
    </w:pPr>
    <w:rPr>
      <w:b/>
    </w:rPr>
  </w:style>
  <w:style w:type="paragraph" w:customStyle="1" w:styleId="Corpodetexto21">
    <w:name w:val="Corpo de texto 21"/>
    <w:basedOn w:val="Normal"/>
    <w:uiPriority w:val="99"/>
    <w:pPr>
      <w:spacing w:after="120" w:line="480" w:lineRule="auto"/>
    </w:pPr>
  </w:style>
  <w:style w:type="paragraph" w:customStyle="1" w:styleId="WW-Commarcadores2">
    <w:name w:val="WW-Com marcadores 2"/>
    <w:basedOn w:val="Normal"/>
    <w:uiPriority w:val="99"/>
    <w:pPr>
      <w:jc w:val="both"/>
    </w:pPr>
    <w:rPr>
      <w:sz w:val="24"/>
    </w:rPr>
  </w:style>
  <w:style w:type="paragraph" w:customStyle="1" w:styleId="WW-Corpodetexto3">
    <w:name w:val="WW-Corpo de texto 3"/>
    <w:basedOn w:val="Normal"/>
    <w:uiPriority w:val="99"/>
    <w:pPr>
      <w:jc w:val="both"/>
    </w:pPr>
    <w:rPr>
      <w:b/>
      <w:i/>
      <w:color w:val="FF0000"/>
      <w:sz w:val="24"/>
    </w:rPr>
  </w:style>
  <w:style w:type="paragraph" w:customStyle="1" w:styleId="Padro">
    <w:name w:val="Padrão"/>
    <w:uiPriority w:val="99"/>
    <w:rPr>
      <w:sz w:val="24"/>
    </w:rPr>
  </w:style>
  <w:style w:type="paragraph" w:customStyle="1" w:styleId="western">
    <w:name w:val="western"/>
    <w:basedOn w:val="Normal"/>
    <w:uiPriority w:val="99"/>
    <w:rsid w:val="00001D2A"/>
    <w:pPr>
      <w:suppressAutoHyphens w:val="0"/>
      <w:spacing w:before="100" w:beforeAutospacing="1" w:after="119"/>
    </w:pPr>
    <w:rPr>
      <w:sz w:val="24"/>
      <w:szCs w:val="24"/>
      <w:lang w:eastAsia="pt-BR"/>
    </w:rPr>
  </w:style>
  <w:style w:type="paragraph" w:styleId="NormalWeb">
    <w:name w:val="Normal (Web)"/>
    <w:basedOn w:val="Normal"/>
    <w:uiPriority w:val="99"/>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uiPriority w:val="99"/>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uiPriority w:val="99"/>
    <w:qFormat/>
    <w:rsid w:val="00687999"/>
    <w:pPr>
      <w:suppressAutoHyphens w:val="0"/>
      <w:spacing w:before="100" w:beforeAutospacing="1" w:after="100" w:afterAutospacing="1"/>
    </w:pPr>
    <w:rPr>
      <w:sz w:val="24"/>
      <w:szCs w:val="24"/>
      <w:lang w:eastAsia="pt-BR"/>
    </w:rPr>
  </w:style>
  <w:style w:type="character" w:customStyle="1" w:styleId="spelle">
    <w:name w:val="spelle"/>
    <w:uiPriority w:val="99"/>
    <w:rsid w:val="00687999"/>
  </w:style>
  <w:style w:type="paragraph" w:styleId="TextosemFormatao">
    <w:name w:val="Plain Text"/>
    <w:aliases w:val="Texto simples"/>
    <w:basedOn w:val="Normal"/>
    <w:link w:val="TextosemFormataoChar"/>
    <w:uiPriority w:val="99"/>
    <w:rsid w:val="00342ADC"/>
    <w:pPr>
      <w:suppressAutoHyphens w:val="0"/>
    </w:pPr>
    <w:rPr>
      <w:rFonts w:ascii="Courier New" w:hAnsi="Courier New" w:cs="Courier New"/>
      <w:lang w:eastAsia="pt-BR"/>
    </w:rPr>
  </w:style>
  <w:style w:type="character" w:customStyle="1" w:styleId="TextosemFormataoChar">
    <w:name w:val="Texto sem Formatação Char"/>
    <w:aliases w:val="Texto simples Char"/>
    <w:link w:val="TextosemFormatao"/>
    <w:uiPriority w:val="99"/>
    <w:semiHidden/>
    <w:locked/>
    <w:rPr>
      <w:rFonts w:ascii="Courier New" w:hAnsi="Courier New"/>
      <w:sz w:val="20"/>
      <w:lang w:val="x-none" w:eastAsia="ar-SA" w:bidi="ar-SA"/>
    </w:rPr>
  </w:style>
  <w:style w:type="character" w:styleId="Hyperlink">
    <w:name w:val="Hyperlink"/>
    <w:uiPriority w:val="99"/>
    <w:rsid w:val="00342ADC"/>
    <w:rPr>
      <w:rFonts w:cs="Times New Roman"/>
      <w:color w:val="0000FF"/>
      <w:u w:val="single"/>
    </w:rPr>
  </w:style>
  <w:style w:type="paragraph" w:styleId="Corpodetexto2">
    <w:name w:val="Body Text 2"/>
    <w:basedOn w:val="Normal"/>
    <w:link w:val="Corpodetexto2Char"/>
    <w:uiPriority w:val="99"/>
    <w:rsid w:val="003A7D0E"/>
    <w:pPr>
      <w:suppressAutoHyphens w:val="0"/>
      <w:spacing w:after="120" w:line="480" w:lineRule="auto"/>
    </w:pPr>
    <w:rPr>
      <w:sz w:val="24"/>
      <w:szCs w:val="24"/>
      <w:lang w:eastAsia="pt-BR"/>
    </w:rPr>
  </w:style>
  <w:style w:type="character" w:customStyle="1" w:styleId="Corpodetexto2Char">
    <w:name w:val="Corpo de texto 2 Char"/>
    <w:link w:val="Corpodetexto2"/>
    <w:uiPriority w:val="99"/>
    <w:semiHidden/>
    <w:locked/>
    <w:rPr>
      <w:sz w:val="20"/>
      <w:lang w:val="x-none" w:eastAsia="ar-SA" w:bidi="ar-SA"/>
    </w:rPr>
  </w:style>
  <w:style w:type="paragraph" w:styleId="Textodenotaderodap">
    <w:name w:val="footnote text"/>
    <w:basedOn w:val="Normal"/>
    <w:link w:val="TextodenotaderodapChar"/>
    <w:uiPriority w:val="99"/>
    <w:semiHidden/>
    <w:rsid w:val="00632817"/>
    <w:pPr>
      <w:suppressAutoHyphens w:val="0"/>
    </w:pPr>
    <w:rPr>
      <w:lang w:eastAsia="pt-BR"/>
    </w:rPr>
  </w:style>
  <w:style w:type="character" w:customStyle="1" w:styleId="TextodenotaderodapChar">
    <w:name w:val="Texto de nota de rodapé Char"/>
    <w:link w:val="Textodenotaderodap"/>
    <w:uiPriority w:val="99"/>
    <w:semiHidden/>
    <w:locked/>
    <w:rPr>
      <w:sz w:val="20"/>
      <w:lang w:val="x-none" w:eastAsia="ar-SA" w:bidi="ar-SA"/>
    </w:rPr>
  </w:style>
  <w:style w:type="paragraph" w:styleId="Textoembloco">
    <w:name w:val="Block Text"/>
    <w:basedOn w:val="Normal"/>
    <w:uiPriority w:val="99"/>
    <w:rsid w:val="00357CF6"/>
    <w:pPr>
      <w:suppressAutoHyphens w:val="0"/>
      <w:ind w:left="3544" w:right="2"/>
      <w:jc w:val="both"/>
    </w:pPr>
    <w:rPr>
      <w:sz w:val="24"/>
      <w:lang w:eastAsia="pt-BR"/>
    </w:rPr>
  </w:style>
  <w:style w:type="paragraph" w:styleId="Recuodecorpodetexto3">
    <w:name w:val="Body Text Indent 3"/>
    <w:basedOn w:val="Normal"/>
    <w:link w:val="Recuodecorpodetexto3Char"/>
    <w:uiPriority w:val="99"/>
    <w:rsid w:val="00357CF6"/>
    <w:pPr>
      <w:suppressAutoHyphens w:val="0"/>
      <w:spacing w:after="120"/>
      <w:ind w:left="283"/>
    </w:pPr>
    <w:rPr>
      <w:sz w:val="16"/>
      <w:szCs w:val="16"/>
      <w:lang w:eastAsia="pt-BR"/>
    </w:rPr>
  </w:style>
  <w:style w:type="character" w:customStyle="1" w:styleId="Recuodecorpodetexto3Char">
    <w:name w:val="Recuo de corpo de texto 3 Char"/>
    <w:link w:val="Recuodecorpodetexto3"/>
    <w:uiPriority w:val="99"/>
    <w:semiHidden/>
    <w:locked/>
    <w:rPr>
      <w:sz w:val="16"/>
      <w:lang w:val="x-none" w:eastAsia="ar-SA" w:bidi="ar-SA"/>
    </w:rPr>
  </w:style>
  <w:style w:type="character" w:styleId="Nmerodepgina">
    <w:name w:val="page number"/>
    <w:uiPriority w:val="99"/>
    <w:rsid w:val="00D83608"/>
    <w:rPr>
      <w:rFonts w:cs="Times New Roman"/>
    </w:rPr>
  </w:style>
  <w:style w:type="paragraph" w:styleId="Textodebalo">
    <w:name w:val="Balloon Text"/>
    <w:basedOn w:val="Normal"/>
    <w:link w:val="TextodebaloChar"/>
    <w:uiPriority w:val="99"/>
    <w:semiHidden/>
    <w:rsid w:val="00076B80"/>
    <w:rPr>
      <w:rFonts w:ascii="Tahoma" w:hAnsi="Tahoma" w:cs="Tahoma"/>
      <w:sz w:val="16"/>
      <w:szCs w:val="16"/>
    </w:rPr>
  </w:style>
  <w:style w:type="character" w:customStyle="1" w:styleId="TextodebaloChar">
    <w:name w:val="Texto de balão Char"/>
    <w:link w:val="Textodebalo"/>
    <w:uiPriority w:val="99"/>
    <w:semiHidden/>
    <w:locked/>
    <w:rPr>
      <w:sz w:val="2"/>
      <w:lang w:val="x-none" w:eastAsia="ar-SA" w:bidi="ar-SA"/>
    </w:rPr>
  </w:style>
  <w:style w:type="paragraph" w:customStyle="1" w:styleId="BodyText21">
    <w:name w:val="Body Text 21"/>
    <w:basedOn w:val="Normal"/>
    <w:uiPriority w:val="99"/>
    <w:rsid w:val="008917B0"/>
    <w:pPr>
      <w:jc w:val="both"/>
    </w:pPr>
    <w:rPr>
      <w:sz w:val="24"/>
    </w:rPr>
  </w:style>
  <w:style w:type="paragraph" w:customStyle="1" w:styleId="Contrato">
    <w:name w:val="Contrato"/>
    <w:basedOn w:val="Normal"/>
    <w:uiPriority w:val="99"/>
    <w:rsid w:val="00CF1065"/>
    <w:pPr>
      <w:numPr>
        <w:numId w:val="2"/>
      </w:numPr>
      <w:suppressAutoHyphens w:val="0"/>
      <w:spacing w:after="240"/>
      <w:jc w:val="both"/>
    </w:pPr>
    <w:rPr>
      <w:sz w:val="24"/>
      <w:lang w:eastAsia="pt-BR"/>
    </w:rPr>
  </w:style>
  <w:style w:type="paragraph" w:customStyle="1" w:styleId="n1">
    <w:name w:val="n1"/>
    <w:basedOn w:val="Normal"/>
    <w:uiPriority w:val="99"/>
    <w:rsid w:val="00BB34B8"/>
    <w:pPr>
      <w:tabs>
        <w:tab w:val="left" w:pos="1134"/>
      </w:tabs>
      <w:suppressAutoHyphens w:val="0"/>
      <w:spacing w:before="240"/>
      <w:jc w:val="both"/>
    </w:pPr>
    <w:rPr>
      <w:rFonts w:ascii="Arial" w:hAnsi="Arial"/>
      <w:lang w:eastAsia="pt-BR"/>
    </w:rPr>
  </w:style>
  <w:style w:type="paragraph" w:customStyle="1" w:styleId="xl49">
    <w:name w:val="xl49"/>
    <w:basedOn w:val="Normal"/>
    <w:uiPriority w:val="99"/>
    <w:rsid w:val="00416860"/>
    <w:pPr>
      <w:suppressAutoHyphens w:val="0"/>
      <w:spacing w:before="100" w:after="100"/>
      <w:jc w:val="center"/>
    </w:pPr>
    <w:rPr>
      <w:rFonts w:ascii="Arial" w:hAnsi="Arial"/>
      <w:b/>
      <w:sz w:val="24"/>
      <w:lang w:eastAsia="pt-BR"/>
    </w:rPr>
  </w:style>
  <w:style w:type="paragraph" w:customStyle="1" w:styleId="Default">
    <w:name w:val="Default"/>
    <w:uiPriority w:val="99"/>
    <w:rsid w:val="006A0AB6"/>
    <w:pPr>
      <w:autoSpaceDE w:val="0"/>
      <w:autoSpaceDN w:val="0"/>
      <w:adjustRightInd w:val="0"/>
    </w:pPr>
    <w:rPr>
      <w:color w:val="000000"/>
      <w:sz w:val="24"/>
      <w:szCs w:val="24"/>
    </w:rPr>
  </w:style>
  <w:style w:type="paragraph" w:customStyle="1" w:styleId="A010177">
    <w:name w:val="_A010177"/>
    <w:basedOn w:val="Normal"/>
    <w:uiPriority w:val="99"/>
    <w:rsid w:val="00CA7F27"/>
    <w:pPr>
      <w:jc w:val="both"/>
    </w:pPr>
    <w:rPr>
      <w:sz w:val="24"/>
      <w:szCs w:val="24"/>
    </w:rPr>
  </w:style>
  <w:style w:type="paragraph" w:customStyle="1" w:styleId="P">
    <w:name w:val="P"/>
    <w:basedOn w:val="Normal"/>
    <w:uiPriority w:val="99"/>
    <w:rsid w:val="00CA7F27"/>
    <w:pPr>
      <w:suppressAutoHyphens w:val="0"/>
      <w:jc w:val="both"/>
    </w:pPr>
    <w:rPr>
      <w:b/>
      <w:sz w:val="24"/>
    </w:rPr>
  </w:style>
  <w:style w:type="paragraph" w:styleId="PargrafodaLista">
    <w:name w:val="List Paragraph"/>
    <w:basedOn w:val="Normal"/>
    <w:uiPriority w:val="34"/>
    <w:qFormat/>
    <w:rsid w:val="00C64A5D"/>
    <w:pPr>
      <w:ind w:left="720"/>
      <w:contextualSpacing/>
    </w:pPr>
  </w:style>
  <w:style w:type="table" w:styleId="Tabelacomgrade">
    <w:name w:val="Table Grid"/>
    <w:basedOn w:val="Tabelanormal"/>
    <w:locked/>
    <w:rsid w:val="00A16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link w:val="Ttulo1Char"/>
    <w:uiPriority w:val="99"/>
    <w:qFormat/>
    <w:pPr>
      <w:keepNext/>
      <w:tabs>
        <w:tab w:val="left" w:pos="709"/>
      </w:tabs>
      <w:jc w:val="center"/>
      <w:outlineLvl w:val="0"/>
    </w:pPr>
  </w:style>
  <w:style w:type="paragraph" w:styleId="Ttulo2">
    <w:name w:val="heading 2"/>
    <w:basedOn w:val="Normal"/>
    <w:next w:val="Normal"/>
    <w:link w:val="Ttulo2Char"/>
    <w:uiPriority w:val="99"/>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link w:val="Ttulo4Char"/>
    <w:uiPriority w:val="99"/>
    <w:qFormat/>
    <w:pPr>
      <w:keepNext/>
      <w:jc w:val="center"/>
      <w:outlineLvl w:val="3"/>
    </w:pPr>
    <w:rPr>
      <w:b/>
    </w:rPr>
  </w:style>
  <w:style w:type="paragraph" w:styleId="Ttulo5">
    <w:name w:val="heading 5"/>
    <w:basedOn w:val="WW-Padro"/>
    <w:next w:val="WW-Padro"/>
    <w:link w:val="Ttulo5Char"/>
    <w:uiPriority w:val="99"/>
    <w:qFormat/>
    <w:pPr>
      <w:keepNext/>
      <w:jc w:val="center"/>
      <w:outlineLvl w:val="4"/>
    </w:pPr>
  </w:style>
  <w:style w:type="paragraph" w:styleId="Ttulo6">
    <w:name w:val="heading 6"/>
    <w:basedOn w:val="WW-Padro"/>
    <w:next w:val="WW-Padro"/>
    <w:link w:val="Ttulo6Char"/>
    <w:uiPriority w:val="99"/>
    <w:qFormat/>
    <w:pPr>
      <w:keepNext/>
      <w:ind w:firstLine="993"/>
      <w:jc w:val="both"/>
      <w:outlineLvl w:val="5"/>
    </w:pPr>
    <w:rPr>
      <w:b/>
    </w:rPr>
  </w:style>
  <w:style w:type="paragraph" w:styleId="Ttulo7">
    <w:name w:val="heading 7"/>
    <w:basedOn w:val="WW-Padro"/>
    <w:next w:val="WW-Padro"/>
    <w:link w:val="Ttulo7Char"/>
    <w:qFormat/>
    <w:pPr>
      <w:keepNext/>
      <w:ind w:left="426" w:firstLine="283"/>
      <w:jc w:val="both"/>
      <w:outlineLvl w:val="6"/>
    </w:pPr>
    <w:rPr>
      <w:b/>
      <w:color w:val="FF0000"/>
    </w:rPr>
  </w:style>
  <w:style w:type="paragraph" w:styleId="Ttulo8">
    <w:name w:val="heading 8"/>
    <w:basedOn w:val="WW-Padro"/>
    <w:next w:val="WW-Padro"/>
    <w:link w:val="Ttulo8Char"/>
    <w:uiPriority w:val="99"/>
    <w:qFormat/>
    <w:pPr>
      <w:keepNext/>
      <w:jc w:val="both"/>
      <w:outlineLvl w:val="7"/>
    </w:pPr>
    <w:rPr>
      <w:b/>
    </w:rPr>
  </w:style>
  <w:style w:type="paragraph" w:styleId="Ttulo9">
    <w:name w:val="heading 9"/>
    <w:basedOn w:val="Normal"/>
    <w:next w:val="Normal"/>
    <w:link w:val="Ttulo9Char"/>
    <w:uiPriority w:val="99"/>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hAnsi="Cambria"/>
      <w:b/>
      <w:kern w:val="32"/>
      <w:sz w:val="32"/>
      <w:lang w:val="x-none" w:eastAsia="ar-SA" w:bidi="ar-SA"/>
    </w:rPr>
  </w:style>
  <w:style w:type="character" w:customStyle="1" w:styleId="Ttulo2Char">
    <w:name w:val="Título 2 Char"/>
    <w:link w:val="Ttulo2"/>
    <w:uiPriority w:val="99"/>
    <w:semiHidden/>
    <w:locked/>
    <w:rPr>
      <w:rFonts w:ascii="Cambria" w:hAnsi="Cambria"/>
      <w:b/>
      <w:i/>
      <w:sz w:val="28"/>
      <w:lang w:val="x-none" w:eastAsia="ar-SA" w:bidi="ar-SA"/>
    </w:rPr>
  </w:style>
  <w:style w:type="character" w:customStyle="1" w:styleId="Ttulo3Char">
    <w:name w:val="Título 3 Char"/>
    <w:link w:val="Ttulo3"/>
    <w:uiPriority w:val="99"/>
    <w:semiHidden/>
    <w:locked/>
    <w:rPr>
      <w:rFonts w:ascii="Cambria" w:hAnsi="Cambria"/>
      <w:b/>
      <w:sz w:val="26"/>
      <w:lang w:val="x-none" w:eastAsia="ar-SA" w:bidi="ar-SA"/>
    </w:rPr>
  </w:style>
  <w:style w:type="character" w:customStyle="1" w:styleId="Ttulo4Char">
    <w:name w:val="Título 4 Char"/>
    <w:link w:val="Ttulo4"/>
    <w:uiPriority w:val="99"/>
    <w:semiHidden/>
    <w:locked/>
    <w:rPr>
      <w:rFonts w:ascii="Calibri" w:hAnsi="Calibri"/>
      <w:b/>
      <w:sz w:val="28"/>
      <w:lang w:val="x-none" w:eastAsia="ar-SA" w:bidi="ar-SA"/>
    </w:rPr>
  </w:style>
  <w:style w:type="character" w:customStyle="1" w:styleId="Ttulo5Char">
    <w:name w:val="Título 5 Char"/>
    <w:link w:val="Ttulo5"/>
    <w:uiPriority w:val="99"/>
    <w:semiHidden/>
    <w:locked/>
    <w:rPr>
      <w:rFonts w:ascii="Calibri" w:hAnsi="Calibri"/>
      <w:b/>
      <w:i/>
      <w:sz w:val="26"/>
      <w:lang w:val="x-none" w:eastAsia="ar-SA" w:bidi="ar-SA"/>
    </w:rPr>
  </w:style>
  <w:style w:type="character" w:customStyle="1" w:styleId="Ttulo6Char">
    <w:name w:val="Título 6 Char"/>
    <w:link w:val="Ttulo6"/>
    <w:uiPriority w:val="99"/>
    <w:semiHidden/>
    <w:locked/>
    <w:rPr>
      <w:rFonts w:ascii="Calibri" w:hAnsi="Calibri"/>
      <w:b/>
      <w:lang w:val="x-none" w:eastAsia="ar-SA" w:bidi="ar-SA"/>
    </w:rPr>
  </w:style>
  <w:style w:type="character" w:customStyle="1" w:styleId="Ttulo7Char">
    <w:name w:val="Título 7 Char"/>
    <w:link w:val="Ttulo7"/>
    <w:uiPriority w:val="99"/>
    <w:semiHidden/>
    <w:locked/>
    <w:rPr>
      <w:rFonts w:ascii="Calibri" w:hAnsi="Calibri"/>
      <w:sz w:val="24"/>
      <w:lang w:val="x-none" w:eastAsia="ar-SA" w:bidi="ar-SA"/>
    </w:rPr>
  </w:style>
  <w:style w:type="character" w:customStyle="1" w:styleId="Ttulo8Char">
    <w:name w:val="Título 8 Char"/>
    <w:link w:val="Ttulo8"/>
    <w:uiPriority w:val="99"/>
    <w:semiHidden/>
    <w:locked/>
    <w:rPr>
      <w:rFonts w:ascii="Calibri" w:hAnsi="Calibri"/>
      <w:i/>
      <w:sz w:val="24"/>
      <w:lang w:val="x-none" w:eastAsia="ar-SA" w:bidi="ar-SA"/>
    </w:rPr>
  </w:style>
  <w:style w:type="character" w:customStyle="1" w:styleId="Ttulo9Char">
    <w:name w:val="Título 9 Char"/>
    <w:link w:val="Ttulo9"/>
    <w:uiPriority w:val="99"/>
    <w:semiHidden/>
    <w:locked/>
    <w:rPr>
      <w:rFonts w:ascii="Cambria" w:hAnsi="Cambria"/>
      <w:lang w:val="x-none" w:eastAsia="ar-SA" w:bidi="ar-SA"/>
    </w:rPr>
  </w:style>
  <w:style w:type="paragraph" w:styleId="Corpodetexto">
    <w:name w:val="Body Text"/>
    <w:basedOn w:val="Normal"/>
    <w:link w:val="CorpodetextoChar"/>
    <w:pPr>
      <w:jc w:val="both"/>
    </w:pPr>
    <w:rPr>
      <w:rFonts w:ascii="Arial" w:hAnsi="Arial"/>
      <w:b/>
      <w:sz w:val="24"/>
      <w:u w:val="single"/>
    </w:rPr>
  </w:style>
  <w:style w:type="character" w:customStyle="1" w:styleId="CorpodetextoChar">
    <w:name w:val="Corpo de texto Char"/>
    <w:link w:val="Corpodetexto"/>
    <w:locked/>
    <w:rPr>
      <w:sz w:val="20"/>
      <w:lang w:val="x-none" w:eastAsia="ar-SA" w:bidi="ar-SA"/>
    </w:rPr>
  </w:style>
  <w:style w:type="paragraph" w:styleId="Recuodecorpodetexto">
    <w:name w:val="Body Text Indent"/>
    <w:basedOn w:val="Normal"/>
    <w:link w:val="RecuodecorpodetextoChar"/>
    <w:uiPriority w:val="99"/>
    <w:pPr>
      <w:jc w:val="both"/>
    </w:pPr>
    <w:rPr>
      <w:b/>
      <w:sz w:val="24"/>
    </w:rPr>
  </w:style>
  <w:style w:type="character" w:customStyle="1" w:styleId="RecuodecorpodetextoChar">
    <w:name w:val="Recuo de corpo de texto Char"/>
    <w:link w:val="Recuodecorpodetexto"/>
    <w:uiPriority w:val="99"/>
    <w:semiHidden/>
    <w:locked/>
    <w:rPr>
      <w:sz w:val="20"/>
      <w:lang w:val="x-none" w:eastAsia="ar-SA" w:bidi="ar-SA"/>
    </w:rPr>
  </w:style>
  <w:style w:type="paragraph" w:styleId="Ttulo">
    <w:name w:val="Title"/>
    <w:basedOn w:val="Normal"/>
    <w:next w:val="Corpodetexto"/>
    <w:link w:val="TtuloChar"/>
    <w:uiPriority w:val="99"/>
    <w:qFormat/>
    <w:pPr>
      <w:keepNext/>
      <w:spacing w:before="240" w:after="120"/>
    </w:pPr>
    <w:rPr>
      <w:rFonts w:ascii="Nimbus Sans L" w:hAnsi="Nimbus Sans L" w:cs="Nimbus Sans L"/>
      <w:sz w:val="28"/>
      <w:szCs w:val="28"/>
    </w:rPr>
  </w:style>
  <w:style w:type="character" w:customStyle="1" w:styleId="TtuloChar">
    <w:name w:val="Título Char"/>
    <w:link w:val="Ttulo"/>
    <w:uiPriority w:val="99"/>
    <w:locked/>
    <w:rPr>
      <w:rFonts w:ascii="Cambria" w:hAnsi="Cambria"/>
      <w:b/>
      <w:kern w:val="28"/>
      <w:sz w:val="32"/>
      <w:lang w:val="x-none" w:eastAsia="ar-SA" w:bidi="ar-SA"/>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sz w:val="20"/>
      <w:lang w:val="x-none" w:eastAsia="ar-SA" w:bidi="ar-SA"/>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sz w:val="20"/>
      <w:lang w:val="x-none" w:eastAsia="ar-SA" w:bidi="ar-SA"/>
    </w:rPr>
  </w:style>
  <w:style w:type="paragraph" w:customStyle="1" w:styleId="Legenda1">
    <w:name w:val="Legenda1"/>
    <w:basedOn w:val="Normal"/>
    <w:next w:val="Normal"/>
    <w:uiPriority w:val="99"/>
    <w:pPr>
      <w:jc w:val="center"/>
    </w:pPr>
    <w:rPr>
      <w:b/>
    </w:rPr>
  </w:style>
  <w:style w:type="paragraph" w:customStyle="1" w:styleId="WW-Padro">
    <w:name w:val="WW-Padrão"/>
    <w:uiPriority w:val="99"/>
    <w:pPr>
      <w:suppressAutoHyphens/>
    </w:pPr>
    <w:rPr>
      <w:sz w:val="24"/>
      <w:lang w:eastAsia="ar-SA"/>
    </w:rPr>
  </w:style>
  <w:style w:type="paragraph" w:customStyle="1" w:styleId="WW-Legenda">
    <w:name w:val="WW-Legenda"/>
    <w:basedOn w:val="WW-Padro"/>
    <w:next w:val="WW-Padro"/>
    <w:uiPriority w:val="99"/>
    <w:pPr>
      <w:jc w:val="center"/>
    </w:pPr>
    <w:rPr>
      <w:b/>
      <w:sz w:val="20"/>
    </w:rPr>
  </w:style>
  <w:style w:type="paragraph" w:customStyle="1" w:styleId="WW-Saudao">
    <w:name w:val="WW-Saudação"/>
    <w:basedOn w:val="WW-Padro"/>
    <w:uiPriority w:val="99"/>
    <w:pPr>
      <w:jc w:val="both"/>
    </w:pPr>
  </w:style>
  <w:style w:type="paragraph" w:customStyle="1" w:styleId="OmniPage7">
    <w:name w:val="OmniPage #7"/>
    <w:basedOn w:val="WW-Padro"/>
    <w:uiPriority w:val="99"/>
  </w:style>
  <w:style w:type="paragraph" w:customStyle="1" w:styleId="Recuodecorpodetexto31">
    <w:name w:val="Recuo de corpo de texto 31"/>
    <w:basedOn w:val="Normal"/>
    <w:uiPriority w:val="99"/>
    <w:pPr>
      <w:ind w:firstLine="284"/>
      <w:jc w:val="both"/>
    </w:pPr>
    <w:rPr>
      <w:sz w:val="24"/>
    </w:rPr>
  </w:style>
  <w:style w:type="paragraph" w:customStyle="1" w:styleId="Saudao1">
    <w:name w:val="Saudação1"/>
    <w:basedOn w:val="Normal"/>
    <w:uiPriority w:val="99"/>
    <w:pPr>
      <w:jc w:val="both"/>
    </w:pPr>
    <w:rPr>
      <w:rFonts w:ascii="Arial" w:hAnsi="Arial"/>
      <w:sz w:val="24"/>
    </w:rPr>
  </w:style>
  <w:style w:type="paragraph" w:customStyle="1" w:styleId="Recuodecorpodetexto21">
    <w:name w:val="Recuo de corpo de texto 21"/>
    <w:basedOn w:val="Normal"/>
    <w:uiPriority w:val="99"/>
    <w:pPr>
      <w:widowControl w:val="0"/>
      <w:ind w:left="2552"/>
      <w:jc w:val="both"/>
    </w:pPr>
    <w:rPr>
      <w:rFonts w:ascii="Arial" w:hAnsi="Arial"/>
      <w:sz w:val="24"/>
    </w:rPr>
  </w:style>
  <w:style w:type="paragraph" w:customStyle="1" w:styleId="Corpodetexto31">
    <w:name w:val="Corpo de texto 31"/>
    <w:basedOn w:val="Normal"/>
    <w:uiPriority w:val="99"/>
    <w:pPr>
      <w:tabs>
        <w:tab w:val="left" w:pos="0"/>
      </w:tabs>
      <w:jc w:val="both"/>
    </w:pPr>
    <w:rPr>
      <w:sz w:val="24"/>
    </w:rPr>
  </w:style>
  <w:style w:type="paragraph" w:customStyle="1" w:styleId="Corpodotexto">
    <w:name w:val="Corpo do texto"/>
    <w:basedOn w:val="WW-Padro"/>
    <w:uiPriority w:val="99"/>
    <w:pPr>
      <w:jc w:val="both"/>
    </w:pPr>
    <w:rPr>
      <w:b/>
      <w:u w:val="single"/>
    </w:rPr>
  </w:style>
  <w:style w:type="paragraph" w:customStyle="1" w:styleId="ContedodaTabela">
    <w:name w:val="Conteúdo da Tabela"/>
    <w:basedOn w:val="Corpodotexto"/>
    <w:uiPriority w:val="99"/>
    <w:pPr>
      <w:jc w:val="left"/>
    </w:pPr>
    <w:rPr>
      <w:b w:val="0"/>
      <w:u w:val="none"/>
    </w:rPr>
  </w:style>
  <w:style w:type="paragraph" w:customStyle="1" w:styleId="WW-Padro1">
    <w:name w:val="WW-Padrão1"/>
    <w:uiPriority w:val="99"/>
    <w:pPr>
      <w:suppressAutoHyphens/>
    </w:pPr>
    <w:rPr>
      <w:sz w:val="24"/>
      <w:lang w:eastAsia="ar-SA"/>
    </w:rPr>
  </w:style>
  <w:style w:type="paragraph" w:customStyle="1" w:styleId="WW-Corpodetexto2">
    <w:name w:val="WW-Corpo de texto 2"/>
    <w:basedOn w:val="WW-Padro"/>
    <w:uiPriority w:val="99"/>
    <w:pPr>
      <w:jc w:val="both"/>
    </w:pPr>
  </w:style>
  <w:style w:type="paragraph" w:customStyle="1" w:styleId="Recuodocorpodetexto">
    <w:name w:val="Recuo do corpo de texto"/>
    <w:basedOn w:val="WW-Padro"/>
    <w:uiPriority w:val="99"/>
    <w:pPr>
      <w:jc w:val="both"/>
    </w:pPr>
    <w:rPr>
      <w:b/>
    </w:rPr>
  </w:style>
  <w:style w:type="paragraph" w:customStyle="1" w:styleId="Corpodetexto21">
    <w:name w:val="Corpo de texto 21"/>
    <w:basedOn w:val="Normal"/>
    <w:uiPriority w:val="99"/>
    <w:pPr>
      <w:spacing w:after="120" w:line="480" w:lineRule="auto"/>
    </w:pPr>
  </w:style>
  <w:style w:type="paragraph" w:customStyle="1" w:styleId="WW-Commarcadores2">
    <w:name w:val="WW-Com marcadores 2"/>
    <w:basedOn w:val="Normal"/>
    <w:uiPriority w:val="99"/>
    <w:pPr>
      <w:jc w:val="both"/>
    </w:pPr>
    <w:rPr>
      <w:sz w:val="24"/>
    </w:rPr>
  </w:style>
  <w:style w:type="paragraph" w:customStyle="1" w:styleId="WW-Corpodetexto3">
    <w:name w:val="WW-Corpo de texto 3"/>
    <w:basedOn w:val="Normal"/>
    <w:uiPriority w:val="99"/>
    <w:pPr>
      <w:jc w:val="both"/>
    </w:pPr>
    <w:rPr>
      <w:b/>
      <w:i/>
      <w:color w:val="FF0000"/>
      <w:sz w:val="24"/>
    </w:rPr>
  </w:style>
  <w:style w:type="paragraph" w:customStyle="1" w:styleId="Padro">
    <w:name w:val="Padrão"/>
    <w:uiPriority w:val="99"/>
    <w:rPr>
      <w:sz w:val="24"/>
    </w:rPr>
  </w:style>
  <w:style w:type="paragraph" w:customStyle="1" w:styleId="western">
    <w:name w:val="western"/>
    <w:basedOn w:val="Normal"/>
    <w:uiPriority w:val="99"/>
    <w:rsid w:val="00001D2A"/>
    <w:pPr>
      <w:suppressAutoHyphens w:val="0"/>
      <w:spacing w:before="100" w:beforeAutospacing="1" w:after="119"/>
    </w:pPr>
    <w:rPr>
      <w:sz w:val="24"/>
      <w:szCs w:val="24"/>
      <w:lang w:eastAsia="pt-BR"/>
    </w:rPr>
  </w:style>
  <w:style w:type="paragraph" w:styleId="NormalWeb">
    <w:name w:val="Normal (Web)"/>
    <w:basedOn w:val="Normal"/>
    <w:uiPriority w:val="99"/>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uiPriority w:val="99"/>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uiPriority w:val="99"/>
    <w:qFormat/>
    <w:rsid w:val="00687999"/>
    <w:pPr>
      <w:suppressAutoHyphens w:val="0"/>
      <w:spacing w:before="100" w:beforeAutospacing="1" w:after="100" w:afterAutospacing="1"/>
    </w:pPr>
    <w:rPr>
      <w:sz w:val="24"/>
      <w:szCs w:val="24"/>
      <w:lang w:eastAsia="pt-BR"/>
    </w:rPr>
  </w:style>
  <w:style w:type="character" w:customStyle="1" w:styleId="spelle">
    <w:name w:val="spelle"/>
    <w:uiPriority w:val="99"/>
    <w:rsid w:val="00687999"/>
  </w:style>
  <w:style w:type="paragraph" w:styleId="TextosemFormatao">
    <w:name w:val="Plain Text"/>
    <w:aliases w:val="Texto simples"/>
    <w:basedOn w:val="Normal"/>
    <w:link w:val="TextosemFormataoChar"/>
    <w:uiPriority w:val="99"/>
    <w:rsid w:val="00342ADC"/>
    <w:pPr>
      <w:suppressAutoHyphens w:val="0"/>
    </w:pPr>
    <w:rPr>
      <w:rFonts w:ascii="Courier New" w:hAnsi="Courier New" w:cs="Courier New"/>
      <w:lang w:eastAsia="pt-BR"/>
    </w:rPr>
  </w:style>
  <w:style w:type="character" w:customStyle="1" w:styleId="TextosemFormataoChar">
    <w:name w:val="Texto sem Formatação Char"/>
    <w:aliases w:val="Texto simples Char"/>
    <w:link w:val="TextosemFormatao"/>
    <w:uiPriority w:val="99"/>
    <w:semiHidden/>
    <w:locked/>
    <w:rPr>
      <w:rFonts w:ascii="Courier New" w:hAnsi="Courier New"/>
      <w:sz w:val="20"/>
      <w:lang w:val="x-none" w:eastAsia="ar-SA" w:bidi="ar-SA"/>
    </w:rPr>
  </w:style>
  <w:style w:type="character" w:styleId="Hyperlink">
    <w:name w:val="Hyperlink"/>
    <w:uiPriority w:val="99"/>
    <w:rsid w:val="00342ADC"/>
    <w:rPr>
      <w:rFonts w:cs="Times New Roman"/>
      <w:color w:val="0000FF"/>
      <w:u w:val="single"/>
    </w:rPr>
  </w:style>
  <w:style w:type="paragraph" w:styleId="Corpodetexto2">
    <w:name w:val="Body Text 2"/>
    <w:basedOn w:val="Normal"/>
    <w:link w:val="Corpodetexto2Char"/>
    <w:uiPriority w:val="99"/>
    <w:rsid w:val="003A7D0E"/>
    <w:pPr>
      <w:suppressAutoHyphens w:val="0"/>
      <w:spacing w:after="120" w:line="480" w:lineRule="auto"/>
    </w:pPr>
    <w:rPr>
      <w:sz w:val="24"/>
      <w:szCs w:val="24"/>
      <w:lang w:eastAsia="pt-BR"/>
    </w:rPr>
  </w:style>
  <w:style w:type="character" w:customStyle="1" w:styleId="Corpodetexto2Char">
    <w:name w:val="Corpo de texto 2 Char"/>
    <w:link w:val="Corpodetexto2"/>
    <w:uiPriority w:val="99"/>
    <w:semiHidden/>
    <w:locked/>
    <w:rPr>
      <w:sz w:val="20"/>
      <w:lang w:val="x-none" w:eastAsia="ar-SA" w:bidi="ar-SA"/>
    </w:rPr>
  </w:style>
  <w:style w:type="paragraph" w:styleId="Textodenotaderodap">
    <w:name w:val="footnote text"/>
    <w:basedOn w:val="Normal"/>
    <w:link w:val="TextodenotaderodapChar"/>
    <w:uiPriority w:val="99"/>
    <w:semiHidden/>
    <w:rsid w:val="00632817"/>
    <w:pPr>
      <w:suppressAutoHyphens w:val="0"/>
    </w:pPr>
    <w:rPr>
      <w:lang w:eastAsia="pt-BR"/>
    </w:rPr>
  </w:style>
  <w:style w:type="character" w:customStyle="1" w:styleId="TextodenotaderodapChar">
    <w:name w:val="Texto de nota de rodapé Char"/>
    <w:link w:val="Textodenotaderodap"/>
    <w:uiPriority w:val="99"/>
    <w:semiHidden/>
    <w:locked/>
    <w:rPr>
      <w:sz w:val="20"/>
      <w:lang w:val="x-none" w:eastAsia="ar-SA" w:bidi="ar-SA"/>
    </w:rPr>
  </w:style>
  <w:style w:type="paragraph" w:styleId="Textoembloco">
    <w:name w:val="Block Text"/>
    <w:basedOn w:val="Normal"/>
    <w:uiPriority w:val="99"/>
    <w:rsid w:val="00357CF6"/>
    <w:pPr>
      <w:suppressAutoHyphens w:val="0"/>
      <w:ind w:left="3544" w:right="2"/>
      <w:jc w:val="both"/>
    </w:pPr>
    <w:rPr>
      <w:sz w:val="24"/>
      <w:lang w:eastAsia="pt-BR"/>
    </w:rPr>
  </w:style>
  <w:style w:type="paragraph" w:styleId="Recuodecorpodetexto3">
    <w:name w:val="Body Text Indent 3"/>
    <w:basedOn w:val="Normal"/>
    <w:link w:val="Recuodecorpodetexto3Char"/>
    <w:uiPriority w:val="99"/>
    <w:rsid w:val="00357CF6"/>
    <w:pPr>
      <w:suppressAutoHyphens w:val="0"/>
      <w:spacing w:after="120"/>
      <w:ind w:left="283"/>
    </w:pPr>
    <w:rPr>
      <w:sz w:val="16"/>
      <w:szCs w:val="16"/>
      <w:lang w:eastAsia="pt-BR"/>
    </w:rPr>
  </w:style>
  <w:style w:type="character" w:customStyle="1" w:styleId="Recuodecorpodetexto3Char">
    <w:name w:val="Recuo de corpo de texto 3 Char"/>
    <w:link w:val="Recuodecorpodetexto3"/>
    <w:uiPriority w:val="99"/>
    <w:semiHidden/>
    <w:locked/>
    <w:rPr>
      <w:sz w:val="16"/>
      <w:lang w:val="x-none" w:eastAsia="ar-SA" w:bidi="ar-SA"/>
    </w:rPr>
  </w:style>
  <w:style w:type="character" w:styleId="Nmerodepgina">
    <w:name w:val="page number"/>
    <w:uiPriority w:val="99"/>
    <w:rsid w:val="00D83608"/>
    <w:rPr>
      <w:rFonts w:cs="Times New Roman"/>
    </w:rPr>
  </w:style>
  <w:style w:type="paragraph" w:styleId="Textodebalo">
    <w:name w:val="Balloon Text"/>
    <w:basedOn w:val="Normal"/>
    <w:link w:val="TextodebaloChar"/>
    <w:uiPriority w:val="99"/>
    <w:semiHidden/>
    <w:rsid w:val="00076B80"/>
    <w:rPr>
      <w:rFonts w:ascii="Tahoma" w:hAnsi="Tahoma" w:cs="Tahoma"/>
      <w:sz w:val="16"/>
      <w:szCs w:val="16"/>
    </w:rPr>
  </w:style>
  <w:style w:type="character" w:customStyle="1" w:styleId="TextodebaloChar">
    <w:name w:val="Texto de balão Char"/>
    <w:link w:val="Textodebalo"/>
    <w:uiPriority w:val="99"/>
    <w:semiHidden/>
    <w:locked/>
    <w:rPr>
      <w:sz w:val="2"/>
      <w:lang w:val="x-none" w:eastAsia="ar-SA" w:bidi="ar-SA"/>
    </w:rPr>
  </w:style>
  <w:style w:type="paragraph" w:customStyle="1" w:styleId="BodyText21">
    <w:name w:val="Body Text 21"/>
    <w:basedOn w:val="Normal"/>
    <w:uiPriority w:val="99"/>
    <w:rsid w:val="008917B0"/>
    <w:pPr>
      <w:jc w:val="both"/>
    </w:pPr>
    <w:rPr>
      <w:sz w:val="24"/>
    </w:rPr>
  </w:style>
  <w:style w:type="paragraph" w:customStyle="1" w:styleId="Contrato">
    <w:name w:val="Contrato"/>
    <w:basedOn w:val="Normal"/>
    <w:uiPriority w:val="99"/>
    <w:rsid w:val="00CF1065"/>
    <w:pPr>
      <w:numPr>
        <w:numId w:val="2"/>
      </w:numPr>
      <w:suppressAutoHyphens w:val="0"/>
      <w:spacing w:after="240"/>
      <w:jc w:val="both"/>
    </w:pPr>
    <w:rPr>
      <w:sz w:val="24"/>
      <w:lang w:eastAsia="pt-BR"/>
    </w:rPr>
  </w:style>
  <w:style w:type="paragraph" w:customStyle="1" w:styleId="n1">
    <w:name w:val="n1"/>
    <w:basedOn w:val="Normal"/>
    <w:uiPriority w:val="99"/>
    <w:rsid w:val="00BB34B8"/>
    <w:pPr>
      <w:tabs>
        <w:tab w:val="left" w:pos="1134"/>
      </w:tabs>
      <w:suppressAutoHyphens w:val="0"/>
      <w:spacing w:before="240"/>
      <w:jc w:val="both"/>
    </w:pPr>
    <w:rPr>
      <w:rFonts w:ascii="Arial" w:hAnsi="Arial"/>
      <w:lang w:eastAsia="pt-BR"/>
    </w:rPr>
  </w:style>
  <w:style w:type="paragraph" w:customStyle="1" w:styleId="xl49">
    <w:name w:val="xl49"/>
    <w:basedOn w:val="Normal"/>
    <w:uiPriority w:val="99"/>
    <w:rsid w:val="00416860"/>
    <w:pPr>
      <w:suppressAutoHyphens w:val="0"/>
      <w:spacing w:before="100" w:after="100"/>
      <w:jc w:val="center"/>
    </w:pPr>
    <w:rPr>
      <w:rFonts w:ascii="Arial" w:hAnsi="Arial"/>
      <w:b/>
      <w:sz w:val="24"/>
      <w:lang w:eastAsia="pt-BR"/>
    </w:rPr>
  </w:style>
  <w:style w:type="paragraph" w:customStyle="1" w:styleId="Default">
    <w:name w:val="Default"/>
    <w:uiPriority w:val="99"/>
    <w:rsid w:val="006A0AB6"/>
    <w:pPr>
      <w:autoSpaceDE w:val="0"/>
      <w:autoSpaceDN w:val="0"/>
      <w:adjustRightInd w:val="0"/>
    </w:pPr>
    <w:rPr>
      <w:color w:val="000000"/>
      <w:sz w:val="24"/>
      <w:szCs w:val="24"/>
    </w:rPr>
  </w:style>
  <w:style w:type="paragraph" w:customStyle="1" w:styleId="A010177">
    <w:name w:val="_A010177"/>
    <w:basedOn w:val="Normal"/>
    <w:uiPriority w:val="99"/>
    <w:rsid w:val="00CA7F27"/>
    <w:pPr>
      <w:jc w:val="both"/>
    </w:pPr>
    <w:rPr>
      <w:sz w:val="24"/>
      <w:szCs w:val="24"/>
    </w:rPr>
  </w:style>
  <w:style w:type="paragraph" w:customStyle="1" w:styleId="P">
    <w:name w:val="P"/>
    <w:basedOn w:val="Normal"/>
    <w:uiPriority w:val="99"/>
    <w:rsid w:val="00CA7F27"/>
    <w:pPr>
      <w:suppressAutoHyphens w:val="0"/>
      <w:jc w:val="both"/>
    </w:pPr>
    <w:rPr>
      <w:b/>
      <w:sz w:val="24"/>
    </w:rPr>
  </w:style>
  <w:style w:type="paragraph" w:styleId="PargrafodaLista">
    <w:name w:val="List Paragraph"/>
    <w:basedOn w:val="Normal"/>
    <w:uiPriority w:val="34"/>
    <w:qFormat/>
    <w:rsid w:val="00C64A5D"/>
    <w:pPr>
      <w:ind w:left="720"/>
      <w:contextualSpacing/>
    </w:pPr>
  </w:style>
  <w:style w:type="table" w:styleId="Tabelacomgrade">
    <w:name w:val="Table Grid"/>
    <w:basedOn w:val="Tabelanormal"/>
    <w:locked/>
    <w:rsid w:val="00A16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53057">
      <w:marLeft w:val="0"/>
      <w:marRight w:val="0"/>
      <w:marTop w:val="0"/>
      <w:marBottom w:val="0"/>
      <w:divBdr>
        <w:top w:val="none" w:sz="0" w:space="0" w:color="auto"/>
        <w:left w:val="none" w:sz="0" w:space="0" w:color="auto"/>
        <w:bottom w:val="none" w:sz="0" w:space="0" w:color="auto"/>
        <w:right w:val="none" w:sz="0" w:space="0" w:color="auto"/>
      </w:divBdr>
    </w:div>
    <w:div w:id="1438453058">
      <w:marLeft w:val="0"/>
      <w:marRight w:val="0"/>
      <w:marTop w:val="0"/>
      <w:marBottom w:val="0"/>
      <w:divBdr>
        <w:top w:val="none" w:sz="0" w:space="0" w:color="auto"/>
        <w:left w:val="none" w:sz="0" w:space="0" w:color="auto"/>
        <w:bottom w:val="none" w:sz="0" w:space="0" w:color="auto"/>
        <w:right w:val="none" w:sz="0" w:space="0" w:color="auto"/>
      </w:divBdr>
    </w:div>
    <w:div w:id="1438453059">
      <w:marLeft w:val="0"/>
      <w:marRight w:val="0"/>
      <w:marTop w:val="0"/>
      <w:marBottom w:val="0"/>
      <w:divBdr>
        <w:top w:val="none" w:sz="0" w:space="0" w:color="auto"/>
        <w:left w:val="none" w:sz="0" w:space="0" w:color="auto"/>
        <w:bottom w:val="none" w:sz="0" w:space="0" w:color="auto"/>
        <w:right w:val="none" w:sz="0" w:space="0" w:color="auto"/>
      </w:divBdr>
    </w:div>
    <w:div w:id="14384530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net.gov.br" TargetMode="External"/><Relationship Id="rId18" Type="http://schemas.openxmlformats.org/officeDocument/2006/relationships/hyperlink" Target="http://www.portaltransparencia.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pl@id.uff.br"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comprasnet.gov.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mailto:cpl@id.uff.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net.gov.br" TargetMode="External"/><Relationship Id="rId24" Type="http://schemas.openxmlformats.org/officeDocument/2006/relationships/hyperlink" Target="mailto:cpl@sda.uff.br" TargetMode="External"/><Relationship Id="rId5" Type="http://schemas.openxmlformats.org/officeDocument/2006/relationships/settings" Target="settings.xml"/><Relationship Id="rId15" Type="http://schemas.openxmlformats.org/officeDocument/2006/relationships/hyperlink" Target="http://www.comprasnet.gov.br" TargetMode="External"/><Relationship Id="rId23" Type="http://schemas.openxmlformats.org/officeDocument/2006/relationships/hyperlink" Target="mailto:licita&#231;&#227;o@proad.uff.br" TargetMode="External"/><Relationship Id="rId28" Type="http://schemas.openxmlformats.org/officeDocument/2006/relationships/header" Target="header2.xml"/><Relationship Id="rId10" Type="http://schemas.openxmlformats.org/officeDocument/2006/relationships/hyperlink" Target="mailto:cpl@id.uff.br" TargetMode="External"/><Relationship Id="rId19" Type="http://schemas.openxmlformats.org/officeDocument/2006/relationships/hyperlink" Target="http://www.cnj.jus.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C4EBD-6E32-4728-8DEB-214D76C8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12925</Words>
  <Characters>69797</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EDITAL DE LICITAÇÃO (ALTERADO EM 28/03/2016)</vt:lpstr>
    </vt:vector>
  </TitlesOfParts>
  <Company>1becnst</Company>
  <LinksUpToDate>false</LinksUpToDate>
  <CharactersWithSpaces>82557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(ALTERADO EM 28/03/2016)</dc:title>
  <dc:creator>Sec Lic</dc:creator>
  <cp:lastModifiedBy>User</cp:lastModifiedBy>
  <cp:revision>7</cp:revision>
  <cp:lastPrinted>2018-01-11T19:08:00Z</cp:lastPrinted>
  <dcterms:created xsi:type="dcterms:W3CDTF">2018-03-15T18:40:00Z</dcterms:created>
  <dcterms:modified xsi:type="dcterms:W3CDTF">2018-04-09T14:41:00Z</dcterms:modified>
</cp:coreProperties>
</file>