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2E15F" w14:textId="77777777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15EB2380" wp14:editId="78BD9693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5A6CCF4E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1B59D35B" w14:textId="77777777"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600E12BD" w14:textId="77777777"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14:paraId="16F1BDD8" w14:textId="77777777"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30CD17F" w14:textId="77777777"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="00DE5D83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BB7A5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C94FE5">
        <w:rPr>
          <w:rFonts w:asciiTheme="minorHAnsi" w:hAnsiTheme="minorHAnsi" w:cstheme="minorHAnsi"/>
          <w:b/>
          <w:bCs/>
          <w:color w:val="FF0000"/>
          <w:sz w:val="22"/>
          <w:szCs w:val="22"/>
        </w:rPr>
        <w:t>37/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14:paraId="2DCDE0A9" w14:textId="77777777"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4E307FF9" w14:textId="77777777" w:rsidR="00CE626C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AA3F5C" w14:textId="77777777"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4D8656" w14:textId="77777777" w:rsidR="005B41D4" w:rsidRDefault="007A3D75" w:rsidP="005B41D4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MINUTA </w:t>
      </w:r>
      <w:r w:rsidR="005B41D4">
        <w:rPr>
          <w:rFonts w:ascii="Verdana" w:hAnsi="Verdana"/>
          <w:b/>
        </w:rPr>
        <w:t xml:space="preserve">ATA DE REGISTRO DE PREÇOS </w:t>
      </w:r>
    </w:p>
    <w:p w14:paraId="3C2769E2" w14:textId="77777777" w:rsidR="005B41D4" w:rsidRDefault="005B41D4" w:rsidP="005B41D4"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Cs/>
          <w:spacing w:val="-4"/>
          <w:szCs w:val="20"/>
        </w:rPr>
      </w:pPr>
    </w:p>
    <w:p w14:paraId="4F15D85F" w14:textId="77777777" w:rsidR="005B41D4" w:rsidRDefault="005B41D4" w:rsidP="005B41D4">
      <w:pPr>
        <w:jc w:val="center"/>
        <w:rPr>
          <w:rFonts w:cs="Arial"/>
          <w:b/>
          <w:bCs/>
          <w:iCs/>
          <w:color w:val="000000"/>
          <w:szCs w:val="20"/>
        </w:rPr>
      </w:pPr>
    </w:p>
    <w:p w14:paraId="141A831D" w14:textId="77777777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14:paraId="5824B7C4" w14:textId="01D7E1A4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r>
        <w:rPr>
          <w:rFonts w:cs="Arial"/>
          <w:spacing w:val="-15"/>
          <w:szCs w:val="20"/>
        </w:rPr>
        <w:t xml:space="preserve">A </w:t>
      </w:r>
      <w:proofErr w:type="spellStart"/>
      <w:r>
        <w:rPr>
          <w:rFonts w:cs="Arial"/>
          <w:szCs w:val="20"/>
        </w:rPr>
        <w:t>Pró-Reitoria</w:t>
      </w:r>
      <w:proofErr w:type="spellEnd"/>
      <w:r>
        <w:rPr>
          <w:rFonts w:cs="Arial"/>
          <w:szCs w:val="20"/>
        </w:rPr>
        <w:t xml:space="preserve">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>representado pelo(a)</w:t>
      </w:r>
      <w:r>
        <w:rPr>
          <w:rFonts w:cs="Arial"/>
          <w:szCs w:val="20"/>
        </w:rPr>
        <w:t xml:space="preserve"> Vera Lucia Lavrado Cupelo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PREÇOS </w:t>
      </w:r>
      <w:r w:rsidRPr="00F74BBF">
        <w:rPr>
          <w:rFonts w:cs="Arial"/>
          <w:szCs w:val="20"/>
        </w:rPr>
        <w:t xml:space="preserve">nº </w:t>
      </w:r>
      <w:r w:rsidR="00C94FE5">
        <w:rPr>
          <w:rFonts w:cs="Arial"/>
          <w:szCs w:val="20"/>
        </w:rPr>
        <w:t>37</w:t>
      </w:r>
      <w:r w:rsidR="00F74BBF">
        <w:rPr>
          <w:rFonts w:cs="Arial"/>
          <w:szCs w:val="20"/>
        </w:rPr>
        <w:t xml:space="preserve">/2020, </w:t>
      </w:r>
      <w:r>
        <w:rPr>
          <w:rFonts w:cs="Arial"/>
          <w:szCs w:val="20"/>
        </w:rPr>
        <w:t xml:space="preserve">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n.º </w:t>
      </w:r>
      <w:r w:rsidRPr="00BB7A5C">
        <w:rPr>
          <w:rFonts w:cs="Arial"/>
          <w:szCs w:val="20"/>
        </w:rPr>
        <w:t>23069.</w:t>
      </w:r>
      <w:r w:rsidR="00BB7A5C">
        <w:rPr>
          <w:rFonts w:cs="Arial"/>
          <w:szCs w:val="20"/>
        </w:rPr>
        <w:t>15</w:t>
      </w:r>
      <w:r w:rsidR="00EB6670">
        <w:rPr>
          <w:rFonts w:cs="Arial"/>
          <w:szCs w:val="20"/>
        </w:rPr>
        <w:t>3829</w:t>
      </w:r>
      <w:r w:rsidR="00BB7A5C">
        <w:rPr>
          <w:rFonts w:cs="Arial"/>
          <w:szCs w:val="20"/>
        </w:rPr>
        <w:t>/</w:t>
      </w:r>
      <w:r w:rsidR="00EB6670">
        <w:rPr>
          <w:rFonts w:cs="Arial"/>
          <w:szCs w:val="20"/>
        </w:rPr>
        <w:t>2020</w:t>
      </w:r>
      <w:r w:rsidR="00BB7A5C">
        <w:rPr>
          <w:rFonts w:cs="Arial"/>
          <w:szCs w:val="20"/>
        </w:rPr>
        <w:t>-</w:t>
      </w:r>
      <w:r w:rsidR="00EB6670">
        <w:rPr>
          <w:rFonts w:cs="Arial"/>
          <w:szCs w:val="20"/>
        </w:rPr>
        <w:t>77</w:t>
      </w:r>
      <w:r>
        <w:rPr>
          <w:rFonts w:cs="Arial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14:paraId="13AAB7F1" w14:textId="77777777"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14:paraId="175F54F2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 OBJETO</w:t>
      </w:r>
    </w:p>
    <w:p w14:paraId="3F4A8AD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presente Ata tem por objeto o registro de preços para a eventual</w:t>
      </w:r>
      <w:r w:rsidR="00BB7A5C">
        <w:rPr>
          <w:rFonts w:cs="Arial"/>
          <w:szCs w:val="20"/>
        </w:rPr>
        <w:t xml:space="preserve"> aquisição de </w:t>
      </w:r>
      <w:r w:rsidR="00A508E1">
        <w:rPr>
          <w:rFonts w:cs="Arial"/>
          <w:b/>
          <w:szCs w:val="20"/>
        </w:rPr>
        <w:t>MOBILIÁRIOS E EQUIPAMENTOS DE ÁUDIO E VÍDEO</w:t>
      </w:r>
      <w:r>
        <w:rPr>
          <w:rFonts w:cs="Arial"/>
          <w:szCs w:val="20"/>
        </w:rPr>
        <w:t xml:space="preserve">, especificado(s) </w:t>
      </w:r>
      <w:r w:rsidR="00FC6EC2">
        <w:rPr>
          <w:rFonts w:cs="Arial"/>
          <w:szCs w:val="20"/>
        </w:rPr>
        <w:t xml:space="preserve">no </w:t>
      </w:r>
      <w:r w:rsidRPr="00BB7A5C">
        <w:rPr>
          <w:rFonts w:cs="Arial"/>
          <w:szCs w:val="20"/>
        </w:rPr>
        <w:t>Termo</w:t>
      </w:r>
      <w:r>
        <w:rPr>
          <w:rFonts w:cs="Arial"/>
          <w:szCs w:val="20"/>
        </w:rPr>
        <w:t xml:space="preserve"> de Referência, anexo </w:t>
      </w:r>
      <w:r w:rsidR="00BB7A5C">
        <w:rPr>
          <w:rFonts w:cs="Arial"/>
          <w:szCs w:val="20"/>
        </w:rPr>
        <w:t xml:space="preserve">I-A </w:t>
      </w:r>
      <w:r>
        <w:rPr>
          <w:rFonts w:cs="Arial"/>
          <w:szCs w:val="20"/>
        </w:rPr>
        <w:t xml:space="preserve">do edital de </w:t>
      </w:r>
      <w:r w:rsidRPr="00BB7A5C">
        <w:rPr>
          <w:rFonts w:cs="Arial"/>
          <w:i/>
          <w:szCs w:val="20"/>
        </w:rPr>
        <w:t>Pregão</w:t>
      </w:r>
      <w:r w:rsidR="00BB7A5C" w:rsidRPr="00BB7A5C">
        <w:rPr>
          <w:rFonts w:cs="Arial"/>
          <w:i/>
          <w:szCs w:val="20"/>
        </w:rPr>
        <w:t xml:space="preserve"> </w:t>
      </w:r>
      <w:r w:rsidRPr="00BB7A5C">
        <w:rPr>
          <w:rFonts w:cs="Arial"/>
          <w:szCs w:val="20"/>
        </w:rPr>
        <w:t xml:space="preserve">nº </w:t>
      </w:r>
      <w:r w:rsidR="004623BA">
        <w:rPr>
          <w:rFonts w:cs="Arial"/>
          <w:szCs w:val="20"/>
        </w:rPr>
        <w:t>37</w:t>
      </w:r>
      <w:r w:rsidR="00BB7A5C">
        <w:rPr>
          <w:rFonts w:cs="Arial"/>
          <w:szCs w:val="20"/>
        </w:rPr>
        <w:t>/2020,</w:t>
      </w:r>
      <w:r w:rsidRPr="00BB7A5C">
        <w:rPr>
          <w:rFonts w:cs="Arial"/>
          <w:szCs w:val="20"/>
        </w:rPr>
        <w:t xml:space="preserve"> que</w:t>
      </w:r>
      <w:r>
        <w:rPr>
          <w:rFonts w:cs="Arial"/>
          <w:szCs w:val="20"/>
        </w:rPr>
        <w:t xml:space="preserve"> é parte integrante desta Ata, assim como a proposta vencedora, independentemente de transcrição.</w:t>
      </w:r>
    </w:p>
    <w:p w14:paraId="29BCA25C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DOS PREÇOS, ESPECIFICAÇÕES E QUANTITATIVOS</w:t>
      </w:r>
    </w:p>
    <w:p w14:paraId="44AD77DE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na(s) proposta(s) são as que seguem: </w:t>
      </w:r>
    </w:p>
    <w:p w14:paraId="4DDC4E53" w14:textId="77777777"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Look w:val="04A0" w:firstRow="1" w:lastRow="0" w:firstColumn="1" w:lastColumn="0" w:noHBand="0" w:noVBand="1"/>
      </w:tblPr>
      <w:tblGrid>
        <w:gridCol w:w="849"/>
        <w:gridCol w:w="3966"/>
        <w:gridCol w:w="992"/>
        <w:gridCol w:w="1307"/>
        <w:gridCol w:w="997"/>
      </w:tblGrid>
      <w:tr w:rsidR="005B41D4" w14:paraId="3400F4D5" w14:textId="77777777" w:rsidTr="005B41D4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955B" w14:textId="77777777" w:rsidR="005B41D4" w:rsidRDefault="005B41D4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/>
                <w:spacing w:val="-24"/>
                <w:szCs w:val="20"/>
                <w:highlight w:val="yellow"/>
              </w:rPr>
              <w:t>CEP 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Sr(a). ______________________, portador(a)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14:paraId="2C2F7750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5B41D4" w14:paraId="4F54A525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4EC5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14:paraId="3083A8AB" w14:textId="77777777"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A7E70" w14:textId="77777777" w:rsidR="005B41D4" w:rsidRDefault="005B41D4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14:paraId="5001721E" w14:textId="77777777"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3C429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3BDF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AD831" w14:textId="77777777"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5B41D4" w14:paraId="31902033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05202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0134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DFB6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2F52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2D56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50E7A36E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003D9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3B9A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5D62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6728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56EE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18F23201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58AED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8960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1B90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4E88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B4EA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14:paraId="44150FF9" w14:textId="77777777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4FE4C" w14:textId="77777777"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6A5A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AFC6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17CC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B0EC" w14:textId="77777777"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14:paraId="77128CCF" w14:textId="77777777"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lastRenderedPageBreak/>
        <w:t>ÓRGÃO(S) GERENCIADOR E PARTICIPANTE(S)</w:t>
      </w:r>
    </w:p>
    <w:p w14:paraId="1DB0DABC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Times New Roman"/>
          <w:szCs w:val="20"/>
        </w:rPr>
        <w:t>O órgão gerenciador será a Pró-Reitoria de Administração.</w:t>
      </w:r>
    </w:p>
    <w:p w14:paraId="24C429C0" w14:textId="77777777" w:rsidR="005B41D4" w:rsidRPr="00356E33" w:rsidRDefault="00356E33" w:rsidP="00356E33">
      <w:pPr>
        <w:pStyle w:val="PargrafodaLista"/>
        <w:numPr>
          <w:ilvl w:val="2"/>
          <w:numId w:val="38"/>
        </w:numPr>
        <w:suppressAutoHyphens w:val="0"/>
        <w:spacing w:before="120" w:after="120" w:line="276" w:lineRule="auto"/>
        <w:jc w:val="both"/>
        <w:rPr>
          <w:rFonts w:cs="Arial"/>
          <w:iCs/>
          <w:color w:val="FF0000"/>
          <w:szCs w:val="20"/>
        </w:rPr>
      </w:pPr>
      <w:r>
        <w:rPr>
          <w:rFonts w:cs="Times New Roman"/>
          <w:szCs w:val="20"/>
        </w:rPr>
        <w:t xml:space="preserve">A IRP </w:t>
      </w:r>
      <w:r w:rsidR="001C4DF3" w:rsidRPr="00DA74C9">
        <w:rPr>
          <w:rFonts w:cs="Times New Roman"/>
          <w:szCs w:val="20"/>
        </w:rPr>
        <w:t xml:space="preserve">nº </w:t>
      </w:r>
      <w:r w:rsidR="00A508E1" w:rsidRPr="00DA74C9">
        <w:rPr>
          <w:rFonts w:cs="Times New Roman"/>
          <w:szCs w:val="20"/>
        </w:rPr>
        <w:t>26</w:t>
      </w:r>
      <w:r w:rsidR="001C4DF3" w:rsidRPr="00DA74C9">
        <w:rPr>
          <w:rFonts w:cs="Times New Roman"/>
          <w:szCs w:val="20"/>
        </w:rPr>
        <w:t xml:space="preserve">/2020 </w:t>
      </w:r>
      <w:r w:rsidRPr="00DA74C9">
        <w:rPr>
          <w:rFonts w:cs="Times New Roman"/>
          <w:szCs w:val="20"/>
        </w:rPr>
        <w:t>não foi</w:t>
      </w:r>
      <w:r>
        <w:rPr>
          <w:rFonts w:cs="Times New Roman"/>
          <w:szCs w:val="20"/>
        </w:rPr>
        <w:t xml:space="preserve"> divulgada.</w:t>
      </w:r>
      <w:r w:rsidR="005B41D4" w:rsidRPr="00356E33">
        <w:rPr>
          <w:rFonts w:cs="Times New Roman"/>
          <w:szCs w:val="20"/>
        </w:rPr>
        <w:t xml:space="preserve"> </w:t>
      </w:r>
    </w:p>
    <w:p w14:paraId="14828138" w14:textId="77777777" w:rsidR="005B41D4" w:rsidRPr="00356E33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 w:rsidRPr="00356E33">
        <w:t xml:space="preserve">DA ADESÃO À ATA DE REGISTRO DE PREÇOS </w:t>
      </w:r>
    </w:p>
    <w:p w14:paraId="6DA40C58" w14:textId="77777777" w:rsidR="005B41D4" w:rsidRPr="00356E33" w:rsidRDefault="005B41D4" w:rsidP="00356E33">
      <w:pPr>
        <w:numPr>
          <w:ilvl w:val="1"/>
          <w:numId w:val="37"/>
        </w:num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  <w:r w:rsidRPr="00356E33"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14:paraId="497A855A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iCs/>
          <w:szCs w:val="32"/>
        </w:rPr>
      </w:pPr>
      <w:r>
        <w:t xml:space="preserve">VALIDADE DA ATA </w:t>
      </w:r>
    </w:p>
    <w:p w14:paraId="7C5AB16C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</w:t>
      </w:r>
      <w:r w:rsidRPr="00356E33">
        <w:rPr>
          <w:rFonts w:cs="Arial"/>
          <w:szCs w:val="20"/>
        </w:rPr>
        <w:t>Registro de Preços será de 12 meses, a partir da assinatura</w:t>
      </w:r>
      <w:r>
        <w:rPr>
          <w:rFonts w:cs="Arial"/>
          <w:szCs w:val="20"/>
        </w:rPr>
        <w:t xml:space="preserve"> da mesma, não podendo ser prorrogada.</w:t>
      </w:r>
    </w:p>
    <w:p w14:paraId="3E55735F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 xml:space="preserve">REVISÃO E CANCELAMENTO </w:t>
      </w:r>
    </w:p>
    <w:p w14:paraId="6F37D628" w14:textId="77777777" w:rsidR="005B41D4" w:rsidRDefault="005B41D4" w:rsidP="005B41D4">
      <w:pPr>
        <w:pStyle w:val="PargrafodaLista"/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14:paraId="4C1FA3C8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14:paraId="74DB152E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Quando o preço registrado </w:t>
      </w:r>
      <w:proofErr w:type="gramStart"/>
      <w:r>
        <w:rPr>
          <w:rFonts w:cs="Arial"/>
          <w:szCs w:val="20"/>
        </w:rPr>
        <w:t>tornar-se</w:t>
      </w:r>
      <w:proofErr w:type="gramEnd"/>
      <w:r>
        <w:rPr>
          <w:rFonts w:cs="Arial"/>
          <w:szCs w:val="20"/>
        </w:rPr>
        <w:t xml:space="preserve"> superior ao preço praticado no mercado por motivo superveniente, a Administração convocará o(s) fornecedor(es) para negociar(em) a redução dos preços aos valores praticados pelo mercado.</w:t>
      </w:r>
    </w:p>
    <w:p w14:paraId="13C88AA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14:paraId="0F7B4BAF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14:paraId="08134275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de mercado tornar-se superior aos preços registrados e o fornecedor não puder cumprir o compromisso, o órgão gerenciador poderá:</w:t>
      </w:r>
    </w:p>
    <w:p w14:paraId="65E939B9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14:paraId="3F586964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convocar os demais fornecedores para assegurar igual oportunidade de negociação.</w:t>
      </w:r>
    </w:p>
    <w:p w14:paraId="3DCFEC7B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14:paraId="6CB00BA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14:paraId="38BB6E11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descumprir as condições da ata de registro de preços;</w:t>
      </w:r>
    </w:p>
    <w:p w14:paraId="097A53C7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retirar a nota de empenho ou instrumento equivalente no prazo estabelecido pela Administração, sem justificativa aceitável;</w:t>
      </w:r>
    </w:p>
    <w:p w14:paraId="34ECA55A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não aceitar reduzir o seu preço registrado, na hipótese deste se tornar superior àqueles praticados no mercado; ou</w:t>
      </w:r>
    </w:p>
    <w:p w14:paraId="7590400A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sofrer sanção administrativa cujo efeito torne-o proibido de celebrar contrato administrativo, alcançando o órgão gerenciador e órgão(s) participante(s).</w:t>
      </w:r>
    </w:p>
    <w:p w14:paraId="39F5B160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14:paraId="21A27F87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14:paraId="720314BD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por razão de interesse público; ou</w:t>
      </w:r>
    </w:p>
    <w:p w14:paraId="7B3F876D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 pedido do fornecedor. </w:t>
      </w:r>
    </w:p>
    <w:p w14:paraId="4F3B48AC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ind w:left="357" w:hanging="357"/>
        <w:rPr>
          <w:rFonts w:cs="Arial"/>
          <w:szCs w:val="32"/>
        </w:rPr>
      </w:pPr>
      <w:r>
        <w:t>DAS PENALIDADES</w:t>
      </w:r>
    </w:p>
    <w:p w14:paraId="305FD3DD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14:paraId="674F95E8" w14:textId="77777777"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14:paraId="7336D03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18DE3C73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20C1CE70" w14:textId="77777777"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CONDIÇÕES GERAIS</w:t>
      </w:r>
    </w:p>
    <w:p w14:paraId="46195D2D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14:paraId="561873EB" w14:textId="77777777"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14:paraId="0323DFC8" w14:textId="77777777" w:rsidR="005B41D4" w:rsidRDefault="005B41D4" w:rsidP="005B41D4">
      <w:pPr>
        <w:widowControl w:val="0"/>
        <w:numPr>
          <w:ilvl w:val="1"/>
          <w:numId w:val="37"/>
        </w:numPr>
        <w:suppressAutoHyphens w:val="0"/>
        <w:spacing w:before="240" w:after="120" w:line="276" w:lineRule="auto"/>
        <w:ind w:left="425" w:right="-15" w:firstLine="0"/>
        <w:jc w:val="both"/>
        <w:rPr>
          <w:rFonts w:cs="Arial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compõe anexo.</w:t>
      </w:r>
    </w:p>
    <w:p w14:paraId="124CB43B" w14:textId="77777777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em1 via de igual teor, que, depois de lida e achada em ordem, vai assinada pelas partes.</w:t>
      </w:r>
    </w:p>
    <w:p w14:paraId="23AAF43C" w14:textId="77777777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70686022" w14:textId="77777777" w:rsidR="00C94FE5" w:rsidRDefault="00C94FE5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6F3CFD59" w14:textId="77777777" w:rsidR="00C94FE5" w:rsidRDefault="00C94FE5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11D0290F" w14:textId="77777777"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79C3E350" w14:textId="77777777" w:rsidR="005B41D4" w:rsidRDefault="005B41D4" w:rsidP="005B41D4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t xml:space="preserve">Niterói, ___ de ________ de </w:t>
      </w:r>
      <w:r w:rsidR="00EB307A">
        <w:rPr>
          <w:rFonts w:cs="Arial"/>
          <w:spacing w:val="-1"/>
          <w:szCs w:val="20"/>
        </w:rPr>
        <w:t>2020</w:t>
      </w:r>
    </w:p>
    <w:p w14:paraId="6AF45D1C" w14:textId="77777777" w:rsidR="00C94FE5" w:rsidRDefault="00C94FE5" w:rsidP="005B41D4">
      <w:pPr>
        <w:widowControl w:val="0"/>
        <w:ind w:right="-79"/>
        <w:jc w:val="center"/>
        <w:rPr>
          <w:rFonts w:cs="Arial"/>
          <w:spacing w:val="-1"/>
          <w:szCs w:val="20"/>
        </w:rPr>
      </w:pPr>
    </w:p>
    <w:p w14:paraId="3BA4EE7D" w14:textId="77777777"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lastRenderedPageBreak/>
        <w:t>__________________________________________________</w:t>
      </w:r>
    </w:p>
    <w:p w14:paraId="415DF9DE" w14:textId="77777777" w:rsidR="005B41D4" w:rsidRDefault="005B41D4" w:rsidP="005B41D4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Vera Lucia Lavrado Cupelo Cajazeiras</w:t>
      </w:r>
    </w:p>
    <w:p w14:paraId="4D4785ED" w14:textId="77777777" w:rsidR="005B41D4" w:rsidRDefault="005B41D4" w:rsidP="00356E33">
      <w:pPr>
        <w:widowControl w:val="0"/>
        <w:ind w:left="709" w:right="1508"/>
        <w:jc w:val="center"/>
        <w:rPr>
          <w:rFonts w:cs="Arial"/>
          <w:szCs w:val="20"/>
        </w:rPr>
      </w:pPr>
      <w:bookmarkStart w:id="0" w:name="__DdeLink__604_2412081874"/>
      <w:r>
        <w:rPr>
          <w:rFonts w:cs="Arial"/>
          <w:szCs w:val="20"/>
        </w:rPr>
        <w:t>Pró-Reitora de Administração</w:t>
      </w:r>
      <w:bookmarkEnd w:id="0"/>
    </w:p>
    <w:p w14:paraId="4BE9AB7D" w14:textId="77777777" w:rsidR="00C94FE5" w:rsidRDefault="00C94FE5" w:rsidP="00C94FE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64C4CF" w14:textId="77777777" w:rsidR="00C94FE5" w:rsidRDefault="00C94FE5" w:rsidP="00C94FE5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14:paraId="5ADF1057" w14:textId="77777777" w:rsidR="00C94FE5" w:rsidRDefault="00C94FE5" w:rsidP="00C94FE5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 xml:space="preserve">representante </w:t>
      </w:r>
    </w:p>
    <w:p w14:paraId="3A82BCF6" w14:textId="77777777" w:rsidR="00C94FE5" w:rsidRDefault="00C94FE5" w:rsidP="00C94FE5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empresa</w:t>
      </w:r>
    </w:p>
    <w:p w14:paraId="4497FDA9" w14:textId="77777777" w:rsidR="00C94FE5" w:rsidRPr="00CA1729" w:rsidRDefault="00C94FE5" w:rsidP="00356E33">
      <w:pPr>
        <w:widowControl w:val="0"/>
        <w:ind w:left="709" w:right="1508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C94FE5" w:rsidRPr="00CA1729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AFD51" w14:textId="77777777" w:rsidR="00EE4F99" w:rsidRDefault="00EE4F99" w:rsidP="00195787">
      <w:r>
        <w:separator/>
      </w:r>
    </w:p>
  </w:endnote>
  <w:endnote w:type="continuationSeparator" w:id="0">
    <w:p w14:paraId="0FE586F4" w14:textId="77777777" w:rsidR="00EE4F99" w:rsidRDefault="00EE4F99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116415921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B7E04E" w14:textId="77777777" w:rsidR="00321C2A" w:rsidRPr="00321C2A" w:rsidRDefault="00321C2A">
            <w:pPr>
              <w:pStyle w:val="Rodap"/>
              <w:jc w:val="right"/>
              <w:rPr>
                <w:sz w:val="16"/>
                <w:szCs w:val="16"/>
              </w:rPr>
            </w:pPr>
            <w:r w:rsidRPr="00321C2A">
              <w:rPr>
                <w:sz w:val="16"/>
                <w:szCs w:val="16"/>
              </w:rPr>
              <w:t xml:space="preserve">Página </w:t>
            </w:r>
            <w:r w:rsidR="00E57818" w:rsidRPr="00321C2A">
              <w:rPr>
                <w:b/>
                <w:bCs/>
                <w:sz w:val="16"/>
                <w:szCs w:val="16"/>
              </w:rPr>
              <w:fldChar w:fldCharType="begin"/>
            </w:r>
            <w:r w:rsidRPr="00321C2A">
              <w:rPr>
                <w:b/>
                <w:bCs/>
                <w:sz w:val="16"/>
                <w:szCs w:val="16"/>
              </w:rPr>
              <w:instrText>PAGE</w:instrText>
            </w:r>
            <w:r w:rsidR="00E57818" w:rsidRPr="00321C2A">
              <w:rPr>
                <w:b/>
                <w:bCs/>
                <w:sz w:val="16"/>
                <w:szCs w:val="16"/>
              </w:rPr>
              <w:fldChar w:fldCharType="separate"/>
            </w:r>
            <w:r w:rsidR="00C63395">
              <w:rPr>
                <w:b/>
                <w:bCs/>
                <w:noProof/>
                <w:sz w:val="16"/>
                <w:szCs w:val="16"/>
              </w:rPr>
              <w:t>1</w:t>
            </w:r>
            <w:r w:rsidR="00E57818" w:rsidRPr="00321C2A">
              <w:rPr>
                <w:b/>
                <w:bCs/>
                <w:sz w:val="16"/>
                <w:szCs w:val="16"/>
              </w:rPr>
              <w:fldChar w:fldCharType="end"/>
            </w:r>
            <w:r w:rsidRPr="00321C2A">
              <w:rPr>
                <w:sz w:val="16"/>
                <w:szCs w:val="16"/>
              </w:rPr>
              <w:t xml:space="preserve"> de </w:t>
            </w:r>
            <w:r w:rsidR="00E57818" w:rsidRPr="00321C2A">
              <w:rPr>
                <w:b/>
                <w:bCs/>
                <w:sz w:val="16"/>
                <w:szCs w:val="16"/>
              </w:rPr>
              <w:fldChar w:fldCharType="begin"/>
            </w:r>
            <w:r w:rsidRPr="00321C2A">
              <w:rPr>
                <w:b/>
                <w:bCs/>
                <w:sz w:val="16"/>
                <w:szCs w:val="16"/>
              </w:rPr>
              <w:instrText>NUMPAGES</w:instrText>
            </w:r>
            <w:r w:rsidR="00E57818" w:rsidRPr="00321C2A">
              <w:rPr>
                <w:b/>
                <w:bCs/>
                <w:sz w:val="16"/>
                <w:szCs w:val="16"/>
              </w:rPr>
              <w:fldChar w:fldCharType="separate"/>
            </w:r>
            <w:r w:rsidR="00C63395">
              <w:rPr>
                <w:b/>
                <w:bCs/>
                <w:noProof/>
                <w:sz w:val="16"/>
                <w:szCs w:val="16"/>
              </w:rPr>
              <w:t>4</w:t>
            </w:r>
            <w:r w:rsidR="00E57818" w:rsidRPr="00321C2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24FCAE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8DF7F" w14:textId="77777777" w:rsidR="00EE4F99" w:rsidRDefault="00EE4F99" w:rsidP="00195787">
      <w:r>
        <w:separator/>
      </w:r>
    </w:p>
  </w:footnote>
  <w:footnote w:type="continuationSeparator" w:id="0">
    <w:p w14:paraId="092539A2" w14:textId="77777777" w:rsidR="00EE4F99" w:rsidRDefault="00EE4F99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A4174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2F5DE2A6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3FCCB62C" w14:textId="77777777" w:rsidR="00BE2652" w:rsidRDefault="00BE2652" w:rsidP="00CA1729">
    <w:pPr>
      <w:pStyle w:val="Cabealho"/>
      <w:jc w:val="right"/>
      <w:rPr>
        <w:rFonts w:ascii="Verdana" w:hAnsi="Verdana"/>
        <w:sz w:val="16"/>
        <w:szCs w:val="16"/>
      </w:rPr>
    </w:pPr>
  </w:p>
  <w:p w14:paraId="2B7594D8" w14:textId="77777777"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B915891" wp14:editId="61FF6494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C94FE5">
      <w:rPr>
        <w:rFonts w:ascii="Verdana" w:hAnsi="Verdana"/>
        <w:sz w:val="16"/>
        <w:szCs w:val="16"/>
      </w:rPr>
      <w:t>153829/2020-77</w:t>
    </w:r>
  </w:p>
  <w:p w14:paraId="58DBFAA8" w14:textId="77777777"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8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2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2"/>
  </w:num>
  <w:num w:numId="29">
    <w:abstractNumId w:val="44"/>
  </w:num>
  <w:num w:numId="30">
    <w:abstractNumId w:val="20"/>
  </w:num>
  <w:num w:numId="31">
    <w:abstractNumId w:val="34"/>
  </w:num>
  <w:num w:numId="32">
    <w:abstractNumId w:val="42"/>
  </w:num>
  <w:num w:numId="33">
    <w:abstractNumId w:val="24"/>
  </w:num>
  <w:num w:numId="34">
    <w:abstractNumId w:val="41"/>
  </w:num>
  <w:num w:numId="35">
    <w:abstractNumId w:val="46"/>
  </w:num>
  <w:num w:numId="36">
    <w:abstractNumId w:val="39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012E"/>
    <w:rsid w:val="001A6554"/>
    <w:rsid w:val="001B3F02"/>
    <w:rsid w:val="001C4DF3"/>
    <w:rsid w:val="001C5C08"/>
    <w:rsid w:val="001C723F"/>
    <w:rsid w:val="001D6345"/>
    <w:rsid w:val="001E09D4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1C2A"/>
    <w:rsid w:val="003277B5"/>
    <w:rsid w:val="00335697"/>
    <w:rsid w:val="003369A6"/>
    <w:rsid w:val="00337554"/>
    <w:rsid w:val="00345DC9"/>
    <w:rsid w:val="003519A5"/>
    <w:rsid w:val="003520F4"/>
    <w:rsid w:val="00356E33"/>
    <w:rsid w:val="003570DA"/>
    <w:rsid w:val="00361AD4"/>
    <w:rsid w:val="0037708D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3BA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43B1B"/>
    <w:rsid w:val="00561155"/>
    <w:rsid w:val="005707BA"/>
    <w:rsid w:val="005807EC"/>
    <w:rsid w:val="005853CE"/>
    <w:rsid w:val="00593968"/>
    <w:rsid w:val="005A0B33"/>
    <w:rsid w:val="005B345F"/>
    <w:rsid w:val="005B3CB4"/>
    <w:rsid w:val="005B41D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3D75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25D22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16EA9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0ED5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508E1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B7A5C"/>
    <w:rsid w:val="00BC4F69"/>
    <w:rsid w:val="00BD6B2A"/>
    <w:rsid w:val="00BE2652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25C8D"/>
    <w:rsid w:val="00C30204"/>
    <w:rsid w:val="00C36EE2"/>
    <w:rsid w:val="00C41A54"/>
    <w:rsid w:val="00C433C3"/>
    <w:rsid w:val="00C44B73"/>
    <w:rsid w:val="00C44CC3"/>
    <w:rsid w:val="00C50DCE"/>
    <w:rsid w:val="00C5395D"/>
    <w:rsid w:val="00C5618B"/>
    <w:rsid w:val="00C63395"/>
    <w:rsid w:val="00C75B9B"/>
    <w:rsid w:val="00C7600F"/>
    <w:rsid w:val="00C804D0"/>
    <w:rsid w:val="00C94FE5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A74C9"/>
    <w:rsid w:val="00DB435A"/>
    <w:rsid w:val="00DB6F67"/>
    <w:rsid w:val="00DC35F5"/>
    <w:rsid w:val="00DC6924"/>
    <w:rsid w:val="00DC7EC8"/>
    <w:rsid w:val="00DD2714"/>
    <w:rsid w:val="00DE21C5"/>
    <w:rsid w:val="00DE596B"/>
    <w:rsid w:val="00DE5D83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18"/>
    <w:rsid w:val="00E578A6"/>
    <w:rsid w:val="00E972BF"/>
    <w:rsid w:val="00E978CF"/>
    <w:rsid w:val="00EA06C5"/>
    <w:rsid w:val="00EB307A"/>
    <w:rsid w:val="00EB5D4D"/>
    <w:rsid w:val="00EB6670"/>
    <w:rsid w:val="00EB6AF5"/>
    <w:rsid w:val="00EB7F69"/>
    <w:rsid w:val="00ED4EB4"/>
    <w:rsid w:val="00EE4F99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4BBF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C6EC2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8AF913"/>
  <w15:docId w15:val="{DE5107DA-E15F-400D-BBA2-7C4E4BEE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58DAC-86E4-49C5-9898-F34A39D4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1171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20</cp:revision>
  <cp:lastPrinted>2020-05-15T20:51:00Z</cp:lastPrinted>
  <dcterms:created xsi:type="dcterms:W3CDTF">2020-03-06T18:26:00Z</dcterms:created>
  <dcterms:modified xsi:type="dcterms:W3CDTF">2020-05-19T16:04:00Z</dcterms:modified>
  <dc:language>pt-BR</dc:language>
</cp:coreProperties>
</file>