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76" w:before="240" w:after="0"/>
        <w:ind w:left="1416" w:hanging="1416"/>
        <w:rPr>
          <w:rFonts w:ascii="Calibri" w:hAnsi="Calibri" w:cs="Calibri" w:asciiTheme="minorHAnsi" w:cstheme="minorHAnsi" w:hAnsiTheme="minorHAnsi"/>
          <w:sz w:val="22"/>
          <w:szCs w:val="22"/>
        </w:rPr>
      </w:pPr>
      <w:r>
        <w:rPr>
          <w:rFonts w:cs="Calibri" w:cstheme="minorHAnsi" w:ascii="Calibri" w:hAnsi="Calibri"/>
          <w:sz w:val="22"/>
          <w:szCs w:val="22"/>
        </w:rPr>
        <w:drawing>
          <wp:anchor behindDoc="0" distT="0" distB="0" distL="0" distR="0" simplePos="0" locked="0" layoutInCell="1" allowOverlap="1" relativeHeight="2">
            <wp:simplePos x="0" y="0"/>
            <wp:positionH relativeFrom="margin">
              <wp:align>center</wp:align>
            </wp:positionH>
            <wp:positionV relativeFrom="paragraph">
              <wp:posOffset>-404495</wp:posOffset>
            </wp:positionV>
            <wp:extent cx="640080" cy="619125"/>
            <wp:effectExtent l="0" t="0" r="0" b="0"/>
            <wp:wrapNone/>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tretch>
                      <a:fillRect/>
                    </a:stretch>
                  </pic:blipFill>
                  <pic:spPr bwMode="auto">
                    <a:xfrm>
                      <a:off x="0" y="0"/>
                      <a:ext cx="640080" cy="619125"/>
                    </a:xfrm>
                    <a:prstGeom prst="rect">
                      <a:avLst/>
                    </a:prstGeom>
                  </pic:spPr>
                </pic:pic>
              </a:graphicData>
            </a:graphic>
          </wp:anchor>
        </w:drawing>
      </w:r>
    </w:p>
    <w:p>
      <w:pPr>
        <w:pStyle w:val="Normal"/>
        <w:tabs>
          <w:tab w:val="clear" w:pos="708"/>
          <w:tab w:val="left" w:pos="8880" w:leader="none"/>
        </w:tabs>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MINISTÉRIO DA EDUCAÇÃO</w:t>
      </w:r>
    </w:p>
    <w:p>
      <w:pPr>
        <w:pStyle w:val="Ttulo1"/>
        <w:spacing w:before="0" w:after="0"/>
        <w:jc w:val="center"/>
        <w:rPr>
          <w:rFonts w:ascii="Calibri" w:hAnsi="Calibri" w:cs="Calibri" w:asciiTheme="minorHAnsi" w:cstheme="minorHAnsi" w:hAnsiTheme="minorHAnsi"/>
          <w:b/>
          <w:b/>
          <w:color w:val="auto"/>
          <w:sz w:val="22"/>
          <w:szCs w:val="22"/>
        </w:rPr>
      </w:pPr>
      <w:r>
        <w:rPr>
          <w:rFonts w:cs="Calibri" w:ascii="Calibri" w:hAnsi="Calibri" w:asciiTheme="minorHAnsi" w:cstheme="minorHAnsi" w:hAnsiTheme="minorHAnsi"/>
          <w:b/>
          <w:color w:val="auto"/>
          <w:sz w:val="22"/>
          <w:szCs w:val="22"/>
        </w:rPr>
        <w:t>UNIVERSIDADE FEDERAL FLUMINENSE</w:t>
      </w:r>
    </w:p>
    <w:p>
      <w:pPr>
        <w:pStyle w:val="Normal"/>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PRÓ-REITORIA DE ASSUNTOS ESTUDANTIS</w:t>
      </w:r>
    </w:p>
    <w:p>
      <w:pPr>
        <w:pStyle w:val="Normal"/>
        <w:jc w:val="center"/>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p>
      <w:pPr>
        <w:pStyle w:val="Normal"/>
        <w:jc w:val="center"/>
        <w:rPr>
          <w:rFonts w:cs="Arial"/>
          <w:b/>
          <w:b/>
          <w:bCs/>
          <w:color w:val="000000"/>
          <w:szCs w:val="20"/>
        </w:rPr>
      </w:pPr>
      <w:r>
        <w:rPr>
          <w:rFonts w:cs="Arial"/>
          <w:b/>
          <w:bCs/>
          <w:color w:val="000000"/>
          <w:szCs w:val="20"/>
        </w:rPr>
      </w:r>
    </w:p>
    <w:p>
      <w:pPr>
        <w:pStyle w:val="Normal"/>
        <w:jc w:val="center"/>
        <w:rPr>
          <w:rFonts w:cs="Arial"/>
          <w:b/>
          <w:b/>
          <w:bCs/>
          <w:color w:val="000000"/>
          <w:szCs w:val="20"/>
          <w:u w:val="single"/>
        </w:rPr>
      </w:pPr>
      <w:r>
        <w:rPr>
          <w:rFonts w:cs="Arial"/>
          <w:b/>
          <w:bCs/>
          <w:color w:val="000000"/>
          <w:szCs w:val="20"/>
          <w:u w:val="single"/>
        </w:rPr>
        <w:t>ANEXO I - TERMO DE REFERÊNCIA</w:t>
      </w:r>
    </w:p>
    <w:p>
      <w:pPr>
        <w:pStyle w:val="Normal"/>
        <w:jc w:val="center"/>
        <w:rPr>
          <w:rFonts w:cs="Arial"/>
          <w:b/>
          <w:b/>
          <w:bCs/>
          <w:color w:val="000000"/>
          <w:szCs w:val="20"/>
          <w:u w:val="single"/>
        </w:rPr>
      </w:pPr>
      <w:r>
        <w:rPr>
          <w:rFonts w:cs="Arial"/>
          <w:b/>
          <w:bCs/>
          <w:color w:val="000000"/>
          <w:szCs w:val="20"/>
          <w:u w:val="single"/>
        </w:rPr>
      </w:r>
    </w:p>
    <w:p>
      <w:pPr>
        <w:pStyle w:val="Normal"/>
        <w:jc w:val="center"/>
        <w:rPr>
          <w:rFonts w:cs="Arial"/>
          <w:b/>
          <w:b/>
          <w:bCs/>
          <w:color w:val="000000"/>
          <w:szCs w:val="20"/>
        </w:rPr>
      </w:pPr>
      <w:r>
        <w:rPr>
          <w:rFonts w:cs="Arial"/>
          <w:b/>
          <w:bCs/>
          <w:color w:val="000000"/>
          <w:szCs w:val="20"/>
        </w:rPr>
        <w:t>PREGÃO ELETRÔNICO SISTEMA DE REGISTRO DE PREÇOS</w:t>
      </w:r>
    </w:p>
    <w:p>
      <w:pPr>
        <w:pStyle w:val="Normal"/>
        <w:jc w:val="center"/>
        <w:rPr>
          <w:rFonts w:cs="Arial"/>
          <w:b/>
          <w:b/>
          <w:bCs/>
          <w:i/>
          <w:i/>
          <w:color w:val="FF0000"/>
          <w:szCs w:val="20"/>
        </w:rPr>
      </w:pPr>
      <w:r>
        <w:rPr>
          <w:rFonts w:cs="Arial"/>
          <w:b/>
          <w:bCs/>
          <w:iCs/>
          <w:color w:val="000000"/>
          <w:szCs w:val="20"/>
        </w:rPr>
        <w:t>(COMPRAS)</w:t>
      </w:r>
    </w:p>
    <w:p>
      <w:pPr>
        <w:pStyle w:val="Normal"/>
        <w:spacing w:lineRule="auto" w:line="276"/>
        <w:jc w:val="center"/>
        <w:rPr>
          <w:rFonts w:cs="Arial"/>
          <w:b/>
          <w:b/>
          <w:bCs/>
          <w:i/>
          <w:i/>
          <w:szCs w:val="20"/>
        </w:rPr>
      </w:pPr>
      <w:r>
        <w:rPr>
          <w:rFonts w:cs="Arial"/>
          <w:b/>
          <w:bCs/>
          <w:i/>
          <w:szCs w:val="20"/>
        </w:rPr>
        <w:t>PRÓ-REITORIA DE ADMINISTRAÇÃO</w:t>
      </w:r>
    </w:p>
    <w:p>
      <w:pPr>
        <w:pStyle w:val="Normal"/>
        <w:spacing w:lineRule="auto" w:line="276"/>
        <w:jc w:val="center"/>
        <w:rPr>
          <w:rFonts w:cs="Arial"/>
          <w:b/>
          <w:b/>
          <w:bCs/>
          <w:i/>
          <w:i/>
          <w:szCs w:val="20"/>
        </w:rPr>
      </w:pPr>
      <w:r>
        <w:rPr>
          <w:rFonts w:cs="Arial"/>
          <w:b/>
          <w:bCs/>
          <w:i/>
          <w:szCs w:val="20"/>
        </w:rPr>
        <w:t xml:space="preserve"> </w:t>
      </w:r>
      <w:r>
        <w:rPr>
          <w:rFonts w:cs="Arial"/>
          <w:b/>
          <w:bCs/>
          <w:i/>
          <w:szCs w:val="20"/>
        </w:rPr>
        <w:t>(UASG 15</w:t>
      </w:r>
      <w:bookmarkStart w:id="0" w:name="_GoBack"/>
      <w:bookmarkEnd w:id="0"/>
      <w:r>
        <w:rPr>
          <w:rFonts w:cs="Arial"/>
          <w:b/>
          <w:bCs/>
          <w:i/>
          <w:szCs w:val="20"/>
        </w:rPr>
        <w:t xml:space="preserve">0182) </w:t>
      </w:r>
    </w:p>
    <w:p>
      <w:pPr>
        <w:pStyle w:val="Normal"/>
        <w:spacing w:lineRule="auto" w:line="276"/>
        <w:jc w:val="center"/>
        <w:rPr>
          <w:rFonts w:cs="Arial"/>
          <w:b/>
          <w:b/>
          <w:bCs/>
          <w:i/>
          <w:i/>
          <w:szCs w:val="20"/>
        </w:rPr>
      </w:pPr>
      <w:r>
        <w:rPr>
          <w:rFonts w:cs="Arial"/>
          <w:b/>
          <w:bCs/>
          <w:i/>
          <w:szCs w:val="20"/>
        </w:rPr>
      </w:r>
    </w:p>
    <w:p>
      <w:pPr>
        <w:pStyle w:val="Normal"/>
        <w:spacing w:lineRule="auto" w:line="276"/>
        <w:jc w:val="center"/>
        <w:rPr/>
      </w:pPr>
      <w:r>
        <w:rPr>
          <w:rFonts w:cs="Arial"/>
          <w:b/>
          <w:bCs/>
          <w:color w:val="FF0000"/>
          <w:sz w:val="24"/>
        </w:rPr>
        <w:t>PREGÃO ELETRÔNICO Nº 1</w:t>
      </w:r>
      <w:r>
        <w:rPr>
          <w:rFonts w:cs="Arial"/>
          <w:b/>
          <w:bCs/>
          <w:color w:val="FF0000"/>
          <w:sz w:val="24"/>
        </w:rPr>
        <w:t>0</w:t>
      </w:r>
      <w:r>
        <w:rPr>
          <w:rFonts w:cs="Arial"/>
          <w:b/>
          <w:bCs/>
          <w:color w:val="FF0000"/>
          <w:sz w:val="24"/>
        </w:rPr>
        <w:t>/2020/AD</w:t>
      </w:r>
    </w:p>
    <w:p>
      <w:pPr>
        <w:pStyle w:val="Normal"/>
        <w:spacing w:lineRule="auto" w:line="276"/>
        <w:jc w:val="center"/>
        <w:rPr>
          <w:rFonts w:cs="Arial"/>
          <w:szCs w:val="20"/>
        </w:rPr>
      </w:pPr>
      <w:r>
        <w:rPr>
          <w:rFonts w:cs="Arial"/>
          <w:szCs w:val="20"/>
        </w:rPr>
        <w:t xml:space="preserve"> </w:t>
      </w:r>
      <w:r>
        <w:rPr>
          <w:rFonts w:cs="Arial"/>
          <w:szCs w:val="20"/>
        </w:rPr>
        <w:t>(Processo Administrativo n.° 23069.020091/2020-62)</w:t>
      </w:r>
    </w:p>
    <w:p>
      <w:pPr>
        <w:pStyle w:val="Nivel1"/>
        <w:numPr>
          <w:ilvl w:val="0"/>
          <w:numId w:val="2"/>
        </w:numPr>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DO OBJETO</w:t>
      </w:r>
    </w:p>
    <w:p>
      <w:pPr>
        <w:pStyle w:val="Normal"/>
        <w:numPr>
          <w:ilvl w:val="1"/>
          <w:numId w:val="3"/>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Eventual aquisição de </w:t>
      </w:r>
      <w:r>
        <w:rPr>
          <w:rFonts w:cs="Calibri" w:ascii="Calibri" w:hAnsi="Calibri" w:asciiTheme="minorHAnsi" w:cstheme="minorHAnsi" w:hAnsiTheme="minorHAnsi"/>
          <w:b/>
          <w:sz w:val="22"/>
          <w:szCs w:val="22"/>
        </w:rPr>
        <w:t xml:space="preserve">GÊNEROS ALIMENTÍCIOS BISCOITOS, DOCES E FRIOS </w:t>
      </w:r>
      <w:r>
        <w:rPr>
          <w:rFonts w:cs="Calibri" w:ascii="Calibri" w:hAnsi="Calibri" w:asciiTheme="minorHAnsi" w:cstheme="minorHAnsi" w:hAnsiTheme="minorHAnsi"/>
          <w:sz w:val="22"/>
          <w:szCs w:val="22"/>
        </w:rPr>
        <w:t xml:space="preserve">para atender ao Restaurante Universitário da </w:t>
      </w:r>
      <w:r>
        <w:rPr>
          <w:rFonts w:cs="Calibri" w:ascii="Calibri" w:hAnsi="Calibri" w:asciiTheme="minorHAnsi" w:cstheme="minorHAnsi" w:hAnsiTheme="minorHAnsi"/>
          <w:b/>
          <w:bCs/>
          <w:sz w:val="22"/>
          <w:szCs w:val="22"/>
        </w:rPr>
        <w:t>Pró - Reitoria de Assuntos Estudantis (PROAES)</w:t>
      </w:r>
      <w:r>
        <w:rPr>
          <w:rFonts w:cs="Calibri" w:ascii="Calibri" w:hAnsi="Calibri" w:asciiTheme="minorHAnsi" w:cstheme="minorHAnsi" w:hAnsiTheme="minorHAnsi"/>
          <w:sz w:val="22"/>
          <w:szCs w:val="22"/>
        </w:rPr>
        <w:t xml:space="preserve"> da Universidade Federal Fluminense, em Niterói – RJ, conforme condições, quantidades, exigências e estimativas, inclusive as encaminhadas pelos órgãos e entidades, estabelecidas neste instrumento.</w:t>
      </w:r>
    </w:p>
    <w:p>
      <w:pPr>
        <w:pStyle w:val="Normal"/>
        <w:numPr>
          <w:ilvl w:val="1"/>
          <w:numId w:val="3"/>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 Planilha estimativa com Descrição dos itens encontra-se no </w:t>
      </w:r>
      <w:r>
        <w:rPr>
          <w:rFonts w:cs="Calibri" w:ascii="Calibri" w:hAnsi="Calibri" w:asciiTheme="minorHAnsi" w:cstheme="minorHAnsi" w:hAnsiTheme="minorHAnsi"/>
          <w:b/>
          <w:bCs/>
          <w:sz w:val="22"/>
          <w:szCs w:val="22"/>
        </w:rPr>
        <w:t>Anexo I-A</w:t>
      </w:r>
      <w:r>
        <w:rPr>
          <w:rFonts w:cs="Calibri" w:ascii="Calibri" w:hAnsi="Calibri" w:asciiTheme="minorHAnsi" w:cstheme="minorHAnsi" w:hAnsiTheme="minorHAnsi"/>
          <w:sz w:val="22"/>
          <w:szCs w:val="22"/>
        </w:rPr>
        <w:t>, deste Termo de Referência.</w:t>
      </w:r>
    </w:p>
    <w:p>
      <w:pPr>
        <w:pStyle w:val="Normal"/>
        <w:numPr>
          <w:ilvl w:val="1"/>
          <w:numId w:val="3"/>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 Planilha com descrição do endereço de entrega encontra-se no </w:t>
      </w:r>
      <w:r>
        <w:rPr>
          <w:rFonts w:cs="Calibri" w:ascii="Calibri" w:hAnsi="Calibri" w:asciiTheme="minorHAnsi" w:cstheme="minorHAnsi" w:hAnsiTheme="minorHAnsi"/>
          <w:b/>
          <w:bCs/>
          <w:sz w:val="22"/>
          <w:szCs w:val="22"/>
        </w:rPr>
        <w:t>Anexo I-B</w:t>
      </w:r>
      <w:r>
        <w:rPr>
          <w:rFonts w:cs="Calibri" w:ascii="Calibri" w:hAnsi="Calibri" w:asciiTheme="minorHAnsi" w:cstheme="minorHAnsi" w:hAnsiTheme="minorHAnsi"/>
          <w:sz w:val="22"/>
          <w:szCs w:val="22"/>
        </w:rPr>
        <w:t>, deste Termo de Referência.</w:t>
      </w:r>
    </w:p>
    <w:p>
      <w:pPr>
        <w:pStyle w:val="Normal"/>
        <w:numPr>
          <w:ilvl w:val="1"/>
          <w:numId w:val="3"/>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Margens de Preferência:</w:t>
      </w:r>
    </w:p>
    <w:p>
      <w:pPr>
        <w:pStyle w:val="Normal"/>
        <w:numPr>
          <w:ilvl w:val="2"/>
          <w:numId w:val="3"/>
        </w:numPr>
        <w:spacing w:lineRule="auto" w:line="276"/>
        <w:ind w:left="720" w:hanging="29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Em atendimento ao Decreto nº 8.538/2015 e Lei Complementar nº 123/2006, esta Administração procederá com Margens de Preferência (até 25% de cada item acima de R$ 80.000,00) ou Exclusividade em 100% de itens comuns para empresas enquadradas como Microempresas, ou Empresas de Pequeno Porte (item abaixo de R$ 80.000,00).</w:t>
      </w:r>
    </w:p>
    <w:p>
      <w:pPr>
        <w:pStyle w:val="ListParagraph"/>
        <w:numPr>
          <w:ilvl w:val="2"/>
          <w:numId w:val="3"/>
        </w:numPr>
        <w:suppressAutoHyphens w:val="false"/>
        <w:spacing w:lineRule="auto" w:line="276" w:before="120" w:after="120"/>
        <w:ind w:left="720" w:hanging="294"/>
        <w:jc w:val="both"/>
        <w:rPr>
          <w:rFonts w:ascii="Calibri" w:hAnsi="Calibri" w:cs="Calibri" w:asciiTheme="minorHAnsi" w:cstheme="minorHAnsi" w:hAnsiTheme="minorHAnsi"/>
          <w:iCs/>
          <w:sz w:val="22"/>
          <w:szCs w:val="22"/>
        </w:rPr>
      </w:pPr>
      <w:r>
        <w:rPr>
          <w:rFonts w:cs="Calibri" w:ascii="Calibri" w:hAnsi="Calibri" w:asciiTheme="minorHAnsi" w:cstheme="minorHAnsi" w:hAnsi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pPr>
        <w:pStyle w:val="ListParagraph"/>
        <w:numPr>
          <w:ilvl w:val="2"/>
          <w:numId w:val="3"/>
        </w:numPr>
        <w:suppressAutoHyphens w:val="false"/>
        <w:spacing w:lineRule="auto" w:line="276" w:before="120" w:after="120"/>
        <w:ind w:left="720" w:hanging="294"/>
        <w:jc w:val="both"/>
        <w:rPr>
          <w:rFonts w:ascii="Calibri" w:hAnsi="Calibri" w:cs="Calibri" w:asciiTheme="minorHAnsi" w:cstheme="minorHAnsi" w:hAnsiTheme="minorHAnsi"/>
          <w:iCs/>
          <w:sz w:val="22"/>
          <w:szCs w:val="22"/>
        </w:rPr>
      </w:pPr>
      <w:r>
        <w:rPr>
          <w:rFonts w:cs="Calibri" w:ascii="Calibri" w:hAnsi="Calibri" w:asciiTheme="minorHAnsi" w:cstheme="minorHAnsi" w:hAnsiTheme="minorHAnsi"/>
          <w:iCs/>
          <w:sz w:val="22"/>
          <w:szCs w:val="22"/>
        </w:rPr>
        <w:t>Se a mesma empresa vencer a cota reservada e a cota principal, a contratação das cotas deverá ocorrer pelo menor preço.</w:t>
      </w:r>
    </w:p>
    <w:p>
      <w:pPr>
        <w:pStyle w:val="ListParagraph"/>
        <w:numPr>
          <w:ilvl w:val="2"/>
          <w:numId w:val="3"/>
        </w:numPr>
        <w:suppressAutoHyphens w:val="false"/>
        <w:spacing w:lineRule="auto" w:line="276" w:before="0" w:after="120"/>
        <w:ind w:left="720" w:hanging="294"/>
        <w:jc w:val="both"/>
        <w:rPr>
          <w:rFonts w:ascii="Calibri" w:hAnsi="Calibri" w:cs="Calibri" w:asciiTheme="minorHAnsi" w:cstheme="minorHAnsi" w:hAnsiTheme="minorHAnsi"/>
          <w:b/>
          <w:b/>
          <w:iCs/>
          <w:sz w:val="22"/>
          <w:szCs w:val="22"/>
        </w:rPr>
      </w:pPr>
      <w:r>
        <w:rPr>
          <w:rFonts w:cs="Calibri" w:ascii="Calibri" w:hAnsi="Calibri" w:asciiTheme="minorHAnsi" w:cstheme="minorHAnsi" w:hAnsi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pPr>
        <w:pStyle w:val="ListParagraph"/>
        <w:numPr>
          <w:ilvl w:val="1"/>
          <w:numId w:val="3"/>
        </w:numPr>
        <w:suppressAutoHyphens w:val="false"/>
        <w:spacing w:lineRule="auto" w:line="276" w:before="120" w:after="120"/>
        <w:jc w:val="both"/>
        <w:rPr>
          <w:rFonts w:ascii="Calibri" w:hAnsi="Calibri" w:cs="Calibri" w:asciiTheme="minorHAnsi" w:cstheme="minorHAnsi" w:hAnsiTheme="minorHAnsi"/>
          <w:iCs/>
          <w:sz w:val="22"/>
          <w:szCs w:val="22"/>
        </w:rPr>
      </w:pPr>
      <w:r>
        <w:rPr>
          <w:rFonts w:cs="Calibri" w:ascii="Calibri" w:hAnsi="Calibri" w:asciiTheme="minorHAnsi" w:cstheme="minorHAnsi" w:hAnsiTheme="minorHAnsi"/>
          <w:iCs/>
          <w:sz w:val="22"/>
          <w:szCs w:val="22"/>
        </w:rPr>
        <w:t xml:space="preserve">Com o Decreto 10.024 de 20 de setembro de 2019, foi permitido estabelecer o critério de disputa dos licitantes na fase de lances (Modo Aberto, ou Aberto-Fechado).  Sugere-se então que sejam respeitados os descritivos por itens no </w:t>
      </w:r>
      <w:r>
        <w:rPr>
          <w:rFonts w:cs="Calibri" w:ascii="Calibri" w:hAnsi="Calibri" w:asciiTheme="minorHAnsi" w:cstheme="minorHAnsi" w:hAnsiTheme="minorHAnsi"/>
          <w:b/>
          <w:bCs/>
          <w:iCs/>
          <w:sz w:val="22"/>
          <w:szCs w:val="22"/>
        </w:rPr>
        <w:t>Anexo I-A</w:t>
      </w:r>
      <w:r>
        <w:rPr>
          <w:rFonts w:cs="Calibri" w:ascii="Calibri" w:hAnsi="Calibri" w:asciiTheme="minorHAnsi" w:cstheme="minorHAnsi" w:hAnsiTheme="minorHAnsi"/>
          <w:iCs/>
          <w:sz w:val="22"/>
          <w:szCs w:val="22"/>
        </w:rPr>
        <w:t xml:space="preserve"> do referido Termo de Referência, pois esses critérios foram estabelecidos nos Estudos Preliminares da Contratação.  </w:t>
      </w:r>
    </w:p>
    <w:p>
      <w:pPr>
        <w:pStyle w:val="ListParagraph"/>
        <w:numPr>
          <w:ilvl w:val="1"/>
          <w:numId w:val="3"/>
        </w:numPr>
        <w:suppressAutoHyphens w:val="false"/>
        <w:spacing w:lineRule="auto" w:line="276" w:before="120" w:after="120"/>
        <w:jc w:val="both"/>
        <w:rPr>
          <w:rFonts w:ascii="Calibri" w:hAnsi="Calibri" w:cs="Calibri" w:asciiTheme="minorHAnsi" w:cstheme="minorHAnsi" w:hAnsiTheme="minorHAnsi"/>
          <w:iCs/>
          <w:sz w:val="22"/>
          <w:szCs w:val="22"/>
        </w:rPr>
      </w:pPr>
      <w:r>
        <w:rPr>
          <w:rFonts w:cs="Calibri" w:ascii="Calibri" w:hAnsi="Calibri" w:asciiTheme="minorHAnsi" w:cstheme="minorHAnsi" w:hAnsiTheme="minorHAnsi"/>
          <w:bCs/>
          <w:iCs/>
          <w:sz w:val="22"/>
          <w:szCs w:val="22"/>
        </w:rPr>
        <w:t xml:space="preserve">O prazo de vigência da contratação é de </w:t>
      </w:r>
      <w:r>
        <w:rPr>
          <w:rFonts w:cs="Calibri" w:ascii="Calibri" w:hAnsi="Calibri" w:asciiTheme="minorHAnsi" w:cstheme="minorHAnsi" w:hAnsiTheme="minorHAnsi"/>
          <w:b/>
          <w:iCs/>
          <w:sz w:val="22"/>
          <w:szCs w:val="22"/>
        </w:rPr>
        <w:t>12 meses</w:t>
      </w:r>
      <w:r>
        <w:rPr>
          <w:rFonts w:cs="Calibri" w:ascii="Calibri" w:hAnsi="Calibri" w:asciiTheme="minorHAnsi" w:cstheme="minorHAnsi" w:hAnsiTheme="minorHAnsi"/>
          <w:bCs/>
          <w:iCs/>
          <w:sz w:val="22"/>
          <w:szCs w:val="22"/>
        </w:rPr>
        <w:t xml:space="preserve"> contados da assinatura da Ata de Registro de Preços.</w:t>
      </w:r>
      <w:r>
        <w:rPr>
          <w:rFonts w:cs="Calibri" w:ascii="Calibri" w:hAnsi="Calibri" w:asciiTheme="minorHAnsi" w:cstheme="minorHAnsi" w:hAnsiTheme="minorHAnsi"/>
          <w:iCs/>
          <w:sz w:val="22"/>
          <w:szCs w:val="22"/>
        </w:rPr>
        <w:t xml:space="preserve"> </w:t>
      </w:r>
    </w:p>
    <w:p>
      <w:pPr>
        <w:pStyle w:val="Nivel1"/>
        <w:numPr>
          <w:ilvl w:val="0"/>
          <w:numId w:val="2"/>
        </w:numPr>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JUSTIFICATIVA E OBJETIVO DA CONTRATAÇÃO</w:t>
      </w:r>
    </w:p>
    <w:p>
      <w:pPr>
        <w:pStyle w:val="Normal"/>
        <w:numPr>
          <w:ilvl w:val="1"/>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Abastecer com </w:t>
      </w:r>
      <w:r>
        <w:rPr>
          <w:rFonts w:cs="Calibri" w:ascii="Calibri" w:hAnsi="Calibri" w:asciiTheme="minorHAnsi" w:cstheme="minorHAnsi" w:hAnsiTheme="minorHAnsi"/>
          <w:b/>
          <w:sz w:val="22"/>
          <w:szCs w:val="22"/>
        </w:rPr>
        <w:t>Gêneros alimentícios Biscoitos, Doces e Frios</w:t>
      </w:r>
      <w:r>
        <w:rPr>
          <w:rFonts w:cs="Calibri" w:ascii="Calibri" w:hAnsi="Calibri" w:asciiTheme="minorHAnsi" w:cstheme="minorHAnsi" w:hAnsiTheme="minorHAnsi"/>
          <w:sz w:val="22"/>
          <w:szCs w:val="22"/>
        </w:rPr>
        <w:t>, a Divisão de Alimentação e Nutrição (DAN) da PROAES/UFF, de forma a atender as necessidades dessa Divisão e ao Programa PNAES, promovendo alimentação aos estudantes;</w:t>
      </w:r>
    </w:p>
    <w:p>
      <w:pPr>
        <w:pStyle w:val="Normal"/>
        <w:spacing w:lineRule="auto" w:line="276"/>
        <w:ind w:left="716"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 escolha pelo Registro de Preços deu-se, considerando a necessidade de contratações frequentes, bem como, por ser mais conveniente para Administração que as aquisições ocorram de forma parcelada, para evitar a formação de estoque, </w:t>
      </w:r>
      <w:r>
        <w:rPr>
          <w:rFonts w:cs="Calibri" w:ascii="Calibri" w:hAnsi="Calibri" w:asciiTheme="minorHAnsi" w:cstheme="minorHAnsi" w:hAnsiTheme="minorHAnsi"/>
          <w:bCs/>
          <w:sz w:val="22"/>
          <w:szCs w:val="22"/>
        </w:rPr>
        <w:t>dentro do contexto legal perfeitamente enquadrado nas hipóteses do art. 3º do Decreto nº 7.892/2013;</w:t>
      </w:r>
    </w:p>
    <w:p>
      <w:pPr>
        <w:pStyle w:val="ListParagraph"/>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716"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célula orçamentária reservada para efetuar a presente aquisição será apresentada no momento da emissão da nota de empenho;</w:t>
      </w:r>
    </w:p>
    <w:p>
      <w:pPr>
        <w:pStyle w:val="Normal"/>
        <w:spacing w:lineRule="auto" w:line="276"/>
        <w:ind w:left="716"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Este Termo de Referência foi precedido de Estudos Técnicos Preliminares, e concluiu-se pela Viabilidade da Contratação.</w:t>
      </w:r>
    </w:p>
    <w:p>
      <w:pPr>
        <w:pStyle w:val="Nivel1"/>
        <w:numPr>
          <w:ilvl w:val="0"/>
          <w:numId w:val="2"/>
        </w:numPr>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CLASSIFICAÇÃO DOS BENS COMUNS</w:t>
      </w:r>
    </w:p>
    <w:p>
      <w:pPr>
        <w:pStyle w:val="ListParagraph"/>
        <w:numPr>
          <w:ilvl w:val="1"/>
          <w:numId w:val="2"/>
        </w:numPr>
        <w:spacing w:lineRule="auto" w:line="276" w:before="0" w:after="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 aquisição do objeto deste Termo de Referência deverá ser realizada na modalidade de PREGÃO ELETRÔNICO do tipo </w:t>
      </w:r>
      <w:r>
        <w:rPr>
          <w:rFonts w:cs="Calibri" w:ascii="Calibri" w:hAnsi="Calibri" w:asciiTheme="minorHAnsi" w:cstheme="minorHAnsi" w:hAnsiTheme="minorHAnsi"/>
          <w:b/>
          <w:bCs/>
          <w:sz w:val="22"/>
          <w:szCs w:val="22"/>
        </w:rPr>
        <w:t>MENOR PREÇO POR ITEM</w:t>
      </w:r>
      <w:r>
        <w:rPr>
          <w:rFonts w:cs="Calibri" w:ascii="Calibri" w:hAnsi="Calibri" w:asciiTheme="minorHAnsi" w:cstheme="minorHAnsi" w:hAnsiTheme="minorHAnsi"/>
          <w:sz w:val="22"/>
          <w:szCs w:val="22"/>
        </w:rPr>
        <w:t>, em observância ao Art. 4º do Decreto nº 5.450/05, considerando que os serviços e bens são considerados comuns, conforme as características previstas no Art. 1º da Lei nº 10.520/02;</w:t>
      </w:r>
    </w:p>
    <w:p>
      <w:pPr>
        <w:pStyle w:val="ListParagraph"/>
        <w:numPr>
          <w:ilvl w:val="1"/>
          <w:numId w:val="2"/>
        </w:numPr>
        <w:spacing w:lineRule="auto" w:line="276" w:before="0" w:after="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pPr>
        <w:pStyle w:val="Nivel1"/>
        <w:numPr>
          <w:ilvl w:val="0"/>
          <w:numId w:val="2"/>
        </w:numPr>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ENTREGA E CRITÉRIOS DE ACEITAÇÃO DO OBJETO.</w:t>
      </w:r>
    </w:p>
    <w:p>
      <w:pPr>
        <w:pStyle w:val="Normal"/>
        <w:numPr>
          <w:ilvl w:val="1"/>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iCs/>
          <w:sz w:val="22"/>
          <w:szCs w:val="22"/>
        </w:rPr>
        <w:t xml:space="preserve">O prazo de entrega dos </w:t>
      </w:r>
      <w:r>
        <w:rPr>
          <w:rFonts w:cs="Calibri" w:ascii="Calibri" w:hAnsi="Calibri" w:asciiTheme="minorHAnsi" w:cstheme="minorHAnsi" w:hAnsiTheme="minorHAnsi"/>
          <w:b/>
          <w:sz w:val="22"/>
          <w:szCs w:val="22"/>
        </w:rPr>
        <w:t>gêneros alimentícios biscoitos, doces e frios</w:t>
      </w:r>
      <w:r>
        <w:rPr>
          <w:rFonts w:cs="Calibri" w:ascii="Calibri" w:hAnsi="Calibri" w:asciiTheme="minorHAnsi" w:cstheme="minorHAnsi" w:hAnsiTheme="minorHAnsi"/>
          <w:iCs/>
          <w:sz w:val="22"/>
          <w:szCs w:val="22"/>
        </w:rPr>
        <w:t xml:space="preserve"> </w:t>
      </w:r>
      <w:r>
        <w:rPr>
          <w:rFonts w:cs="Calibri" w:ascii="Calibri" w:hAnsi="Calibri" w:asciiTheme="minorHAnsi" w:cstheme="minorHAnsi" w:hAnsiTheme="minorHAnsi"/>
          <w:sz w:val="22"/>
          <w:szCs w:val="22"/>
        </w:rPr>
        <w:t xml:space="preserve">é </w:t>
      </w:r>
      <w:r>
        <w:rPr>
          <w:rFonts w:cs="Calibri" w:ascii="Calibri" w:hAnsi="Calibri" w:asciiTheme="minorHAnsi" w:cstheme="minorHAnsi" w:hAnsiTheme="minorHAnsi"/>
          <w:iCs/>
          <w:sz w:val="22"/>
          <w:szCs w:val="22"/>
        </w:rPr>
        <w:t xml:space="preserve">em </w:t>
      </w:r>
      <w:r>
        <w:rPr>
          <w:rFonts w:cs="Calibri" w:ascii="Calibri" w:hAnsi="Calibri" w:asciiTheme="minorHAnsi" w:cstheme="minorHAnsi" w:hAnsiTheme="minorHAnsi"/>
          <w:b/>
          <w:bCs/>
          <w:iCs/>
          <w:sz w:val="22"/>
          <w:szCs w:val="22"/>
        </w:rPr>
        <w:t>até 03 (três) dias úteis</w:t>
      </w:r>
      <w:r>
        <w:rPr>
          <w:rFonts w:cs="Calibri" w:ascii="Calibri" w:hAnsi="Calibri" w:asciiTheme="minorHAnsi" w:cstheme="minorHAnsi" w:hAnsiTheme="minorHAnsi"/>
          <w:iCs/>
          <w:sz w:val="22"/>
          <w:szCs w:val="22"/>
        </w:rPr>
        <w:t xml:space="preserve">, contados do envio da Nota de Empenho em remessa (única </w:t>
      </w:r>
      <w:r>
        <w:rPr>
          <w:rFonts w:cs="Calibri" w:ascii="Calibri" w:hAnsi="Calibri" w:asciiTheme="minorHAnsi" w:cstheme="minorHAnsi" w:hAnsiTheme="minorHAnsi"/>
          <w:iCs/>
          <w:sz w:val="22"/>
          <w:szCs w:val="22"/>
          <w:u w:val="single"/>
        </w:rPr>
        <w:t>ou</w:t>
      </w:r>
      <w:r>
        <w:rPr>
          <w:rFonts w:cs="Calibri" w:ascii="Calibri" w:hAnsi="Calibri" w:asciiTheme="minorHAnsi" w:cstheme="minorHAnsi" w:hAnsiTheme="minorHAnsi"/>
          <w:iCs/>
          <w:sz w:val="22"/>
          <w:szCs w:val="22"/>
        </w:rPr>
        <w:t xml:space="preserve"> parcelada), nos endereços relacionados no </w:t>
      </w:r>
      <w:r>
        <w:rPr>
          <w:rFonts w:cs="Calibri" w:ascii="Calibri" w:hAnsi="Calibri" w:asciiTheme="minorHAnsi" w:cstheme="minorHAnsi" w:hAnsiTheme="minorHAnsi"/>
          <w:b/>
          <w:bCs/>
          <w:sz w:val="22"/>
          <w:szCs w:val="22"/>
        </w:rPr>
        <w:t>Anexo I-B</w:t>
      </w:r>
      <w:r>
        <w:rPr>
          <w:rFonts w:cs="Calibri" w:ascii="Calibri" w:hAnsi="Calibri" w:asciiTheme="minorHAnsi" w:cstheme="minorHAnsi" w:hAnsiTheme="minorHAnsi"/>
          <w:iCs/>
          <w:sz w:val="22"/>
          <w:szCs w:val="22"/>
        </w:rPr>
        <w:t xml:space="preserve"> do Edital;</w:t>
      </w:r>
    </w:p>
    <w:p>
      <w:pPr>
        <w:pStyle w:val="Normal"/>
        <w:spacing w:lineRule="auto" w:line="276"/>
        <w:ind w:left="36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iCs/>
          <w:sz w:val="22"/>
          <w:szCs w:val="22"/>
        </w:rPr>
        <w:t>As informações sobre a entrega estarão indicadas no campo OBSERVAÇÃO/FINALDADE da nota de Empenho, salvo se informada no ato da entrega do Empenho;</w:t>
      </w:r>
    </w:p>
    <w:p>
      <w:pPr>
        <w:pStyle w:val="ListParagraph"/>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entrega será PARCELADA, conforme as necessidades do serviço podendo ser SEMANAL para determinados itens, considerando-se o espaço físico do setor de almoxarifado para este fim, não sendo permitida entrega fora do quantitativo solicitado pela Instituição sob pena de punições cabíveis, vale ratificar que a nota de empenho poderá ter entrega PARCELADA;</w:t>
      </w:r>
    </w:p>
    <w:p>
      <w:pPr>
        <w:pStyle w:val="ListParagraph"/>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993" w:leader="none"/>
        </w:tabs>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Os </w:t>
      </w:r>
      <w:r>
        <w:rPr>
          <w:rFonts w:cs="Calibri" w:ascii="Calibri" w:hAnsi="Calibri" w:asciiTheme="minorHAnsi" w:cstheme="minorHAnsi" w:hAnsiTheme="minorHAnsi"/>
          <w:b/>
          <w:sz w:val="22"/>
          <w:szCs w:val="22"/>
        </w:rPr>
        <w:t>gêneros alimentícios biscoitos, doces e frios</w:t>
      </w:r>
      <w:r>
        <w:rPr>
          <w:rFonts w:cs="Calibri" w:ascii="Calibri" w:hAnsi="Calibri" w:asciiTheme="minorHAnsi" w:cstheme="minorHAnsi" w:hAnsiTheme="minorHAnsi"/>
          <w:iCs/>
          <w:sz w:val="22"/>
          <w:szCs w:val="22"/>
        </w:rPr>
        <w:t xml:space="preserve"> </w:t>
      </w:r>
      <w:r>
        <w:rPr>
          <w:rFonts w:cs="Calibri" w:ascii="Calibri" w:hAnsi="Calibri" w:asciiTheme="minorHAnsi" w:cstheme="minorHAnsi" w:hAnsiTheme="minorHAnsi"/>
          <w:sz w:val="22"/>
          <w:szCs w:val="22"/>
        </w:rPr>
        <w:t>deverão ser entregues acondicionados adequadamente em embalagens específicas para seu transporte com invólucro protetor apropriado para o tipo do produto, em veículo fechado, garantida as condições higiênicas e sanitárias e protegendo os caracteres organolépticos dos gêneros contendo em seu rótulo: nome do produto, ingredientes, conteúdo líquido, razão social, endereço completo e CNPJ do fabricante (ou distribuidor), identificação do lote, data da embalagem, validade e com registro na ANVISA, Ministério da saúde ou demais órgãos, quando for o caso;</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 transporte deverá ser realizado de forma adequada para o tipo especifico de matéria prima, cumprindo exigências a Portaria Ministerial 326 de 30/07/1997, CVS 5 de 09 de abril de 2013 e RDC 216 de 15 de setembro de 2004, não poderão estar em contato direto com o chão do veículo, necessitando conter </w:t>
      </w:r>
      <w:r>
        <w:rPr>
          <w:rFonts w:cs="Calibri" w:ascii="Calibri" w:hAnsi="Calibri" w:asciiTheme="minorHAnsi" w:cstheme="minorHAnsi" w:hAnsiTheme="minorHAnsi"/>
          <w:i/>
          <w:sz w:val="22"/>
          <w:szCs w:val="22"/>
        </w:rPr>
        <w:t xml:space="preserve">pallets </w:t>
      </w:r>
      <w:r>
        <w:rPr>
          <w:rFonts w:cs="Calibri" w:ascii="Calibri" w:hAnsi="Calibri" w:asciiTheme="minorHAnsi" w:cstheme="minorHAnsi" w:hAnsiTheme="minorHAnsi"/>
          <w:sz w:val="22"/>
          <w:szCs w:val="22"/>
        </w:rPr>
        <w:t>ou estrados, em material apropriado, não sendo permitido madeira nem o transporte conjunto com animais ou outros materiais que possam comprometer a qualidade do produto;</w:t>
      </w:r>
    </w:p>
    <w:p>
      <w:pPr>
        <w:pStyle w:val="Normal"/>
        <w:suppressAutoHyphens w:val="false"/>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851" w:leader="none"/>
        </w:tabs>
        <w:suppressAutoHyphens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Os funcionários responsáveis pela entrega dos produtos deverão estar devidamente uniformizados e limpos, providos de calçados fechados e com identificação da empresa;</w:t>
      </w:r>
    </w:p>
    <w:p>
      <w:pPr>
        <w:pStyle w:val="Normal"/>
        <w:tabs>
          <w:tab w:val="clear" w:pos="708"/>
          <w:tab w:val="left" w:pos="851" w:leader="none"/>
        </w:tabs>
        <w:suppressAutoHyphens w:val="false"/>
        <w:ind w:left="716"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426" w:leader="none"/>
          <w:tab w:val="left" w:pos="851" w:leader="none"/>
        </w:tabs>
        <w:spacing w:before="24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 qualidade e a quantidade dos produtos deverão ser atendidas conforme especificações na planilha de itemização; </w:t>
      </w:r>
    </w:p>
    <w:p>
      <w:pPr>
        <w:pStyle w:val="ListParagraph"/>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851" w:leader="none"/>
          <w:tab w:val="left" w:pos="1418" w:leader="none"/>
        </w:tabs>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Caso a qualidade dos produtos entregues não corresponda às especificações técnicas estabelecidas no edital, bem como desobedeça às normas legais especificas vigentes, não serão recebidos e/ou aceitos pela Administração do Restaurante e serão devolvidos, mediante registro comprovando sua inaceitabilidade, devendo ser substituído no prazo máximo de 02 (dois) dias sob pena de sofrer a aplicação das sansões previstas na </w:t>
      </w:r>
      <w:r>
        <w:rPr>
          <w:rFonts w:cs="Calibri" w:ascii="Calibri" w:hAnsi="Calibri" w:asciiTheme="minorHAnsi" w:cstheme="minorHAnsi" w:hAnsiTheme="minorHAnsi"/>
          <w:b/>
          <w:sz w:val="22"/>
          <w:szCs w:val="22"/>
        </w:rPr>
        <w:t>Lei Federal nº. 8.666 de 21 de junho de 1993;</w:t>
      </w:r>
    </w:p>
    <w:p>
      <w:pPr>
        <w:pStyle w:val="ListParagraph"/>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851" w:leader="none"/>
        </w:tabs>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 xml:space="preserve">Em caso de divergência do produto entregue com relação às especificações técnicas estabelecidas no edital à contratada, após notificação documental da contratante, procederá à reposição do produto no prazo máximo de 02 (dois) dias e havendo reincidência ficará impedida de licitar e de contratar com a União, Estados, Distrito Federal ou Municípios e será descredenciada no SICAF ou nos Sistemas de Cadastramento de Fornecedores a que se refere o </w:t>
      </w:r>
      <w:r>
        <w:rPr>
          <w:rFonts w:cs="Calibri" w:ascii="Calibri" w:hAnsi="Calibri" w:asciiTheme="minorHAnsi" w:cstheme="minorHAnsi" w:hAnsiTheme="minorHAnsi"/>
          <w:b/>
          <w:sz w:val="22"/>
          <w:szCs w:val="22"/>
        </w:rPr>
        <w:t>inciso XIV do art. 4º da lei 10.520/02</w:t>
      </w:r>
      <w:r>
        <w:rPr>
          <w:rFonts w:cs="Calibri" w:ascii="Calibri" w:hAnsi="Calibri" w:asciiTheme="minorHAnsi" w:cstheme="minorHAnsi" w:hAnsiTheme="minorHAnsi"/>
          <w:sz w:val="22"/>
          <w:szCs w:val="22"/>
        </w:rPr>
        <w:t xml:space="preserve"> pelo prazo de cinco anos;</w:t>
      </w:r>
    </w:p>
    <w:p>
      <w:pPr>
        <w:pStyle w:val="ListParagraph"/>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851" w:leader="none"/>
        </w:tabs>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Quanto à forma de apresentação em embalagens deverão atender aos descritivos da planilha. Não sendo permitida a entrega do produto em embalagem violada, estufada não íntegra;</w:t>
      </w:r>
    </w:p>
    <w:p>
      <w:pPr>
        <w:pStyle w:val="ListParagraph"/>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851" w:leader="none"/>
        </w:tabs>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Todas as despesas de frete, embalagem, impostos, encargos incidentes deverão ser inclusos no preço da proposta e, em hipótese alguma, poderão ser destacadas quando da emissão de Nota Fiscal/Fatura.</w:t>
      </w:r>
    </w:p>
    <w:p>
      <w:pPr>
        <w:pStyle w:val="ListParagraph"/>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ivel1"/>
        <w:numPr>
          <w:ilvl w:val="0"/>
          <w:numId w:val="2"/>
        </w:numPr>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lang w:eastAsia="en-US"/>
        </w:rPr>
        <w:t>AMOSTRAS E OS CRITÉRIOS DE ANÁLISE</w:t>
      </w:r>
    </w:p>
    <w:p>
      <w:pPr>
        <w:pStyle w:val="Normal"/>
        <w:numPr>
          <w:ilvl w:val="1"/>
          <w:numId w:val="2"/>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 Pregoeira </w:t>
      </w:r>
      <w:r>
        <w:rPr>
          <w:rFonts w:cs="Calibri" w:ascii="Calibri" w:hAnsi="Calibri" w:asciiTheme="minorHAnsi" w:cstheme="minorHAnsi" w:hAnsiTheme="minorHAnsi"/>
          <w:sz w:val="22"/>
          <w:szCs w:val="22"/>
          <w:u w:val="single"/>
        </w:rPr>
        <w:t>poderá solicitar amostra</w:t>
      </w:r>
      <w:r>
        <w:rPr>
          <w:rFonts w:cs="Calibri" w:ascii="Calibri" w:hAnsi="Calibri" w:asciiTheme="minorHAnsi" w:cstheme="minorHAnsi" w:hAnsiTheme="minorHAnsi"/>
          <w:sz w:val="22"/>
          <w:szCs w:val="22"/>
        </w:rPr>
        <w:t xml:space="preserve"> dos </w:t>
      </w:r>
      <w:r>
        <w:rPr>
          <w:rFonts w:cs="Calibri" w:ascii="Calibri" w:hAnsi="Calibri" w:asciiTheme="minorHAnsi" w:cstheme="minorHAnsi" w:hAnsiTheme="minorHAnsi"/>
          <w:b/>
          <w:sz w:val="22"/>
          <w:szCs w:val="22"/>
        </w:rPr>
        <w:t>gêneros alimentícios biscoitos, doces e frios</w:t>
      </w:r>
      <w:r>
        <w:rPr>
          <w:rFonts w:cs="Calibri" w:ascii="Calibri" w:hAnsi="Calibri" w:asciiTheme="minorHAnsi" w:cstheme="minorHAnsi" w:hAnsiTheme="minorHAnsi"/>
          <w:sz w:val="22"/>
          <w:szCs w:val="22"/>
        </w:rPr>
        <w:t>, no próprio sistema eletrônico, para comprovar a adequação do(s) mesmo(s) às especificações técnicas do objeto da licitação;</w:t>
      </w:r>
    </w:p>
    <w:p>
      <w:pPr>
        <w:pStyle w:val="Normal"/>
        <w:ind w:left="1211"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1"/>
          <w:numId w:val="2"/>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 </w:t>
      </w:r>
      <w:r>
        <w:rPr>
          <w:rFonts w:cs="Calibri" w:ascii="Calibri" w:hAnsi="Calibri" w:asciiTheme="minorHAnsi" w:cstheme="minorHAnsi" w:hAnsiTheme="minorHAnsi"/>
          <w:bCs/>
          <w:sz w:val="22"/>
          <w:szCs w:val="22"/>
        </w:rPr>
        <w:t>produto</w:t>
      </w: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sz w:val="22"/>
          <w:szCs w:val="22"/>
        </w:rPr>
        <w:t xml:space="preserve">deverá ser apresentado, no ato da entrega da amostra, na mesma forma em que é comercializado, na embalagem original do produto, contendo no rótulo informações de: marca, peso, nº do lote (quando couber), devendo estar </w:t>
      </w:r>
      <w:r>
        <w:rPr>
          <w:rFonts w:cs="Calibri" w:ascii="Calibri" w:hAnsi="Calibri" w:asciiTheme="minorHAnsi" w:cstheme="minorHAnsi" w:hAnsiTheme="minorHAnsi"/>
          <w:b/>
          <w:bCs/>
          <w:sz w:val="22"/>
          <w:szCs w:val="22"/>
        </w:rPr>
        <w:t xml:space="preserve">etiquetado </w:t>
      </w:r>
      <w:r>
        <w:rPr>
          <w:rFonts w:cs="Calibri" w:ascii="Calibri" w:hAnsi="Calibri" w:asciiTheme="minorHAnsi" w:cstheme="minorHAnsi" w:hAnsiTheme="minorHAnsi"/>
          <w:sz w:val="22"/>
          <w:szCs w:val="22"/>
        </w:rPr>
        <w:t>e acompanhado de documento contendo a relação das amostras apresentadas pela empresa, com a identificação de nº do respectivo item e o nome da empresa;</w:t>
      </w:r>
    </w:p>
    <w:p>
      <w:pPr>
        <w:pStyle w:val="ListParagraph"/>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suppressAutoHyphens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Serão aceitos os gêneros que estiverem dentro das especificações da planilha, aprovadas nos critérios característicos dos produtos incluindo: aroma, aparência, textura, cor, sabor e ingredientes próprios;</w:t>
      </w:r>
    </w:p>
    <w:p>
      <w:pPr>
        <w:pStyle w:val="ListParagraph"/>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1"/>
          <w:numId w:val="2"/>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 xml:space="preserve">No ato da entrega das amostras não serão aceitas as amostras de outros itens em que a empresa não tenha sido ainda consagrada vencedora. </w:t>
      </w:r>
    </w:p>
    <w:p>
      <w:pPr>
        <w:pStyle w:val="Nivel1"/>
        <w:numPr>
          <w:ilvl w:val="0"/>
          <w:numId w:val="2"/>
        </w:numPr>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lang w:eastAsia="en-US"/>
        </w:rPr>
        <w:t>OBRIGAÇÕES DA CONTRATANTE</w:t>
      </w:r>
    </w:p>
    <w:p>
      <w:pPr>
        <w:pStyle w:val="Normal"/>
        <w:numPr>
          <w:ilvl w:val="1"/>
          <w:numId w:val="2"/>
        </w:numPr>
        <w:tabs>
          <w:tab w:val="clear" w:pos="708"/>
          <w:tab w:val="left" w:pos="851" w:leader="none"/>
        </w:tabs>
        <w:suppressAutoHyphens w:val="false"/>
        <w:spacing w:lineRule="auto" w:line="276" w:before="120" w:after="120"/>
        <w:ind w:left="425" w:hanging="0"/>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sz w:val="22"/>
          <w:szCs w:val="22"/>
        </w:rPr>
        <w:t>São obrigações da Contratante:</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sz w:val="22"/>
          <w:szCs w:val="22"/>
        </w:rPr>
        <w:t>Receber o objeto no prazo e condições estabelecidas no Edital e seus anexos;</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sz w:val="22"/>
          <w:szCs w:val="22"/>
          <w:lang w:eastAsia="en-US"/>
        </w:rPr>
        <w:t>Verificar minuciosamente, no prazo fixado, a conformidade dos bens recebidos com as especificações constantes do Edital e da proposta;</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sz w:val="22"/>
          <w:szCs w:val="22"/>
        </w:rPr>
        <w:t>Comunicar à Contratada, por escrito, sobre imperfeições, falhas ou irregularidades verificadas no objeto fornecido, para que seja substituído, reparado ou corrigido;</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sz w:val="22"/>
          <w:szCs w:val="22"/>
        </w:rPr>
        <w:t>Conferir os gêneros no ato da entrega, não aceitando, sob qualquer hipótese, alguma avaria e violação na embalagem do produto, se for o caso;</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sz w:val="22"/>
          <w:szCs w:val="22"/>
          <w:lang w:eastAsia="en-US"/>
        </w:rPr>
        <w:t>Acompanhar e fiscalizar o cumprimento das obrigações da Contratada, através de comissão/servidor especialmente designado;</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sz w:val="22"/>
          <w:szCs w:val="22"/>
        </w:rPr>
        <w:t>Efetuar o pagamento à Contratada</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 valor correspondente ao fornecimento do objeto, no prazo e forma estabelecidos no Edital e seus anexos;</w:t>
      </w:r>
    </w:p>
    <w:p>
      <w:pPr>
        <w:pStyle w:val="Normal"/>
        <w:numPr>
          <w:ilvl w:val="2"/>
          <w:numId w:val="2"/>
        </w:numPr>
        <w:tabs>
          <w:tab w:val="clear" w:pos="708"/>
          <w:tab w:val="left" w:pos="426" w:leader="none"/>
          <w:tab w:val="left" w:pos="1701" w:leader="none"/>
        </w:tabs>
        <w:spacing w:lineRule="auto" w:line="276"/>
        <w:ind w:left="2127" w:hanging="99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Prestar informações que venham a ser solicitadas pelo representante da contratada;</w:t>
      </w:r>
    </w:p>
    <w:p>
      <w:pPr>
        <w:pStyle w:val="Normal"/>
        <w:numPr>
          <w:ilvl w:val="2"/>
          <w:numId w:val="2"/>
        </w:numPr>
        <w:tabs>
          <w:tab w:val="clear" w:pos="708"/>
          <w:tab w:val="left" w:pos="1701" w:leader="none"/>
        </w:tabs>
        <w:spacing w:lineRule="auto" w:line="276"/>
        <w:ind w:left="1701"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Sempre que necessário, convocar o(s) licitante(s) vencedor (es), se for o caso, para esclarecimentos e negociações, visando os interesses das partes;</w:t>
      </w:r>
    </w:p>
    <w:p>
      <w:pPr>
        <w:pStyle w:val="Normal"/>
        <w:numPr>
          <w:ilvl w:val="2"/>
          <w:numId w:val="2"/>
        </w:numPr>
        <w:tabs>
          <w:tab w:val="clear" w:pos="708"/>
          <w:tab w:val="left" w:pos="1701" w:leader="none"/>
        </w:tabs>
        <w:spacing w:lineRule="auto" w:line="276"/>
        <w:ind w:left="1701"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Separar em embalagem própria, a fins de comprovação ou não, amostra dos materiais entregues;</w:t>
      </w:r>
    </w:p>
    <w:p>
      <w:pPr>
        <w:pStyle w:val="Normal"/>
        <w:numPr>
          <w:ilvl w:val="2"/>
          <w:numId w:val="2"/>
        </w:numPr>
        <w:tabs>
          <w:tab w:val="clear" w:pos="708"/>
          <w:tab w:val="left" w:pos="1701" w:leader="none"/>
          <w:tab w:val="left" w:pos="1843" w:leader="none"/>
        </w:tabs>
        <w:spacing w:lineRule="auto" w:line="276"/>
        <w:ind w:left="1701"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contratante poderá realizar visita técnica ao fornecedor, sempre que necessário, para a realização de lista de verificação de Boas Práticas, para avaliação de controle de qualidade do produto da empresa fornecedora.</w:t>
      </w:r>
    </w:p>
    <w:p>
      <w:pPr>
        <w:pStyle w:val="Normal"/>
        <w:numPr>
          <w:ilvl w:val="1"/>
          <w:numId w:val="2"/>
        </w:numPr>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ivel1"/>
        <w:numPr>
          <w:ilvl w:val="0"/>
          <w:numId w:val="2"/>
        </w:numPr>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OBRIGAÇÕES DA CONTRATADA</w:t>
      </w:r>
    </w:p>
    <w:p>
      <w:pPr>
        <w:pStyle w:val="Normal"/>
        <w:numPr>
          <w:ilvl w:val="1"/>
          <w:numId w:val="2"/>
        </w:numPr>
        <w:tabs>
          <w:tab w:val="clear" w:pos="708"/>
          <w:tab w:val="left" w:pos="851" w:leader="none"/>
        </w:tabs>
        <w:suppressAutoHyphens w:val="false"/>
        <w:spacing w:lineRule="auto" w:line="276" w:before="120" w:after="120"/>
        <w:ind w:left="425"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Efetuar a entrega do objeto em perfeitas condições, conforme especificações, prazo e local constantes no Termo de Referência e seus anexos, acompanhado da respectiva nota fiscal, na qual constarão as indicações referentes à marca, fabricante, modelo, procedência, quantitativo e prazo de validade;</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Informar a MARCA e a PROCEDÊNCIA dos gêneros constantes de suas propostas. Caso contrário, essas serão RECUSADAS na fase de sua análise;</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Observar rigorosamente as especificações técnicas dos gêneros descritos no Edital e na Proposta Comercial;</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Responsabilizar-se pelos vícios e danos decorrentes do objeto, de acordo com os artigos 12, 13 e 17 a 27, do Código de Defesa do Consumidor (Lei nº 8.078, de 1990);</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Substituir, reparar ou corrigir, às suas expensas, no prazo fixado neste Termo de Referência, o objeto com avarias ou defeitos;</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Comunicar à Contratante, no prazo máximo de 24 (vinte e quatro) horas que antecede a data da entrega, os motivos que impossibilitem o cumprimento do prazo previsto, com a devida comprovação;</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Manter, durante toda a execução do contrato, em compatibilidade com as obrigações assumidas, todas as condições de habilitação e qualificação exigidas na licitação;</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Seja do ramo do objeto da presente licitação e esteja assim cadastrada no SICAF nas respectivas linhas de fornecimento dos gêneros de seu interesse;</w:t>
      </w:r>
    </w:p>
    <w:p>
      <w:pPr>
        <w:pStyle w:val="Normal"/>
        <w:numPr>
          <w:ilvl w:val="2"/>
          <w:numId w:val="2"/>
        </w:numPr>
        <w:tabs>
          <w:tab w:val="clear" w:pos="708"/>
          <w:tab w:val="left" w:pos="1701"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shd w:fill="FFFFFF" w:val="clear"/>
        </w:rPr>
        <w:t xml:space="preserve">  </w:t>
      </w:r>
      <w:r>
        <w:rPr>
          <w:rFonts w:cs="Calibri" w:ascii="Calibri" w:hAnsi="Calibri" w:asciiTheme="minorHAnsi" w:cstheme="minorHAnsi" w:hAnsiTheme="minorHAnsi"/>
          <w:sz w:val="22"/>
          <w:szCs w:val="22"/>
          <w:shd w:fill="FFFFFF" w:val="clear"/>
        </w:rPr>
        <w:t>Cumprir os prazos</w:t>
      </w:r>
      <w:r>
        <w:rPr>
          <w:rFonts w:cs="Calibri" w:ascii="Calibri" w:hAnsi="Calibri" w:asciiTheme="minorHAnsi" w:cstheme="minorHAnsi" w:hAnsiTheme="minorHAnsi"/>
          <w:sz w:val="22"/>
          <w:szCs w:val="22"/>
        </w:rPr>
        <w:t xml:space="preserve"> de entrega estipulados no Edital, efetuando a mesma sempre que solicitado pela DAN/PROAES/UFF</w:t>
      </w:r>
    </w:p>
    <w:p>
      <w:pPr>
        <w:pStyle w:val="Normal"/>
        <w:numPr>
          <w:ilvl w:val="2"/>
          <w:numId w:val="2"/>
        </w:numPr>
        <w:tabs>
          <w:tab w:val="clear" w:pos="708"/>
          <w:tab w:val="left" w:pos="1701" w:leader="none"/>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Disponibilizar de pessoal devidamente treinado e identificado para a entrega e eventual retirada dos gêneros no endereço da entrega;</w:t>
      </w:r>
    </w:p>
    <w:p>
      <w:pPr>
        <w:pStyle w:val="Normal"/>
        <w:numPr>
          <w:ilvl w:val="2"/>
          <w:numId w:val="2"/>
        </w:numPr>
        <w:tabs>
          <w:tab w:val="clear" w:pos="708"/>
          <w:tab w:val="left" w:pos="1701" w:leader="none"/>
          <w:tab w:val="left" w:pos="1843" w:leader="none"/>
        </w:tabs>
        <w:suppressAutoHyphens w:val="false"/>
        <w:spacing w:lineRule="auto" w:line="276"/>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Transportar os gêneros em transporte fechado e adequado ao produto, conforme mencionado no item 4.5 desse termo;</w:t>
      </w:r>
    </w:p>
    <w:p>
      <w:pPr>
        <w:pStyle w:val="Normal"/>
        <w:tabs>
          <w:tab w:val="clear" w:pos="708"/>
          <w:tab w:val="left" w:pos="1701" w:leader="none"/>
        </w:tabs>
        <w:suppressAutoHyphens w:val="false"/>
        <w:spacing w:lineRule="auto" w:line="276"/>
        <w:ind w:left="1134"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2"/>
          <w:numId w:val="2"/>
        </w:numPr>
        <w:tabs>
          <w:tab w:val="clear" w:pos="708"/>
          <w:tab w:val="left" w:pos="1843" w:leader="none"/>
        </w:tabs>
        <w:suppressAutoHyphens w:val="false"/>
        <w:spacing w:lineRule="auto" w:line="276"/>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Substituir os gêneros que não atendam às especificações do Edital;</w:t>
      </w:r>
    </w:p>
    <w:p>
      <w:pPr>
        <w:pStyle w:val="Normal"/>
        <w:numPr>
          <w:ilvl w:val="2"/>
          <w:numId w:val="2"/>
        </w:numPr>
        <w:tabs>
          <w:tab w:val="clear" w:pos="708"/>
          <w:tab w:val="left" w:pos="567" w:leader="none"/>
          <w:tab w:val="left" w:pos="851" w:leader="none"/>
          <w:tab w:val="left" w:pos="1843" w:leader="none"/>
        </w:tabs>
        <w:suppressAutoHyphens w:val="false"/>
        <w:spacing w:lineRule="auto" w:line="276" w:before="120" w:after="120"/>
        <w:ind w:left="1843" w:hanging="709"/>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Substituir os gêneros defeituosos, avariados, estragados, ou impróprios por gêneros adequados;</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Assumir todos os custos de transporte, embalagem e frete;</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Apresentar registro no órgão competente, sempre que couber.</w:t>
      </w:r>
    </w:p>
    <w:p>
      <w:pPr>
        <w:pStyle w:val="Normal"/>
        <w:tabs>
          <w:tab w:val="clear" w:pos="708"/>
          <w:tab w:val="left" w:pos="1843" w:leader="none"/>
        </w:tabs>
        <w:suppressAutoHyphens w:val="false"/>
        <w:spacing w:lineRule="auto" w:line="276"/>
        <w:ind w:left="1134"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ivel1"/>
        <w:numPr>
          <w:ilvl w:val="0"/>
          <w:numId w:val="2"/>
        </w:numPr>
        <w:suppressAutoHyphens w:val="false"/>
        <w:spacing w:before="0" w:after="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DA SUBCONTRATAÇÃO</w:t>
      </w:r>
    </w:p>
    <w:p>
      <w:pPr>
        <w:pStyle w:val="Normal"/>
        <w:spacing w:lineRule="auto" w:line="276" w:before="120" w:after="120"/>
        <w:ind w:left="425" w:hanging="0"/>
        <w:jc w:val="both"/>
        <w:rPr>
          <w:rFonts w:ascii="Calibri" w:hAnsi="Calibri" w:cs="Calibri" w:asciiTheme="minorHAnsi" w:cstheme="minorHAnsi" w:hAnsiTheme="minorHAnsi"/>
          <w:iCs/>
          <w:sz w:val="22"/>
          <w:szCs w:val="22"/>
        </w:rPr>
      </w:pPr>
      <w:r>
        <w:rPr>
          <w:rFonts w:cs="Calibri" w:ascii="Calibri" w:hAnsi="Calibri" w:asciiTheme="minorHAnsi" w:cstheme="minorHAnsi" w:hAnsiTheme="minorHAnsi"/>
          <w:iCs/>
          <w:sz w:val="22"/>
          <w:szCs w:val="22"/>
        </w:rPr>
        <w:t>8.1 Não será admitida a subcontratação do objeto licitatório.</w:t>
      </w:r>
    </w:p>
    <w:p>
      <w:pPr>
        <w:pStyle w:val="Nivel1"/>
        <w:numPr>
          <w:ilvl w:val="0"/>
          <w:numId w:val="2"/>
        </w:numPr>
        <w:tabs>
          <w:tab w:val="clear" w:pos="708"/>
          <w:tab w:val="left" w:pos="1560" w:leader="none"/>
        </w:tabs>
        <w:suppressAutoHyphens w:val="false"/>
        <w:spacing w:before="480" w:after="120"/>
        <w:rPr>
          <w:rFonts w:ascii="Calibri" w:hAnsi="Calibri" w:cs="Calibri" w:asciiTheme="minorHAnsi" w:cstheme="minorHAnsi" w:hAnsiTheme="minorHAnsi"/>
          <w:color w:val="auto"/>
          <w:sz w:val="22"/>
          <w:szCs w:val="22"/>
          <w:lang w:eastAsia="en-US"/>
        </w:rPr>
      </w:pPr>
      <w:r>
        <w:rPr>
          <w:rFonts w:cs="Calibri" w:ascii="Calibri" w:hAnsi="Calibri" w:asciiTheme="minorHAnsi" w:cstheme="minorHAnsi" w:hAnsiTheme="minorHAnsi"/>
          <w:color w:val="auto"/>
          <w:sz w:val="22"/>
          <w:szCs w:val="22"/>
          <w:lang w:eastAsia="en-US"/>
        </w:rPr>
        <w:t>DA ALTERAÇÃO SUBJETIVA</w:t>
      </w:r>
    </w:p>
    <w:p>
      <w:pPr>
        <w:pStyle w:val="Normal"/>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2"/>
        </w:numPr>
        <w:tabs>
          <w:tab w:val="clear" w:pos="708"/>
          <w:tab w:val="left" w:pos="993" w:leader="none"/>
        </w:tabs>
        <w:suppressAutoHyphens w:val="false"/>
        <w:spacing w:before="480" w:after="120"/>
        <w:rPr>
          <w:rFonts w:ascii="Calibri" w:hAnsi="Calibri" w:cs="Calibri" w:asciiTheme="minorHAnsi" w:cstheme="minorHAnsi" w:hAnsiTheme="minorHAnsi"/>
          <w:color w:val="auto"/>
          <w:sz w:val="22"/>
          <w:szCs w:val="22"/>
          <w:lang w:eastAsia="en-US"/>
        </w:rPr>
      </w:pPr>
      <w:r>
        <w:rPr>
          <w:rFonts w:cs="Calibri" w:ascii="Calibri" w:hAnsi="Calibri" w:asciiTheme="minorHAnsi" w:cstheme="minorHAnsi" w:hAnsiTheme="minorHAnsi"/>
          <w:color w:val="auto"/>
          <w:sz w:val="22"/>
          <w:szCs w:val="22"/>
          <w:lang w:eastAsia="en-US"/>
        </w:rPr>
        <w:t>DO CONTROLE E FISCALIZAÇÃO DA EXECUÇÃO</w:t>
      </w:r>
    </w:p>
    <w:p>
      <w:pPr>
        <w:pStyle w:val="Normal"/>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bCs/>
          <w:color w:val="000000"/>
          <w:sz w:val="22"/>
          <w:szCs w:val="22"/>
        </w:rPr>
      </w:pPr>
      <w:r>
        <w:rPr>
          <w:rFonts w:cs="Calibri" w:ascii="Calibri" w:hAnsi="Calibri" w:asciiTheme="minorHAnsi" w:cstheme="minorHAnsi" w:hAnsi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lang w:eastAsia="en-US"/>
        </w:rPr>
        <w:t>O recebimento de material de valor superior a R$ 176.000,00 (cento e setenta e seis mil reais) será confiado a uma comissão de, no mínimo, 3 (três) membros, designados pela autoridade competente.</w:t>
      </w:r>
    </w:p>
    <w:p>
      <w:pPr>
        <w:pStyle w:val="Normal"/>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lang w:eastAsia="en-US"/>
        </w:rPr>
      </w:pPr>
      <w:r>
        <w:rPr>
          <w:rFonts w:cs="Calibri" w:ascii="Calibri" w:hAnsi="Calibri" w:asciiTheme="minorHAnsi" w:cstheme="minorHAnsi" w:hAnsi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2"/>
        </w:numPr>
        <w:tabs>
          <w:tab w:val="clear" w:pos="708"/>
          <w:tab w:val="left" w:pos="993" w:leader="none"/>
        </w:tabs>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DO PAGAMENTO</w:t>
      </w:r>
    </w:p>
    <w:p>
      <w:pPr>
        <w:pStyle w:val="ListParagraph"/>
        <w:numPr>
          <w:ilvl w:val="1"/>
          <w:numId w:val="2"/>
        </w:numPr>
        <w:tabs>
          <w:tab w:val="clear" w:pos="708"/>
          <w:tab w:val="left" w:pos="993" w:leader="none"/>
        </w:tabs>
        <w:suppressAutoHyphens w:val="false"/>
        <w:spacing w:lineRule="auto" w:line="276" w:before="120" w:after="120"/>
        <w:jc w:val="both"/>
        <w:rPr>
          <w:rFonts w:ascii="Calibri" w:hAnsi="Calibri" w:cs="Calibri" w:asciiTheme="minorHAnsi" w:cstheme="minorHAnsi" w:hAnsiTheme="minorHAnsi"/>
          <w:color w:val="000000"/>
          <w:sz w:val="22"/>
          <w:szCs w:val="22"/>
          <w:lang w:eastAsia="en-US"/>
        </w:rPr>
      </w:pPr>
      <w:r>
        <w:rPr>
          <w:rFonts w:cs="Calibri" w:ascii="Calibri" w:hAnsi="Calibri" w:asciiTheme="minorHAnsi" w:cstheme="minorHAnsi" w:hAnsiTheme="minorHAnsi"/>
          <w:color w:val="000000"/>
          <w:sz w:val="22"/>
          <w:szCs w:val="22"/>
          <w:lang w:eastAsia="en-US"/>
        </w:rPr>
        <w:t xml:space="preserve">O pagamento será realizado no prazo máximo de até </w:t>
      </w:r>
      <w:r>
        <w:rPr>
          <w:rFonts w:cs="Calibri" w:ascii="Calibri" w:hAnsi="Calibri" w:asciiTheme="minorHAnsi" w:cstheme="minorHAnsi" w:hAnsiTheme="minorHAnsi"/>
          <w:sz w:val="22"/>
          <w:szCs w:val="22"/>
          <w:lang w:eastAsia="en-US"/>
        </w:rPr>
        <w:t>trinta (30)</w:t>
      </w:r>
      <w:r>
        <w:rPr>
          <w:rFonts w:cs="Calibri" w:ascii="Calibri" w:hAnsi="Calibri" w:asciiTheme="minorHAnsi" w:cstheme="minorHAnsi" w:hAnsiTheme="minorHAnsi"/>
          <w:color w:val="FF0000"/>
          <w:sz w:val="22"/>
          <w:szCs w:val="22"/>
          <w:lang w:eastAsia="en-US"/>
        </w:rPr>
        <w:t xml:space="preserve"> </w:t>
      </w:r>
      <w:r>
        <w:rPr>
          <w:rFonts w:cs="Calibri" w:ascii="Calibri" w:hAnsi="Calibri" w:asciiTheme="minorHAnsi" w:cstheme="minorHAnsi" w:hAnsiTheme="minorHAnsi"/>
          <w:color w:val="000000"/>
          <w:sz w:val="22"/>
          <w:szCs w:val="22"/>
          <w:lang w:eastAsia="en-US"/>
        </w:rPr>
        <w:t xml:space="preserve">dias, contados a partir </w:t>
      </w:r>
      <w:r>
        <w:rPr>
          <w:rFonts w:cs="Calibri" w:ascii="Calibri" w:hAnsi="Calibri" w:asciiTheme="minorHAnsi" w:cstheme="minorHAnsi" w:hAnsiTheme="minorHAnsi"/>
          <w:color w:val="000000"/>
          <w:sz w:val="22"/>
          <w:szCs w:val="22"/>
        </w:rPr>
        <w:t xml:space="preserve">do recebimento da Nota Fiscal ou Fatura, </w:t>
      </w:r>
      <w:r>
        <w:rPr>
          <w:rFonts w:cs="Calibri" w:ascii="Calibri" w:hAnsi="Calibri" w:asciiTheme="minorHAnsi" w:cstheme="minorHAnsi" w:hAnsiTheme="minorHAnsi"/>
          <w:color w:val="000000"/>
          <w:sz w:val="22"/>
          <w:szCs w:val="22"/>
          <w:lang w:eastAsia="en-US"/>
        </w:rPr>
        <w:t>através de ordem bancária, para crédito em banco, agência e conta corrente indicado pelo contratado.</w:t>
      </w:r>
    </w:p>
    <w:p>
      <w:pPr>
        <w:pStyle w:val="ListParagraph"/>
        <w:numPr>
          <w:ilvl w:val="2"/>
          <w:numId w:val="2"/>
        </w:numPr>
        <w:tabs>
          <w:tab w:val="clear" w:pos="708"/>
          <w:tab w:val="left" w:pos="993" w:leader="none"/>
          <w:tab w:val="left" w:pos="1134" w:leader="none"/>
          <w:tab w:val="left" w:pos="2410" w:leader="none"/>
        </w:tabs>
        <w:suppressAutoHyphens w:val="false"/>
        <w:spacing w:lineRule="auto" w:line="276" w:before="120" w:after="120"/>
        <w:jc w:val="both"/>
        <w:rPr>
          <w:rFonts w:ascii="Calibri" w:hAnsi="Calibri" w:cs="Calibri" w:asciiTheme="minorHAnsi" w:cstheme="minorHAnsi" w:hAnsiTheme="minorHAnsi"/>
          <w:color w:val="000000"/>
          <w:sz w:val="22"/>
          <w:szCs w:val="22"/>
          <w:lang w:eastAsia="en-US"/>
        </w:rPr>
      </w:pPr>
      <w:r>
        <w:rPr>
          <w:rFonts w:cs="Calibri" w:ascii="Calibri" w:hAnsi="Calibri" w:asciiTheme="minorHAnsi" w:cstheme="minorHAnsi" w:hAnsiTheme="minorHAnsi"/>
          <w:sz w:val="22"/>
          <w:szCs w:val="22"/>
          <w:lang w:eastAsia="en-US"/>
        </w:rPr>
        <w:t xml:space="preserve">Os pagamentos decorrentes de despesas cujos valores não ultrapassem o limite </w:t>
      </w:r>
      <w:r>
        <w:rPr>
          <w:rFonts w:cs="Calibri" w:ascii="Calibri" w:hAnsi="Calibri" w:asciiTheme="minorHAnsi" w:cstheme="minorHAnsi" w:hAnsiTheme="minorHAnsi"/>
          <w:sz w:val="22"/>
          <w:szCs w:val="22"/>
        </w:rPr>
        <w:t>de que trata o inciso II do art. 24</w:t>
      </w:r>
      <w:r>
        <w:rPr>
          <w:rFonts w:cs="Calibri" w:ascii="Calibri" w:hAnsi="Calibri" w:asciiTheme="minorHAnsi" w:cstheme="minorHAnsi" w:hAnsiTheme="minorHAnsi"/>
          <w:sz w:val="22"/>
          <w:szCs w:val="22"/>
          <w:lang w:eastAsia="en-US"/>
        </w:rPr>
        <w:t xml:space="preserve"> da Lei 8.666, de 1993, deverão ser efetuados no prazo de até 5 (cinco) dias úteis, contados da data da apresentação da Nota Fiscal, nos termos do art. 5º, § 3º, da Lei nº 8.666, de 1993</w:t>
      </w:r>
      <w:r>
        <w:rPr>
          <w:rFonts w:cs="Calibri" w:ascii="Calibri" w:hAnsi="Calibri" w:asciiTheme="minorHAnsi" w:cstheme="minorHAnsi" w:hAnsiTheme="minorHAnsi"/>
          <w:color w:val="000000"/>
          <w:sz w:val="22"/>
          <w:szCs w:val="22"/>
          <w:lang w:eastAsia="en-US"/>
        </w:rPr>
        <w:t>.</w:t>
      </w:r>
    </w:p>
    <w:p>
      <w:pPr>
        <w:pStyle w:val="ListParagraph"/>
        <w:numPr>
          <w:ilvl w:val="1"/>
          <w:numId w:val="2"/>
        </w:numPr>
        <w:tabs>
          <w:tab w:val="clear" w:pos="708"/>
          <w:tab w:val="left" w:pos="993" w:leader="none"/>
        </w:tabs>
        <w:suppressAutoHyphens w:val="false"/>
        <w:spacing w:lineRule="auto" w:line="276" w:before="120" w:after="120"/>
        <w:jc w:val="both"/>
        <w:rPr>
          <w:rFonts w:ascii="Calibri" w:hAnsi="Calibri" w:cs="Calibri" w:asciiTheme="minorHAnsi" w:cstheme="minorHAnsi" w:hAnsiTheme="minorHAnsi"/>
          <w:strike/>
          <w:sz w:val="22"/>
          <w:szCs w:val="22"/>
        </w:rPr>
      </w:pPr>
      <w:r>
        <w:rPr>
          <w:rFonts w:cs="Calibri" w:ascii="Calibri" w:hAnsi="Calibri" w:asciiTheme="minorHAnsi" w:cstheme="minorHAnsi" w:hAnsiTheme="minorHAnsi"/>
          <w:sz w:val="22"/>
          <w:szCs w:val="22"/>
        </w:rPr>
        <w:t xml:space="preserve">Considera-se ocorrido o recebimento da nota fiscal ou fatura no momento em que o órgão contratante atestar a execução </w:t>
      </w:r>
      <w:r>
        <w:rPr>
          <w:rFonts w:cs="Calibri" w:ascii="Calibri" w:hAnsi="Calibri" w:asciiTheme="minorHAnsi" w:cstheme="minorHAnsi" w:hAnsiTheme="minorHAnsi"/>
          <w:b/>
          <w:bCs/>
          <w:sz w:val="22"/>
          <w:szCs w:val="22"/>
          <w:u w:val="single"/>
        </w:rPr>
        <w:t>definitiva</w:t>
      </w:r>
      <w:r>
        <w:rPr>
          <w:rFonts w:cs="Calibri" w:ascii="Calibri" w:hAnsi="Calibri" w:asciiTheme="minorHAnsi" w:cstheme="minorHAnsi" w:hAnsiTheme="minorHAnsi"/>
          <w:sz w:val="22"/>
          <w:szCs w:val="22"/>
        </w:rPr>
        <w:t xml:space="preserve"> do objeto do contrato, ou seja, quando da ocorrência da Liquidação da Nota Fiscal, tendo como prazo máximo 30 dias após atesto provisório.</w:t>
      </w:r>
      <w:r>
        <w:rPr>
          <w:rStyle w:val="Ncoradanotaderodap"/>
          <w:rFonts w:cs="Calibri" w:ascii="Calibri" w:hAnsi="Calibri" w:asciiTheme="minorHAnsi" w:cstheme="minorHAnsi" w:hAnsiTheme="minorHAnsi"/>
          <w:sz w:val="22"/>
          <w:szCs w:val="22"/>
        </w:rPr>
        <w:footnoteReference w:id="2"/>
      </w:r>
      <w:r>
        <w:rPr>
          <w:rFonts w:cs="Calibri" w:ascii="Calibri" w:hAnsi="Calibri" w:asciiTheme="minorHAnsi" w:cstheme="minorHAnsi" w:hAnsiTheme="minorHAnsi"/>
          <w:sz w:val="22"/>
          <w:szCs w:val="22"/>
        </w:rPr>
        <w:t xml:space="preserve"> </w:t>
      </w:r>
      <w:r>
        <w:rPr>
          <w:rStyle w:val="Ncoradanotaderodap"/>
          <w:rFonts w:cs="Calibri" w:ascii="Calibri" w:hAnsi="Calibri" w:asciiTheme="minorHAnsi" w:cstheme="minorHAnsi" w:hAnsiTheme="minorHAnsi"/>
          <w:sz w:val="22"/>
          <w:szCs w:val="22"/>
        </w:rPr>
        <w:footnoteReference w:id="3"/>
      </w:r>
    </w:p>
    <w:p>
      <w:pPr>
        <w:pStyle w:val="Normal"/>
        <w:numPr>
          <w:ilvl w:val="1"/>
          <w:numId w:val="2"/>
        </w:numPr>
        <w:tabs>
          <w:tab w:val="clear" w:pos="708"/>
          <w:tab w:val="left" w:pos="851" w:leader="none"/>
        </w:tabs>
        <w:suppressAutoHyphens w:val="false"/>
        <w:spacing w:lineRule="auto" w:line="276" w:before="120" w:after="12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A Nota Fiscal ou Fatura deverá ser obrigatoriamente acompanhada da comprovação da regularidade fiscal, constatada por meio de consulta </w:t>
      </w:r>
      <w:r>
        <w:rPr>
          <w:rFonts w:cs="Calibri" w:ascii="Calibri" w:hAnsi="Calibri" w:asciiTheme="minorHAnsi" w:cstheme="minorHAnsi" w:hAnsiTheme="minorHAnsi"/>
          <w:i/>
          <w:color w:val="000000"/>
          <w:sz w:val="22"/>
          <w:szCs w:val="22"/>
        </w:rPr>
        <w:t>on-line</w:t>
      </w:r>
      <w:r>
        <w:rPr>
          <w:rFonts w:cs="Calibri" w:ascii="Calibri" w:hAnsi="Calibri" w:asciiTheme="minorHAnsi" w:cstheme="minorHAnsi" w:hAnsiTheme="minorHAnsi"/>
          <w:color w:val="000000"/>
          <w:sz w:val="22"/>
          <w:szCs w:val="22"/>
        </w:rPr>
        <w:t xml:space="preserve"> ao SICAF ou, na impossibilidade de acesso </w:t>
      </w:r>
      <w:r>
        <w:rPr>
          <w:rFonts w:cs="Calibri" w:ascii="Calibri" w:hAnsi="Calibri" w:asciiTheme="minorHAnsi" w:cstheme="minorHAnsi" w:hAnsiTheme="minorHAnsi"/>
          <w:color w:val="000000"/>
          <w:sz w:val="22"/>
          <w:szCs w:val="22"/>
          <w:lang w:eastAsia="en-US"/>
        </w:rPr>
        <w:t>ao</w:t>
      </w:r>
      <w:r>
        <w:rPr>
          <w:rFonts w:cs="Calibri" w:ascii="Calibri" w:hAnsi="Calibri" w:asciiTheme="minorHAnsi" w:cstheme="minorHAnsi" w:hAnsiTheme="minorHAnsi"/>
          <w:color w:val="000000"/>
          <w:sz w:val="22"/>
          <w:szCs w:val="22"/>
        </w:rPr>
        <w:t xml:space="preserve"> referido Sistema, mediante consulta aos sítios eletrônicos oficiais ou à documentação mencionada no art. 29 da Lei nº 8.666, de 1993. </w:t>
      </w:r>
      <w:bookmarkStart w:id="1" w:name="_Hlk23118531"/>
      <w:bookmarkEnd w:id="1"/>
    </w:p>
    <w:p>
      <w:pPr>
        <w:pStyle w:val="Normal"/>
        <w:numPr>
          <w:ilvl w:val="2"/>
          <w:numId w:val="2"/>
        </w:numPr>
        <w:tabs>
          <w:tab w:val="clear" w:pos="708"/>
          <w:tab w:val="left" w:pos="1276" w:leader="none"/>
          <w:tab w:val="left" w:pos="2410" w:leader="none"/>
        </w:tabs>
        <w:suppressAutoHyphens w:val="false"/>
        <w:spacing w:lineRule="auto" w:line="276" w:before="120" w:after="12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Constatando-se, junto ao SICAF, a situação de irregularidade do fornecedor contratado, deverão ser tomadas as providências previstas no do art. 31 da Instrução </w:t>
      </w:r>
      <w:r>
        <w:rPr>
          <w:rFonts w:cs="Calibri" w:ascii="Calibri" w:hAnsi="Calibri" w:asciiTheme="minorHAnsi" w:cstheme="minorHAnsi" w:hAnsiTheme="minorHAnsi"/>
          <w:color w:val="000000"/>
          <w:sz w:val="22"/>
          <w:szCs w:val="22"/>
          <w:lang w:eastAsia="en-US"/>
        </w:rPr>
        <w:t>Normativa</w:t>
      </w:r>
      <w:r>
        <w:rPr>
          <w:rFonts w:cs="Calibri" w:ascii="Calibri" w:hAnsi="Calibri" w:asciiTheme="minorHAnsi" w:cstheme="minorHAnsi" w:hAnsiTheme="minorHAnsi"/>
          <w:color w:val="000000"/>
          <w:sz w:val="22"/>
          <w:szCs w:val="22"/>
        </w:rPr>
        <w:t xml:space="preserve"> nº 3, de 26 de abril de 2018.</w:t>
      </w:r>
    </w:p>
    <w:p>
      <w:pPr>
        <w:pStyle w:val="ListParagraph"/>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lang w:eastAsia="en-US"/>
        </w:rPr>
      </w:pPr>
      <w:r>
        <w:rPr>
          <w:rFonts w:cs="Calibri" w:ascii="Calibri" w:hAnsi="Calibri" w:asciiTheme="minorHAnsi" w:cstheme="minorHAnsi" w:hAnsi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Pr>
          <w:rFonts w:cs="Calibri" w:ascii="Calibri" w:hAnsi="Calibri" w:asciiTheme="minorHAnsi" w:cstheme="minorHAnsi" w:hAnsiTheme="minorHAnsi"/>
          <w:color w:val="000000"/>
          <w:sz w:val="22"/>
          <w:szCs w:val="22"/>
        </w:rPr>
        <w:t>obrigação financeira pendente, decorrente de penalidade imposta ou inadimplência,</w:t>
      </w:r>
      <w:r>
        <w:rPr>
          <w:rFonts w:cs="Calibri" w:ascii="Calibri" w:hAnsi="Calibri" w:asciiTheme="minorHAnsi" w:cstheme="minorHAnsi" w:hAnsi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2"/>
        </w:numPr>
        <w:tabs>
          <w:tab w:val="clear" w:pos="708"/>
          <w:tab w:val="left" w:pos="993" w:leader="none"/>
        </w:tabs>
        <w:suppressAutoHyphens w:val="false"/>
        <w:spacing w:lineRule="auto" w:line="276" w:before="120" w:after="12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Será considerada data do pagamento o dia em que constar como emitida a ordem bancária para pagamento.</w:t>
      </w:r>
    </w:p>
    <w:p>
      <w:pPr>
        <w:pStyle w:val="Normal"/>
        <w:numPr>
          <w:ilvl w:val="1"/>
          <w:numId w:val="2"/>
        </w:numPr>
        <w:tabs>
          <w:tab w:val="clear" w:pos="708"/>
          <w:tab w:val="left" w:pos="993" w:leader="none"/>
        </w:tabs>
        <w:suppressAutoHyphens w:val="false"/>
        <w:spacing w:lineRule="auto" w:line="276" w:before="120" w:after="12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 xml:space="preserve">Antes de cada pagamento à contratada, será realizada consulta ao SICAF para verificar a manutenção das condições de habilitação exigidas no edital. </w:t>
      </w:r>
    </w:p>
    <w:p>
      <w:pPr>
        <w:pStyle w:val="Normal"/>
        <w:numPr>
          <w:ilvl w:val="1"/>
          <w:numId w:val="2"/>
        </w:numPr>
        <w:tabs>
          <w:tab w:val="clear" w:pos="708"/>
          <w:tab w:val="left" w:pos="993" w:leader="none"/>
        </w:tabs>
        <w:suppressAutoHyphens w:val="false"/>
        <w:spacing w:lineRule="auto" w:line="276" w:before="120" w:after="12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2"/>
        </w:numPr>
        <w:tabs>
          <w:tab w:val="clear" w:pos="708"/>
          <w:tab w:val="left" w:pos="993" w:leader="none"/>
        </w:tabs>
        <w:suppressAutoHyphens w:val="false"/>
        <w:spacing w:lineRule="auto" w:line="276" w:before="120" w:after="12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2"/>
        </w:numPr>
        <w:tabs>
          <w:tab w:val="clear" w:pos="708"/>
          <w:tab w:val="left" w:pos="993" w:leader="none"/>
        </w:tabs>
        <w:suppressAutoHyphens w:val="false"/>
        <w:spacing w:lineRule="auto" w:line="276" w:before="120" w:after="12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2"/>
        </w:numPr>
        <w:tabs>
          <w:tab w:val="clear" w:pos="708"/>
          <w:tab w:val="left" w:pos="993" w:leader="none"/>
        </w:tabs>
        <w:suppressAutoHyphens w:val="false"/>
        <w:spacing w:lineRule="auto" w:line="276" w:before="120" w:after="12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2"/>
        </w:numPr>
        <w:tabs>
          <w:tab w:val="clear" w:pos="708"/>
          <w:tab w:val="left" w:pos="993" w:leader="none"/>
        </w:tabs>
        <w:suppressAutoHyphens w:val="false"/>
        <w:spacing w:lineRule="auto" w:line="276" w:before="120" w:after="12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numPr>
          <w:ilvl w:val="2"/>
          <w:numId w:val="2"/>
        </w:numPr>
        <w:tabs>
          <w:tab w:val="clear" w:pos="708"/>
          <w:tab w:val="left" w:pos="1276" w:leader="none"/>
        </w:tabs>
        <w:spacing w:lineRule="auto" w:line="276" w:before="120" w:after="12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2"/>
        </w:numPr>
        <w:tabs>
          <w:tab w:val="clear" w:pos="708"/>
          <w:tab w:val="left" w:pos="1134" w:leader="none"/>
        </w:tabs>
        <w:suppressAutoHyphens w:val="false"/>
        <w:spacing w:lineRule="auto" w:line="276" w:before="120" w:after="12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Quando do pagamento, será efetuada a retenção tributária prevista na legislação aplicável.</w:t>
      </w:r>
    </w:p>
    <w:p>
      <w:pPr>
        <w:pStyle w:val="Normal"/>
        <w:numPr>
          <w:ilvl w:val="2"/>
          <w:numId w:val="2"/>
        </w:numPr>
        <w:tabs>
          <w:tab w:val="clear" w:pos="708"/>
          <w:tab w:val="left" w:pos="1134" w:leader="none"/>
          <w:tab w:val="left" w:pos="1440" w:leader="none"/>
        </w:tabs>
        <w:suppressAutoHyphens w:val="false"/>
        <w:snapToGrid w:val="false"/>
        <w:spacing w:lineRule="auto" w:line="276" w:before="120" w:after="120"/>
        <w:ind w:left="284"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bookmarkStart w:id="2" w:name="_Hlk23118558"/>
      <w:bookmarkEnd w:id="2"/>
    </w:p>
    <w:p>
      <w:pPr>
        <w:pStyle w:val="Normal"/>
        <w:numPr>
          <w:ilvl w:val="1"/>
          <w:numId w:val="2"/>
        </w:numPr>
        <w:tabs>
          <w:tab w:val="clear" w:pos="708"/>
          <w:tab w:val="left" w:pos="993" w:leader="none"/>
        </w:tabs>
        <w:suppressAutoHyphens w:val="false"/>
        <w:snapToGrid w:val="false"/>
        <w:spacing w:lineRule="auto" w:line="276" w:before="120" w:after="12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clear" w:pos="708"/>
          <w:tab w:val="left" w:pos="1701" w:leader="none"/>
        </w:tabs>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EM = I x N x VP, sendo:</w:t>
      </w:r>
    </w:p>
    <w:p>
      <w:pPr>
        <w:pStyle w:val="Normal"/>
        <w:tabs>
          <w:tab w:val="clear" w:pos="708"/>
          <w:tab w:val="left" w:pos="1701" w:leader="none"/>
        </w:tabs>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EM = Encargos moratórios;</w:t>
      </w:r>
    </w:p>
    <w:p>
      <w:pPr>
        <w:pStyle w:val="Normal"/>
        <w:tabs>
          <w:tab w:val="clear" w:pos="708"/>
          <w:tab w:val="left" w:pos="1701" w:leader="none"/>
        </w:tabs>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 = Número de dias entre a data prevista para o pagamento e a do efetivo pagamento;</w:t>
      </w:r>
    </w:p>
    <w:p>
      <w:pPr>
        <w:pStyle w:val="Normal"/>
        <w:tabs>
          <w:tab w:val="clear" w:pos="708"/>
          <w:tab w:val="left" w:pos="1701" w:leader="none"/>
        </w:tabs>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VP = Valor da parcela a ser paga.</w:t>
      </w:r>
    </w:p>
    <w:p>
      <w:pPr>
        <w:pStyle w:val="Normal"/>
        <w:tabs>
          <w:tab w:val="clear" w:pos="708"/>
          <w:tab w:val="left" w:pos="1701" w:leader="none"/>
        </w:tabs>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 = Índice de compensação financeira = 0,00016438, assim apurado:</w:t>
      </w:r>
    </w:p>
    <w:tbl>
      <w:tblPr>
        <w:tblStyle w:val="Tabelacomgrade"/>
        <w:tblW w:w="8862" w:type="dxa"/>
        <w:jc w:val="left"/>
        <w:tblInd w:w="425" w:type="dxa"/>
        <w:tblCellMar>
          <w:top w:w="0" w:type="dxa"/>
          <w:left w:w="108" w:type="dxa"/>
          <w:bottom w:w="0" w:type="dxa"/>
          <w:right w:w="108" w:type="dxa"/>
        </w:tblCellMar>
        <w:tblLook w:val="04a0"/>
      </w:tblPr>
      <w:tblGrid>
        <w:gridCol w:w="2213"/>
        <w:gridCol w:w="589"/>
        <w:gridCol w:w="1276"/>
        <w:gridCol w:w="4783"/>
      </w:tblGrid>
      <w:tr>
        <w:trPr/>
        <w:tc>
          <w:tcPr>
            <w:tcW w:w="2213" w:type="dxa"/>
            <w:tcBorders>
              <w:top w:val="nil"/>
              <w:left w:val="nil"/>
              <w:bottom w:val="nil"/>
              <w:right w:val="nil"/>
            </w:tcBorders>
            <w:shd w:fill="auto" w:val="clear"/>
            <w:vAlign w:val="center"/>
          </w:tcPr>
          <w:p>
            <w:pPr>
              <w:pStyle w:val="Normal"/>
              <w:tabs>
                <w:tab w:val="clear" w:pos="708"/>
                <w:tab w:val="left" w:pos="1701" w:leader="none"/>
              </w:tabs>
              <w:jc w:val="both"/>
              <w:rPr>
                <w:rFonts w:ascii="Calibri" w:hAnsi="Calibri" w:cs="Calibri" w:asciiTheme="minorHAnsi" w:cstheme="minorHAnsi" w:hAnsiTheme="minorHAnsi"/>
                <w:color w:val="000000"/>
              </w:rPr>
            </w:pPr>
            <w:r>
              <w:rPr>
                <w:rFonts w:eastAsia="Calibri" w:cs="Calibri" w:eastAsiaTheme="minorHAnsi" w:ascii="Calibri" w:hAnsi="Calibri" w:asciiTheme="minorHAnsi" w:cstheme="minorHAnsi" w:hAnsiTheme="minorHAnsi"/>
                <w:color w:val="000000"/>
                <w:sz w:val="22"/>
                <w:szCs w:val="22"/>
                <w:lang w:eastAsia="en-US"/>
              </w:rPr>
              <w:t>I = (TX)</w:t>
            </w:r>
          </w:p>
        </w:tc>
        <w:tc>
          <w:tcPr>
            <w:tcW w:w="589" w:type="dxa"/>
            <w:tcBorders>
              <w:top w:val="nil"/>
              <w:left w:val="nil"/>
              <w:bottom w:val="nil"/>
              <w:right w:val="nil"/>
            </w:tcBorders>
            <w:shd w:fill="auto" w:val="clear"/>
            <w:vAlign w:val="center"/>
          </w:tcPr>
          <w:p>
            <w:pPr>
              <w:pStyle w:val="Normal"/>
              <w:tabs>
                <w:tab w:val="clear" w:pos="708"/>
                <w:tab w:val="left" w:pos="1701" w:leader="none"/>
              </w:tabs>
              <w:jc w:val="both"/>
              <w:rPr>
                <w:rFonts w:ascii="Calibri" w:hAnsi="Calibri" w:cs="Calibri" w:asciiTheme="minorHAnsi" w:cstheme="minorHAnsi" w:hAnsiTheme="minorHAnsi"/>
                <w:color w:val="000000"/>
              </w:rPr>
            </w:pPr>
            <w:r>
              <w:rPr>
                <w:rFonts w:eastAsia="Calibri" w:cs="Calibri" w:eastAsiaTheme="minorHAnsi" w:ascii="Calibri" w:hAnsi="Calibri" w:asciiTheme="minorHAnsi" w:cstheme="minorHAnsi" w:hAnsiTheme="minorHAnsi"/>
                <w:color w:val="000000"/>
                <w:sz w:val="22"/>
                <w:szCs w:val="22"/>
                <w:lang w:eastAsia="en-US"/>
              </w:rPr>
              <w:t xml:space="preserve">I = </w:t>
            </w:r>
          </w:p>
        </w:tc>
        <w:tc>
          <w:tcPr>
            <w:tcW w:w="1276" w:type="dxa"/>
            <w:tcBorders>
              <w:top w:val="nil"/>
              <w:left w:val="nil"/>
              <w:right w:val="nil"/>
            </w:tcBorders>
            <w:shd w:fill="auto" w:val="clear"/>
          </w:tcPr>
          <w:p>
            <w:pPr>
              <w:pStyle w:val="Normal"/>
              <w:tabs>
                <w:tab w:val="clear" w:pos="708"/>
                <w:tab w:val="left" w:pos="1701" w:leader="none"/>
              </w:tabs>
              <w:jc w:val="both"/>
              <w:rPr>
                <w:rFonts w:ascii="Calibri" w:hAnsi="Calibri" w:cs="Calibri" w:asciiTheme="minorHAnsi" w:cstheme="minorHAnsi" w:hAnsiTheme="minorHAnsi"/>
                <w:color w:val="000000"/>
              </w:rPr>
            </w:pPr>
            <w:r>
              <w:rPr>
                <w:rFonts w:eastAsia="Calibri" w:cs="Calibri" w:eastAsiaTheme="minorHAnsi" w:ascii="Calibri" w:hAnsi="Calibri" w:asciiTheme="minorHAnsi" w:cstheme="minorHAnsi" w:hAnsiTheme="minorHAnsi"/>
                <w:color w:val="000000"/>
                <w:sz w:val="22"/>
                <w:szCs w:val="22"/>
                <w:lang w:eastAsia="en-US"/>
              </w:rPr>
              <w:t>( 6 / 100 )</w:t>
            </w:r>
          </w:p>
        </w:tc>
        <w:tc>
          <w:tcPr>
            <w:tcW w:w="4783" w:type="dxa"/>
            <w:tcBorders>
              <w:top w:val="nil"/>
              <w:left w:val="nil"/>
              <w:bottom w:val="nil"/>
              <w:right w:val="nil"/>
            </w:tcBorders>
            <w:shd w:fill="auto" w:val="clear"/>
            <w:vAlign w:val="center"/>
          </w:tcPr>
          <w:p>
            <w:pPr>
              <w:pStyle w:val="Normal"/>
              <w:tabs>
                <w:tab w:val="clear" w:pos="708"/>
                <w:tab w:val="left" w:pos="1701" w:leader="none"/>
              </w:tabs>
              <w:ind w:left="742" w:hanging="0"/>
              <w:jc w:val="both"/>
              <w:rPr>
                <w:rFonts w:ascii="Calibri" w:hAnsi="Calibri" w:cs="Calibri" w:asciiTheme="minorHAnsi" w:cstheme="minorHAnsi" w:hAnsiTheme="minorHAnsi"/>
                <w:color w:val="000000"/>
              </w:rPr>
            </w:pPr>
            <w:r>
              <w:rPr>
                <w:rFonts w:eastAsia="Calibri" w:cs="Calibri" w:eastAsiaTheme="minorHAnsi" w:ascii="Calibri" w:hAnsi="Calibri" w:asciiTheme="minorHAnsi" w:cstheme="minorHAnsi" w:hAnsiTheme="minorHAnsi"/>
                <w:color w:val="000000"/>
                <w:sz w:val="22"/>
                <w:szCs w:val="22"/>
                <w:lang w:eastAsia="en-US"/>
              </w:rPr>
              <w:t>I = 0,00016438</w:t>
            </w:r>
          </w:p>
          <w:p>
            <w:pPr>
              <w:pStyle w:val="Normal"/>
              <w:tabs>
                <w:tab w:val="clear" w:pos="708"/>
                <w:tab w:val="left" w:pos="1701" w:leader="none"/>
              </w:tabs>
              <w:ind w:left="742" w:hanging="0"/>
              <w:jc w:val="both"/>
              <w:rPr>
                <w:rFonts w:ascii="Calibri" w:hAnsi="Calibri" w:cs="Calibri" w:asciiTheme="minorHAnsi" w:cstheme="minorHAnsi" w:hAnsiTheme="minorHAnsi"/>
                <w:color w:val="000000"/>
              </w:rPr>
            </w:pPr>
            <w:r>
              <w:rPr>
                <w:rFonts w:eastAsia="Calibri" w:cs="Calibri" w:eastAsiaTheme="minorHAnsi" w:ascii="Calibri" w:hAnsi="Calibri" w:asciiTheme="minorHAnsi" w:cstheme="minorHAnsi" w:hAnsiTheme="minorHAnsi"/>
                <w:color w:val="000000"/>
                <w:sz w:val="22"/>
                <w:szCs w:val="22"/>
                <w:lang w:eastAsia="en-US"/>
              </w:rPr>
              <w:t>TX = Percentual da taxa anual = 6%</w:t>
            </w:r>
          </w:p>
        </w:tc>
      </w:tr>
    </w:tbl>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365</w:t>
      </w:r>
    </w:p>
    <w:p>
      <w:pPr>
        <w:pStyle w:val="Normal"/>
        <w:numPr>
          <w:ilvl w:val="1"/>
          <w:numId w:val="2"/>
        </w:numPr>
        <w:tabs>
          <w:tab w:val="clear" w:pos="708"/>
          <w:tab w:val="left" w:pos="426" w:leader="none"/>
          <w:tab w:val="left" w:pos="993" w:leader="none"/>
        </w:tabs>
        <w:spacing w:before="0" w:after="24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 UFF não efetua pagamentos através de boleto bancário, somente depósito em conta, ficando o fornecedor responsável por todos os trâmites caso o mesmo seja emitido, incluindo as despesas bancárias e de retirada dos mesmos junto a cartórios.</w:t>
      </w:r>
    </w:p>
    <w:p>
      <w:pPr>
        <w:pStyle w:val="Nivel1"/>
        <w:numPr>
          <w:ilvl w:val="0"/>
          <w:numId w:val="2"/>
        </w:numPr>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DO REAJUSTE </w:t>
      </w:r>
    </w:p>
    <w:p>
      <w:pPr>
        <w:pStyle w:val="ListParagraph"/>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Os preços são fixos e irreajustáveis no prazo de um ano contado da data limite para a apresentação das propostas.</w:t>
      </w:r>
    </w:p>
    <w:p>
      <w:pPr>
        <w:pStyle w:val="ListParagraph"/>
        <w:numPr>
          <w:ilvl w:val="2"/>
          <w:numId w:val="2"/>
        </w:numPr>
        <w:tabs>
          <w:tab w:val="clear" w:pos="708"/>
          <w:tab w:val="left" w:pos="1985" w:leader="none"/>
        </w:tabs>
        <w:suppressAutoHyphens w:val="false"/>
        <w:spacing w:lineRule="auto" w:line="276" w:before="120" w:after="120"/>
        <w:ind w:left="1134"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r>
        <w:rPr>
          <w:rFonts w:cs="Calibri" w:ascii="Calibri" w:hAnsi="Calibri" w:asciiTheme="minorHAnsi" w:cstheme="minorHAnsi" w:hAnsiTheme="minorHAnsi"/>
          <w:color w:val="000000"/>
          <w:sz w:val="22"/>
          <w:szCs w:val="22"/>
        </w:rPr>
        <w:t>.</w:t>
      </w:r>
    </w:p>
    <w:p>
      <w:pPr>
        <w:pStyle w:val="ListParagraph"/>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Nos reajustes subsequentes ao primeiro, o interregno mínimo de um ano será contado a partir dos efeitos financeiros do último reajuste.</w:t>
      </w:r>
    </w:p>
    <w:p>
      <w:pPr>
        <w:pStyle w:val="ListParagraph"/>
        <w:numPr>
          <w:ilvl w:val="1"/>
          <w:numId w:val="2"/>
        </w:numPr>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ListParagraph"/>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Nas aferições finais, o índice utilizado para reajuste será, obrigatoriamente, o definitivo.</w:t>
      </w:r>
    </w:p>
    <w:p>
      <w:pPr>
        <w:pStyle w:val="ListParagraph"/>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pPr>
        <w:pStyle w:val="ListParagraph"/>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Na ausência de previsão legal quanto ao índice substituto, as partes elegerão novo índice oficial, para reajustamento do preço do valor remanescente, por meio de termo aditivo. </w:t>
      </w:r>
    </w:p>
    <w:p>
      <w:pPr>
        <w:pStyle w:val="ListParagraph"/>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O reajuste será realizado por apostilamento.</w:t>
      </w:r>
    </w:p>
    <w:p>
      <w:pPr>
        <w:pStyle w:val="Nivel1"/>
        <w:numPr>
          <w:ilvl w:val="0"/>
          <w:numId w:val="2"/>
        </w:numPr>
        <w:suppressAutoHyphens w:val="false"/>
        <w:spacing w:before="480" w:after="120"/>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DA GARANTIA DE EXECUÇÃO</w:t>
      </w:r>
    </w:p>
    <w:p>
      <w:pPr>
        <w:pStyle w:val="Normal"/>
        <w:numPr>
          <w:ilvl w:val="1"/>
          <w:numId w:val="2"/>
        </w:numPr>
        <w:tabs>
          <w:tab w:val="clear" w:pos="708"/>
          <w:tab w:val="left" w:pos="426" w:leader="none"/>
          <w:tab w:val="left" w:pos="709" w:leader="none"/>
          <w:tab w:val="left" w:pos="851" w:leader="none"/>
        </w:tabs>
        <w:suppressAutoHyphens w:val="false"/>
        <w:spacing w:lineRule="auto" w:line="276" w:before="120" w:after="120"/>
        <w:jc w:val="both"/>
        <w:rPr>
          <w:rFonts w:ascii="Calibri" w:hAnsi="Calibri" w:cs="Calibri" w:asciiTheme="minorHAnsi" w:cstheme="minorHAnsi" w:hAnsiTheme="minorHAnsi"/>
          <w:iCs/>
          <w:sz w:val="22"/>
          <w:szCs w:val="22"/>
        </w:rPr>
      </w:pPr>
      <w:r>
        <w:rPr>
          <w:rFonts w:cs="Calibri" w:ascii="Calibri" w:hAnsi="Calibri" w:asciiTheme="minorHAnsi" w:cstheme="minorHAnsi" w:hAnsiTheme="minorHAnsi"/>
          <w:iCs/>
          <w:sz w:val="22"/>
          <w:szCs w:val="22"/>
        </w:rPr>
        <w:t>Não haverá exigência de garantia contratual da execução derivada desse Pregão Eletrônico.</w:t>
      </w:r>
    </w:p>
    <w:p>
      <w:pPr>
        <w:pStyle w:val="Nivel1"/>
        <w:numPr>
          <w:ilvl w:val="0"/>
          <w:numId w:val="2"/>
        </w:numPr>
        <w:suppressAutoHyphens w:val="false"/>
        <w:spacing w:before="480" w:after="120"/>
        <w:ind w:left="357" w:hanging="357"/>
        <w:rPr>
          <w:rFonts w:ascii="Calibri" w:hAnsi="Calibri" w:cs="Calibri" w:asciiTheme="minorHAnsi" w:cstheme="minorHAnsi" w:hAnsiTheme="minorHAnsi"/>
          <w:color w:val="00B050"/>
          <w:sz w:val="22"/>
          <w:szCs w:val="22"/>
        </w:rPr>
      </w:pPr>
      <w:r>
        <w:rPr>
          <w:rFonts w:cs="Calibri" w:ascii="Calibri" w:hAnsi="Calibri" w:asciiTheme="minorHAnsi" w:cstheme="minorHAnsi" w:hAnsiTheme="minorHAnsi"/>
          <w:color w:val="auto"/>
          <w:sz w:val="22"/>
          <w:szCs w:val="22"/>
        </w:rPr>
        <w:t>DAS SANÇÕES ADMINISTRATIVAS</w:t>
      </w:r>
    </w:p>
    <w:p>
      <w:pPr>
        <w:pStyle w:val="Normal"/>
        <w:numPr>
          <w:ilvl w:val="1"/>
          <w:numId w:val="2"/>
        </w:numPr>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Comete infração administrativa nos termos da Lei nº 10.520, de 2002, a Contratada que:</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Inexecutar total ou parcialmente qualquer das obrigações assumidas em decorrência da contratação;</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Ensejar o retardamento da execução do objeto;</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Falhar ou fraudar na execução do contrato;</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Comportar-se de modo inidôneo;</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Cometer fraude fiscal;</w:t>
      </w:r>
    </w:p>
    <w:p>
      <w:pPr>
        <w:pStyle w:val="ListParagraph"/>
        <w:numPr>
          <w:ilvl w:val="1"/>
          <w:numId w:val="2"/>
        </w:numPr>
        <w:tabs>
          <w:tab w:val="clear" w:pos="708"/>
          <w:tab w:val="left" w:pos="993" w:leader="none"/>
        </w:tabs>
        <w:suppressAutoHyphens w:val="false"/>
        <w:spacing w:lineRule="auto" w:line="276" w:before="120" w:after="120"/>
        <w:ind w:left="716" w:right="-30" w:hanging="432"/>
        <w:contextualSpacing/>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Pela inexecução </w:t>
      </w:r>
      <w:r>
        <w:rPr>
          <w:rFonts w:cs="Calibri" w:ascii="Calibri" w:hAnsi="Calibri" w:asciiTheme="minorHAnsi" w:cstheme="minorHAnsi" w:hAnsiTheme="minorHAnsi"/>
          <w:sz w:val="22"/>
          <w:szCs w:val="22"/>
          <w:u w:val="single"/>
        </w:rPr>
        <w:t>total ou parcial</w:t>
      </w:r>
      <w:r>
        <w:rPr>
          <w:rFonts w:cs="Calibri" w:ascii="Calibri" w:hAnsi="Calibri" w:asciiTheme="minorHAnsi" w:cstheme="minorHAnsi" w:hAnsiTheme="minorHAnsi"/>
          <w:sz w:val="22"/>
          <w:szCs w:val="22"/>
        </w:rPr>
        <w:t xml:space="preserve"> do objeto deste contrato, a Administração pode aplicar à CONTRATADA as seguintes sanções:</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Advertência,</w:t>
      </w:r>
      <w:r>
        <w:rPr>
          <w:rFonts w:cs="Calibri" w:ascii="Calibri" w:hAnsi="Calibri" w:asciiTheme="minorHAnsi" w:cstheme="minorHAnsi" w:hAnsiTheme="minorHAnsi"/>
          <w:sz w:val="22"/>
          <w:szCs w:val="22"/>
        </w:rPr>
        <w:t xml:space="preserve"> por faltas leves, assim entendidas aquelas que não acarretem prejuízos significativos para a Contratante;</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Multa moratória de 0,5% (meio por cento) por dia de atraso injustificado sobre o valor da parcela inadimplida, até o limite de 30 (trinta) dias;</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Multa compensatória de 1% (hum por cento) sobre o valor total do contrato, no caso de inexecução total do objeto;</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Em caso de inexecução parcial, a multa compensatória, no mesmo percentual do subitem acima, será aplicada de forma proporcional à obrigação inadimplida;</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b/>
          <w:b/>
          <w:i/>
          <w:i/>
          <w:color w:val="7030A0"/>
          <w:sz w:val="22"/>
          <w:szCs w:val="22"/>
          <w:u w:val="single"/>
        </w:rPr>
      </w:pPr>
      <w:r>
        <w:rPr>
          <w:rFonts w:cs="Calibri" w:ascii="Calibri" w:hAnsi="Calibri" w:asciiTheme="minorHAnsi" w:cstheme="minorHAnsi" w:hAnsiTheme="minorHAnsi"/>
          <w:sz w:val="22"/>
          <w:szCs w:val="22"/>
        </w:rPr>
        <w:t xml:space="preserve">Suspensão de licitar e impedimento de contratar com o órgão, entidade ou unidade administrativa pela qual a Administração Pública opera e atua concretamente, pelo prazo de até dois anos; </w:t>
      </w:r>
    </w:p>
    <w:p>
      <w:pPr>
        <w:pStyle w:val="Normal"/>
        <w:numPr>
          <w:ilvl w:val="2"/>
          <w:numId w:val="2"/>
        </w:numPr>
        <w:tabs>
          <w:tab w:val="clear" w:pos="708"/>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Impedimento de licitar e contratar com órgãos e entidades da União com o consequente descredenciamento no SICAF pelo prazo de até cinco anos;</w:t>
      </w:r>
    </w:p>
    <w:p>
      <w:pPr>
        <w:pStyle w:val="PargrafodaLista1"/>
        <w:numPr>
          <w:ilvl w:val="3"/>
          <w:numId w:val="2"/>
        </w:numPr>
        <w:spacing w:lineRule="auto" w:line="276" w:before="120" w:after="120"/>
        <w:ind w:left="2491" w:right="-30" w:hanging="64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Sanção de impedimento de licitar e contratar prevista neste subitem também é aplicável em quaisquer das hipóteses previstas como infração administrativa no subitem 14.1 deste Termo de Referência.</w:t>
      </w:r>
    </w:p>
    <w:p>
      <w:pPr>
        <w:pStyle w:val="Normal"/>
        <w:numPr>
          <w:ilvl w:val="2"/>
          <w:numId w:val="2"/>
        </w:numPr>
        <w:tabs>
          <w:tab w:val="clear" w:pos="708"/>
          <w:tab w:val="left" w:pos="1560" w:leader="none"/>
          <w:tab w:val="left" w:pos="1701" w:leader="none"/>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2"/>
        </w:numPr>
        <w:tabs>
          <w:tab w:val="clear" w:pos="708"/>
          <w:tab w:val="left" w:pos="993" w:leader="none"/>
        </w:tabs>
        <w:suppressAutoHyphens w:val="false"/>
        <w:spacing w:lineRule="auto" w:line="276" w:before="120" w:after="120"/>
        <w:ind w:left="716" w:right="-30" w:hanging="432"/>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 sanções previstas nos subitens 14.2.1, 14.2.5, 14.2.6 e 14.2.7 poderão ser aplicadas à CONTRATADA juntamente com as de multa, descontando-a dos pagamentos a serem efetuados.</w:t>
      </w:r>
    </w:p>
    <w:p>
      <w:pPr>
        <w:pStyle w:val="Normal"/>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Também ficam sujeitas às penalidades do art. 87, III e IV da Lei nº 8.666, de 1993, as empresas ou profissionais que:</w:t>
      </w:r>
    </w:p>
    <w:p>
      <w:pPr>
        <w:pStyle w:val="Normal"/>
        <w:numPr>
          <w:ilvl w:val="2"/>
          <w:numId w:val="2"/>
        </w:numPr>
        <w:tabs>
          <w:tab w:val="clear" w:pos="708"/>
          <w:tab w:val="left" w:pos="1701" w:leader="none"/>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tenham sofrido condenação definitiva por praticar, por meio dolosos, fraude fiscal no recolhimento de quaisquer tributos;</w:t>
      </w:r>
    </w:p>
    <w:p>
      <w:pPr>
        <w:pStyle w:val="Normal"/>
        <w:numPr>
          <w:ilvl w:val="2"/>
          <w:numId w:val="2"/>
        </w:numPr>
        <w:tabs>
          <w:tab w:val="clear" w:pos="708"/>
          <w:tab w:val="left" w:pos="1701" w:leader="none"/>
          <w:tab w:val="left" w:pos="1843" w:leader="none"/>
        </w:tabs>
        <w:suppressAutoHyphens w:val="false"/>
        <w:spacing w:lineRule="auto" w:line="276" w:before="120" w:after="120"/>
        <w:ind w:left="113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tenham praticado atos ilícitos visando a frustrar os objetivos da licitação;</w:t>
      </w:r>
    </w:p>
    <w:p>
      <w:pPr>
        <w:pStyle w:val="Normal"/>
        <w:numPr>
          <w:ilvl w:val="2"/>
          <w:numId w:val="2"/>
        </w:numPr>
        <w:tabs>
          <w:tab w:val="clear" w:pos="708"/>
          <w:tab w:val="left" w:pos="1560" w:leader="none"/>
          <w:tab w:val="left" w:pos="1843" w:leader="none"/>
        </w:tabs>
        <w:suppressAutoHyphens w:val="false"/>
        <w:spacing w:lineRule="auto" w:line="276" w:before="240" w:after="120"/>
        <w:ind w:left="1134" w:right="-17" w:hanging="28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Demonstrem não possuir idoneidade para contratar com a Administração em virtude de atos ilícitos praticados.</w:t>
      </w:r>
    </w:p>
    <w:p>
      <w:pPr>
        <w:pStyle w:val="Normal"/>
        <w:numPr>
          <w:ilvl w:val="1"/>
          <w:numId w:val="2"/>
        </w:numPr>
        <w:tabs>
          <w:tab w:val="clear" w:pos="708"/>
          <w:tab w:val="left" w:pos="993" w:leader="none"/>
        </w:tabs>
        <w:suppressAutoHyphens w:val="false"/>
        <w:spacing w:lineRule="auto" w:line="276" w:before="120" w:after="120"/>
        <w:ind w:left="425"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2"/>
        </w:numPr>
        <w:tabs>
          <w:tab w:val="clear" w:pos="708"/>
          <w:tab w:val="left" w:pos="993" w:leader="none"/>
        </w:tabs>
        <w:suppressAutoHyphens w:val="false"/>
        <w:spacing w:lineRule="auto" w:line="276" w:before="120" w:after="120"/>
        <w:ind w:left="716" w:right="-30" w:hanging="432"/>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2"/>
          <w:numId w:val="2"/>
        </w:numPr>
        <w:tabs>
          <w:tab w:val="clear" w:pos="708"/>
          <w:tab w:val="left" w:pos="993" w:leader="none"/>
          <w:tab w:val="left" w:pos="1134" w:leader="none"/>
          <w:tab w:val="left" w:pos="2410" w:leader="none"/>
        </w:tabs>
        <w:suppressAutoHyphens w:val="false"/>
        <w:spacing w:lineRule="auto" w:line="276" w:before="120" w:after="120"/>
        <w:ind w:left="2206" w:right="-30" w:hanging="50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Caso a Contratante determine, a multa deverá ser recolhida no prazo máximo de 10 (dez) dias, a contar da data do recebimento da comunicação enviada pela autoridade competente.</w:t>
      </w:r>
    </w:p>
    <w:p>
      <w:pPr>
        <w:pStyle w:val="Normal"/>
        <w:numPr>
          <w:ilvl w:val="1"/>
          <w:numId w:val="2"/>
        </w:numPr>
        <w:tabs>
          <w:tab w:val="clear" w:pos="708"/>
          <w:tab w:val="left" w:pos="993" w:leader="none"/>
        </w:tabs>
        <w:suppressAutoHyphens w:val="false"/>
        <w:spacing w:lineRule="auto" w:line="276" w:before="120" w:after="120"/>
        <w:ind w:left="716" w:right="-30" w:hanging="432"/>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2"/>
        </w:numPr>
        <w:tabs>
          <w:tab w:val="clear" w:pos="708"/>
          <w:tab w:val="left" w:pos="993" w:leader="none"/>
        </w:tabs>
        <w:suppressAutoHyphens w:val="false"/>
        <w:spacing w:lineRule="auto" w:line="276" w:before="120" w:after="120"/>
        <w:ind w:left="716" w:right="-30" w:hanging="432"/>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1"/>
          <w:numId w:val="2"/>
        </w:numPr>
        <w:tabs>
          <w:tab w:val="clear" w:pos="708"/>
          <w:tab w:val="left" w:pos="993"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numPr>
          <w:ilvl w:val="1"/>
          <w:numId w:val="2"/>
        </w:numPr>
        <w:tabs>
          <w:tab w:val="clear" w:pos="708"/>
          <w:tab w:val="left" w:pos="851"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1"/>
          <w:numId w:val="2"/>
        </w:numPr>
        <w:tabs>
          <w:tab w:val="clear" w:pos="708"/>
          <w:tab w:val="left" w:pos="851" w:leader="none"/>
        </w:tabs>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 processamento do PAR não interfere no seguimento regular dos processos administrativos específicos para apuração da ocorrência de danos e prejuízos à Administração Pública Federal resultante de ato lesivo cometido por pessoa jurídica, com ou sem a participação de agente público. </w:t>
      </w:r>
    </w:p>
    <w:p>
      <w:pPr>
        <w:pStyle w:val="Normal"/>
        <w:numPr>
          <w:ilvl w:val="1"/>
          <w:numId w:val="2"/>
        </w:numPr>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sz w:val="22"/>
          <w:szCs w:val="22"/>
        </w:rPr>
        <w:t>As penalidades serão obrigatoriamente registradas no SICAF.</w:t>
      </w:r>
    </w:p>
    <w:p>
      <w:pPr>
        <w:pStyle w:val="Normal"/>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08"/>
          <w:tab w:val="left" w:pos="851" w:leader="none"/>
          <w:tab w:val="left" w:pos="993" w:leader="none"/>
        </w:tabs>
        <w:suppressAutoHyphens w:val="false"/>
        <w:spacing w:lineRule="auto" w:line="276" w:before="120" w:after="120"/>
        <w:ind w:left="425" w:hanging="0"/>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bCs/>
          <w:sz w:val="22"/>
          <w:szCs w:val="22"/>
        </w:rPr>
        <w:t xml:space="preserve">ESTIMATIVA DE </w:t>
      </w:r>
      <w:r>
        <w:rPr>
          <w:rFonts w:cs="Calibri" w:ascii="Calibri" w:hAnsi="Calibri" w:asciiTheme="minorHAnsi" w:cstheme="minorHAnsi" w:hAnsiTheme="minorHAnsi"/>
          <w:sz w:val="22"/>
          <w:szCs w:val="22"/>
        </w:rPr>
        <w:t>PREÇOS</w:t>
      </w:r>
      <w:r>
        <w:rPr>
          <w:rFonts w:cs="Calibri" w:ascii="Calibri" w:hAnsi="Calibri" w:asciiTheme="minorHAnsi" w:cstheme="minorHAnsi" w:hAnsiTheme="minorHAnsi"/>
          <w:bCs/>
          <w:sz w:val="22"/>
          <w:szCs w:val="22"/>
        </w:rPr>
        <w:t xml:space="preserve"> E PREÇOS REFERENCIAIS.</w:t>
      </w:r>
    </w:p>
    <w:p>
      <w:pPr>
        <w:pStyle w:val="Nivel1"/>
        <w:numPr>
          <w:ilvl w:val="1"/>
          <w:numId w:val="4"/>
        </w:numPr>
        <w:tabs>
          <w:tab w:val="clear" w:pos="708"/>
          <w:tab w:val="left" w:pos="851" w:leader="none"/>
        </w:tabs>
        <w:suppressAutoHyphens w:val="false"/>
        <w:spacing w:before="120" w:after="120"/>
        <w:ind w:left="716" w:right="-30" w:hanging="432"/>
        <w:rPr>
          <w:rFonts w:ascii="Calibri" w:hAnsi="Calibri" w:cs="Calibri" w:asciiTheme="minorHAnsi" w:cstheme="minorHAnsi" w:hAnsiTheme="minorHAnsi"/>
          <w:b w:val="false"/>
          <w:b w:val="false"/>
          <w:iCs/>
          <w:color w:val="auto"/>
          <w:sz w:val="22"/>
          <w:szCs w:val="22"/>
        </w:rPr>
      </w:pPr>
      <w:r>
        <w:rPr>
          <w:rFonts w:cs="Calibri" w:ascii="Calibri" w:hAnsi="Calibri" w:asciiTheme="minorHAnsi" w:cstheme="minorHAnsi" w:hAnsiTheme="minorHAnsi"/>
          <w:b w:val="false"/>
          <w:iCs/>
          <w:color w:val="auto"/>
          <w:sz w:val="22"/>
          <w:szCs w:val="22"/>
        </w:rPr>
        <w:t xml:space="preserve">O custo estimado da total da contratação é de R$ 281.546,30 (Duzentos e oitenta e um mil quinhentos e quarenta e sei reais e trinta centavos). O valor máximo aceitável por itens está previsto </w:t>
      </w:r>
      <w:r>
        <w:rPr>
          <w:rFonts w:cs="Calibri" w:ascii="Calibri" w:hAnsi="Calibri" w:asciiTheme="minorHAnsi" w:cstheme="minorHAnsi" w:hAnsiTheme="minorHAnsi"/>
          <w:bCs/>
          <w:iCs/>
          <w:color w:val="auto"/>
          <w:sz w:val="22"/>
          <w:szCs w:val="22"/>
        </w:rPr>
        <w:t>no Anexo I-A</w:t>
      </w:r>
      <w:r>
        <w:rPr>
          <w:rFonts w:cs="Calibri" w:ascii="Calibri" w:hAnsi="Calibri" w:asciiTheme="minorHAnsi" w:cstheme="minorHAnsi" w:hAnsiTheme="minorHAnsi"/>
          <w:b w:val="false"/>
          <w:iCs/>
          <w:color w:val="auto"/>
          <w:sz w:val="22"/>
          <w:szCs w:val="22"/>
        </w:rPr>
        <w:t xml:space="preserve"> deste Termo de Referência;</w:t>
      </w:r>
    </w:p>
    <w:p>
      <w:pPr>
        <w:pStyle w:val="Nivel1"/>
        <w:numPr>
          <w:ilvl w:val="1"/>
          <w:numId w:val="4"/>
        </w:numPr>
        <w:tabs>
          <w:tab w:val="clear" w:pos="708"/>
          <w:tab w:val="left" w:pos="851" w:leader="none"/>
        </w:tabs>
        <w:suppressAutoHyphens w:val="false"/>
        <w:spacing w:before="120" w:after="120"/>
        <w:ind w:left="716" w:right="-30" w:hanging="432"/>
        <w:rPr>
          <w:rFonts w:ascii="Calibri" w:hAnsi="Calibri" w:cs="Calibri" w:asciiTheme="minorHAnsi" w:cstheme="minorHAnsi" w:hAnsiTheme="minorHAnsi"/>
          <w:b w:val="false"/>
          <w:b w:val="false"/>
          <w:iCs/>
          <w:color w:val="auto"/>
          <w:sz w:val="22"/>
          <w:szCs w:val="22"/>
        </w:rPr>
      </w:pPr>
      <w:r>
        <w:rPr>
          <w:rFonts w:cs="Calibri" w:ascii="Calibri" w:hAnsi="Calibri" w:asciiTheme="minorHAnsi" w:cstheme="minorHAnsi" w:hAnsiTheme="minorHAnsi"/>
          <w:b w:val="false"/>
          <w:bCs/>
          <w:sz w:val="22"/>
          <w:szCs w:val="22"/>
        </w:rPr>
        <w:t>A</w:t>
      </w:r>
      <w:r>
        <w:rPr>
          <w:rFonts w:cs="Calibri" w:ascii="Calibri" w:hAnsi="Calibri" w:asciiTheme="minorHAnsi" w:cstheme="minorHAnsi" w:hAnsiTheme="minorHAnsi"/>
          <w:b w:val="false"/>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pPr>
        <w:pStyle w:val="Normal"/>
        <w:numPr>
          <w:ilvl w:val="1"/>
          <w:numId w:val="4"/>
        </w:numPr>
        <w:tabs>
          <w:tab w:val="clear" w:pos="708"/>
          <w:tab w:val="left" w:pos="851" w:leader="none"/>
        </w:tabs>
        <w:spacing w:lineRule="auto" w:line="276" w:before="0" w:after="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Os bens objeto da aquisição estão dentro da padronização seguida pelo órgão, conforme especificações técnicas e requisitos de desempenho constantes do </w:t>
      </w:r>
      <w:r>
        <w:rPr>
          <w:rFonts w:cs="Calibri" w:ascii="Calibri" w:hAnsi="Calibri" w:asciiTheme="minorHAnsi" w:cstheme="minorHAnsi" w:hAnsiTheme="minorHAnsi"/>
          <w:b/>
          <w:sz w:val="22"/>
          <w:szCs w:val="22"/>
        </w:rPr>
        <w:t>Catálogo Unificado de Materiais - CATMAT do SIASG;</w:t>
      </w:r>
    </w:p>
    <w:p>
      <w:pPr>
        <w:pStyle w:val="Normal"/>
        <w:numPr>
          <w:ilvl w:val="1"/>
          <w:numId w:val="4"/>
        </w:numPr>
        <w:tabs>
          <w:tab w:val="clear" w:pos="708"/>
          <w:tab w:val="left" w:pos="851" w:leader="none"/>
        </w:tabs>
        <w:spacing w:lineRule="auto" w:line="276" w:before="0" w:after="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Em caso de divergência entre as descrições e especificações constantes do </w:t>
      </w:r>
      <w:r>
        <w:rPr>
          <w:rFonts w:cs="Calibri" w:ascii="Calibri" w:hAnsi="Calibri" w:asciiTheme="minorHAnsi" w:cstheme="minorHAnsi" w:hAnsiTheme="minorHAnsi"/>
          <w:b/>
          <w:sz w:val="22"/>
          <w:szCs w:val="22"/>
        </w:rPr>
        <w:t>CATMAT</w:t>
      </w:r>
      <w:r>
        <w:rPr>
          <w:rFonts w:cs="Calibri" w:ascii="Calibri" w:hAnsi="Calibri" w:asciiTheme="minorHAnsi" w:cstheme="minorHAnsi" w:hAnsiTheme="minorHAnsi"/>
          <w:sz w:val="22"/>
          <w:szCs w:val="22"/>
        </w:rPr>
        <w:t xml:space="preserve"> e do presente Termo de Referência, prevalecem às últimas.</w:t>
      </w:r>
    </w:p>
    <w:p>
      <w:pPr>
        <w:pStyle w:val="Nivel1"/>
        <w:numPr>
          <w:ilvl w:val="0"/>
          <w:numId w:val="2"/>
        </w:numPr>
        <w:suppressAutoHyphens w:val="false"/>
        <w:spacing w:before="120" w:after="120"/>
        <w:ind w:left="360" w:right="-30" w:hanging="360"/>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bCs/>
          <w:color w:val="auto"/>
          <w:sz w:val="22"/>
          <w:szCs w:val="22"/>
        </w:rPr>
        <w:t>CRONOGRAMA DE FREQUENCIA DE REQUISIÇÕES</w:t>
      </w:r>
    </w:p>
    <w:p>
      <w:pPr>
        <w:pStyle w:val="Normal"/>
        <w:numPr>
          <w:ilvl w:val="1"/>
          <w:numId w:val="2"/>
        </w:numPr>
        <w:tabs>
          <w:tab w:val="clear" w:pos="708"/>
          <w:tab w:val="left" w:pos="851" w:leader="none"/>
          <w:tab w:val="left" w:pos="1418" w:leader="none"/>
        </w:tabs>
        <w:ind w:left="716" w:right="-15" w:hanging="432"/>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As previsões de frequências de entregas dos </w:t>
      </w:r>
      <w:r>
        <w:rPr>
          <w:rFonts w:cs="Calibri" w:ascii="Calibri" w:hAnsi="Calibri" w:asciiTheme="minorHAnsi" w:cstheme="minorHAnsi" w:hAnsiTheme="minorHAnsi"/>
          <w:b/>
          <w:sz w:val="22"/>
          <w:szCs w:val="22"/>
        </w:rPr>
        <w:t>gêneros alimentícios biscoitos, doces e frios</w:t>
      </w:r>
      <w:r>
        <w:rPr>
          <w:rFonts w:cs="Calibri" w:ascii="Calibri" w:hAnsi="Calibri" w:asciiTheme="minorHAnsi" w:cstheme="minorHAnsi" w:hAnsiTheme="minorHAnsi"/>
          <w:iCs/>
          <w:sz w:val="22"/>
          <w:szCs w:val="22"/>
        </w:rPr>
        <w:t xml:space="preserve"> </w:t>
      </w:r>
      <w:r>
        <w:rPr>
          <w:rFonts w:cs="Calibri" w:ascii="Calibri" w:hAnsi="Calibri" w:asciiTheme="minorHAnsi" w:cstheme="minorHAnsi" w:hAnsiTheme="minorHAnsi"/>
          <w:sz w:val="22"/>
          <w:szCs w:val="22"/>
        </w:rPr>
        <w:t>a serem adquiridos são os constantes na planilha do Anexo 1- A;</w:t>
      </w:r>
    </w:p>
    <w:p>
      <w:pPr>
        <w:pStyle w:val="Normal"/>
        <w:tabs>
          <w:tab w:val="clear" w:pos="708"/>
          <w:tab w:val="left" w:pos="851" w:leader="none"/>
          <w:tab w:val="left" w:pos="1418" w:leader="none"/>
        </w:tabs>
        <w:ind w:left="1211" w:right="-1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851" w:leader="none"/>
          <w:tab w:val="left" w:pos="1418" w:leader="none"/>
        </w:tabs>
        <w:ind w:left="716" w:right="-15" w:hanging="432"/>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Quanto ao discriminado na frequência de aquisição dos gêneros contidos na planilha de itens, os cálculos são baseados no período de funcionamento da unidade, influenciado por recesso escolar, pontos facultativos, paralisações e indicativos de greves;</w:t>
      </w:r>
    </w:p>
    <w:p>
      <w:pPr>
        <w:pStyle w:val="ListParagraph"/>
        <w:tabs>
          <w:tab w:val="clear" w:pos="708"/>
          <w:tab w:val="left" w:pos="851" w:leader="none"/>
          <w:tab w:val="left" w:pos="1418"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851" w:leader="none"/>
          <w:tab w:val="left" w:pos="1418" w:leader="none"/>
        </w:tabs>
        <w:ind w:left="716" w:right="-15" w:hanging="432"/>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Considera-se como parâmetro para o cálculo da frequência uma média de 10 (dez) meses no total, em razão disso fica prevista uma vigência de Ata de 12 (doze) meses para uma margem segura em caso de intempéries, garantido assim, tempo hábil a Administração para realizar novos procedimentos licitatórios;</w:t>
      </w:r>
    </w:p>
    <w:p>
      <w:pPr>
        <w:pStyle w:val="ListParagraph"/>
        <w:tabs>
          <w:tab w:val="clear" w:pos="708"/>
          <w:tab w:val="left" w:pos="851" w:leader="none"/>
          <w:tab w:val="left" w:pos="1418"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2"/>
        </w:numPr>
        <w:tabs>
          <w:tab w:val="clear" w:pos="708"/>
          <w:tab w:val="left" w:pos="851" w:leader="none"/>
          <w:tab w:val="left" w:pos="1418" w:leader="none"/>
        </w:tabs>
        <w:ind w:left="716" w:right="-15" w:hanging="432"/>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As previsões de requisições dos </w:t>
      </w:r>
      <w:r>
        <w:rPr>
          <w:rFonts w:cs="Calibri" w:ascii="Calibri" w:hAnsi="Calibri" w:asciiTheme="minorHAnsi" w:cstheme="minorHAnsi" w:hAnsiTheme="minorHAnsi"/>
          <w:b/>
          <w:sz w:val="22"/>
          <w:szCs w:val="22"/>
        </w:rPr>
        <w:t>gêneros alimentícios biscoitos, doces e frios</w:t>
      </w:r>
      <w:r>
        <w:rPr>
          <w:rFonts w:cs="Calibri" w:ascii="Calibri" w:hAnsi="Calibri" w:asciiTheme="minorHAnsi" w:cstheme="minorHAnsi" w:hAnsiTheme="minorHAnsi"/>
          <w:iCs/>
          <w:sz w:val="22"/>
          <w:szCs w:val="22"/>
        </w:rPr>
        <w:t xml:space="preserve"> </w:t>
      </w:r>
      <w:r>
        <w:rPr>
          <w:rFonts w:cs="Calibri" w:ascii="Calibri" w:hAnsi="Calibri" w:asciiTheme="minorHAnsi" w:cstheme="minorHAnsi" w:hAnsiTheme="minorHAnsi"/>
          <w:sz w:val="22"/>
          <w:szCs w:val="22"/>
        </w:rPr>
        <w:t xml:space="preserve">referem-se, exclusivamente, ao período de vigência da ata, não estando vinculadas às aquisições e empenhos individualmente, que poderão ser emitidos de forma parcelada em quantitativos independentes. </w:t>
      </w:r>
    </w:p>
    <w:p>
      <w:pPr>
        <w:pStyle w:val="Normal"/>
        <w:tabs>
          <w:tab w:val="clear" w:pos="708"/>
          <w:tab w:val="left" w:pos="851" w:leader="none"/>
          <w:tab w:val="left" w:pos="1418" w:leader="none"/>
        </w:tabs>
        <w:ind w:right="-1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ivel1"/>
        <w:numPr>
          <w:ilvl w:val="0"/>
          <w:numId w:val="2"/>
        </w:numPr>
        <w:suppressAutoHyphens w:val="false"/>
        <w:spacing w:before="120" w:after="120"/>
        <w:ind w:left="360" w:right="-30" w:hanging="360"/>
        <w:rPr>
          <w:rFonts w:ascii="Calibri" w:hAnsi="Calibri" w:cs="Calibri" w:asciiTheme="minorHAnsi" w:cstheme="minorHAnsi" w:hAnsiTheme="minorHAnsi"/>
          <w:bCs/>
          <w:color w:val="auto"/>
          <w:sz w:val="22"/>
          <w:szCs w:val="22"/>
        </w:rPr>
      </w:pPr>
      <w:r>
        <w:rPr>
          <w:rFonts w:cs="Calibri" w:ascii="Calibri" w:hAnsi="Calibri" w:asciiTheme="minorHAnsi" w:cstheme="minorHAnsi" w:hAnsiTheme="minorHAnsi"/>
          <w:color w:val="auto"/>
          <w:sz w:val="22"/>
          <w:szCs w:val="22"/>
        </w:rPr>
        <w:t>DOS RECURSOS ORÇAMENTÁRIOS.</w:t>
      </w:r>
    </w:p>
    <w:p>
      <w:pPr>
        <w:pStyle w:val="ListParagraph"/>
        <w:numPr>
          <w:ilvl w:val="1"/>
          <w:numId w:val="2"/>
        </w:numPr>
        <w:tabs>
          <w:tab w:val="clear" w:pos="708"/>
          <w:tab w:val="left" w:pos="851" w:leader="none"/>
        </w:tabs>
        <w:suppressAutoHyphens w:val="false"/>
        <w:spacing w:lineRule="auto" w:line="276" w:before="120" w:after="120"/>
        <w:ind w:left="716" w:right="-30" w:hanging="432"/>
        <w:contextualSpacing/>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 xml:space="preserve">De acordo o Decreto 7892/2013, Art. 7º </w:t>
      </w:r>
      <w:r>
        <w:rPr>
          <w:rFonts w:cs="Calibri" w:ascii="Calibri" w:hAnsi="Calibri" w:asciiTheme="minorHAnsi" w:cstheme="minorHAnsi" w:hAnsiTheme="minorHAnsi"/>
          <w:color w:val="000000"/>
          <w:sz w:val="22"/>
          <w:szCs w:val="22"/>
        </w:rPr>
        <w:t>§ 2º:</w:t>
      </w:r>
    </w:p>
    <w:p>
      <w:pPr>
        <w:pStyle w:val="ListParagraph"/>
        <w:suppressAutoHyphens w:val="false"/>
        <w:spacing w:lineRule="auto" w:line="276" w:before="120" w:after="120"/>
        <w:ind w:left="2832" w:right="-30" w:hanging="0"/>
        <w:contextualSpacing/>
        <w:jc w:val="both"/>
        <w:rPr>
          <w:rFonts w:ascii="Calibri" w:hAnsi="Calibri" w:cs="Calibri" w:asciiTheme="minorHAnsi" w:cstheme="minorHAnsi" w:hAnsiTheme="minorHAnsi"/>
          <w:i/>
          <w:i/>
          <w:iCs/>
          <w:color w:val="000000"/>
          <w:sz w:val="22"/>
          <w:szCs w:val="22"/>
        </w:rPr>
      </w:pPr>
      <w:r>
        <w:rPr>
          <w:rFonts w:cs="Calibri" w:ascii="Calibri" w:hAnsi="Calibri" w:asciiTheme="minorHAnsi" w:cstheme="minorHAnsi" w:hAnsiTheme="minorHAnsi"/>
          <w:i/>
          <w:iCs/>
          <w:color w:val="000000"/>
          <w:sz w:val="22"/>
          <w:szCs w:val="22"/>
        </w:rPr>
        <w:t>“</w:t>
      </w:r>
      <w:r>
        <w:rPr>
          <w:rFonts w:cs="Calibri" w:ascii="Calibri" w:hAnsi="Calibri" w:asciiTheme="minorHAnsi" w:cstheme="minorHAnsi" w:hAnsiTheme="minorHAnsi"/>
          <w:i/>
          <w:iCs/>
          <w:color w:val="000000"/>
          <w:sz w:val="22"/>
          <w:szCs w:val="22"/>
        </w:rPr>
        <w:t>Na licitação para registro de preços não é necessário indicar a dotação orçamentária, que somente será exigida para a formalização do contrato ou outro instrumento hábil.”</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Niterói, 13 de fevereiro de 2020.</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b/>
          <w:b/>
          <w:bCs/>
          <w:iCs/>
          <w:sz w:val="22"/>
          <w:szCs w:val="22"/>
        </w:rPr>
      </w:pPr>
      <w:r>
        <w:rPr>
          <w:rFonts w:cs="Calibri" w:ascii="Calibri" w:hAnsi="Calibri" w:asciiTheme="minorHAnsi" w:cstheme="minorHAnsi" w:hAnsiTheme="minorHAnsi"/>
          <w:b/>
          <w:bCs/>
          <w:iCs/>
          <w:sz w:val="22"/>
          <w:szCs w:val="22"/>
        </w:rPr>
        <w:t>RESPONSÁVEL PELA ELABORAÇÃO DO TERMO DE REFERÊNCIA:</w:t>
      </w:r>
    </w:p>
    <w:p>
      <w:pPr>
        <w:pStyle w:val="Normal"/>
        <w:jc w:val="both"/>
        <w:rPr>
          <w:rFonts w:ascii="Calibri" w:hAnsi="Calibri" w:cs="Calibri" w:asciiTheme="minorHAnsi" w:cstheme="minorHAnsi" w:hAnsiTheme="minorHAnsi"/>
          <w:b/>
          <w:b/>
          <w:bCs/>
          <w:iCs/>
          <w:sz w:val="22"/>
          <w:szCs w:val="22"/>
        </w:rPr>
      </w:pPr>
      <w:r>
        <w:rPr>
          <w:rFonts w:cs="Calibri" w:cstheme="minorHAnsi" w:ascii="Calibri" w:hAnsi="Calibri"/>
          <w:b/>
          <w:bCs/>
          <w:iCs/>
          <w:sz w:val="22"/>
          <w:szCs w:val="22"/>
        </w:rPr>
      </w:r>
    </w:p>
    <w:p>
      <w:pPr>
        <w:pStyle w:val="Normal"/>
        <w:jc w:val="both"/>
        <w:rPr>
          <w:rFonts w:ascii="Calibri" w:hAnsi="Calibri" w:cs="Calibri" w:asciiTheme="minorHAnsi" w:cstheme="minorHAnsi" w:hAnsiTheme="minorHAnsi"/>
          <w:i/>
          <w:i/>
          <w:sz w:val="22"/>
          <w:szCs w:val="22"/>
        </w:rPr>
      </w:pPr>
      <w:r>
        <w:rPr>
          <w:rFonts w:cs="Calibri" w:cstheme="minorHAnsi" w:ascii="Calibri" w:hAnsi="Calibri"/>
          <w:i/>
          <w:sz w:val="22"/>
          <w:szCs w:val="22"/>
        </w:rPr>
      </w:r>
    </w:p>
    <w:p>
      <w:pPr>
        <w:pStyle w:val="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______________________________________</w:t>
      </w:r>
    </w:p>
    <w:p>
      <w:pPr>
        <w:pStyle w:val="Normal"/>
        <w:jc w:val="center"/>
        <w:rPr>
          <w:sz w:val="18"/>
          <w:szCs w:val="18"/>
        </w:rPr>
      </w:pPr>
      <w:r>
        <w:rPr>
          <w:sz w:val="18"/>
          <w:szCs w:val="18"/>
        </w:rPr>
        <w:t>Palmira Coca Carneiro Vieira de Souza</w:t>
      </w:r>
    </w:p>
    <w:p>
      <w:pPr>
        <w:pStyle w:val="Normal"/>
        <w:jc w:val="center"/>
        <w:rPr>
          <w:sz w:val="18"/>
          <w:szCs w:val="18"/>
        </w:rPr>
      </w:pPr>
      <w:r>
        <w:rPr>
          <w:sz w:val="18"/>
          <w:szCs w:val="18"/>
        </w:rPr>
        <w:t xml:space="preserve">Coordenadora da Coordenação de Gestão do Restaurante Universitário </w:t>
      </w:r>
    </w:p>
    <w:p>
      <w:pPr>
        <w:pStyle w:val="Normal"/>
        <w:jc w:val="center"/>
        <w:rPr>
          <w:sz w:val="18"/>
          <w:szCs w:val="18"/>
        </w:rPr>
      </w:pPr>
      <w:r>
        <w:rPr>
          <w:sz w:val="18"/>
          <w:szCs w:val="18"/>
        </w:rPr>
        <w:t>PROAES/UFF</w:t>
      </w:r>
    </w:p>
    <w:p>
      <w:pPr>
        <w:pStyle w:val="Normal"/>
        <w:jc w:val="center"/>
        <w:rPr/>
      </w:pPr>
      <w:r>
        <w:rPr>
          <w:sz w:val="18"/>
          <w:szCs w:val="18"/>
        </w:rPr>
        <w:t xml:space="preserve">Matr. SIAPE: 363735 </w:t>
      </w:r>
    </w:p>
    <w:sectPr>
      <w:headerReference w:type="default" r:id="rId3"/>
      <w:footerReference w:type="default" r:id="rId4"/>
      <w:footnotePr>
        <w:numFmt w:val="decimal"/>
      </w:footnotePr>
      <w:type w:val="nextPage"/>
      <w:pgSz w:w="11906" w:h="16838"/>
      <w:pgMar w:left="1081" w:right="1081" w:header="171" w:top="1441" w:footer="710" w:bottom="1441" w:gutter="0"/>
      <w:pgBorders w:display="allPages" w:offsetFrom="text">
        <w:top w:val="threeDEngrave" w:sz="18" w:space="0" w:color="000000"/>
        <w:left w:val="threeDEngrave" w:sz="18" w:space="25" w:color="000000"/>
        <w:bottom w:val="threeDEmboss" w:sz="18" w:space="6" w:color="000000"/>
        <w:right w:val="threeDEmboss" w:sz="18" w:space="25" w:color="000000"/>
      </w:pgBorders>
      <w:pgNumType w:fmt="decimal"/>
      <w:formProt w:val="false"/>
      <w:textDirection w:val="lrTb"/>
      <w:docGrid w:type="default" w:linePitch="360" w:charSpace="100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Symbol">
    <w:charset w:val="00"/>
    <w:family w:val="roman"/>
    <w:pitch w:val="variable"/>
  </w:font>
  <w:font w:name="OpenSymbol">
    <w:altName w:val="Arial Unicode MS"/>
    <w:charset w:val="00"/>
    <w:family w:val="roman"/>
    <w:pitch w:val="variable"/>
  </w:font>
  <w:font w:name="Arial Narrow">
    <w:charset w:val="00"/>
    <w:family w:val="roman"/>
    <w:pitch w:val="variable"/>
  </w:font>
  <w:font w:name="Courier New">
    <w:charset w:val="00"/>
    <w:family w:val="roman"/>
    <w:pitch w:val="variable"/>
  </w:font>
  <w:font w:name="Wingdings">
    <w:charset w:val="00"/>
    <w:family w:val="roman"/>
    <w:pitch w:val="variable"/>
  </w:font>
  <w:font w:name="Verdana">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Courier">
    <w:altName w:val="Courier New"/>
    <w:charset w:val="00"/>
    <w:family w:val="roman"/>
    <w:pitch w:val="variable"/>
  </w:font>
  <w:font w:name="CG Times (WN)">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pPr>
    <w:r>
      <w:rPr>
        <w:rFonts w:cs="Arial"/>
        <w:sz w:val="12"/>
        <w:szCs w:val="12"/>
      </w:rPr>
      <w:t>Termo de Referência – GÊNEROS  Alimentícios Biscoitos, Doces e Frios</w:t>
    </w:r>
    <w:r>
      <w:rPr>
        <w:sz w:val="12"/>
        <w:szCs w:val="12"/>
      </w:rPr>
      <w:tab/>
      <w:tab/>
      <w:t xml:space="preserve">    </w:t>
    </w:r>
    <w:r>
      <w:rPr>
        <w:rFonts w:ascii="Verdana" w:hAnsi="Verdana"/>
        <w:sz w:val="16"/>
        <w:szCs w:val="16"/>
      </w:rPr>
      <w:t xml:space="preserve">Pág. </w:t>
    </w:r>
    <w:r>
      <w:rPr>
        <w:rStyle w:val="Pagenumber"/>
        <w:rFonts w:eastAsia="MS Gothic" w:ascii="Verdana" w:hAnsi="Verdana"/>
        <w:sz w:val="16"/>
        <w:szCs w:val="16"/>
      </w:rPr>
      <w:fldChar w:fldCharType="begin"/>
    </w:r>
    <w:r>
      <w:rPr>
        <w:rStyle w:val="Pagenumber"/>
        <w:sz w:val="16"/>
        <w:szCs w:val="16"/>
        <w:rFonts w:eastAsia="MS Gothic" w:ascii="Verdana" w:hAnsi="Verdana"/>
      </w:rPr>
      <w:instrText> PAGE </w:instrText>
    </w:r>
    <w:r>
      <w:rPr>
        <w:rStyle w:val="Pagenumber"/>
        <w:sz w:val="16"/>
        <w:szCs w:val="16"/>
        <w:rFonts w:eastAsia="MS Gothic" w:ascii="Verdana" w:hAnsi="Verdana"/>
      </w:rPr>
      <w:fldChar w:fldCharType="separate"/>
    </w:r>
    <w:r>
      <w:rPr>
        <w:rStyle w:val="Pagenumber"/>
        <w:sz w:val="16"/>
        <w:szCs w:val="16"/>
        <w:rFonts w:eastAsia="MS Gothic" w:ascii="Verdana" w:hAnsi="Verdana"/>
      </w:rPr>
      <w:t>11</w:t>
    </w:r>
    <w:r>
      <w:rPr>
        <w:rStyle w:val="Pagenumber"/>
        <w:sz w:val="16"/>
        <w:szCs w:val="16"/>
        <w:rFonts w:eastAsia="MS Gothic" w:ascii="Verdana" w:hAnsi="Verdana"/>
      </w:rPr>
      <w:fldChar w:fldCharType="end"/>
    </w:r>
    <w:r>
      <w:rPr>
        <w:rStyle w:val="Pagenumber"/>
        <w:rFonts w:eastAsia="MS Gothic" w:ascii="Verdana" w:hAnsi="Verdana"/>
        <w:sz w:val="16"/>
        <w:szCs w:val="16"/>
      </w:rPr>
      <w:t>/</w:t>
    </w:r>
    <w:r>
      <w:rPr>
        <w:rStyle w:val="Pagenumber"/>
        <w:rFonts w:eastAsia="MS Gothic" w:ascii="Verdana" w:hAnsi="Verdana"/>
        <w:sz w:val="16"/>
        <w:szCs w:val="16"/>
      </w:rPr>
      <w:fldChar w:fldCharType="begin"/>
    </w:r>
    <w:r>
      <w:rPr>
        <w:rStyle w:val="Pagenumber"/>
        <w:sz w:val="16"/>
        <w:szCs w:val="16"/>
        <w:rFonts w:eastAsia="MS Gothic" w:ascii="Verdana" w:hAnsi="Verdana"/>
      </w:rPr>
      <w:instrText> NUMPAGES </w:instrText>
    </w:r>
    <w:r>
      <w:rPr>
        <w:rStyle w:val="Pagenumber"/>
        <w:sz w:val="16"/>
        <w:szCs w:val="16"/>
        <w:rFonts w:eastAsia="MS Gothic" w:ascii="Verdana" w:hAnsi="Verdana"/>
      </w:rPr>
      <w:fldChar w:fldCharType="separate"/>
    </w:r>
    <w:r>
      <w:rPr>
        <w:rStyle w:val="Pagenumber"/>
        <w:sz w:val="16"/>
        <w:szCs w:val="16"/>
        <w:rFonts w:eastAsia="MS Gothic" w:ascii="Verdana" w:hAnsi="Verdana"/>
      </w:rPr>
      <w:t>11</w:t>
    </w:r>
    <w:r>
      <w:rPr>
        <w:rStyle w:val="Pagenumber"/>
        <w:sz w:val="16"/>
        <w:szCs w:val="16"/>
        <w:rFonts w:eastAsia="MS Gothic" w:ascii="Verdana" w:hAnsi="Verdana"/>
      </w:rPr>
      <w:fldChar w:fldCharType="end"/>
    </w:r>
  </w:p>
  <w:p>
    <w:pPr>
      <w:pStyle w:val="Rodap"/>
      <w:rPr>
        <w:sz w:val="12"/>
        <w:szCs w:val="12"/>
      </w:rPr>
    </w:pPr>
    <w:r>
      <w:rPr>
        <w:sz w:val="12"/>
        <w:szCs w:val="1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i/>
          <w:i/>
          <w:iCs/>
          <w:sz w:val="18"/>
          <w:szCs w:val="18"/>
        </w:rPr>
      </w:pPr>
      <w:r>
        <w:rPr>
          <w:rStyle w:val="Caracteresdenotaderodap"/>
        </w:rPr>
        <w:footnoteRef/>
      </w:r>
      <w:r>
        <w:rPr/>
        <w:t xml:space="preserve"> </w:t>
      </w:r>
      <w:r>
        <w:rPr>
          <w:i/>
          <w:iCs/>
          <w:sz w:val="18"/>
          <w:szCs w:val="18"/>
        </w:rPr>
        <w:t>Art 63 da Lei nº 4.320 de 17 de março de 1964.</w:t>
      </w:r>
    </w:p>
    <w:p>
      <w:pPr>
        <w:pStyle w:val="Notaderodap"/>
        <w:rPr/>
      </w:pPr>
      <w:r>
        <w:rPr/>
      </w:r>
    </w:p>
  </w:footnote>
  <w:footnote w:id="3">
    <w:p>
      <w:pPr>
        <w:pStyle w:val="Notaderodap"/>
        <w:rPr/>
      </w:pPr>
      <w:r>
        <w:rPr>
          <w:rStyle w:val="Caracteresdenotaderodap"/>
        </w:rPr>
        <w:footnoteRef/>
      </w:r>
      <w:r>
        <w:rPr>
          <w:i/>
          <w:iCs/>
          <w:sz w:val="18"/>
          <w:szCs w:val="18"/>
        </w:rPr>
        <w:t xml:space="preserve"> </w:t>
      </w:r>
      <w:r>
        <w:rPr>
          <w:i/>
          <w:iCs/>
          <w:sz w:val="18"/>
          <w:szCs w:val="18"/>
        </w:rPr>
        <w:t>Alínea b, Inciso II, Art 73 da Lei nº 8.666 de 21 de junho de 1993.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Verdana" w:hAnsi="Verdana"/>
        <w:sz w:val="16"/>
        <w:szCs w:val="16"/>
      </w:rPr>
    </w:pPr>
    <w:r>
      <w:rPr>
        <w:rFonts w:ascii="Verdana" w:hAnsi="Verdana"/>
        <w:sz w:val="16"/>
        <w:szCs w:val="16"/>
      </w:rPr>
    </w:r>
  </w:p>
  <w:p>
    <w:pPr>
      <w:pStyle w:val="Cabealho"/>
      <w:jc w:val="right"/>
      <w:rPr>
        <w:rFonts w:ascii="Verdana" w:hAnsi="Verdana"/>
        <w:sz w:val="16"/>
        <w:szCs w:val="16"/>
      </w:rPr>
    </w:pPr>
    <w:r>
      <w:rPr>
        <w:rFonts w:ascii="Verdana" w:hAnsi="Verdana"/>
        <w:sz w:val="16"/>
        <w:szCs w:val="16"/>
      </w:rPr>
    </w:r>
  </w:p>
  <w:p>
    <w:pPr>
      <w:pStyle w:val="Cabealho"/>
      <w:jc w:val="right"/>
      <w:rPr>
        <w:rFonts w:ascii="Verdana" w:hAnsi="Verdana"/>
        <w:sz w:val="16"/>
        <w:szCs w:val="16"/>
      </w:rPr>
    </w:pPr>
    <w:r>
      <w:rPr>
        <w:rFonts w:ascii="Verdana" w:hAnsi="Verdana"/>
        <w:sz w:val="16"/>
        <w:szCs w:val="16"/>
      </w:rPr>
      <w:t>Fls.__________</w:t>
    </w:r>
  </w:p>
  <w:p>
    <w:pPr>
      <w:pStyle w:val="Cabealho"/>
      <w:jc w:val="right"/>
      <w:rPr/>
    </w:pPr>
    <w:r>
      <w:drawing>
        <wp:anchor behindDoc="1" distT="0" distB="0" distL="0" distR="0" simplePos="0" locked="0" layoutInCell="1" allowOverlap="1" relativeHeight="13">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Pr>
        <w:rFonts w:ascii="Verdana" w:hAnsi="Verdana"/>
        <w:sz w:val="16"/>
        <w:szCs w:val="16"/>
      </w:rPr>
      <w:t>P</w:t>
    </w:r>
    <w:r>
      <w:rPr>
        <w:rFonts w:ascii="Verdana" w:hAnsi="Verdana"/>
        <w:sz w:val="16"/>
        <w:szCs w:val="16"/>
      </w:rPr>
      <w:t>rocesso n.º 23069.020091/2020-62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decimal"/>
      <w:lvlText w:val="%3."/>
      <w:lvlJc w:val="left"/>
      <w:pPr>
        <w:ind w:left="1922" w:hanging="504"/>
      </w:pPr>
    </w:lvl>
    <w:lvl w:ilvl="3">
      <w:start w:val="1"/>
      <w:pStyle w:val="Ttulo4"/>
      <w:numFmt w:val="decimal"/>
      <w:lvlText w:val="%3.%4."/>
      <w:lvlJc w:val="left"/>
      <w:pPr>
        <w:ind w:left="284" w:hanging="284"/>
      </w:pPr>
      <w:rPr>
        <w:i w:val="false"/>
        <w:b w:val="false"/>
      </w:rPr>
    </w:lvl>
    <w:lvl w:ilvl="4">
      <w:start w:val="1"/>
      <w:pStyle w:val="Ttulo5"/>
      <w:numFmt w:val="decimal"/>
      <w:lvlText w:val="%3.%4.%5."/>
      <w:lvlJc w:val="left"/>
      <w:pPr>
        <w:ind w:left="2232" w:hanging="792"/>
      </w:pPr>
      <w:rPr>
        <w:b w:val="false"/>
      </w:rPr>
    </w:lvl>
    <w:lvl w:ilvl="5">
      <w:start w:val="1"/>
      <w:pStyle w:val="Ttulo6"/>
      <w:numFmt w:val="decimal"/>
      <w:lvlText w:val="%3.%4.%5.%6."/>
      <w:lvlJc w:val="left"/>
      <w:pPr>
        <w:ind w:left="2736" w:hanging="936"/>
      </w:pPr>
    </w:lvl>
    <w:lvl w:ilvl="6">
      <w:start w:val="1"/>
      <w:pStyle w:val="Ttulo7"/>
      <w:numFmt w:val="decimal"/>
      <w:lvlText w:val="%3.%4.%5.%6.%7."/>
      <w:lvlJc w:val="left"/>
      <w:pPr>
        <w:ind w:left="3240" w:hanging="1080"/>
      </w:pPr>
    </w:lvl>
    <w:lvl w:ilvl="7">
      <w:start w:val="1"/>
      <w:pStyle w:val="Ttulo8"/>
      <w:numFmt w:val="decimal"/>
      <w:lvlText w:val="%3.%4.%5.%6.%7.%8."/>
      <w:lvlJc w:val="left"/>
      <w:pPr>
        <w:ind w:left="3744" w:hanging="1224"/>
      </w:pPr>
    </w:lvl>
    <w:lvl w:ilvl="8">
      <w:start w:val="1"/>
      <w:pStyle w:val="Ttulo9"/>
      <w:numFmt w:val="decimal"/>
      <w:lvlText w:val="%3.%4.%5.%6.%7.%8.%9."/>
      <w:lvlJc w:val="left"/>
      <w:pPr>
        <w:ind w:left="4320" w:hanging="1440"/>
      </w:pPr>
    </w:lvl>
  </w:abstractNum>
  <w:abstractNum w:abstractNumId="2">
    <w:lvl w:ilvl="0">
      <w:start w:val="1"/>
      <w:numFmt w:val="decimal"/>
      <w:lvlText w:val="%1."/>
      <w:lvlJc w:val="left"/>
      <w:pPr>
        <w:ind w:left="360" w:hanging="360"/>
      </w:pPr>
      <w:rPr>
        <w:b/>
        <w:color w:val="auto"/>
      </w:rPr>
    </w:lvl>
    <w:lvl w:ilvl="1">
      <w:start w:val="1"/>
      <w:numFmt w:val="decimal"/>
      <w:lvlText w:val="%1.%2."/>
      <w:lvlJc w:val="left"/>
      <w:pPr>
        <w:ind w:left="716" w:hanging="432"/>
      </w:pPr>
      <w:rPr>
        <w:dstrike w:val="false"/>
        <w:strike w:val="false"/>
        <w:sz w:val="22"/>
        <w:i w:val="false"/>
        <w:b/>
        <w:szCs w:val="22"/>
        <w:color w:val="auto"/>
      </w:rPr>
    </w:lvl>
    <w:lvl w:ilvl="2">
      <w:start w:val="1"/>
      <w:numFmt w:val="decimal"/>
      <w:lvlText w:val="%1.%2.%3."/>
      <w:lvlJc w:val="left"/>
      <w:pPr>
        <w:ind w:left="2206" w:hanging="504"/>
      </w:pPr>
      <w:rPr>
        <w:sz w:val="22"/>
        <w:i w:val="false"/>
        <w:b/>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lvl>
    <w:lvl w:ilvl="1">
      <w:start w:val="1"/>
      <w:numFmt w:val="decimal"/>
      <w:lvlText w:val="%1.%2"/>
      <w:lvlJc w:val="left"/>
      <w:pPr>
        <w:ind w:left="360" w:hanging="360"/>
      </w:pPr>
      <w:rPr>
        <w:sz w:val="22"/>
        <w:b w:val="false"/>
        <w:bCs/>
      </w:rPr>
    </w:lvl>
    <w:lvl w:ilvl="2">
      <w:start w:val="1"/>
      <w:numFmt w:val="decimal"/>
      <w:lvlText w:val="%1.%2.%3"/>
      <w:lvlJc w:val="left"/>
      <w:pPr>
        <w:ind w:left="720" w:hanging="720"/>
      </w:pPr>
      <w:rPr>
        <w:sz w:val="22"/>
        <w:b/>
        <w:bCs/>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lvl w:ilvl="0">
      <w:start w:val="14"/>
      <w:numFmt w:val="decimal"/>
      <w:lvlText w:val="%1."/>
      <w:lvlJc w:val="left"/>
      <w:pPr>
        <w:ind w:left="360" w:hanging="360"/>
      </w:pPr>
      <w:rPr>
        <w:b/>
        <w:color w:val="auto"/>
      </w:rPr>
    </w:lvl>
    <w:lvl w:ilvl="1">
      <w:start w:val="1"/>
      <w:numFmt w:val="decimal"/>
      <w:lvlText w:val="%1.%2."/>
      <w:lvlJc w:val="left"/>
      <w:pPr>
        <w:ind w:left="716" w:hanging="432"/>
      </w:pPr>
      <w:rPr>
        <w:dstrike w:val="false"/>
        <w:strike w:val="false"/>
        <w:sz w:val="22"/>
        <w:i w:val="false"/>
        <w:b w:val="false"/>
        <w:szCs w:val="22"/>
        <w:color w:val="auto"/>
      </w:rPr>
    </w:lvl>
    <w:lvl w:ilvl="2">
      <w:start w:val="1"/>
      <w:numFmt w:val="decimal"/>
      <w:lvlText w:val="%1.%2.%3."/>
      <w:lvlJc w:val="left"/>
      <w:pPr>
        <w:ind w:left="2206" w:hanging="504"/>
      </w:pPr>
      <w:rPr>
        <w:i w:val="false"/>
        <w:b w:val="false"/>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390a"/>
    <w:pPr>
      <w:widowControl/>
      <w:suppressAutoHyphens w:val="true"/>
      <w:bidi w:val="0"/>
      <w:spacing w:before="0" w:after="0"/>
      <w:jc w:val="left"/>
    </w:pPr>
    <w:rPr>
      <w:rFonts w:ascii="Arial" w:hAnsi="Arial" w:cs="Tahoma" w:eastAsia="Times New Roman"/>
      <w:color w:val="auto"/>
      <w:kern w:val="0"/>
      <w:sz w:val="20"/>
      <w:szCs w:val="24"/>
      <w:lang w:val="pt-BR" w:eastAsia="pt-BR" w:bidi="ar-SA"/>
    </w:rPr>
  </w:style>
  <w:style w:type="paragraph" w:styleId="Ttulo1">
    <w:name w:val="Heading 1"/>
    <w:basedOn w:val="Normal"/>
    <w:next w:val="Normal"/>
    <w:link w:val="Ttulo1Char"/>
    <w:qFormat/>
    <w:rsid w:val="000d390a"/>
    <w:pPr>
      <w:keepNext w:val="true"/>
      <w:keepLines/>
      <w:spacing w:before="240" w:after="0"/>
      <w:outlineLvl w:val="0"/>
    </w:pPr>
    <w:rPr>
      <w:rFonts w:ascii="Cambria" w:hAnsi="Cambria" w:eastAsia="MS Gothic" w:cs="Times New Roman"/>
      <w:color w:val="365F91"/>
      <w:sz w:val="32"/>
      <w:szCs w:val="32"/>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val="true"/>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val="true"/>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basedOn w:val="DefaultParagraphFont"/>
    <w:unhideWhenUsed/>
    <w:rsid w:val="005853ce"/>
    <w:rPr>
      <w:color w:val="0000FF" w:themeColor="hyperlink"/>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semiHidden/>
    <w:unhideWhenUsed/>
    <w:qFormat/>
    <w:rsid w:val="0015519e"/>
    <w:rPr>
      <w:sz w:val="16"/>
      <w:szCs w:val="16"/>
    </w:rPr>
  </w:style>
  <w:style w:type="character" w:styleId="TextodecomentrioChar" w:customStyle="1">
    <w:name w:val="Texto de comentário Char"/>
    <w:basedOn w:val="DefaultParagraphFont"/>
    <w:link w:val="Textodecomentrio"/>
    <w:qFormat/>
    <w:rsid w:val="0015519e"/>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styleId="CabealhoChar" w:customStyle="1">
    <w:name w:val="Cabeçalho Char"/>
    <w:basedOn w:val="DefaultParagraphFont"/>
    <w:link w:val="Cabealho"/>
    <w:uiPriority w:val="99"/>
    <w:qFormat/>
    <w:rsid w:val="00db64ef"/>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b64ef"/>
    <w:rPr>
      <w:rFonts w:ascii="Ecofont_Spranq_eco_Sans" w:hAnsi="Ecofont_Spranq_eco_Sans" w:cs="Tahoma"/>
      <w:sz w:val="24"/>
      <w:szCs w:val="24"/>
    </w:rPr>
  </w:style>
  <w:style w:type="character" w:styleId="Ttulo1Char" w:customStyle="1">
    <w:name w:val="Título 1 Char"/>
    <w:basedOn w:val="DefaultParagraphFont"/>
    <w:link w:val="Ttulo1"/>
    <w:qFormat/>
    <w:rsid w:val="000d390a"/>
    <w:rPr>
      <w:rFonts w:ascii="Cambria" w:hAnsi="Cambria" w:eastAsia="MS Gothic" w:cs="Times New Roman"/>
      <w:color w:val="365F91"/>
      <w:sz w:val="32"/>
      <w:szCs w:val="32"/>
    </w:rPr>
  </w:style>
  <w:style w:type="character" w:styleId="Nivel1Char" w:customStyle="1">
    <w:name w:val="Nivel1 Char"/>
    <w:basedOn w:val="Ttulo1Char"/>
    <w:link w:val="Nivel10"/>
    <w:qFormat/>
    <w:rsid w:val="000d390a"/>
    <w:rPr>
      <w:rFonts w:ascii="Arial" w:hAnsi="Arial" w:eastAsia="MS Gothic" w:cs="Times New Roman"/>
      <w:b/>
      <w:color w:val="000000"/>
      <w:sz w:val="32"/>
      <w:szCs w:val="32"/>
    </w:rPr>
  </w:style>
  <w:style w:type="character" w:styleId="Recuodecorpodetexto2Char" w:customStyle="1">
    <w:name w:val="Recuo de corpo de texto 2 Char"/>
    <w:basedOn w:val="DefaultParagraphFont"/>
    <w:link w:val="Recuodecorpodetexto2"/>
    <w:qFormat/>
    <w:rsid w:val="0073446a"/>
    <w:rPr>
      <w:sz w:val="24"/>
      <w:szCs w:val="24"/>
    </w:rPr>
  </w:style>
  <w:style w:type="character" w:styleId="Strong">
    <w:name w:val="Strong"/>
    <w:basedOn w:val="DefaultParagraphFont"/>
    <w:uiPriority w:val="22"/>
    <w:qFormat/>
    <w:rsid w:val="00c92364"/>
    <w:rPr>
      <w:b/>
      <w:bCs/>
    </w:rPr>
  </w:style>
  <w:style w:type="character" w:styleId="Nfase">
    <w:name w:val="Ênfase"/>
    <w:basedOn w:val="DefaultParagraphFont"/>
    <w:qFormat/>
    <w:rsid w:val="00e132d6"/>
    <w:rPr>
      <w:i/>
      <w:iCs/>
    </w:rPr>
  </w:style>
  <w:style w:type="character" w:styleId="CorpodetextoChar" w:customStyle="1">
    <w:name w:val="Corpo de texto Char"/>
    <w:basedOn w:val="DefaultParagraphFont"/>
    <w:link w:val="Corpodetexto"/>
    <w:qFormat/>
    <w:rsid w:val="00e23909"/>
    <w:rPr>
      <w:sz w:val="24"/>
      <w:szCs w:val="24"/>
    </w:rPr>
  </w:style>
  <w:style w:type="character" w:styleId="Pagenumber">
    <w:name w:val="page number"/>
    <w:qFormat/>
    <w:rsid w:val="00bb598f"/>
    <w:rPr/>
  </w:style>
  <w:style w:type="character" w:styleId="MenoPendente1" w:customStyle="1">
    <w:name w:val="Menção Pendente1"/>
    <w:basedOn w:val="DefaultParagraphFont"/>
    <w:uiPriority w:val="99"/>
    <w:semiHidden/>
    <w:unhideWhenUsed/>
    <w:qFormat/>
    <w:rsid w:val="005853ce"/>
    <w:rPr>
      <w:color w:val="605E5C"/>
      <w:shd w:fill="E1DFDD" w:val="clear"/>
    </w:rPr>
  </w:style>
  <w:style w:type="character" w:styleId="GradeColoridanfase1Char" w:customStyle="1">
    <w:name w:val="Grade Colorida - Ênfase 1 Char"/>
    <w:link w:val="GradeColorida-nfase11"/>
    <w:uiPriority w:val="29"/>
    <w:qFormat/>
    <w:rsid w:val="00f74382"/>
    <w:rPr>
      <w:rFonts w:ascii="Ecofont_Spranq_eco_Sans" w:hAnsi="Ecofont_Spranq_eco_Sans" w:eastAsia="Calibri" w:cs="Ecofont_Spranq_eco_Sans"/>
      <w:i/>
      <w:iCs/>
      <w:color w:val="000000"/>
      <w:szCs w:val="24"/>
      <w:shd w:fill="FFFFCC" w:val="clear"/>
    </w:rPr>
  </w:style>
  <w:style w:type="character" w:styleId="Nivel01TituloChar" w:customStyle="1">
    <w:name w:val="Nivel_01_Titulo Char"/>
    <w:basedOn w:val="DefaultParagraphFont"/>
    <w:link w:val="Nivel01Titulo"/>
    <w:qFormat/>
    <w:locked/>
    <w:rsid w:val="00f74382"/>
    <w:rPr>
      <w:rFonts w:ascii="Arial" w:hAnsi="Arial" w:eastAsia="" w:eastAsiaTheme="majorEastAsia"/>
      <w:b/>
      <w:bCs/>
    </w:rPr>
  </w:style>
  <w:style w:type="character" w:styleId="QuoteChar" w:customStyle="1">
    <w:name w:val="Quote Char"/>
    <w:link w:val="Citao1"/>
    <w:qFormat/>
    <w:rsid w:val="001b3f02"/>
    <w:rPr>
      <w:rFonts w:ascii="Ecofont_Spranq_eco_Sans" w:hAnsi="Ecofont_Spranq_eco_Sans" w:cs="Ecofont_Spranq_eco_Sans"/>
      <w:i/>
      <w:iCs/>
      <w:color w:val="000000"/>
      <w:sz w:val="24"/>
      <w:szCs w:val="24"/>
      <w:shd w:fill="FFFFCC" w:val="clear"/>
      <w:lang w:eastAsia="en-US"/>
    </w:rPr>
  </w:style>
  <w:style w:type="character" w:styleId="Nivel2Char" w:customStyle="1">
    <w:name w:val="Nivel 2 Char"/>
    <w:basedOn w:val="DefaultParagraphFont"/>
    <w:link w:val="Nivel2"/>
    <w:qFormat/>
    <w:locked/>
    <w:rsid w:val="001b3f02"/>
    <w:rPr>
      <w:rFonts w:ascii="Ecofont_Spranq_eco_Sans" w:hAnsi="Ecofont_Spranq_eco_Sans" w:eastAsia="Arial Unicode MS"/>
    </w:rPr>
  </w:style>
  <w:style w:type="character" w:styleId="MenoPendente2" w:customStyle="1">
    <w:name w:val="Menção Pendente2"/>
    <w:basedOn w:val="DefaultParagraphFont"/>
    <w:uiPriority w:val="99"/>
    <w:semiHidden/>
    <w:unhideWhenUsed/>
    <w:qFormat/>
    <w:rsid w:val="00c433c3"/>
    <w:rPr>
      <w:color w:val="605E5C"/>
      <w:shd w:fill="E1DFDD" w:val="clear"/>
    </w:rPr>
  </w:style>
  <w:style w:type="character" w:styleId="Ttulo3Char" w:customStyle="1">
    <w:name w:val="Título 3 Char"/>
    <w:basedOn w:val="DefaultParagraphFont"/>
    <w:link w:val="Ttulo3"/>
    <w:qFormat/>
    <w:rsid w:val="006314e9"/>
    <w:rPr>
      <w:b/>
      <w:sz w:val="24"/>
      <w:lang w:eastAsia="zh-CN"/>
    </w:rPr>
  </w:style>
  <w:style w:type="character" w:styleId="Ttulo4Char" w:customStyle="1">
    <w:name w:val="Título 4 Char"/>
    <w:basedOn w:val="DefaultParagraphFont"/>
    <w:link w:val="Ttulo4"/>
    <w:qFormat/>
    <w:rsid w:val="006314e9"/>
    <w:rPr>
      <w:b/>
      <w:i/>
      <w:sz w:val="24"/>
      <w:lang w:eastAsia="zh-CN"/>
    </w:rPr>
  </w:style>
  <w:style w:type="character" w:styleId="Ttulo5Char" w:customStyle="1">
    <w:name w:val="Título 5 Char"/>
    <w:basedOn w:val="DefaultParagraphFont"/>
    <w:link w:val="Ttulo5"/>
    <w:qFormat/>
    <w:rsid w:val="006314e9"/>
    <w:rPr>
      <w:rFonts w:ascii="Arial" w:hAnsi="Arial" w:cs="Arial"/>
      <w:sz w:val="22"/>
      <w:lang w:eastAsia="zh-CN"/>
    </w:rPr>
  </w:style>
  <w:style w:type="character" w:styleId="Ttulo6Char" w:customStyle="1">
    <w:name w:val="Título 6 Char"/>
    <w:basedOn w:val="DefaultParagraphFont"/>
    <w:link w:val="Ttulo6"/>
    <w:qFormat/>
    <w:rsid w:val="006314e9"/>
    <w:rPr>
      <w:rFonts w:ascii="Arial" w:hAnsi="Arial" w:cs="Arial"/>
      <w:i/>
      <w:sz w:val="22"/>
      <w:lang w:eastAsia="zh-CN"/>
    </w:rPr>
  </w:style>
  <w:style w:type="character" w:styleId="Ttulo7Char" w:customStyle="1">
    <w:name w:val="Título 7 Char"/>
    <w:basedOn w:val="DefaultParagraphFont"/>
    <w:link w:val="Ttulo7"/>
    <w:qFormat/>
    <w:rsid w:val="006314e9"/>
    <w:rPr>
      <w:rFonts w:ascii="Arial" w:hAnsi="Arial" w:cs="Arial"/>
      <w:lang w:eastAsia="zh-CN"/>
    </w:rPr>
  </w:style>
  <w:style w:type="character" w:styleId="Ttulo8Char" w:customStyle="1">
    <w:name w:val="Título 8 Char"/>
    <w:basedOn w:val="DefaultParagraphFont"/>
    <w:link w:val="Ttulo8"/>
    <w:qFormat/>
    <w:rsid w:val="006314e9"/>
    <w:rPr>
      <w:rFonts w:ascii="Arial" w:hAnsi="Arial" w:cs="Arial"/>
      <w:i/>
      <w:lang w:eastAsia="zh-CN"/>
    </w:rPr>
  </w:style>
  <w:style w:type="character" w:styleId="Ttulo9Char" w:customStyle="1">
    <w:name w:val="Título 9 Char"/>
    <w:basedOn w:val="DefaultParagraphFont"/>
    <w:link w:val="Ttulo9"/>
    <w:qFormat/>
    <w:rsid w:val="006314e9"/>
    <w:rPr>
      <w:rFonts w:ascii="Arial" w:hAnsi="Arial" w:cs="Arial"/>
      <w:i/>
      <w:sz w:val="18"/>
      <w:lang w:eastAsia="zh-CN"/>
    </w:rPr>
  </w:style>
  <w:style w:type="character" w:styleId="WW8Num1z0" w:customStyle="1">
    <w:name w:val="WW8Num1z0"/>
    <w:qFormat/>
    <w:rsid w:val="006314e9"/>
    <w:rPr>
      <w:rFonts w:ascii="Symbol" w:hAnsi="Symbol" w:cs="Symbol"/>
    </w:rPr>
  </w:style>
  <w:style w:type="character" w:styleId="WW8Num1z1" w:customStyle="1">
    <w:name w:val="WW8Num1z1"/>
    <w:qFormat/>
    <w:rsid w:val="006314e9"/>
    <w:rPr/>
  </w:style>
  <w:style w:type="character" w:styleId="WW8Num1z2" w:customStyle="1">
    <w:name w:val="WW8Num1z2"/>
    <w:qFormat/>
    <w:rsid w:val="006314e9"/>
    <w:rPr/>
  </w:style>
  <w:style w:type="character" w:styleId="WW8Num1z3" w:customStyle="1">
    <w:name w:val="WW8Num1z3"/>
    <w:qFormat/>
    <w:rsid w:val="006314e9"/>
    <w:rPr/>
  </w:style>
  <w:style w:type="character" w:styleId="WW8Num1z4" w:customStyle="1">
    <w:name w:val="WW8Num1z4"/>
    <w:qFormat/>
    <w:rsid w:val="006314e9"/>
    <w:rPr/>
  </w:style>
  <w:style w:type="character" w:styleId="WW8Num1z5" w:customStyle="1">
    <w:name w:val="WW8Num1z5"/>
    <w:qFormat/>
    <w:rsid w:val="006314e9"/>
    <w:rPr/>
  </w:style>
  <w:style w:type="character" w:styleId="WW8Num1z6" w:customStyle="1">
    <w:name w:val="WW8Num1z6"/>
    <w:qFormat/>
    <w:rsid w:val="006314e9"/>
    <w:rPr/>
  </w:style>
  <w:style w:type="character" w:styleId="WW8Num1z7" w:customStyle="1">
    <w:name w:val="WW8Num1z7"/>
    <w:qFormat/>
    <w:rsid w:val="006314e9"/>
    <w:rPr/>
  </w:style>
  <w:style w:type="character" w:styleId="WW8Num1z8" w:customStyle="1">
    <w:name w:val="WW8Num1z8"/>
    <w:qFormat/>
    <w:rsid w:val="006314e9"/>
    <w:rPr/>
  </w:style>
  <w:style w:type="character" w:styleId="WW8Num2z0" w:customStyle="1">
    <w:name w:val="WW8Num2z0"/>
    <w:qFormat/>
    <w:rsid w:val="006314e9"/>
    <w:rPr>
      <w:rFonts w:ascii="Symbol" w:hAnsi="Symbol" w:cs="Symbol"/>
    </w:rPr>
  </w:style>
  <w:style w:type="character" w:styleId="WW8Num3z0" w:customStyle="1">
    <w:name w:val="WW8Num3z0"/>
    <w:qFormat/>
    <w:rsid w:val="006314e9"/>
    <w:rPr>
      <w:rFonts w:ascii="Symbol" w:hAnsi="Symbol" w:cs="StarSymbol"/>
      <w:color w:val="0000FF"/>
      <w:sz w:val="18"/>
      <w:szCs w:val="18"/>
    </w:rPr>
  </w:style>
  <w:style w:type="character" w:styleId="WW8Num3z1" w:customStyle="1">
    <w:name w:val="WW8Num3z1"/>
    <w:qFormat/>
    <w:rsid w:val="006314e9"/>
    <w:rPr>
      <w:rFonts w:ascii="OpenSymbol" w:hAnsi="OpenSymbol" w:cs="Courier New"/>
    </w:rPr>
  </w:style>
  <w:style w:type="character" w:styleId="WW8Num3z2" w:customStyle="1">
    <w:name w:val="WW8Num3z2"/>
    <w:qFormat/>
    <w:rsid w:val="006314e9"/>
    <w:rPr/>
  </w:style>
  <w:style w:type="character" w:styleId="WW8Num3z3" w:customStyle="1">
    <w:name w:val="WW8Num3z3"/>
    <w:qFormat/>
    <w:rsid w:val="006314e9"/>
    <w:rPr/>
  </w:style>
  <w:style w:type="character" w:styleId="WW8Num3z4" w:customStyle="1">
    <w:name w:val="WW8Num3z4"/>
    <w:qFormat/>
    <w:rsid w:val="006314e9"/>
    <w:rPr/>
  </w:style>
  <w:style w:type="character" w:styleId="WW8Num3z5" w:customStyle="1">
    <w:name w:val="WW8Num3z5"/>
    <w:qFormat/>
    <w:rsid w:val="006314e9"/>
    <w:rPr/>
  </w:style>
  <w:style w:type="character" w:styleId="WW8Num3z6" w:customStyle="1">
    <w:name w:val="WW8Num3z6"/>
    <w:qFormat/>
    <w:rsid w:val="006314e9"/>
    <w:rPr/>
  </w:style>
  <w:style w:type="character" w:styleId="WW8Num3z7" w:customStyle="1">
    <w:name w:val="WW8Num3z7"/>
    <w:qFormat/>
    <w:rsid w:val="006314e9"/>
    <w:rPr/>
  </w:style>
  <w:style w:type="character" w:styleId="WW8Num3z8" w:customStyle="1">
    <w:name w:val="WW8Num3z8"/>
    <w:qFormat/>
    <w:rsid w:val="006314e9"/>
    <w:rPr/>
  </w:style>
  <w:style w:type="character" w:styleId="WW8Num4z0" w:customStyle="1">
    <w:name w:val="WW8Num4z0"/>
    <w:qFormat/>
    <w:rsid w:val="006314e9"/>
    <w:rPr>
      <w:rFonts w:ascii="Symbol" w:hAnsi="Symbol" w:cs="Arial Narrow"/>
      <w:b/>
      <w:sz w:val="18"/>
      <w:szCs w:val="18"/>
    </w:rPr>
  </w:style>
  <w:style w:type="character" w:styleId="WW8Num4z1" w:customStyle="1">
    <w:name w:val="WW8Num4z1"/>
    <w:qFormat/>
    <w:rsid w:val="006314e9"/>
    <w:rPr>
      <w:rFonts w:ascii="OpenSymbol" w:hAnsi="OpenSymbol" w:cs="OpenSymbol"/>
    </w:rPr>
  </w:style>
  <w:style w:type="character" w:styleId="WW8Num5z0" w:customStyle="1">
    <w:name w:val="WW8Num5z0"/>
    <w:qFormat/>
    <w:rsid w:val="006314e9"/>
    <w:rPr>
      <w:rFonts w:cs="Arial"/>
      <w:b/>
    </w:rPr>
  </w:style>
  <w:style w:type="character" w:styleId="WW8Num5z1" w:customStyle="1">
    <w:name w:val="WW8Num5z1"/>
    <w:qFormat/>
    <w:rsid w:val="006314e9"/>
    <w:rPr/>
  </w:style>
  <w:style w:type="character" w:styleId="WW8Num5z2" w:customStyle="1">
    <w:name w:val="WW8Num5z2"/>
    <w:qFormat/>
    <w:rsid w:val="006314e9"/>
    <w:rPr/>
  </w:style>
  <w:style w:type="character" w:styleId="WW8Num5z3" w:customStyle="1">
    <w:name w:val="WW8Num5z3"/>
    <w:qFormat/>
    <w:rsid w:val="006314e9"/>
    <w:rPr/>
  </w:style>
  <w:style w:type="character" w:styleId="WW8Num5z4" w:customStyle="1">
    <w:name w:val="WW8Num5z4"/>
    <w:qFormat/>
    <w:rsid w:val="006314e9"/>
    <w:rPr/>
  </w:style>
  <w:style w:type="character" w:styleId="WW8Num5z5" w:customStyle="1">
    <w:name w:val="WW8Num5z5"/>
    <w:qFormat/>
    <w:rsid w:val="006314e9"/>
    <w:rPr>
      <w:b/>
      <w:sz w:val="20"/>
      <w:szCs w:val="20"/>
    </w:rPr>
  </w:style>
  <w:style w:type="character" w:styleId="WW8Num5z6" w:customStyle="1">
    <w:name w:val="WW8Num5z6"/>
    <w:qFormat/>
    <w:rsid w:val="006314e9"/>
    <w:rPr/>
  </w:style>
  <w:style w:type="character" w:styleId="WW8Num5z7" w:customStyle="1">
    <w:name w:val="WW8Num5z7"/>
    <w:qFormat/>
    <w:rsid w:val="006314e9"/>
    <w:rPr/>
  </w:style>
  <w:style w:type="character" w:styleId="WW8Num5z8" w:customStyle="1">
    <w:name w:val="WW8Num5z8"/>
    <w:qFormat/>
    <w:rsid w:val="006314e9"/>
    <w:rPr/>
  </w:style>
  <w:style w:type="character" w:styleId="WW8Num6z0" w:customStyle="1">
    <w:name w:val="WW8Num6z0"/>
    <w:qFormat/>
    <w:rsid w:val="006314e9"/>
    <w:rPr>
      <w:rFonts w:ascii="Symbol" w:hAnsi="Symbol" w:cs="Symbol"/>
      <w:sz w:val="18"/>
      <w:szCs w:val="18"/>
    </w:rPr>
  </w:style>
  <w:style w:type="character" w:styleId="WW8Num7z0" w:customStyle="1">
    <w:name w:val="WW8Num7z0"/>
    <w:qFormat/>
    <w:rsid w:val="006314e9"/>
    <w:rPr>
      <w:rFonts w:ascii="Symbol" w:hAnsi="Symbol" w:cs="Arial Narrow"/>
    </w:rPr>
  </w:style>
  <w:style w:type="character" w:styleId="WW8Num8z0" w:customStyle="1">
    <w:name w:val="WW8Num8z0"/>
    <w:qFormat/>
    <w:rsid w:val="006314e9"/>
    <w:rPr>
      <w:rFonts w:ascii="Symbol" w:hAnsi="Symbol" w:cs="Symbol"/>
    </w:rPr>
  </w:style>
  <w:style w:type="character" w:styleId="WW8Num9z0" w:customStyle="1">
    <w:name w:val="WW8Num9z0"/>
    <w:qFormat/>
    <w:rsid w:val="006314e9"/>
    <w:rPr>
      <w:rFonts w:ascii="Symbol" w:hAnsi="Symbol" w:cs="Symbol"/>
      <w:color w:val="auto"/>
      <w:sz w:val="18"/>
      <w:szCs w:val="18"/>
    </w:rPr>
  </w:style>
  <w:style w:type="character" w:styleId="WW8Num10z0" w:customStyle="1">
    <w:name w:val="WW8Num10z0"/>
    <w:qFormat/>
    <w:rsid w:val="006314e9"/>
    <w:rPr>
      <w:rFonts w:ascii="Symbol" w:hAnsi="Symbol" w:cs="Symbol"/>
      <w:color w:val="auto"/>
      <w:sz w:val="18"/>
      <w:szCs w:val="18"/>
    </w:rPr>
  </w:style>
  <w:style w:type="character" w:styleId="WW8Num11z0" w:customStyle="1">
    <w:name w:val="WW8Num11z0"/>
    <w:qFormat/>
    <w:rsid w:val="006314e9"/>
    <w:rPr>
      <w:rFonts w:ascii="Symbol" w:hAnsi="Symbol" w:cs="Arial"/>
      <w:b/>
      <w:sz w:val="20"/>
      <w:szCs w:val="20"/>
    </w:rPr>
  </w:style>
  <w:style w:type="character" w:styleId="WW8Num12z0" w:customStyle="1">
    <w:name w:val="WW8Num12z0"/>
    <w:qFormat/>
    <w:rsid w:val="006314e9"/>
    <w:rPr>
      <w:rFonts w:ascii="Symbol" w:hAnsi="Symbol" w:cs="Arial Narrow"/>
      <w:b/>
      <w:sz w:val="20"/>
      <w:szCs w:val="20"/>
    </w:rPr>
  </w:style>
  <w:style w:type="character" w:styleId="WW8Num13z0" w:customStyle="1">
    <w:name w:val="WW8Num13z0"/>
    <w:qFormat/>
    <w:rsid w:val="006314e9"/>
    <w:rPr>
      <w:rFonts w:cs="Arial Narrow"/>
    </w:rPr>
  </w:style>
  <w:style w:type="character" w:styleId="WW8Num13z1" w:customStyle="1">
    <w:name w:val="WW8Num13z1"/>
    <w:qFormat/>
    <w:rsid w:val="006314e9"/>
    <w:rPr>
      <w:b/>
    </w:rPr>
  </w:style>
  <w:style w:type="character" w:styleId="WW8Num13z2" w:customStyle="1">
    <w:name w:val="WW8Num13z2"/>
    <w:qFormat/>
    <w:rsid w:val="006314e9"/>
    <w:rPr/>
  </w:style>
  <w:style w:type="character" w:styleId="WW8Num13z3" w:customStyle="1">
    <w:name w:val="WW8Num13z3"/>
    <w:qFormat/>
    <w:rsid w:val="006314e9"/>
    <w:rPr/>
  </w:style>
  <w:style w:type="character" w:styleId="WW8Num13z4" w:customStyle="1">
    <w:name w:val="WW8Num13z4"/>
    <w:qFormat/>
    <w:rsid w:val="006314e9"/>
    <w:rPr/>
  </w:style>
  <w:style w:type="character" w:styleId="WW8Num13z5" w:customStyle="1">
    <w:name w:val="WW8Num13z5"/>
    <w:qFormat/>
    <w:rsid w:val="006314e9"/>
    <w:rPr/>
  </w:style>
  <w:style w:type="character" w:styleId="WW8Num13z6" w:customStyle="1">
    <w:name w:val="WW8Num13z6"/>
    <w:qFormat/>
    <w:rsid w:val="006314e9"/>
    <w:rPr/>
  </w:style>
  <w:style w:type="character" w:styleId="WW8Num13z7" w:customStyle="1">
    <w:name w:val="WW8Num13z7"/>
    <w:qFormat/>
    <w:rsid w:val="006314e9"/>
    <w:rPr/>
  </w:style>
  <w:style w:type="character" w:styleId="WW8Num13z8" w:customStyle="1">
    <w:name w:val="WW8Num13z8"/>
    <w:qFormat/>
    <w:rsid w:val="006314e9"/>
    <w:rPr/>
  </w:style>
  <w:style w:type="character" w:styleId="WW8Num14z0" w:customStyle="1">
    <w:name w:val="WW8Num14z0"/>
    <w:qFormat/>
    <w:rsid w:val="006314e9"/>
    <w:rPr>
      <w:rFonts w:cs="Arial Narrow"/>
      <w:sz w:val="20"/>
      <w:szCs w:val="20"/>
    </w:rPr>
  </w:style>
  <w:style w:type="character" w:styleId="WW8Num14z1" w:customStyle="1">
    <w:name w:val="WW8Num14z1"/>
    <w:qFormat/>
    <w:rsid w:val="006314e9"/>
    <w:rPr/>
  </w:style>
  <w:style w:type="character" w:styleId="WW8Num14z2" w:customStyle="1">
    <w:name w:val="WW8Num14z2"/>
    <w:qFormat/>
    <w:rsid w:val="006314e9"/>
    <w:rPr/>
  </w:style>
  <w:style w:type="character" w:styleId="WW8Num14z3" w:customStyle="1">
    <w:name w:val="WW8Num14z3"/>
    <w:qFormat/>
    <w:rsid w:val="006314e9"/>
    <w:rPr/>
  </w:style>
  <w:style w:type="character" w:styleId="WW8Num14z4" w:customStyle="1">
    <w:name w:val="WW8Num14z4"/>
    <w:qFormat/>
    <w:rsid w:val="006314e9"/>
    <w:rPr/>
  </w:style>
  <w:style w:type="character" w:styleId="WW8Num14z5" w:customStyle="1">
    <w:name w:val="WW8Num14z5"/>
    <w:qFormat/>
    <w:rsid w:val="006314e9"/>
    <w:rPr/>
  </w:style>
  <w:style w:type="character" w:styleId="WW8Num14z6" w:customStyle="1">
    <w:name w:val="WW8Num14z6"/>
    <w:qFormat/>
    <w:rsid w:val="006314e9"/>
    <w:rPr/>
  </w:style>
  <w:style w:type="character" w:styleId="WW8Num14z7" w:customStyle="1">
    <w:name w:val="WW8Num14z7"/>
    <w:qFormat/>
    <w:rsid w:val="006314e9"/>
    <w:rPr/>
  </w:style>
  <w:style w:type="character" w:styleId="WW8Num14z8" w:customStyle="1">
    <w:name w:val="WW8Num14z8"/>
    <w:qFormat/>
    <w:rsid w:val="006314e9"/>
    <w:rPr/>
  </w:style>
  <w:style w:type="character" w:styleId="WW8Num15z0" w:customStyle="1">
    <w:name w:val="WW8Num15z0"/>
    <w:qFormat/>
    <w:rsid w:val="006314e9"/>
    <w:rPr>
      <w:rFonts w:ascii="Arial Narrow" w:hAnsi="Arial Narrow" w:cs="Arial Narrow"/>
      <w:b/>
      <w:sz w:val="18"/>
      <w:szCs w:val="18"/>
    </w:rPr>
  </w:style>
  <w:style w:type="character" w:styleId="WW8Num15z1" w:customStyle="1">
    <w:name w:val="WW8Num15z1"/>
    <w:qFormat/>
    <w:rsid w:val="006314e9"/>
    <w:rPr>
      <w:rFonts w:ascii="Courier New" w:hAnsi="Courier New" w:cs="Courier New"/>
    </w:rPr>
  </w:style>
  <w:style w:type="character" w:styleId="WW8Num15z2" w:customStyle="1">
    <w:name w:val="WW8Num15z2"/>
    <w:qFormat/>
    <w:rsid w:val="006314e9"/>
    <w:rPr>
      <w:rFonts w:ascii="Wingdings" w:hAnsi="Wingdings" w:cs="Wingdings"/>
    </w:rPr>
  </w:style>
  <w:style w:type="character" w:styleId="WW8Num15z3" w:customStyle="1">
    <w:name w:val="WW8Num15z3"/>
    <w:qFormat/>
    <w:rsid w:val="006314e9"/>
    <w:rPr/>
  </w:style>
  <w:style w:type="character" w:styleId="WW8Num15z4" w:customStyle="1">
    <w:name w:val="WW8Num15z4"/>
    <w:qFormat/>
    <w:rsid w:val="006314e9"/>
    <w:rPr/>
  </w:style>
  <w:style w:type="character" w:styleId="WW8Num15z5" w:customStyle="1">
    <w:name w:val="WW8Num15z5"/>
    <w:qFormat/>
    <w:rsid w:val="006314e9"/>
    <w:rPr/>
  </w:style>
  <w:style w:type="character" w:styleId="WW8Num15z6" w:customStyle="1">
    <w:name w:val="WW8Num15z6"/>
    <w:qFormat/>
    <w:rsid w:val="006314e9"/>
    <w:rPr/>
  </w:style>
  <w:style w:type="character" w:styleId="WW8Num15z7" w:customStyle="1">
    <w:name w:val="WW8Num15z7"/>
    <w:qFormat/>
    <w:rsid w:val="006314e9"/>
    <w:rPr/>
  </w:style>
  <w:style w:type="character" w:styleId="WW8Num15z8" w:customStyle="1">
    <w:name w:val="WW8Num15z8"/>
    <w:qFormat/>
    <w:rsid w:val="006314e9"/>
    <w:rPr/>
  </w:style>
  <w:style w:type="character" w:styleId="WW8Num16z0" w:customStyle="1">
    <w:name w:val="WW8Num16z0"/>
    <w:qFormat/>
    <w:rsid w:val="006314e9"/>
    <w:rPr>
      <w:rFonts w:ascii="Symbol" w:hAnsi="Symbol" w:cs="Symbol"/>
      <w:color w:val="auto"/>
      <w:sz w:val="18"/>
      <w:szCs w:val="18"/>
    </w:rPr>
  </w:style>
  <w:style w:type="character" w:styleId="WW8Num17z0" w:customStyle="1">
    <w:name w:val="WW8Num17z0"/>
    <w:qFormat/>
    <w:rsid w:val="006314e9"/>
    <w:rPr>
      <w:rFonts w:ascii="Symbol" w:hAnsi="Symbol" w:cs="Arial"/>
      <w:sz w:val="20"/>
      <w:szCs w:val="20"/>
    </w:rPr>
  </w:style>
  <w:style w:type="character" w:styleId="WW8Num17z1" w:customStyle="1">
    <w:name w:val="WW8Num17z1"/>
    <w:qFormat/>
    <w:rsid w:val="006314e9"/>
    <w:rPr>
      <w:rFonts w:ascii="OpenSymbol" w:hAnsi="OpenSymbol" w:cs="OpenSymbol"/>
    </w:rPr>
  </w:style>
  <w:style w:type="character" w:styleId="WW8Num18z0" w:customStyle="1">
    <w:name w:val="WW8Num18z0"/>
    <w:qFormat/>
    <w:rsid w:val="006314e9"/>
    <w:rPr>
      <w:rFonts w:ascii="Arial Narrow" w:hAnsi="Arial Narrow" w:eastAsia="Arial Narrow" w:cs="Arial Narrow"/>
      <w:b/>
    </w:rPr>
  </w:style>
  <w:style w:type="character" w:styleId="WW8Num19z0" w:customStyle="1">
    <w:name w:val="WW8Num19z0"/>
    <w:qFormat/>
    <w:rsid w:val="006314e9"/>
    <w:rPr>
      <w:rFonts w:ascii="Symbol" w:hAnsi="Symbol" w:cs="Symbol"/>
    </w:rPr>
  </w:style>
  <w:style w:type="character" w:styleId="WW8Num20z0" w:customStyle="1">
    <w:name w:val="WW8Num20z0"/>
    <w:qFormat/>
    <w:rsid w:val="006314e9"/>
    <w:rPr>
      <w:rFonts w:ascii="Arial Narrow" w:hAnsi="Arial Narrow" w:cs="Arial Narrow"/>
    </w:rPr>
  </w:style>
  <w:style w:type="character" w:styleId="WW8Num21z0" w:customStyle="1">
    <w:name w:val="WW8Num21z0"/>
    <w:qFormat/>
    <w:rsid w:val="006314e9"/>
    <w:rPr>
      <w:rFonts w:ascii="Arial Narrow" w:hAnsi="Arial Narrow" w:cs="Arial Narrow"/>
      <w:b/>
      <w:sz w:val="20"/>
      <w:szCs w:val="20"/>
    </w:rPr>
  </w:style>
  <w:style w:type="character" w:styleId="Fontepargpadro4" w:customStyle="1">
    <w:name w:val="Fonte parág. padrão4"/>
    <w:qFormat/>
    <w:rsid w:val="006314e9"/>
    <w:rPr/>
  </w:style>
  <w:style w:type="character" w:styleId="WW8Num8z1" w:customStyle="1">
    <w:name w:val="WW8Num8z1"/>
    <w:qFormat/>
    <w:rsid w:val="006314e9"/>
    <w:rPr>
      <w:rFonts w:ascii="Wingdings" w:hAnsi="Wingdings" w:cs="Courier New"/>
    </w:rPr>
  </w:style>
  <w:style w:type="character" w:styleId="WW8Num8z3" w:customStyle="1">
    <w:name w:val="WW8Num8z3"/>
    <w:qFormat/>
    <w:rsid w:val="006314e9"/>
    <w:rPr/>
  </w:style>
  <w:style w:type="character" w:styleId="WW8Num8z4" w:customStyle="1">
    <w:name w:val="WW8Num8z4"/>
    <w:qFormat/>
    <w:rsid w:val="006314e9"/>
    <w:rPr/>
  </w:style>
  <w:style w:type="character" w:styleId="WW8Num8z7" w:customStyle="1">
    <w:name w:val="WW8Num8z7"/>
    <w:qFormat/>
    <w:rsid w:val="006314e9"/>
    <w:rPr>
      <w:rFonts w:ascii="Courier New" w:hAnsi="Courier New" w:cs="Courier New"/>
    </w:rPr>
  </w:style>
  <w:style w:type="character" w:styleId="WW8Num9z1" w:customStyle="1">
    <w:name w:val="WW8Num9z1"/>
    <w:qFormat/>
    <w:rsid w:val="006314e9"/>
    <w:rPr/>
  </w:style>
  <w:style w:type="character" w:styleId="WW8Num9z2" w:customStyle="1">
    <w:name w:val="WW8Num9z2"/>
    <w:qFormat/>
    <w:rsid w:val="006314e9"/>
    <w:rPr/>
  </w:style>
  <w:style w:type="character" w:styleId="WW8Num9z3" w:customStyle="1">
    <w:name w:val="WW8Num9z3"/>
    <w:qFormat/>
    <w:rsid w:val="006314e9"/>
    <w:rPr/>
  </w:style>
  <w:style w:type="character" w:styleId="WW8Num9z4" w:customStyle="1">
    <w:name w:val="WW8Num9z4"/>
    <w:qFormat/>
    <w:rsid w:val="006314e9"/>
    <w:rPr/>
  </w:style>
  <w:style w:type="character" w:styleId="WW8Num9z5" w:customStyle="1">
    <w:name w:val="WW8Num9z5"/>
    <w:qFormat/>
    <w:rsid w:val="006314e9"/>
    <w:rPr/>
  </w:style>
  <w:style w:type="character" w:styleId="WW8Num9z6" w:customStyle="1">
    <w:name w:val="WW8Num9z6"/>
    <w:qFormat/>
    <w:rsid w:val="006314e9"/>
    <w:rPr/>
  </w:style>
  <w:style w:type="character" w:styleId="WW8Num9z7" w:customStyle="1">
    <w:name w:val="WW8Num9z7"/>
    <w:qFormat/>
    <w:rsid w:val="006314e9"/>
    <w:rPr/>
  </w:style>
  <w:style w:type="character" w:styleId="WW8Num9z8" w:customStyle="1">
    <w:name w:val="WW8Num9z8"/>
    <w:qFormat/>
    <w:rsid w:val="006314e9"/>
    <w:rPr/>
  </w:style>
  <w:style w:type="character" w:styleId="WW8Num16z1" w:customStyle="1">
    <w:name w:val="WW8Num16z1"/>
    <w:qFormat/>
    <w:rsid w:val="006314e9"/>
    <w:rPr>
      <w:b/>
    </w:rPr>
  </w:style>
  <w:style w:type="character" w:styleId="WW8Num16z2" w:customStyle="1">
    <w:name w:val="WW8Num16z2"/>
    <w:qFormat/>
    <w:rsid w:val="006314e9"/>
    <w:rPr/>
  </w:style>
  <w:style w:type="character" w:styleId="WW8Num16z3" w:customStyle="1">
    <w:name w:val="WW8Num16z3"/>
    <w:qFormat/>
    <w:rsid w:val="006314e9"/>
    <w:rPr/>
  </w:style>
  <w:style w:type="character" w:styleId="WW8Num16z4" w:customStyle="1">
    <w:name w:val="WW8Num16z4"/>
    <w:qFormat/>
    <w:rsid w:val="006314e9"/>
    <w:rPr/>
  </w:style>
  <w:style w:type="character" w:styleId="WW8Num16z5" w:customStyle="1">
    <w:name w:val="WW8Num16z5"/>
    <w:qFormat/>
    <w:rsid w:val="006314e9"/>
    <w:rPr/>
  </w:style>
  <w:style w:type="character" w:styleId="WW8Num16z6" w:customStyle="1">
    <w:name w:val="WW8Num16z6"/>
    <w:qFormat/>
    <w:rsid w:val="006314e9"/>
    <w:rPr/>
  </w:style>
  <w:style w:type="character" w:styleId="WW8Num16z7" w:customStyle="1">
    <w:name w:val="WW8Num16z7"/>
    <w:qFormat/>
    <w:rsid w:val="006314e9"/>
    <w:rPr/>
  </w:style>
  <w:style w:type="character" w:styleId="WW8Num16z8" w:customStyle="1">
    <w:name w:val="WW8Num16z8"/>
    <w:qFormat/>
    <w:rsid w:val="006314e9"/>
    <w:rPr/>
  </w:style>
  <w:style w:type="character" w:styleId="WW8Num17z2" w:customStyle="1">
    <w:name w:val="WW8Num17z2"/>
    <w:qFormat/>
    <w:rsid w:val="006314e9"/>
    <w:rPr/>
  </w:style>
  <w:style w:type="character" w:styleId="WW8Num17z3" w:customStyle="1">
    <w:name w:val="WW8Num17z3"/>
    <w:qFormat/>
    <w:rsid w:val="006314e9"/>
    <w:rPr/>
  </w:style>
  <w:style w:type="character" w:styleId="WW8Num17z4" w:customStyle="1">
    <w:name w:val="WW8Num17z4"/>
    <w:qFormat/>
    <w:rsid w:val="006314e9"/>
    <w:rPr/>
  </w:style>
  <w:style w:type="character" w:styleId="WW8Num17z5" w:customStyle="1">
    <w:name w:val="WW8Num17z5"/>
    <w:qFormat/>
    <w:rsid w:val="006314e9"/>
    <w:rPr/>
  </w:style>
  <w:style w:type="character" w:styleId="WW8Num17z6" w:customStyle="1">
    <w:name w:val="WW8Num17z6"/>
    <w:qFormat/>
    <w:rsid w:val="006314e9"/>
    <w:rPr/>
  </w:style>
  <w:style w:type="character" w:styleId="WW8Num17z7" w:customStyle="1">
    <w:name w:val="WW8Num17z7"/>
    <w:qFormat/>
    <w:rsid w:val="006314e9"/>
    <w:rPr/>
  </w:style>
  <w:style w:type="character" w:styleId="WW8Num17z8" w:customStyle="1">
    <w:name w:val="WW8Num17z8"/>
    <w:qFormat/>
    <w:rsid w:val="006314e9"/>
    <w:rPr/>
  </w:style>
  <w:style w:type="character" w:styleId="WW8Num19z1" w:customStyle="1">
    <w:name w:val="WW8Num19z1"/>
    <w:qFormat/>
    <w:rsid w:val="006314e9"/>
    <w:rPr>
      <w:rFonts w:ascii="Courier New" w:hAnsi="Courier New" w:cs="Courier New"/>
    </w:rPr>
  </w:style>
  <w:style w:type="character" w:styleId="WW8Num19z2" w:customStyle="1">
    <w:name w:val="WW8Num19z2"/>
    <w:qFormat/>
    <w:rsid w:val="006314e9"/>
    <w:rPr>
      <w:rFonts w:ascii="Wingdings" w:hAnsi="Wingdings" w:cs="Wingdings"/>
    </w:rPr>
  </w:style>
  <w:style w:type="character" w:styleId="WW8Num19z3" w:customStyle="1">
    <w:name w:val="WW8Num19z3"/>
    <w:qFormat/>
    <w:rsid w:val="006314e9"/>
    <w:rPr/>
  </w:style>
  <w:style w:type="character" w:styleId="WW8Num19z4" w:customStyle="1">
    <w:name w:val="WW8Num19z4"/>
    <w:qFormat/>
    <w:rsid w:val="006314e9"/>
    <w:rPr/>
  </w:style>
  <w:style w:type="character" w:styleId="WW8Num19z5" w:customStyle="1">
    <w:name w:val="WW8Num19z5"/>
    <w:qFormat/>
    <w:rsid w:val="006314e9"/>
    <w:rPr/>
  </w:style>
  <w:style w:type="character" w:styleId="WW8Num19z6" w:customStyle="1">
    <w:name w:val="WW8Num19z6"/>
    <w:qFormat/>
    <w:rsid w:val="006314e9"/>
    <w:rPr/>
  </w:style>
  <w:style w:type="character" w:styleId="WW8Num19z7" w:customStyle="1">
    <w:name w:val="WW8Num19z7"/>
    <w:qFormat/>
    <w:rsid w:val="006314e9"/>
    <w:rPr/>
  </w:style>
  <w:style w:type="character" w:styleId="WW8Num19z8" w:customStyle="1">
    <w:name w:val="WW8Num19z8"/>
    <w:qFormat/>
    <w:rsid w:val="006314e9"/>
    <w:rPr/>
  </w:style>
  <w:style w:type="character" w:styleId="WW8Num21z1" w:customStyle="1">
    <w:name w:val="WW8Num21z1"/>
    <w:qFormat/>
    <w:rsid w:val="006314e9"/>
    <w:rPr>
      <w:rFonts w:ascii="OpenSymbol" w:hAnsi="OpenSymbol" w:cs="OpenSymbol"/>
    </w:rPr>
  </w:style>
  <w:style w:type="character" w:styleId="WW8Num22z0" w:customStyle="1">
    <w:name w:val="WW8Num22z0"/>
    <w:qFormat/>
    <w:rsid w:val="006314e9"/>
    <w:rPr>
      <w:rFonts w:ascii="Arial Narrow" w:hAnsi="Arial Narrow" w:cs="Arial Narrow"/>
    </w:rPr>
  </w:style>
  <w:style w:type="character" w:styleId="WW8Num22z1" w:customStyle="1">
    <w:name w:val="WW8Num22z1"/>
    <w:qFormat/>
    <w:rsid w:val="006314e9"/>
    <w:rPr/>
  </w:style>
  <w:style w:type="character" w:styleId="WW8Num22z2" w:customStyle="1">
    <w:name w:val="WW8Num22z2"/>
    <w:qFormat/>
    <w:rsid w:val="006314e9"/>
    <w:rPr/>
  </w:style>
  <w:style w:type="character" w:styleId="WW8Num22z3" w:customStyle="1">
    <w:name w:val="WW8Num22z3"/>
    <w:qFormat/>
    <w:rsid w:val="006314e9"/>
    <w:rPr/>
  </w:style>
  <w:style w:type="character" w:styleId="WW8Num22z4" w:customStyle="1">
    <w:name w:val="WW8Num22z4"/>
    <w:qFormat/>
    <w:rsid w:val="006314e9"/>
    <w:rPr/>
  </w:style>
  <w:style w:type="character" w:styleId="WW8Num22z5" w:customStyle="1">
    <w:name w:val="WW8Num22z5"/>
    <w:qFormat/>
    <w:rsid w:val="006314e9"/>
    <w:rPr/>
  </w:style>
  <w:style w:type="character" w:styleId="WW8Num22z6" w:customStyle="1">
    <w:name w:val="WW8Num22z6"/>
    <w:qFormat/>
    <w:rsid w:val="006314e9"/>
    <w:rPr/>
  </w:style>
  <w:style w:type="character" w:styleId="WW8Num22z7" w:customStyle="1">
    <w:name w:val="WW8Num22z7"/>
    <w:qFormat/>
    <w:rsid w:val="006314e9"/>
    <w:rPr/>
  </w:style>
  <w:style w:type="character" w:styleId="WW8Num22z8" w:customStyle="1">
    <w:name w:val="WW8Num22z8"/>
    <w:qFormat/>
    <w:rsid w:val="006314e9"/>
    <w:rPr/>
  </w:style>
  <w:style w:type="character" w:styleId="WW8Num23z0" w:customStyle="1">
    <w:name w:val="WW8Num23z0"/>
    <w:qFormat/>
    <w:rsid w:val="006314e9"/>
    <w:rPr>
      <w:rFonts w:eastAsia="Times New Roman"/>
    </w:rPr>
  </w:style>
  <w:style w:type="character" w:styleId="WW8Num23z1" w:customStyle="1">
    <w:name w:val="WW8Num23z1"/>
    <w:qFormat/>
    <w:rsid w:val="006314e9"/>
    <w:rPr/>
  </w:style>
  <w:style w:type="character" w:styleId="WW8Num23z2" w:customStyle="1">
    <w:name w:val="WW8Num23z2"/>
    <w:qFormat/>
    <w:rsid w:val="006314e9"/>
    <w:rPr/>
  </w:style>
  <w:style w:type="character" w:styleId="WW8Num23z3" w:customStyle="1">
    <w:name w:val="WW8Num23z3"/>
    <w:qFormat/>
    <w:rsid w:val="006314e9"/>
    <w:rPr/>
  </w:style>
  <w:style w:type="character" w:styleId="WW8Num23z4" w:customStyle="1">
    <w:name w:val="WW8Num23z4"/>
    <w:qFormat/>
    <w:rsid w:val="006314e9"/>
    <w:rPr/>
  </w:style>
  <w:style w:type="character" w:styleId="WW8Num23z5" w:customStyle="1">
    <w:name w:val="WW8Num23z5"/>
    <w:qFormat/>
    <w:rsid w:val="006314e9"/>
    <w:rPr/>
  </w:style>
  <w:style w:type="character" w:styleId="WW8Num23z6" w:customStyle="1">
    <w:name w:val="WW8Num23z6"/>
    <w:qFormat/>
    <w:rsid w:val="006314e9"/>
    <w:rPr/>
  </w:style>
  <w:style w:type="character" w:styleId="WW8Num23z7" w:customStyle="1">
    <w:name w:val="WW8Num23z7"/>
    <w:qFormat/>
    <w:rsid w:val="006314e9"/>
    <w:rPr/>
  </w:style>
  <w:style w:type="character" w:styleId="WW8Num23z8" w:customStyle="1">
    <w:name w:val="WW8Num23z8"/>
    <w:qFormat/>
    <w:rsid w:val="006314e9"/>
    <w:rPr/>
  </w:style>
  <w:style w:type="character" w:styleId="WW8Num24z0" w:customStyle="1">
    <w:name w:val="WW8Num24z0"/>
    <w:qFormat/>
    <w:rsid w:val="006314e9"/>
    <w:rPr>
      <w:rFonts w:ascii="Arial Narrow" w:hAnsi="Arial Narrow" w:eastAsia="Arial Narrow" w:cs="Arial Narrow"/>
      <w:b/>
    </w:rPr>
  </w:style>
  <w:style w:type="character" w:styleId="WW8Num24z1" w:customStyle="1">
    <w:name w:val="WW8Num24z1"/>
    <w:qFormat/>
    <w:rsid w:val="006314e9"/>
    <w:rPr/>
  </w:style>
  <w:style w:type="character" w:styleId="WW8Num24z2" w:customStyle="1">
    <w:name w:val="WW8Num24z2"/>
    <w:qFormat/>
    <w:rsid w:val="006314e9"/>
    <w:rPr/>
  </w:style>
  <w:style w:type="character" w:styleId="WW8Num24z3" w:customStyle="1">
    <w:name w:val="WW8Num24z3"/>
    <w:qFormat/>
    <w:rsid w:val="006314e9"/>
    <w:rPr/>
  </w:style>
  <w:style w:type="character" w:styleId="WW8Num24z4" w:customStyle="1">
    <w:name w:val="WW8Num24z4"/>
    <w:qFormat/>
    <w:rsid w:val="006314e9"/>
    <w:rPr/>
  </w:style>
  <w:style w:type="character" w:styleId="WW8Num24z5" w:customStyle="1">
    <w:name w:val="WW8Num24z5"/>
    <w:qFormat/>
    <w:rsid w:val="006314e9"/>
    <w:rPr/>
  </w:style>
  <w:style w:type="character" w:styleId="WW8Num24z6" w:customStyle="1">
    <w:name w:val="WW8Num24z6"/>
    <w:qFormat/>
    <w:rsid w:val="006314e9"/>
    <w:rPr/>
  </w:style>
  <w:style w:type="character" w:styleId="WW8Num24z7" w:customStyle="1">
    <w:name w:val="WW8Num24z7"/>
    <w:qFormat/>
    <w:rsid w:val="006314e9"/>
    <w:rPr/>
  </w:style>
  <w:style w:type="character" w:styleId="WW8Num24z8" w:customStyle="1">
    <w:name w:val="WW8Num24z8"/>
    <w:qFormat/>
    <w:rsid w:val="006314e9"/>
    <w:rPr/>
  </w:style>
  <w:style w:type="character" w:styleId="WW8Num25z0" w:customStyle="1">
    <w:name w:val="WW8Num25z0"/>
    <w:qFormat/>
    <w:rsid w:val="006314e9"/>
    <w:rPr>
      <w:rFonts w:ascii="Symbol" w:hAnsi="Symbol" w:cs="Symbol"/>
    </w:rPr>
  </w:style>
  <w:style w:type="character" w:styleId="WW8Num25z1" w:customStyle="1">
    <w:name w:val="WW8Num25z1"/>
    <w:qFormat/>
    <w:rsid w:val="006314e9"/>
    <w:rPr>
      <w:rFonts w:ascii="Courier New" w:hAnsi="Courier New" w:cs="Courier New"/>
    </w:rPr>
  </w:style>
  <w:style w:type="character" w:styleId="WW8Num25z2" w:customStyle="1">
    <w:name w:val="WW8Num25z2"/>
    <w:qFormat/>
    <w:rsid w:val="006314e9"/>
    <w:rPr>
      <w:rFonts w:ascii="Wingdings" w:hAnsi="Wingdings" w:cs="Wingdings"/>
    </w:rPr>
  </w:style>
  <w:style w:type="character" w:styleId="WW8Num26z0" w:customStyle="1">
    <w:name w:val="WW8Num26z0"/>
    <w:qFormat/>
    <w:rsid w:val="006314e9"/>
    <w:rPr>
      <w:rFonts w:ascii="Arial Narrow" w:hAnsi="Arial Narrow" w:cs="Arial Narrow"/>
    </w:rPr>
  </w:style>
  <w:style w:type="character" w:styleId="WW8Num26z1" w:customStyle="1">
    <w:name w:val="WW8Num26z1"/>
    <w:qFormat/>
    <w:rsid w:val="006314e9"/>
    <w:rPr/>
  </w:style>
  <w:style w:type="character" w:styleId="WW8Num26z2" w:customStyle="1">
    <w:name w:val="WW8Num26z2"/>
    <w:qFormat/>
    <w:rsid w:val="006314e9"/>
    <w:rPr/>
  </w:style>
  <w:style w:type="character" w:styleId="WW8Num26z3" w:customStyle="1">
    <w:name w:val="WW8Num26z3"/>
    <w:qFormat/>
    <w:rsid w:val="006314e9"/>
    <w:rPr/>
  </w:style>
  <w:style w:type="character" w:styleId="WW8Num26z4" w:customStyle="1">
    <w:name w:val="WW8Num26z4"/>
    <w:qFormat/>
    <w:rsid w:val="006314e9"/>
    <w:rPr/>
  </w:style>
  <w:style w:type="character" w:styleId="WW8Num26z5" w:customStyle="1">
    <w:name w:val="WW8Num26z5"/>
    <w:qFormat/>
    <w:rsid w:val="006314e9"/>
    <w:rPr/>
  </w:style>
  <w:style w:type="character" w:styleId="WW8Num26z6" w:customStyle="1">
    <w:name w:val="WW8Num26z6"/>
    <w:qFormat/>
    <w:rsid w:val="006314e9"/>
    <w:rPr/>
  </w:style>
  <w:style w:type="character" w:styleId="WW8Num26z7" w:customStyle="1">
    <w:name w:val="WW8Num26z7"/>
    <w:qFormat/>
    <w:rsid w:val="006314e9"/>
    <w:rPr/>
  </w:style>
  <w:style w:type="character" w:styleId="WW8Num26z8" w:customStyle="1">
    <w:name w:val="WW8Num26z8"/>
    <w:qFormat/>
    <w:rsid w:val="006314e9"/>
    <w:rPr/>
  </w:style>
  <w:style w:type="character" w:styleId="WW8Num27z0" w:customStyle="1">
    <w:name w:val="WW8Num27z0"/>
    <w:qFormat/>
    <w:rsid w:val="006314e9"/>
    <w:rPr>
      <w:rFonts w:ascii="Arial Narrow" w:hAnsi="Arial Narrow" w:cs="Arial Narrow"/>
      <w:b/>
      <w:sz w:val="20"/>
      <w:szCs w:val="20"/>
    </w:rPr>
  </w:style>
  <w:style w:type="character" w:styleId="WW8Num27z1" w:customStyle="1">
    <w:name w:val="WW8Num27z1"/>
    <w:qFormat/>
    <w:rsid w:val="006314e9"/>
    <w:rPr/>
  </w:style>
  <w:style w:type="character" w:styleId="WW8Num27z2" w:customStyle="1">
    <w:name w:val="WW8Num27z2"/>
    <w:qFormat/>
    <w:rsid w:val="006314e9"/>
    <w:rPr/>
  </w:style>
  <w:style w:type="character" w:styleId="WW8Num27z3" w:customStyle="1">
    <w:name w:val="WW8Num27z3"/>
    <w:qFormat/>
    <w:rsid w:val="006314e9"/>
    <w:rPr/>
  </w:style>
  <w:style w:type="character" w:styleId="WW8Num27z4" w:customStyle="1">
    <w:name w:val="WW8Num27z4"/>
    <w:qFormat/>
    <w:rsid w:val="006314e9"/>
    <w:rPr/>
  </w:style>
  <w:style w:type="character" w:styleId="WW8Num27z5" w:customStyle="1">
    <w:name w:val="WW8Num27z5"/>
    <w:qFormat/>
    <w:rsid w:val="006314e9"/>
    <w:rPr/>
  </w:style>
  <w:style w:type="character" w:styleId="WW8Num27z6" w:customStyle="1">
    <w:name w:val="WW8Num27z6"/>
    <w:qFormat/>
    <w:rsid w:val="006314e9"/>
    <w:rPr/>
  </w:style>
  <w:style w:type="character" w:styleId="WW8Num27z7" w:customStyle="1">
    <w:name w:val="WW8Num27z7"/>
    <w:qFormat/>
    <w:rsid w:val="006314e9"/>
    <w:rPr/>
  </w:style>
  <w:style w:type="character" w:styleId="WW8Num27z8" w:customStyle="1">
    <w:name w:val="WW8Num27z8"/>
    <w:qFormat/>
    <w:rsid w:val="006314e9"/>
    <w:rPr/>
  </w:style>
  <w:style w:type="character" w:styleId="Fontepargpadro3" w:customStyle="1">
    <w:name w:val="Fonte parág. padrão3"/>
    <w:qFormat/>
    <w:rsid w:val="006314e9"/>
    <w:rPr/>
  </w:style>
  <w:style w:type="character" w:styleId="Fontepargpadro2" w:customStyle="1">
    <w:name w:val="Fonte parág. padrão2"/>
    <w:qFormat/>
    <w:rsid w:val="006314e9"/>
    <w:rPr/>
  </w:style>
  <w:style w:type="character" w:styleId="WW8Num6z1" w:customStyle="1">
    <w:name w:val="WW8Num6z1"/>
    <w:qFormat/>
    <w:rsid w:val="006314e9"/>
    <w:rPr>
      <w:rFonts w:ascii="Courier New" w:hAnsi="Courier New" w:cs="Courier New"/>
    </w:rPr>
  </w:style>
  <w:style w:type="character" w:styleId="WW8Num6z2" w:customStyle="1">
    <w:name w:val="WW8Num6z2"/>
    <w:qFormat/>
    <w:rsid w:val="006314e9"/>
    <w:rPr>
      <w:rFonts w:ascii="Wingdings" w:hAnsi="Wingdings" w:cs="Wingdings"/>
    </w:rPr>
  </w:style>
  <w:style w:type="character" w:styleId="WW8Num6z3" w:customStyle="1">
    <w:name w:val="WW8Num6z3"/>
    <w:qFormat/>
    <w:rsid w:val="006314e9"/>
    <w:rPr/>
  </w:style>
  <w:style w:type="character" w:styleId="WW8Num6z4" w:customStyle="1">
    <w:name w:val="WW8Num6z4"/>
    <w:qFormat/>
    <w:rsid w:val="006314e9"/>
    <w:rPr/>
  </w:style>
  <w:style w:type="character" w:styleId="WW8Num6z5" w:customStyle="1">
    <w:name w:val="WW8Num6z5"/>
    <w:qFormat/>
    <w:rsid w:val="006314e9"/>
    <w:rPr/>
  </w:style>
  <w:style w:type="character" w:styleId="WW8Num6z6" w:customStyle="1">
    <w:name w:val="WW8Num6z6"/>
    <w:qFormat/>
    <w:rsid w:val="006314e9"/>
    <w:rPr/>
  </w:style>
  <w:style w:type="character" w:styleId="WW8Num6z7" w:customStyle="1">
    <w:name w:val="WW8Num6z7"/>
    <w:qFormat/>
    <w:rsid w:val="006314e9"/>
    <w:rPr/>
  </w:style>
  <w:style w:type="character" w:styleId="WW8Num6z8" w:customStyle="1">
    <w:name w:val="WW8Num6z8"/>
    <w:qFormat/>
    <w:rsid w:val="006314e9"/>
    <w:rPr/>
  </w:style>
  <w:style w:type="character" w:styleId="WW8Num10z1" w:customStyle="1">
    <w:name w:val="WW8Num10z1"/>
    <w:qFormat/>
    <w:rsid w:val="006314e9"/>
    <w:rPr>
      <w:rFonts w:ascii="Wingdings" w:hAnsi="Wingdings" w:cs="Wingdings"/>
    </w:rPr>
  </w:style>
  <w:style w:type="character" w:styleId="WW8Num10z2" w:customStyle="1">
    <w:name w:val="WW8Num10z2"/>
    <w:qFormat/>
    <w:rsid w:val="006314e9"/>
    <w:rPr>
      <w:b/>
    </w:rPr>
  </w:style>
  <w:style w:type="character" w:styleId="WW8Num18z1" w:customStyle="1">
    <w:name w:val="WW8Num18z1"/>
    <w:qFormat/>
    <w:rsid w:val="006314e9"/>
    <w:rPr>
      <w:rFonts w:ascii="Courier New" w:hAnsi="Courier New" w:cs="Courier New"/>
    </w:rPr>
  </w:style>
  <w:style w:type="character" w:styleId="WW8Num18z2" w:customStyle="1">
    <w:name w:val="WW8Num18z2"/>
    <w:qFormat/>
    <w:rsid w:val="006314e9"/>
    <w:rPr>
      <w:rFonts w:ascii="Wingdings" w:hAnsi="Wingdings" w:cs="Wingdings"/>
    </w:rPr>
  </w:style>
  <w:style w:type="character" w:styleId="WW8Num18z3" w:customStyle="1">
    <w:name w:val="WW8Num18z3"/>
    <w:qFormat/>
    <w:rsid w:val="006314e9"/>
    <w:rPr/>
  </w:style>
  <w:style w:type="character" w:styleId="WW8Num18z4" w:customStyle="1">
    <w:name w:val="WW8Num18z4"/>
    <w:qFormat/>
    <w:rsid w:val="006314e9"/>
    <w:rPr/>
  </w:style>
  <w:style w:type="character" w:styleId="WW8Num18z5" w:customStyle="1">
    <w:name w:val="WW8Num18z5"/>
    <w:qFormat/>
    <w:rsid w:val="006314e9"/>
    <w:rPr/>
  </w:style>
  <w:style w:type="character" w:styleId="WW8Num18z6" w:customStyle="1">
    <w:name w:val="WW8Num18z6"/>
    <w:qFormat/>
    <w:rsid w:val="006314e9"/>
    <w:rPr/>
  </w:style>
  <w:style w:type="character" w:styleId="WW8Num18z7" w:customStyle="1">
    <w:name w:val="WW8Num18z7"/>
    <w:qFormat/>
    <w:rsid w:val="006314e9"/>
    <w:rPr/>
  </w:style>
  <w:style w:type="character" w:styleId="WW8Num18z8" w:customStyle="1">
    <w:name w:val="WW8Num18z8"/>
    <w:qFormat/>
    <w:rsid w:val="006314e9"/>
    <w:rPr/>
  </w:style>
  <w:style w:type="character" w:styleId="WW8Num20z1" w:customStyle="1">
    <w:name w:val="WW8Num20z1"/>
    <w:qFormat/>
    <w:rsid w:val="006314e9"/>
    <w:rPr>
      <w:rFonts w:ascii="Courier New" w:hAnsi="Courier New" w:cs="Courier New"/>
    </w:rPr>
  </w:style>
  <w:style w:type="character" w:styleId="WW8Num20z2" w:customStyle="1">
    <w:name w:val="WW8Num20z2"/>
    <w:qFormat/>
    <w:rsid w:val="006314e9"/>
    <w:rPr>
      <w:rFonts w:ascii="Wingdings" w:hAnsi="Wingdings" w:cs="Wingdings"/>
    </w:rPr>
  </w:style>
  <w:style w:type="character" w:styleId="WW8Num20z3" w:customStyle="1">
    <w:name w:val="WW8Num20z3"/>
    <w:qFormat/>
    <w:rsid w:val="006314e9"/>
    <w:rPr/>
  </w:style>
  <w:style w:type="character" w:styleId="WW8Num20z4" w:customStyle="1">
    <w:name w:val="WW8Num20z4"/>
    <w:qFormat/>
    <w:rsid w:val="006314e9"/>
    <w:rPr/>
  </w:style>
  <w:style w:type="character" w:styleId="WW8Num20z5" w:customStyle="1">
    <w:name w:val="WW8Num20z5"/>
    <w:qFormat/>
    <w:rsid w:val="006314e9"/>
    <w:rPr/>
  </w:style>
  <w:style w:type="character" w:styleId="WW8Num20z6" w:customStyle="1">
    <w:name w:val="WW8Num20z6"/>
    <w:qFormat/>
    <w:rsid w:val="006314e9"/>
    <w:rPr/>
  </w:style>
  <w:style w:type="character" w:styleId="WW8Num20z7" w:customStyle="1">
    <w:name w:val="WW8Num20z7"/>
    <w:qFormat/>
    <w:rsid w:val="006314e9"/>
    <w:rPr/>
  </w:style>
  <w:style w:type="character" w:styleId="WW8Num20z8" w:customStyle="1">
    <w:name w:val="WW8Num20z8"/>
    <w:qFormat/>
    <w:rsid w:val="006314e9"/>
    <w:rPr/>
  </w:style>
  <w:style w:type="character" w:styleId="WW8Num7z1" w:customStyle="1">
    <w:name w:val="WW8Num7z1"/>
    <w:qFormat/>
    <w:rsid w:val="006314e9"/>
    <w:rPr/>
  </w:style>
  <w:style w:type="character" w:styleId="WW8Num7z2" w:customStyle="1">
    <w:name w:val="WW8Num7z2"/>
    <w:qFormat/>
    <w:rsid w:val="006314e9"/>
    <w:rPr>
      <w:rFonts w:ascii="Arial Narrow" w:hAnsi="Arial Narrow" w:cs="Arial Narrow"/>
      <w:b/>
      <w:sz w:val="18"/>
      <w:szCs w:val="18"/>
    </w:rPr>
  </w:style>
  <w:style w:type="character" w:styleId="WW8Num7z3" w:customStyle="1">
    <w:name w:val="WW8Num7z3"/>
    <w:qFormat/>
    <w:rsid w:val="006314e9"/>
    <w:rPr/>
  </w:style>
  <w:style w:type="character" w:styleId="WW8Num7z4" w:customStyle="1">
    <w:name w:val="WW8Num7z4"/>
    <w:qFormat/>
    <w:rsid w:val="006314e9"/>
    <w:rPr/>
  </w:style>
  <w:style w:type="character" w:styleId="WW8Num7z5" w:customStyle="1">
    <w:name w:val="WW8Num7z5"/>
    <w:qFormat/>
    <w:rsid w:val="006314e9"/>
    <w:rPr/>
  </w:style>
  <w:style w:type="character" w:styleId="WW8Num7z6" w:customStyle="1">
    <w:name w:val="WW8Num7z6"/>
    <w:qFormat/>
    <w:rsid w:val="006314e9"/>
    <w:rPr/>
  </w:style>
  <w:style w:type="character" w:styleId="WW8Num7z7" w:customStyle="1">
    <w:name w:val="WW8Num7z7"/>
    <w:qFormat/>
    <w:rsid w:val="006314e9"/>
    <w:rPr/>
  </w:style>
  <w:style w:type="character" w:styleId="WW8Num7z8" w:customStyle="1">
    <w:name w:val="WW8Num7z8"/>
    <w:qFormat/>
    <w:rsid w:val="006314e9"/>
    <w:rPr/>
  </w:style>
  <w:style w:type="character" w:styleId="WW8Num10z3" w:customStyle="1">
    <w:name w:val="WW8Num10z3"/>
    <w:qFormat/>
    <w:rsid w:val="006314e9"/>
    <w:rPr>
      <w:rFonts w:ascii="Arial Narrow" w:hAnsi="Arial Narrow" w:cs="Arial Narrow"/>
      <w:b/>
      <w:sz w:val="20"/>
      <w:szCs w:val="20"/>
    </w:rPr>
  </w:style>
  <w:style w:type="character" w:styleId="WW8Num10z4" w:customStyle="1">
    <w:name w:val="WW8Num10z4"/>
    <w:qFormat/>
    <w:rsid w:val="006314e9"/>
    <w:rPr/>
  </w:style>
  <w:style w:type="character" w:styleId="WW8Num10z7" w:customStyle="1">
    <w:name w:val="WW8Num10z7"/>
    <w:qFormat/>
    <w:rsid w:val="006314e9"/>
    <w:rPr>
      <w:rFonts w:ascii="Courier New" w:hAnsi="Courier New" w:cs="Courier New"/>
    </w:rPr>
  </w:style>
  <w:style w:type="character" w:styleId="WW8Num11z1" w:customStyle="1">
    <w:name w:val="WW8Num11z1"/>
    <w:qFormat/>
    <w:rsid w:val="006314e9"/>
    <w:rPr>
      <w:b w:val="false"/>
      <w:sz w:val="20"/>
      <w:szCs w:val="20"/>
    </w:rPr>
  </w:style>
  <w:style w:type="character" w:styleId="WW8Num11z2" w:customStyle="1">
    <w:name w:val="WW8Num11z2"/>
    <w:qFormat/>
    <w:rsid w:val="006314e9"/>
    <w:rPr>
      <w:b/>
    </w:rPr>
  </w:style>
  <w:style w:type="character" w:styleId="WW8Num2z1" w:customStyle="1">
    <w:name w:val="WW8Num2z1"/>
    <w:qFormat/>
    <w:rsid w:val="006314e9"/>
    <w:rPr/>
  </w:style>
  <w:style w:type="character" w:styleId="WW8Num2z2" w:customStyle="1">
    <w:name w:val="WW8Num2z2"/>
    <w:qFormat/>
    <w:rsid w:val="006314e9"/>
    <w:rPr/>
  </w:style>
  <w:style w:type="character" w:styleId="WW8Num2z3" w:customStyle="1">
    <w:name w:val="WW8Num2z3"/>
    <w:qFormat/>
    <w:rsid w:val="006314e9"/>
    <w:rPr/>
  </w:style>
  <w:style w:type="character" w:styleId="WW8Num2z4" w:customStyle="1">
    <w:name w:val="WW8Num2z4"/>
    <w:qFormat/>
    <w:rsid w:val="006314e9"/>
    <w:rPr/>
  </w:style>
  <w:style w:type="character" w:styleId="WW8Num2z5" w:customStyle="1">
    <w:name w:val="WW8Num2z5"/>
    <w:qFormat/>
    <w:rsid w:val="006314e9"/>
    <w:rPr/>
  </w:style>
  <w:style w:type="character" w:styleId="WW8Num2z6" w:customStyle="1">
    <w:name w:val="WW8Num2z6"/>
    <w:qFormat/>
    <w:rsid w:val="006314e9"/>
    <w:rPr/>
  </w:style>
  <w:style w:type="character" w:styleId="WW8Num2z7" w:customStyle="1">
    <w:name w:val="WW8Num2z7"/>
    <w:qFormat/>
    <w:rsid w:val="006314e9"/>
    <w:rPr/>
  </w:style>
  <w:style w:type="character" w:styleId="WW8Num2z8" w:customStyle="1">
    <w:name w:val="WW8Num2z8"/>
    <w:qFormat/>
    <w:rsid w:val="006314e9"/>
    <w:rPr/>
  </w:style>
  <w:style w:type="character" w:styleId="WW8Num4z2" w:customStyle="1">
    <w:name w:val="WW8Num4z2"/>
    <w:qFormat/>
    <w:rsid w:val="006314e9"/>
    <w:rPr/>
  </w:style>
  <w:style w:type="character" w:styleId="WW8Num4z3" w:customStyle="1">
    <w:name w:val="WW8Num4z3"/>
    <w:qFormat/>
    <w:rsid w:val="006314e9"/>
    <w:rPr/>
  </w:style>
  <w:style w:type="character" w:styleId="WW8Num4z4" w:customStyle="1">
    <w:name w:val="WW8Num4z4"/>
    <w:qFormat/>
    <w:rsid w:val="006314e9"/>
    <w:rPr/>
  </w:style>
  <w:style w:type="character" w:styleId="WW8Num4z5" w:customStyle="1">
    <w:name w:val="WW8Num4z5"/>
    <w:qFormat/>
    <w:rsid w:val="006314e9"/>
    <w:rPr>
      <w:b/>
      <w:sz w:val="20"/>
      <w:szCs w:val="20"/>
    </w:rPr>
  </w:style>
  <w:style w:type="character" w:styleId="WW8Num4z6" w:customStyle="1">
    <w:name w:val="WW8Num4z6"/>
    <w:qFormat/>
    <w:rsid w:val="006314e9"/>
    <w:rPr/>
  </w:style>
  <w:style w:type="character" w:styleId="WW8Num4z7" w:customStyle="1">
    <w:name w:val="WW8Num4z7"/>
    <w:qFormat/>
    <w:rsid w:val="006314e9"/>
    <w:rPr/>
  </w:style>
  <w:style w:type="character" w:styleId="WW8Num4z8" w:customStyle="1">
    <w:name w:val="WW8Num4z8"/>
    <w:qFormat/>
    <w:rsid w:val="006314e9"/>
    <w:rPr/>
  </w:style>
  <w:style w:type="character" w:styleId="WW8Num8z2" w:customStyle="1">
    <w:name w:val="WW8Num8z2"/>
    <w:qFormat/>
    <w:rsid w:val="006314e9"/>
    <w:rPr>
      <w:rFonts w:ascii="Wingdings" w:hAnsi="Wingdings" w:cs="Wingdings"/>
    </w:rPr>
  </w:style>
  <w:style w:type="character" w:styleId="WW8Num12z1" w:customStyle="1">
    <w:name w:val="WW8Num12z1"/>
    <w:qFormat/>
    <w:rsid w:val="006314e9"/>
    <w:rPr/>
  </w:style>
  <w:style w:type="character" w:styleId="WW8Num12z2" w:customStyle="1">
    <w:name w:val="WW8Num12z2"/>
    <w:qFormat/>
    <w:rsid w:val="006314e9"/>
    <w:rPr/>
  </w:style>
  <w:style w:type="character" w:styleId="WW8Num12z3" w:customStyle="1">
    <w:name w:val="WW8Num12z3"/>
    <w:qFormat/>
    <w:rsid w:val="006314e9"/>
    <w:rPr/>
  </w:style>
  <w:style w:type="character" w:styleId="WW8Num12z4" w:customStyle="1">
    <w:name w:val="WW8Num12z4"/>
    <w:qFormat/>
    <w:rsid w:val="006314e9"/>
    <w:rPr/>
  </w:style>
  <w:style w:type="character" w:styleId="WW8Num12z5" w:customStyle="1">
    <w:name w:val="WW8Num12z5"/>
    <w:qFormat/>
    <w:rsid w:val="006314e9"/>
    <w:rPr/>
  </w:style>
  <w:style w:type="character" w:styleId="WW8Num12z6" w:customStyle="1">
    <w:name w:val="WW8Num12z6"/>
    <w:qFormat/>
    <w:rsid w:val="006314e9"/>
    <w:rPr/>
  </w:style>
  <w:style w:type="character" w:styleId="WW8Num12z7" w:customStyle="1">
    <w:name w:val="WW8Num12z7"/>
    <w:qFormat/>
    <w:rsid w:val="006314e9"/>
    <w:rPr/>
  </w:style>
  <w:style w:type="character" w:styleId="WW8Num12z8" w:customStyle="1">
    <w:name w:val="WW8Num12z8"/>
    <w:qFormat/>
    <w:rsid w:val="006314e9"/>
    <w:rPr/>
  </w:style>
  <w:style w:type="character" w:styleId="WW8Num21z2" w:customStyle="1">
    <w:name w:val="WW8Num21z2"/>
    <w:qFormat/>
    <w:rsid w:val="006314e9"/>
    <w:rPr>
      <w:b/>
    </w:rPr>
  </w:style>
  <w:style w:type="character" w:styleId="WW8Num21z3" w:customStyle="1">
    <w:name w:val="WW8Num21z3"/>
    <w:qFormat/>
    <w:rsid w:val="006314e9"/>
    <w:rPr/>
  </w:style>
  <w:style w:type="character" w:styleId="WW8Num21z4" w:customStyle="1">
    <w:name w:val="WW8Num21z4"/>
    <w:qFormat/>
    <w:rsid w:val="006314e9"/>
    <w:rPr/>
  </w:style>
  <w:style w:type="character" w:styleId="WW8Num21z5" w:customStyle="1">
    <w:name w:val="WW8Num21z5"/>
    <w:qFormat/>
    <w:rsid w:val="006314e9"/>
    <w:rPr/>
  </w:style>
  <w:style w:type="character" w:styleId="WW8Num21z6" w:customStyle="1">
    <w:name w:val="WW8Num21z6"/>
    <w:qFormat/>
    <w:rsid w:val="006314e9"/>
    <w:rPr/>
  </w:style>
  <w:style w:type="character" w:styleId="WW8Num21z7" w:customStyle="1">
    <w:name w:val="WW8Num21z7"/>
    <w:qFormat/>
    <w:rsid w:val="006314e9"/>
    <w:rPr/>
  </w:style>
  <w:style w:type="character" w:styleId="WW8Num21z8" w:customStyle="1">
    <w:name w:val="WW8Num21z8"/>
    <w:qFormat/>
    <w:rsid w:val="006314e9"/>
    <w:rPr/>
  </w:style>
  <w:style w:type="character" w:styleId="WW8Num25z3" w:customStyle="1">
    <w:name w:val="WW8Num25z3"/>
    <w:qFormat/>
    <w:rsid w:val="006314e9"/>
    <w:rPr/>
  </w:style>
  <w:style w:type="character" w:styleId="WW8Num25z4" w:customStyle="1">
    <w:name w:val="WW8Num25z4"/>
    <w:qFormat/>
    <w:rsid w:val="006314e9"/>
    <w:rPr/>
  </w:style>
  <w:style w:type="character" w:styleId="WW8Num25z5" w:customStyle="1">
    <w:name w:val="WW8Num25z5"/>
    <w:qFormat/>
    <w:rsid w:val="006314e9"/>
    <w:rPr/>
  </w:style>
  <w:style w:type="character" w:styleId="WW8Num25z6" w:customStyle="1">
    <w:name w:val="WW8Num25z6"/>
    <w:qFormat/>
    <w:rsid w:val="006314e9"/>
    <w:rPr/>
  </w:style>
  <w:style w:type="character" w:styleId="WW8Num25z7" w:customStyle="1">
    <w:name w:val="WW8Num25z7"/>
    <w:qFormat/>
    <w:rsid w:val="006314e9"/>
    <w:rPr/>
  </w:style>
  <w:style w:type="character" w:styleId="WW8Num25z8" w:customStyle="1">
    <w:name w:val="WW8Num25z8"/>
    <w:qFormat/>
    <w:rsid w:val="006314e9"/>
    <w:rPr/>
  </w:style>
  <w:style w:type="character" w:styleId="WW8Num28z0" w:customStyle="1">
    <w:name w:val="WW8Num28z0"/>
    <w:qFormat/>
    <w:rsid w:val="006314e9"/>
    <w:rPr>
      <w:rFonts w:ascii="Arial Narrow" w:hAnsi="Arial Narrow" w:cs="Arial"/>
      <w:b/>
      <w:sz w:val="18"/>
      <w:szCs w:val="18"/>
    </w:rPr>
  </w:style>
  <w:style w:type="character" w:styleId="WW8Num29z0" w:customStyle="1">
    <w:name w:val="WW8Num29z0"/>
    <w:qFormat/>
    <w:rsid w:val="006314e9"/>
    <w:rPr/>
  </w:style>
  <w:style w:type="character" w:styleId="WW8Num29z1" w:customStyle="1">
    <w:name w:val="WW8Num29z1"/>
    <w:qFormat/>
    <w:rsid w:val="006314e9"/>
    <w:rPr/>
  </w:style>
  <w:style w:type="character" w:styleId="WW8Num29z2" w:customStyle="1">
    <w:name w:val="WW8Num29z2"/>
    <w:qFormat/>
    <w:rsid w:val="006314e9"/>
    <w:rPr/>
  </w:style>
  <w:style w:type="character" w:styleId="WW8Num29z3" w:customStyle="1">
    <w:name w:val="WW8Num29z3"/>
    <w:qFormat/>
    <w:rsid w:val="006314e9"/>
    <w:rPr/>
  </w:style>
  <w:style w:type="character" w:styleId="WW8Num29z4" w:customStyle="1">
    <w:name w:val="WW8Num29z4"/>
    <w:qFormat/>
    <w:rsid w:val="006314e9"/>
    <w:rPr/>
  </w:style>
  <w:style w:type="character" w:styleId="WW8Num29z5" w:customStyle="1">
    <w:name w:val="WW8Num29z5"/>
    <w:qFormat/>
    <w:rsid w:val="006314e9"/>
    <w:rPr/>
  </w:style>
  <w:style w:type="character" w:styleId="WW8Num29z6" w:customStyle="1">
    <w:name w:val="WW8Num29z6"/>
    <w:qFormat/>
    <w:rsid w:val="006314e9"/>
    <w:rPr/>
  </w:style>
  <w:style w:type="character" w:styleId="WW8Num29z7" w:customStyle="1">
    <w:name w:val="WW8Num29z7"/>
    <w:qFormat/>
    <w:rsid w:val="006314e9"/>
    <w:rPr/>
  </w:style>
  <w:style w:type="character" w:styleId="WW8Num29z8" w:customStyle="1">
    <w:name w:val="WW8Num29z8"/>
    <w:qFormat/>
    <w:rsid w:val="006314e9"/>
    <w:rPr/>
  </w:style>
  <w:style w:type="character" w:styleId="WW8Num30z0" w:customStyle="1">
    <w:name w:val="WW8Num30z0"/>
    <w:qFormat/>
    <w:rsid w:val="006314e9"/>
    <w:rPr>
      <w:b/>
    </w:rPr>
  </w:style>
  <w:style w:type="character" w:styleId="WW8Num30z1" w:customStyle="1">
    <w:name w:val="WW8Num30z1"/>
    <w:qFormat/>
    <w:rsid w:val="006314e9"/>
    <w:rPr/>
  </w:style>
  <w:style w:type="character" w:styleId="WW8Num30z2" w:customStyle="1">
    <w:name w:val="WW8Num30z2"/>
    <w:qFormat/>
    <w:rsid w:val="006314e9"/>
    <w:rPr/>
  </w:style>
  <w:style w:type="character" w:styleId="WW8Num30z3" w:customStyle="1">
    <w:name w:val="WW8Num30z3"/>
    <w:qFormat/>
    <w:rsid w:val="006314e9"/>
    <w:rPr/>
  </w:style>
  <w:style w:type="character" w:styleId="WW8Num30z4" w:customStyle="1">
    <w:name w:val="WW8Num30z4"/>
    <w:qFormat/>
    <w:rsid w:val="006314e9"/>
    <w:rPr/>
  </w:style>
  <w:style w:type="character" w:styleId="WW8Num30z5" w:customStyle="1">
    <w:name w:val="WW8Num30z5"/>
    <w:qFormat/>
    <w:rsid w:val="006314e9"/>
    <w:rPr/>
  </w:style>
  <w:style w:type="character" w:styleId="WW8Num30z6" w:customStyle="1">
    <w:name w:val="WW8Num30z6"/>
    <w:qFormat/>
    <w:rsid w:val="006314e9"/>
    <w:rPr/>
  </w:style>
  <w:style w:type="character" w:styleId="WW8Num30z7" w:customStyle="1">
    <w:name w:val="WW8Num30z7"/>
    <w:qFormat/>
    <w:rsid w:val="006314e9"/>
    <w:rPr/>
  </w:style>
  <w:style w:type="character" w:styleId="WW8Num30z8" w:customStyle="1">
    <w:name w:val="WW8Num30z8"/>
    <w:qFormat/>
    <w:rsid w:val="006314e9"/>
    <w:rPr/>
  </w:style>
  <w:style w:type="character" w:styleId="WW8Num31z0" w:customStyle="1">
    <w:name w:val="WW8Num31z0"/>
    <w:qFormat/>
    <w:rsid w:val="006314e9"/>
    <w:rPr/>
  </w:style>
  <w:style w:type="character" w:styleId="WW8Num31z1" w:customStyle="1">
    <w:name w:val="WW8Num31z1"/>
    <w:qFormat/>
    <w:rsid w:val="006314e9"/>
    <w:rPr/>
  </w:style>
  <w:style w:type="character" w:styleId="WW8Num31z2" w:customStyle="1">
    <w:name w:val="WW8Num31z2"/>
    <w:qFormat/>
    <w:rsid w:val="006314e9"/>
    <w:rPr/>
  </w:style>
  <w:style w:type="character" w:styleId="WW8Num31z3" w:customStyle="1">
    <w:name w:val="WW8Num31z3"/>
    <w:qFormat/>
    <w:rsid w:val="006314e9"/>
    <w:rPr/>
  </w:style>
  <w:style w:type="character" w:styleId="WW8Num31z4" w:customStyle="1">
    <w:name w:val="WW8Num31z4"/>
    <w:qFormat/>
    <w:rsid w:val="006314e9"/>
    <w:rPr/>
  </w:style>
  <w:style w:type="character" w:styleId="WW8Num31z5" w:customStyle="1">
    <w:name w:val="WW8Num31z5"/>
    <w:qFormat/>
    <w:rsid w:val="006314e9"/>
    <w:rPr/>
  </w:style>
  <w:style w:type="character" w:styleId="WW8Num31z6" w:customStyle="1">
    <w:name w:val="WW8Num31z6"/>
    <w:qFormat/>
    <w:rsid w:val="006314e9"/>
    <w:rPr/>
  </w:style>
  <w:style w:type="character" w:styleId="WW8Num31z7" w:customStyle="1">
    <w:name w:val="WW8Num31z7"/>
    <w:qFormat/>
    <w:rsid w:val="006314e9"/>
    <w:rPr/>
  </w:style>
  <w:style w:type="character" w:styleId="WW8Num31z8" w:customStyle="1">
    <w:name w:val="WW8Num31z8"/>
    <w:qFormat/>
    <w:rsid w:val="006314e9"/>
    <w:rPr/>
  </w:style>
  <w:style w:type="character" w:styleId="WW8Num32z0" w:customStyle="1">
    <w:name w:val="WW8Num32z0"/>
    <w:qFormat/>
    <w:rsid w:val="006314e9"/>
    <w:rPr/>
  </w:style>
  <w:style w:type="character" w:styleId="WW8Num32z1" w:customStyle="1">
    <w:name w:val="WW8Num32z1"/>
    <w:qFormat/>
    <w:rsid w:val="006314e9"/>
    <w:rPr/>
  </w:style>
  <w:style w:type="character" w:styleId="WW8Num32z2" w:customStyle="1">
    <w:name w:val="WW8Num32z2"/>
    <w:qFormat/>
    <w:rsid w:val="006314e9"/>
    <w:rPr/>
  </w:style>
  <w:style w:type="character" w:styleId="WW8Num32z3" w:customStyle="1">
    <w:name w:val="WW8Num32z3"/>
    <w:qFormat/>
    <w:rsid w:val="006314e9"/>
    <w:rPr/>
  </w:style>
  <w:style w:type="character" w:styleId="WW8Num32z4" w:customStyle="1">
    <w:name w:val="WW8Num32z4"/>
    <w:qFormat/>
    <w:rsid w:val="006314e9"/>
    <w:rPr/>
  </w:style>
  <w:style w:type="character" w:styleId="WW8Num32z5" w:customStyle="1">
    <w:name w:val="WW8Num32z5"/>
    <w:qFormat/>
    <w:rsid w:val="006314e9"/>
    <w:rPr/>
  </w:style>
  <w:style w:type="character" w:styleId="WW8Num32z6" w:customStyle="1">
    <w:name w:val="WW8Num32z6"/>
    <w:qFormat/>
    <w:rsid w:val="006314e9"/>
    <w:rPr/>
  </w:style>
  <w:style w:type="character" w:styleId="WW8Num32z7" w:customStyle="1">
    <w:name w:val="WW8Num32z7"/>
    <w:qFormat/>
    <w:rsid w:val="006314e9"/>
    <w:rPr/>
  </w:style>
  <w:style w:type="character" w:styleId="WW8Num32z8" w:customStyle="1">
    <w:name w:val="WW8Num32z8"/>
    <w:qFormat/>
    <w:rsid w:val="006314e9"/>
    <w:rPr/>
  </w:style>
  <w:style w:type="character" w:styleId="WW8Num33z0" w:customStyle="1">
    <w:name w:val="WW8Num33z0"/>
    <w:qFormat/>
    <w:rsid w:val="006314e9"/>
    <w:rPr>
      <w:rFonts w:ascii="Arial Narrow" w:hAnsi="Arial Narrow" w:cs="Arial"/>
      <w:b/>
      <w:sz w:val="20"/>
      <w:szCs w:val="20"/>
    </w:rPr>
  </w:style>
  <w:style w:type="character" w:styleId="WW8Num33z1" w:customStyle="1">
    <w:name w:val="WW8Num33z1"/>
    <w:qFormat/>
    <w:rsid w:val="006314e9"/>
    <w:rPr/>
  </w:style>
  <w:style w:type="character" w:styleId="WW8Num33z2" w:customStyle="1">
    <w:name w:val="WW8Num33z2"/>
    <w:qFormat/>
    <w:rsid w:val="006314e9"/>
    <w:rPr/>
  </w:style>
  <w:style w:type="character" w:styleId="WW8Num33z3" w:customStyle="1">
    <w:name w:val="WW8Num33z3"/>
    <w:qFormat/>
    <w:rsid w:val="006314e9"/>
    <w:rPr/>
  </w:style>
  <w:style w:type="character" w:styleId="WW8Num33z4" w:customStyle="1">
    <w:name w:val="WW8Num33z4"/>
    <w:qFormat/>
    <w:rsid w:val="006314e9"/>
    <w:rPr/>
  </w:style>
  <w:style w:type="character" w:styleId="WW8Num33z5" w:customStyle="1">
    <w:name w:val="WW8Num33z5"/>
    <w:qFormat/>
    <w:rsid w:val="006314e9"/>
    <w:rPr/>
  </w:style>
  <w:style w:type="character" w:styleId="WW8Num33z6" w:customStyle="1">
    <w:name w:val="WW8Num33z6"/>
    <w:qFormat/>
    <w:rsid w:val="006314e9"/>
    <w:rPr/>
  </w:style>
  <w:style w:type="character" w:styleId="WW8Num33z7" w:customStyle="1">
    <w:name w:val="WW8Num33z7"/>
    <w:qFormat/>
    <w:rsid w:val="006314e9"/>
    <w:rPr/>
  </w:style>
  <w:style w:type="character" w:styleId="WW8Num33z8" w:customStyle="1">
    <w:name w:val="WW8Num33z8"/>
    <w:qFormat/>
    <w:rsid w:val="006314e9"/>
    <w:rPr/>
  </w:style>
  <w:style w:type="character" w:styleId="WW8Num34z0" w:customStyle="1">
    <w:name w:val="WW8Num34z0"/>
    <w:qFormat/>
    <w:rsid w:val="006314e9"/>
    <w:rPr>
      <w:sz w:val="24"/>
      <w:szCs w:val="24"/>
    </w:rPr>
  </w:style>
  <w:style w:type="character" w:styleId="WW8Num34z1" w:customStyle="1">
    <w:name w:val="WW8Num34z1"/>
    <w:qFormat/>
    <w:rsid w:val="006314e9"/>
    <w:rPr/>
  </w:style>
  <w:style w:type="character" w:styleId="WW8Num34z2" w:customStyle="1">
    <w:name w:val="WW8Num34z2"/>
    <w:qFormat/>
    <w:rsid w:val="006314e9"/>
    <w:rPr/>
  </w:style>
  <w:style w:type="character" w:styleId="WW8Num34z3" w:customStyle="1">
    <w:name w:val="WW8Num34z3"/>
    <w:qFormat/>
    <w:rsid w:val="006314e9"/>
    <w:rPr/>
  </w:style>
  <w:style w:type="character" w:styleId="WW8Num34z4" w:customStyle="1">
    <w:name w:val="WW8Num34z4"/>
    <w:qFormat/>
    <w:rsid w:val="006314e9"/>
    <w:rPr/>
  </w:style>
  <w:style w:type="character" w:styleId="WW8Num34z5" w:customStyle="1">
    <w:name w:val="WW8Num34z5"/>
    <w:qFormat/>
    <w:rsid w:val="006314e9"/>
    <w:rPr/>
  </w:style>
  <w:style w:type="character" w:styleId="WW8Num34z6" w:customStyle="1">
    <w:name w:val="WW8Num34z6"/>
    <w:qFormat/>
    <w:rsid w:val="006314e9"/>
    <w:rPr/>
  </w:style>
  <w:style w:type="character" w:styleId="WW8Num34z7" w:customStyle="1">
    <w:name w:val="WW8Num34z7"/>
    <w:qFormat/>
    <w:rsid w:val="006314e9"/>
    <w:rPr/>
  </w:style>
  <w:style w:type="character" w:styleId="WW8Num34z8" w:customStyle="1">
    <w:name w:val="WW8Num34z8"/>
    <w:qFormat/>
    <w:rsid w:val="006314e9"/>
    <w:rPr/>
  </w:style>
  <w:style w:type="character" w:styleId="WW8Num35z0" w:customStyle="1">
    <w:name w:val="WW8Num35z0"/>
    <w:qFormat/>
    <w:rsid w:val="006314e9"/>
    <w:rPr>
      <w:rFonts w:ascii="Arial Narrow" w:hAnsi="Arial Narrow" w:cs="Arial"/>
      <w:b/>
      <w:sz w:val="18"/>
      <w:szCs w:val="18"/>
    </w:rPr>
  </w:style>
  <w:style w:type="character" w:styleId="WW8Num36z0" w:customStyle="1">
    <w:name w:val="WW8Num36z0"/>
    <w:qFormat/>
    <w:rsid w:val="006314e9"/>
    <w:rPr>
      <w:rFonts w:ascii="Arial Narrow" w:hAnsi="Arial Narrow" w:cs="Arial Narrow"/>
      <w:b/>
      <w:sz w:val="20"/>
      <w:szCs w:val="20"/>
    </w:rPr>
  </w:style>
  <w:style w:type="character" w:styleId="WW8Num36z1" w:customStyle="1">
    <w:name w:val="WW8Num36z1"/>
    <w:qFormat/>
    <w:rsid w:val="006314e9"/>
    <w:rPr>
      <w:rFonts w:ascii="Symbol" w:hAnsi="Symbol" w:cs="Symbol"/>
      <w:b/>
      <w:sz w:val="20"/>
      <w:szCs w:val="20"/>
    </w:rPr>
  </w:style>
  <w:style w:type="character" w:styleId="WW8Num36z2" w:customStyle="1">
    <w:name w:val="WW8Num36z2"/>
    <w:qFormat/>
    <w:rsid w:val="006314e9"/>
    <w:rPr>
      <w:rFonts w:ascii="Wingdings" w:hAnsi="Wingdings" w:cs="Wingdings"/>
      <w:b/>
      <w:sz w:val="20"/>
      <w:szCs w:val="20"/>
    </w:rPr>
  </w:style>
  <w:style w:type="character" w:styleId="WW8Num36z5" w:customStyle="1">
    <w:name w:val="WW8Num36z5"/>
    <w:qFormat/>
    <w:rsid w:val="006314e9"/>
    <w:rPr/>
  </w:style>
  <w:style w:type="character" w:styleId="WW8Num36z6" w:customStyle="1">
    <w:name w:val="WW8Num36z6"/>
    <w:qFormat/>
    <w:rsid w:val="006314e9"/>
    <w:rPr/>
  </w:style>
  <w:style w:type="character" w:styleId="WW8Num36z7" w:customStyle="1">
    <w:name w:val="WW8Num36z7"/>
    <w:qFormat/>
    <w:rsid w:val="006314e9"/>
    <w:rPr/>
  </w:style>
  <w:style w:type="character" w:styleId="WW8Num36z8" w:customStyle="1">
    <w:name w:val="WW8Num36z8"/>
    <w:qFormat/>
    <w:rsid w:val="006314e9"/>
    <w:rPr/>
  </w:style>
  <w:style w:type="character" w:styleId="WW8Num37z0" w:customStyle="1">
    <w:name w:val="WW8Num37z0"/>
    <w:qFormat/>
    <w:rsid w:val="006314e9"/>
    <w:rPr>
      <w:rFonts w:ascii="Symbol" w:hAnsi="Symbol" w:cs="Symbol"/>
      <w:color w:val="0000FF"/>
      <w:sz w:val="18"/>
      <w:szCs w:val="18"/>
    </w:rPr>
  </w:style>
  <w:style w:type="character" w:styleId="WW8Num37z1" w:customStyle="1">
    <w:name w:val="WW8Num37z1"/>
    <w:qFormat/>
    <w:rsid w:val="006314e9"/>
    <w:rPr>
      <w:rFonts w:ascii="Courier New" w:hAnsi="Courier New" w:cs="Courier New"/>
    </w:rPr>
  </w:style>
  <w:style w:type="character" w:styleId="WW8Num37z2" w:customStyle="1">
    <w:name w:val="WW8Num37z2"/>
    <w:qFormat/>
    <w:rsid w:val="006314e9"/>
    <w:rPr>
      <w:rFonts w:ascii="Wingdings" w:hAnsi="Wingdings" w:cs="Wingdings"/>
    </w:rPr>
  </w:style>
  <w:style w:type="character" w:styleId="Fontepargpadro1" w:customStyle="1">
    <w:name w:val="Fonte parág. padrão1"/>
    <w:qFormat/>
    <w:rsid w:val="006314e9"/>
    <w:rPr/>
  </w:style>
  <w:style w:type="character" w:styleId="CharChar19" w:customStyle="1">
    <w:name w:val="Char Char19"/>
    <w:qFormat/>
    <w:rsid w:val="006314e9"/>
    <w:rPr>
      <w:rFonts w:ascii="Arial" w:hAnsi="Arial" w:cs="Arial"/>
      <w:b/>
      <w:kern w:val="2"/>
      <w:sz w:val="28"/>
      <w:lang w:val="pt-BR" w:bidi="ar-SA"/>
    </w:rPr>
  </w:style>
  <w:style w:type="character" w:styleId="CharChar18" w:customStyle="1">
    <w:name w:val="Char Char18"/>
    <w:qFormat/>
    <w:rsid w:val="006314e9"/>
    <w:rPr>
      <w:rFonts w:ascii="Arial" w:hAnsi="Arial" w:cs="Arial"/>
      <w:b/>
      <w:i/>
      <w:sz w:val="24"/>
      <w:lang w:val="pt-BR" w:bidi="ar-SA"/>
    </w:rPr>
  </w:style>
  <w:style w:type="character" w:styleId="CharChar17" w:customStyle="1">
    <w:name w:val="Char Char17"/>
    <w:qFormat/>
    <w:rsid w:val="006314e9"/>
    <w:rPr>
      <w:b/>
      <w:sz w:val="24"/>
      <w:lang w:val="pt-BR" w:bidi="ar-SA"/>
    </w:rPr>
  </w:style>
  <w:style w:type="character" w:styleId="CharChar16" w:customStyle="1">
    <w:name w:val="Char Char16"/>
    <w:qFormat/>
    <w:rsid w:val="006314e9"/>
    <w:rPr>
      <w:b/>
      <w:i/>
      <w:sz w:val="24"/>
      <w:lang w:val="pt-BR" w:bidi="ar-SA"/>
    </w:rPr>
  </w:style>
  <w:style w:type="character" w:styleId="CharChar15" w:customStyle="1">
    <w:name w:val="Char Char15"/>
    <w:qFormat/>
    <w:rsid w:val="006314e9"/>
    <w:rPr>
      <w:rFonts w:ascii="Arial" w:hAnsi="Arial" w:cs="Arial"/>
      <w:sz w:val="22"/>
      <w:lang w:val="pt-BR" w:bidi="ar-SA"/>
    </w:rPr>
  </w:style>
  <w:style w:type="character" w:styleId="CharChar14" w:customStyle="1">
    <w:name w:val="Char Char14"/>
    <w:qFormat/>
    <w:rsid w:val="006314e9"/>
    <w:rPr>
      <w:rFonts w:ascii="Arial" w:hAnsi="Arial" w:cs="Arial"/>
      <w:i/>
      <w:sz w:val="22"/>
      <w:lang w:val="pt-BR" w:bidi="ar-SA"/>
    </w:rPr>
  </w:style>
  <w:style w:type="character" w:styleId="CharChar13" w:customStyle="1">
    <w:name w:val="Char Char13"/>
    <w:qFormat/>
    <w:rsid w:val="006314e9"/>
    <w:rPr>
      <w:rFonts w:ascii="Arial" w:hAnsi="Arial" w:cs="Arial"/>
      <w:lang w:val="pt-BR" w:bidi="ar-SA"/>
    </w:rPr>
  </w:style>
  <w:style w:type="character" w:styleId="CharChar12" w:customStyle="1">
    <w:name w:val="Char Char12"/>
    <w:qFormat/>
    <w:rsid w:val="006314e9"/>
    <w:rPr>
      <w:rFonts w:ascii="Arial" w:hAnsi="Arial" w:cs="Arial"/>
      <w:i/>
      <w:lang w:val="pt-BR" w:bidi="ar-SA"/>
    </w:rPr>
  </w:style>
  <w:style w:type="character" w:styleId="CharChar11" w:customStyle="1">
    <w:name w:val="Char Char11"/>
    <w:qFormat/>
    <w:rsid w:val="006314e9"/>
    <w:rPr>
      <w:rFonts w:ascii="Arial" w:hAnsi="Arial" w:cs="Arial"/>
      <w:i/>
      <w:sz w:val="18"/>
      <w:lang w:val="pt-BR" w:bidi="ar-SA"/>
    </w:rPr>
  </w:style>
  <w:style w:type="character" w:styleId="CharChar10" w:customStyle="1">
    <w:name w:val="Char Char10"/>
    <w:qFormat/>
    <w:rsid w:val="006314e9"/>
    <w:rPr>
      <w:rFonts w:ascii="Arial" w:hAnsi="Arial" w:eastAsia="Times New Roman" w:cs="Times New Roman"/>
      <w:sz w:val="24"/>
      <w:szCs w:val="20"/>
    </w:rPr>
  </w:style>
  <w:style w:type="character" w:styleId="CharChar9" w:customStyle="1">
    <w:name w:val="Char Char9"/>
    <w:qFormat/>
    <w:rsid w:val="006314e9"/>
    <w:rPr>
      <w:rFonts w:ascii="Times New Roman" w:hAnsi="Times New Roman" w:eastAsia="Times New Roman" w:cs="Times New Roman"/>
      <w:sz w:val="20"/>
      <w:szCs w:val="20"/>
    </w:rPr>
  </w:style>
  <w:style w:type="character" w:styleId="CharChar8" w:customStyle="1">
    <w:name w:val="Char Char8"/>
    <w:qFormat/>
    <w:rsid w:val="006314e9"/>
    <w:rPr>
      <w:rFonts w:ascii="Times New Roman" w:hAnsi="Times New Roman" w:eastAsia="Times New Roman" w:cs="Times New Roman"/>
      <w:sz w:val="20"/>
      <w:szCs w:val="20"/>
    </w:rPr>
  </w:style>
  <w:style w:type="character" w:styleId="CharChar7" w:customStyle="1">
    <w:name w:val="Char Char7"/>
    <w:qFormat/>
    <w:rsid w:val="006314e9"/>
    <w:rPr>
      <w:rFonts w:ascii="Times New Roman" w:hAnsi="Times New Roman" w:eastAsia="Times New Roman" w:cs="Times New Roman"/>
      <w:sz w:val="20"/>
      <w:szCs w:val="20"/>
    </w:rPr>
  </w:style>
  <w:style w:type="character" w:styleId="CharChar6" w:customStyle="1">
    <w:name w:val="Char Char6"/>
    <w:qFormat/>
    <w:rsid w:val="006314e9"/>
    <w:rPr>
      <w:rFonts w:ascii="Times New Roman" w:hAnsi="Times New Roman" w:eastAsia="Times New Roman" w:cs="Times New Roman"/>
      <w:sz w:val="24"/>
      <w:szCs w:val="20"/>
    </w:rPr>
  </w:style>
  <w:style w:type="character" w:styleId="CharChar5" w:customStyle="1">
    <w:name w:val="Char Char5"/>
    <w:qFormat/>
    <w:rsid w:val="006314e9"/>
    <w:rPr>
      <w:rFonts w:ascii="Times New Roman" w:hAnsi="Times New Roman" w:eastAsia="Times New Roman" w:cs="Times New Roman"/>
      <w:sz w:val="20"/>
      <w:szCs w:val="20"/>
    </w:rPr>
  </w:style>
  <w:style w:type="character" w:styleId="CharChar4" w:customStyle="1">
    <w:name w:val="Char Char4"/>
    <w:qFormat/>
    <w:rsid w:val="006314e9"/>
    <w:rPr>
      <w:rFonts w:ascii="Times New Roman" w:hAnsi="Times New Roman" w:eastAsia="Times New Roman" w:cs="Times New Roman"/>
      <w:b/>
      <w:bCs/>
      <w:sz w:val="20"/>
      <w:szCs w:val="20"/>
    </w:rPr>
  </w:style>
  <w:style w:type="character" w:styleId="CharChar3" w:customStyle="1">
    <w:name w:val="Char Char3"/>
    <w:qFormat/>
    <w:rsid w:val="006314e9"/>
    <w:rPr>
      <w:rFonts w:ascii="Times New Roman" w:hAnsi="Times New Roman" w:eastAsia="Times New Roman" w:cs="Times New Roman"/>
      <w:b/>
      <w:szCs w:val="20"/>
    </w:rPr>
  </w:style>
  <w:style w:type="character" w:styleId="CharChar2" w:customStyle="1">
    <w:name w:val="Char Char2"/>
    <w:qFormat/>
    <w:rsid w:val="006314e9"/>
    <w:rPr>
      <w:rFonts w:ascii="Times New Roman" w:hAnsi="Times New Roman" w:eastAsia="Times New Roman" w:cs="Times New Roman"/>
      <w:sz w:val="20"/>
      <w:szCs w:val="20"/>
    </w:rPr>
  </w:style>
  <w:style w:type="character" w:styleId="CharChar1" w:customStyle="1">
    <w:name w:val="Char Char1"/>
    <w:qFormat/>
    <w:rsid w:val="006314e9"/>
    <w:rPr>
      <w:rFonts w:ascii="Arial" w:hAnsi="Arial" w:eastAsia="Times New Roman" w:cs="Times New Roman"/>
      <w:sz w:val="24"/>
      <w:szCs w:val="20"/>
    </w:rPr>
  </w:style>
  <w:style w:type="character" w:styleId="FollowedHyperlink">
    <w:name w:val="FollowedHyperlink"/>
    <w:qFormat/>
    <w:rsid w:val="006314e9"/>
    <w:rPr>
      <w:color w:val="800080"/>
      <w:u w:val="single"/>
    </w:rPr>
  </w:style>
  <w:style w:type="character" w:styleId="Tx1" w:customStyle="1">
    <w:name w:val="tx1"/>
    <w:qFormat/>
    <w:rsid w:val="006314e9"/>
    <w:rPr>
      <w:rFonts w:ascii="Verdana" w:hAnsi="Verdana" w:cs="Verdana"/>
      <w:b w:val="false"/>
      <w:bCs w:val="false"/>
      <w:i w:val="false"/>
      <w:iCs w:val="false"/>
      <w:caps w:val="false"/>
      <w:smallCaps w:val="false"/>
      <w:strike w:val="false"/>
      <w:dstrike w:val="false"/>
      <w:color w:val="000000"/>
      <w:sz w:val="16"/>
      <w:szCs w:val="16"/>
      <w:u w:val="none"/>
    </w:rPr>
  </w:style>
  <w:style w:type="character" w:styleId="Tituloitens" w:customStyle="1">
    <w:name w:val="tituloitens"/>
    <w:basedOn w:val="Fontepargpadro1"/>
    <w:qFormat/>
    <w:rsid w:val="006314e9"/>
    <w:rPr/>
  </w:style>
  <w:style w:type="character" w:styleId="CharChar" w:customStyle="1">
    <w:name w:val="Char Char"/>
    <w:qFormat/>
    <w:rsid w:val="006314e9"/>
    <w:rPr>
      <w:rFonts w:ascii="Courier New" w:hAnsi="Courier New" w:eastAsia="Times New Roman" w:cs="Courier New"/>
      <w:sz w:val="20"/>
      <w:szCs w:val="20"/>
    </w:rPr>
  </w:style>
  <w:style w:type="character" w:styleId="Marcas" w:customStyle="1">
    <w:name w:val="Marcas"/>
    <w:qFormat/>
    <w:rsid w:val="006314e9"/>
    <w:rPr>
      <w:rFonts w:ascii="OpenSymbol" w:hAnsi="OpenSymbol" w:eastAsia="OpenSymbol" w:cs="OpenSymbol"/>
    </w:rPr>
  </w:style>
  <w:style w:type="character" w:styleId="Smbolosdenumerao" w:customStyle="1">
    <w:name w:val="Símbolos de numeração"/>
    <w:qFormat/>
    <w:rsid w:val="006314e9"/>
    <w:rPr/>
  </w:style>
  <w:style w:type="character" w:styleId="RecuodecorpodetextoChar" w:customStyle="1">
    <w:name w:val="Recuo de corpo de texto Char"/>
    <w:basedOn w:val="DefaultParagraphFont"/>
    <w:link w:val="Recuodecorpodetexto"/>
    <w:qFormat/>
    <w:rsid w:val="006314e9"/>
    <w:rPr>
      <w:sz w:val="24"/>
      <w:lang w:eastAsia="zh-CN"/>
    </w:rPr>
  </w:style>
  <w:style w:type="character" w:styleId="SubttuloChar" w:customStyle="1">
    <w:name w:val="Subtítulo Char"/>
    <w:basedOn w:val="DefaultParagraphFont"/>
    <w:link w:val="Subttulo"/>
    <w:qFormat/>
    <w:rsid w:val="006314e9"/>
    <w:rPr>
      <w:rFonts w:ascii="Liberation Sans" w:hAnsi="Liberation Sans" w:eastAsia="Microsoft YaHei" w:cs="Mangal"/>
      <w:sz w:val="36"/>
      <w:szCs w:val="36"/>
      <w:lang w:eastAsia="zh-CN"/>
    </w:rPr>
  </w:style>
  <w:style w:type="character" w:styleId="PargrafodaListaChar" w:customStyle="1">
    <w:name w:val="Parágrafo da Lista Char"/>
    <w:link w:val="PargrafodaLista"/>
    <w:qFormat/>
    <w:locked/>
    <w:rsid w:val="006d546c"/>
    <w:rPr>
      <w:rFonts w:ascii="Arial" w:hAnsi="Arial" w:cs="Tahoma"/>
      <w:szCs w:val="24"/>
    </w:rPr>
  </w:style>
  <w:style w:type="character" w:styleId="Corpodetexto2Char" w:customStyle="1">
    <w:name w:val="Corpo de texto 2 Char"/>
    <w:basedOn w:val="DefaultParagraphFont"/>
    <w:link w:val="Corpodetexto2"/>
    <w:qFormat/>
    <w:rsid w:val="006d546c"/>
    <w:rPr/>
  </w:style>
  <w:style w:type="character" w:styleId="Recuodecorpodetexto3Char" w:customStyle="1">
    <w:name w:val="Recuo de corpo de texto 3 Char"/>
    <w:basedOn w:val="DefaultParagraphFont"/>
    <w:link w:val="Recuodecorpodetexto3"/>
    <w:qFormat/>
    <w:rsid w:val="006d546c"/>
    <w:rPr>
      <w:rFonts w:ascii="Arial" w:hAnsi="Arial" w:cs="Tahoma"/>
      <w:sz w:val="16"/>
      <w:szCs w:val="16"/>
    </w:rPr>
  </w:style>
  <w:style w:type="character" w:styleId="TextodenotaderodapChar" w:customStyle="1">
    <w:name w:val="Texto de nota de rodapé Char"/>
    <w:basedOn w:val="DefaultParagraphFont"/>
    <w:link w:val="Textodenotaderodap"/>
    <w:semiHidden/>
    <w:qFormat/>
    <w:rsid w:val="007e56f9"/>
    <w:rPr>
      <w:rFonts w:ascii="Arial" w:hAnsi="Arial" w:cs="Tahoma"/>
    </w:rPr>
  </w:style>
  <w:style w:type="character" w:styleId="Ncoradanotaderodap">
    <w:name w:val="Âncora da nota de rodapé"/>
    <w:rPr>
      <w:vertAlign w:val="superscript"/>
    </w:rPr>
  </w:style>
  <w:style w:type="character" w:styleId="FootnoteCharacters">
    <w:name w:val="Footnote Characters"/>
    <w:basedOn w:val="DefaultParagraphFont"/>
    <w:semiHidden/>
    <w:unhideWhenUsed/>
    <w:qFormat/>
    <w:rsid w:val="007e56f9"/>
    <w:rPr>
      <w:vertAlign w:val="superscript"/>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e23909"/>
    <w:pPr>
      <w:suppressAutoHyphens w:val="false"/>
      <w:spacing w:before="0" w:after="120"/>
    </w:pPr>
    <w:rPr>
      <w:rFonts w:ascii="Times New Roman" w:hAnsi="Times New Roman" w:cs="Times New Roman"/>
      <w:sz w:val="24"/>
    </w:rPr>
  </w:style>
  <w:style w:type="paragraph" w:styleId="Lista">
    <w:name w:val="List"/>
    <w:basedOn w:val="Corpodotexto"/>
    <w:rsid w:val="00195787"/>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195787"/>
    <w:pPr>
      <w:suppressLineNumbers/>
    </w:pPr>
    <w:rPr>
      <w:rFonts w:cs="Mangal"/>
    </w:rPr>
  </w:style>
  <w:style w:type="paragraph" w:styleId="Ttulododocumento">
    <w:name w:val="Title"/>
    <w:basedOn w:val="Normal"/>
    <w:next w:val="Corpodotexto"/>
    <w:qFormat/>
    <w:rsid w:val="00195787"/>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195787"/>
    <w:pPr>
      <w:suppressLineNumbers/>
      <w:spacing w:before="120" w:after="120"/>
    </w:pPr>
    <w:rPr>
      <w:rFonts w:cs="Mangal"/>
      <w:i/>
      <w:iCs/>
      <w:sz w:val="24"/>
    </w:rPr>
  </w:style>
  <w:style w:type="paragraph" w:styleId="ListParagraph">
    <w:name w:val="List Paragraph"/>
    <w:basedOn w:val="Normal"/>
    <w:link w:val="PargrafodaListaChar"/>
    <w:qFormat/>
    <w:rsid w:val="004773fc"/>
    <w:pPr>
      <w:spacing w:before="0" w:after="0"/>
      <w:ind w:left="720" w:hanging="0"/>
      <w:contextualSpacing/>
    </w:pPr>
    <w:rPr/>
  </w:style>
  <w:style w:type="paragraph" w:styleId="NormalWeb">
    <w:name w:val="Normal (Web)"/>
    <w:basedOn w:val="Normal"/>
    <w:qFormat/>
    <w:rsid w:val="006b156a"/>
    <w:pPr>
      <w:spacing w:before="0" w:after="280"/>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cs="Times New Roman"/>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Times New Roman"/>
      <w:i/>
      <w:iCs/>
      <w:color w:val="00000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qFormat/>
    <w:rsid w:val="000a23da"/>
    <w:pPr>
      <w:shd w:fill="FFFFCC" w:val="clear"/>
    </w:pPr>
    <w:rPr>
      <w:szCs w:val="20"/>
    </w:rPr>
  </w:style>
  <w:style w:type="paragraph" w:styleId="Annotationtext">
    <w:name w:val="annotation text"/>
    <w:basedOn w:val="Normal"/>
    <w:link w:val="TextodecomentrioChar"/>
    <w:unhideWhenUsed/>
    <w:qFormat/>
    <w:rsid w:val="0015519e"/>
    <w:pPr/>
    <w:rPr>
      <w:szCs w:val="20"/>
    </w:rPr>
  </w:style>
  <w:style w:type="paragraph" w:styleId="Annotationsubject">
    <w:name w:val="annotation subject"/>
    <w:basedOn w:val="Annotationtext"/>
    <w:link w:val="AssuntodocomentrioChar"/>
    <w:semiHidden/>
    <w:unhideWhenUsed/>
    <w:qFormat/>
    <w:rsid w:val="0015519e"/>
    <w:pPr/>
    <w:rPr>
      <w:b/>
      <w:bCs/>
    </w:rPr>
  </w:style>
  <w:style w:type="paragraph" w:styleId="CabealhoeRodap">
    <w:name w:val="Cabeçalho e Rodapé"/>
    <w:basedOn w:val="Normal"/>
    <w:qFormat/>
    <w:pPr/>
    <w:rPr/>
  </w:style>
  <w:style w:type="paragraph" w:styleId="Cabealho">
    <w:name w:val="Header"/>
    <w:basedOn w:val="Normal"/>
    <w:link w:val="CabealhoChar"/>
    <w:unhideWhenUsed/>
    <w:rsid w:val="00db64ef"/>
    <w:pPr>
      <w:tabs>
        <w:tab w:val="clear" w:pos="708"/>
        <w:tab w:val="center" w:pos="4252" w:leader="none"/>
        <w:tab w:val="right" w:pos="8504" w:leader="none"/>
      </w:tabs>
    </w:pPr>
    <w:rPr/>
  </w:style>
  <w:style w:type="paragraph" w:styleId="Rodap">
    <w:name w:val="Footer"/>
    <w:basedOn w:val="Normal"/>
    <w:link w:val="RodapChar"/>
    <w:unhideWhenUsed/>
    <w:rsid w:val="00db64ef"/>
    <w:pPr>
      <w:tabs>
        <w:tab w:val="clear" w:pos="708"/>
        <w:tab w:val="center" w:pos="4252" w:leader="none"/>
        <w:tab w:val="right" w:pos="8504" w:leader="none"/>
      </w:tabs>
    </w:pPr>
    <w:rPr/>
  </w:style>
  <w:style w:type="paragraph" w:styleId="Nivel1" w:customStyle="1">
    <w:name w:val="Nivel1"/>
    <w:basedOn w:val="Ttulo1"/>
    <w:link w:val="Nivel1Char"/>
    <w:qFormat/>
    <w:rsid w:val="000d390a"/>
    <w:pPr>
      <w:spacing w:lineRule="auto" w:line="276" w:before="480" w:after="0"/>
      <w:jc w:val="both"/>
    </w:pPr>
    <w:rPr>
      <w:rFonts w:ascii="Arial" w:hAnsi="Arial"/>
      <w:b/>
      <w:color w:val="000000"/>
      <w:sz w:val="20"/>
      <w:szCs w:val="20"/>
    </w:rPr>
  </w:style>
  <w:style w:type="paragraph" w:styleId="Revision">
    <w:name w:val="Revision"/>
    <w:uiPriority w:val="99"/>
    <w:semiHidden/>
    <w:qFormat/>
    <w:rsid w:val="00656f07"/>
    <w:pPr>
      <w:widowControl/>
      <w:suppressAutoHyphens w:val="true"/>
      <w:bidi w:val="0"/>
      <w:spacing w:before="0" w:after="0"/>
      <w:jc w:val="left"/>
    </w:pPr>
    <w:rPr>
      <w:rFonts w:ascii="Arial" w:hAnsi="Arial" w:cs="Tahoma" w:eastAsia="Times New Roman"/>
      <w:color w:val="auto"/>
      <w:kern w:val="0"/>
      <w:sz w:val="20"/>
      <w:szCs w:val="24"/>
      <w:lang w:val="pt-BR" w:eastAsia="pt-BR" w:bidi="ar-SA"/>
    </w:rPr>
  </w:style>
  <w:style w:type="paragraph" w:styleId="BodyTextIndent2">
    <w:name w:val="Body Text Indent 2"/>
    <w:basedOn w:val="Normal"/>
    <w:link w:val="Recuodecorpodetexto2Char"/>
    <w:qFormat/>
    <w:rsid w:val="0073446a"/>
    <w:pPr>
      <w:spacing w:lineRule="auto" w:line="480" w:before="0" w:after="120"/>
      <w:ind w:left="283" w:hanging="0"/>
    </w:pPr>
    <w:rPr>
      <w:rFonts w:ascii="Times New Roman" w:hAnsi="Times New Roman" w:cs="Times New Roman"/>
      <w:sz w:val="24"/>
    </w:rPr>
  </w:style>
  <w:style w:type="paragraph" w:styleId="PargrafodaLista1" w:customStyle="1">
    <w:name w:val="Parágrafo da Lista1"/>
    <w:basedOn w:val="Normal"/>
    <w:qFormat/>
    <w:rsid w:val="006c27e6"/>
    <w:pPr>
      <w:suppressAutoHyphens w:val="false"/>
      <w:ind w:left="720" w:hanging="0"/>
    </w:pPr>
    <w:rPr>
      <w:rFonts w:ascii="Ecofont_Spranq_eco_Sans" w:hAnsi="Ecofont_Spranq_eco_Sans" w:cs="Ecofont_Spranq_eco_Sans"/>
      <w:sz w:val="24"/>
    </w:rPr>
  </w:style>
  <w:style w:type="paragraph" w:styleId="WWPadro" w:customStyle="1">
    <w:name w:val="WW-Padrão"/>
    <w:qFormat/>
    <w:rsid w:val="003b11e3"/>
    <w:pPr>
      <w:widowControl/>
      <w:suppressAutoHyphens w:val="true"/>
      <w:bidi w:val="0"/>
      <w:spacing w:before="0" w:after="0"/>
      <w:jc w:val="left"/>
    </w:pPr>
    <w:rPr>
      <w:rFonts w:ascii="Times New Roman" w:hAnsi="Times New Roman" w:eastAsia="Times New Roman" w:cs="Times New Roman"/>
      <w:color w:val="auto"/>
      <w:kern w:val="0"/>
      <w:sz w:val="24"/>
      <w:szCs w:val="20"/>
      <w:lang w:eastAsia="ar-SA" w:val="pt-BR" w:bidi="ar-SA"/>
    </w:rPr>
  </w:style>
  <w:style w:type="paragraph" w:styleId="BlockText">
    <w:name w:val="Block Text"/>
    <w:basedOn w:val="Normal"/>
    <w:qFormat/>
    <w:rsid w:val="00e23909"/>
    <w:pPr>
      <w:suppressAutoHyphens w:val="false"/>
      <w:ind w:left="567" w:right="284" w:hanging="567"/>
      <w:jc w:val="both"/>
    </w:pPr>
    <w:rPr>
      <w:rFonts w:ascii="Times New Roman" w:hAnsi="Times New Roman" w:cs="Times New Roman"/>
      <w:b/>
      <w:sz w:val="24"/>
      <w:szCs w:val="20"/>
    </w:rPr>
  </w:style>
  <w:style w:type="paragraph" w:styleId="Western" w:customStyle="1">
    <w:name w:val="western"/>
    <w:basedOn w:val="Normal"/>
    <w:qFormat/>
    <w:rsid w:val="00e23909"/>
    <w:pPr>
      <w:suppressAutoHyphens w:val="false"/>
      <w:spacing w:beforeAutospacing="1" w:after="119"/>
    </w:pPr>
    <w:rPr>
      <w:rFonts w:ascii="Times New Roman" w:hAnsi="Times New Roman" w:cs="Times New Roman"/>
      <w:sz w:val="24"/>
    </w:rPr>
  </w:style>
  <w:style w:type="paragraph" w:styleId="Corpodetexto21" w:customStyle="1">
    <w:name w:val="Corpo de texto 21"/>
    <w:basedOn w:val="Normal"/>
    <w:qFormat/>
    <w:rsid w:val="001a6554"/>
    <w:pPr>
      <w:ind w:right="-148" w:hanging="0"/>
      <w:jc w:val="both"/>
    </w:pPr>
    <w:rPr>
      <w:rFonts w:cs="Times New Roman"/>
      <w:sz w:val="24"/>
      <w:szCs w:val="20"/>
      <w:lang w:eastAsia="ar-SA"/>
    </w:rPr>
  </w:style>
  <w:style w:type="paragraph" w:styleId="Ttulo1doRosinaldo" w:customStyle="1">
    <w:name w:val="Título 1 do Rosinaldo"/>
    <w:basedOn w:val="Normal"/>
    <w:qFormat/>
    <w:rsid w:val="00313761"/>
    <w:pPr>
      <w:tabs>
        <w:tab w:val="clear" w:pos="708"/>
        <w:tab w:val="left" w:pos="360" w:leader="none"/>
      </w:tabs>
      <w:suppressAutoHyphens w:val="false"/>
      <w:ind w:left="360" w:hanging="360"/>
      <w:jc w:val="both"/>
    </w:pPr>
    <w:rPr>
      <w:rFonts w:cs="Times New Roman"/>
      <w:sz w:val="24"/>
      <w:szCs w:val="20"/>
    </w:rPr>
  </w:style>
  <w:style w:type="paragraph" w:styleId="Nivel01" w:customStyle="1">
    <w:name w:val="Nivel_01"/>
    <w:basedOn w:val="Ttulo1"/>
    <w:qFormat/>
    <w:rsid w:val="00f74382"/>
    <w:pPr>
      <w:tabs>
        <w:tab w:val="clear" w:pos="708"/>
        <w:tab w:val="left" w:pos="360" w:leader="none"/>
        <w:tab w:val="left" w:pos="567" w:leader="none"/>
      </w:tabs>
      <w:suppressAutoHyphens w:val="false"/>
      <w:jc w:val="both"/>
    </w:pPr>
    <w:rPr>
      <w:rFonts w:ascii="Ecofont_Spranq_eco_Sans" w:hAnsi="Ecofont_Spranq_eco_Sans" w:eastAsia="" w:eastAsiaTheme="majorEastAsia"/>
      <w:b/>
      <w:bCs/>
      <w:color w:val="auto"/>
      <w:sz w:val="20"/>
      <w:szCs w:val="20"/>
    </w:rPr>
  </w:style>
  <w:style w:type="paragraph" w:styleId="GradeColoridanfase11" w:customStyle="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ascii="Ecofont_Spranq_eco_Sans" w:hAnsi="Ecofont_Spranq_eco_Sans" w:eastAsia="Calibri" w:cs="Ecofont_Spranq_eco_Sans"/>
      <w:i/>
      <w:iCs/>
      <w:color w:val="000000"/>
    </w:rPr>
  </w:style>
  <w:style w:type="paragraph" w:styleId="Nivel01Titulo" w:customStyle="1">
    <w:name w:val="Nivel_01_Titulo"/>
    <w:basedOn w:val="Ttulo1"/>
    <w:next w:val="Normal"/>
    <w:link w:val="Nivel01TituloChar"/>
    <w:qFormat/>
    <w:rsid w:val="00f74382"/>
    <w:pPr>
      <w:tabs>
        <w:tab w:val="clear" w:pos="708"/>
        <w:tab w:val="left" w:pos="360" w:leader="none"/>
        <w:tab w:val="left" w:pos="567" w:leader="none"/>
      </w:tabs>
      <w:suppressAutoHyphens w:val="false"/>
      <w:jc w:val="both"/>
    </w:pPr>
    <w:rPr>
      <w:rFonts w:ascii="Arial" w:hAnsi="Arial" w:eastAsia="" w:eastAsiaTheme="majorEastAsia"/>
      <w:b/>
      <w:bCs/>
      <w:color w:val="auto"/>
      <w:sz w:val="20"/>
      <w:szCs w:val="20"/>
    </w:rPr>
  </w:style>
  <w:style w:type="paragraph" w:styleId="SombreamentoMdio1nfase31" w:customStyle="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ascii="Ecofont_Spranq_eco_Sans" w:hAnsi="Ecofont_Spranq_eco_Sans" w:eastAsia="Calibri"/>
      <w:i/>
      <w:iCs/>
      <w:color w:val="000000"/>
      <w:lang w:eastAsia="zh-CN"/>
    </w:rPr>
  </w:style>
  <w:style w:type="paragraph" w:styleId="Citao1" w:customStyle="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ascii="Ecofont_Spranq_eco_Sans" w:hAnsi="Ecofont_Spranq_eco_Sans" w:cs="Ecofont_Spranq_eco_Sans"/>
      <w:i/>
      <w:iCs/>
      <w:color w:val="000000"/>
      <w:sz w:val="24"/>
      <w:shd w:fill="FFFFCC" w:val="clear"/>
      <w:lang w:eastAsia="en-US"/>
    </w:rPr>
  </w:style>
  <w:style w:type="paragraph" w:styleId="Nivel2" w:customStyle="1">
    <w:name w:val="Nivel 2"/>
    <w:link w:val="Nivel2Char"/>
    <w:qFormat/>
    <w:rsid w:val="001b3f02"/>
    <w:pPr>
      <w:widowControl/>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1b3f02"/>
    <w:pPr>
      <w:tabs>
        <w:tab w:val="clear" w:pos="708"/>
        <w:tab w:val="left" w:pos="360" w:leader="none"/>
      </w:tabs>
      <w:ind w:left="720" w:hanging="432"/>
    </w:pPr>
    <w:rPr>
      <w:rFonts w:cs="Arial"/>
      <w:b/>
    </w:rPr>
  </w:style>
  <w:style w:type="paragraph" w:styleId="Nivel3" w:customStyle="1">
    <w:name w:val="Nivel 3"/>
    <w:basedOn w:val="Nivel2"/>
    <w:qFormat/>
    <w:rsid w:val="001b3f02"/>
    <w:pPr>
      <w:tabs>
        <w:tab w:val="clear" w:pos="708"/>
        <w:tab w:val="left" w:pos="360" w:leader="none"/>
      </w:tabs>
      <w:ind w:left="2160" w:hanging="180"/>
    </w:pPr>
    <w:rPr>
      <w:rFonts w:cs="Arial"/>
      <w:color w:val="000000"/>
    </w:rPr>
  </w:style>
  <w:style w:type="paragraph" w:styleId="Nivel4" w:customStyle="1">
    <w:name w:val="Nivel 4"/>
    <w:basedOn w:val="Nivel3"/>
    <w:qFormat/>
    <w:rsid w:val="001b3f02"/>
    <w:pPr>
      <w:ind w:left="2880" w:hanging="360"/>
    </w:pPr>
    <w:rPr>
      <w:color w:val="auto"/>
    </w:rPr>
  </w:style>
  <w:style w:type="paragraph" w:styleId="Nivel5" w:customStyle="1">
    <w:name w:val="Nivel 5"/>
    <w:basedOn w:val="Nivel4"/>
    <w:qFormat/>
    <w:rsid w:val="001b3f02"/>
    <w:pPr>
      <w:ind w:left="3600" w:hanging="360"/>
    </w:pPr>
    <w:rPr/>
  </w:style>
  <w:style w:type="paragraph" w:styleId="Ttulo41" w:customStyle="1">
    <w:name w:val="Título4"/>
    <w:basedOn w:val="Ttulo31"/>
    <w:next w:val="Corpodotexto"/>
    <w:qFormat/>
    <w:rsid w:val="006314e9"/>
    <w:pPr/>
    <w:rPr/>
  </w:style>
  <w:style w:type="paragraph" w:styleId="Ttulo21" w:customStyle="1">
    <w:name w:val="Título2"/>
    <w:basedOn w:val="Normal"/>
    <w:next w:val="Corpodotexto"/>
    <w:qFormat/>
    <w:rsid w:val="006314e9"/>
    <w:pPr>
      <w:keepNext w:val="true"/>
      <w:spacing w:before="240" w:after="120"/>
    </w:pPr>
    <w:rPr>
      <w:rFonts w:ascii="Liberation Sans" w:hAnsi="Liberation Sans" w:eastAsia="Microsoft YaHei" w:cs="Mangal"/>
      <w:sz w:val="28"/>
      <w:szCs w:val="28"/>
      <w:lang w:eastAsia="zh-CN"/>
    </w:rPr>
  </w:style>
  <w:style w:type="paragraph" w:styleId="Ttulo31" w:customStyle="1">
    <w:name w:val="Título3"/>
    <w:basedOn w:val="Ttulo21"/>
    <w:next w:val="Corpodotexto"/>
    <w:qFormat/>
    <w:rsid w:val="006314e9"/>
    <w:pPr>
      <w:jc w:val="center"/>
    </w:pPr>
    <w:rPr>
      <w:b/>
      <w:bCs/>
      <w:sz w:val="56"/>
      <w:szCs w:val="56"/>
    </w:rPr>
  </w:style>
  <w:style w:type="paragraph" w:styleId="Ttulo11" w:customStyle="1">
    <w:name w:val="Título1"/>
    <w:basedOn w:val="Normal"/>
    <w:next w:val="Corpodotexto"/>
    <w:qFormat/>
    <w:rsid w:val="006314e9"/>
    <w:pPr>
      <w:keepNext w:val="true"/>
      <w:spacing w:before="240" w:after="120"/>
    </w:pPr>
    <w:rPr>
      <w:rFonts w:eastAsia="Microsoft YaHei" w:cs="Mangal"/>
      <w:sz w:val="28"/>
      <w:szCs w:val="28"/>
      <w:lang w:eastAsia="zh-CN"/>
    </w:rPr>
  </w:style>
  <w:style w:type="paragraph" w:styleId="Commarcadores21" w:customStyle="1">
    <w:name w:val="Com marcadores 21"/>
    <w:basedOn w:val="Normal"/>
    <w:qFormat/>
    <w:rsid w:val="006314e9"/>
    <w:pPr>
      <w:ind w:left="566" w:hanging="283"/>
    </w:pPr>
    <w:rPr>
      <w:rFonts w:ascii="Times New Roman" w:hAnsi="Times New Roman" w:cs="Times New Roman"/>
      <w:szCs w:val="20"/>
      <w:lang w:eastAsia="zh-CN"/>
    </w:rPr>
  </w:style>
  <w:style w:type="paragraph" w:styleId="Cabealhodamensagem1" w:customStyle="1">
    <w:name w:val="Cabeçalho da mensagem1"/>
    <w:basedOn w:val="Normal"/>
    <w:qFormat/>
    <w:rsid w:val="006314e9"/>
    <w:pPr>
      <w:ind w:left="1134" w:hanging="1134"/>
    </w:pPr>
    <w:rPr>
      <w:rFonts w:cs="Arial"/>
      <w:sz w:val="24"/>
      <w:szCs w:val="20"/>
      <w:lang w:eastAsia="zh-CN"/>
    </w:rPr>
  </w:style>
  <w:style w:type="paragraph" w:styleId="Corpodetexto22" w:customStyle="1">
    <w:name w:val="Corpo de texto 22"/>
    <w:basedOn w:val="Normal"/>
    <w:qFormat/>
    <w:rsid w:val="006314e9"/>
    <w:pPr>
      <w:spacing w:before="0" w:after="120"/>
      <w:ind w:left="283" w:hanging="0"/>
    </w:pPr>
    <w:rPr>
      <w:rFonts w:ascii="Times New Roman" w:hAnsi="Times New Roman" w:cs="Times New Roman"/>
      <w:szCs w:val="20"/>
      <w:lang w:eastAsia="zh-CN"/>
    </w:rPr>
  </w:style>
  <w:style w:type="paragraph" w:styleId="Corpodetexto31" w:customStyle="1">
    <w:name w:val="Corpo de texto 31"/>
    <w:basedOn w:val="Normal"/>
    <w:qFormat/>
    <w:rsid w:val="006314e9"/>
    <w:pPr>
      <w:jc w:val="both"/>
    </w:pPr>
    <w:rPr>
      <w:rFonts w:ascii="Times New Roman" w:hAnsi="Times New Roman" w:cs="Times New Roman"/>
      <w:b/>
      <w:sz w:val="22"/>
      <w:szCs w:val="20"/>
      <w:lang w:eastAsia="zh-CN"/>
    </w:rPr>
  </w:style>
  <w:style w:type="paragraph" w:styleId="Corpodotextorecuado">
    <w:name w:val="Body Text Indent"/>
    <w:basedOn w:val="Normal"/>
    <w:link w:val="RecuodecorpodetextoChar"/>
    <w:rsid w:val="006314e9"/>
    <w:pPr>
      <w:spacing w:lineRule="auto" w:line="360"/>
      <w:ind w:left="360" w:hanging="0"/>
      <w:jc w:val="both"/>
    </w:pPr>
    <w:rPr>
      <w:rFonts w:ascii="Times New Roman" w:hAnsi="Times New Roman" w:cs="Times New Roman"/>
      <w:sz w:val="24"/>
      <w:szCs w:val="20"/>
      <w:lang w:eastAsia="zh-CN"/>
    </w:rPr>
  </w:style>
  <w:style w:type="paragraph" w:styleId="Recuodecorpodetexto21" w:customStyle="1">
    <w:name w:val="Recuo de corpo de texto 21"/>
    <w:basedOn w:val="Normal"/>
    <w:qFormat/>
    <w:rsid w:val="006314e9"/>
    <w:pPr>
      <w:ind w:firstLine="709"/>
      <w:jc w:val="both"/>
    </w:pPr>
    <w:rPr>
      <w:rFonts w:ascii="Times New Roman" w:hAnsi="Times New Roman" w:cs="Times New Roman"/>
      <w:szCs w:val="20"/>
      <w:lang w:eastAsia="zh-CN"/>
    </w:rPr>
  </w:style>
  <w:style w:type="paragraph" w:styleId="BodyText21" w:customStyle="1">
    <w:name w:val="Body Text 21"/>
    <w:basedOn w:val="Normal"/>
    <w:qFormat/>
    <w:rsid w:val="006314e9"/>
    <w:pPr>
      <w:jc w:val="both"/>
    </w:pPr>
    <w:rPr>
      <w:rFonts w:ascii="Times New Roman" w:hAnsi="Times New Roman" w:cs="Times New Roman"/>
      <w:sz w:val="24"/>
      <w:szCs w:val="20"/>
      <w:lang w:eastAsia="zh-CN"/>
    </w:rPr>
  </w:style>
  <w:style w:type="paragraph" w:styleId="Recuodecorpodetexto32" w:customStyle="1">
    <w:name w:val="Recuo de corpo de texto 32"/>
    <w:basedOn w:val="Normal"/>
    <w:qFormat/>
    <w:rsid w:val="006314e9"/>
    <w:pPr>
      <w:tabs>
        <w:tab w:val="clear" w:pos="708"/>
        <w:tab w:val="left" w:pos="5814" w:leader="none"/>
      </w:tabs>
      <w:spacing w:before="0" w:after="120"/>
      <w:ind w:left="567" w:hanging="0"/>
      <w:jc w:val="both"/>
    </w:pPr>
    <w:rPr>
      <w:rFonts w:ascii="Times New Roman" w:hAnsi="Times New Roman" w:cs="Times New Roman"/>
      <w:szCs w:val="20"/>
      <w:lang w:eastAsia="zh-CN"/>
    </w:rPr>
  </w:style>
  <w:style w:type="paragraph" w:styleId="Saudao1" w:customStyle="1">
    <w:name w:val="Saudação1"/>
    <w:basedOn w:val="Normal"/>
    <w:qFormat/>
    <w:rsid w:val="006314e9"/>
    <w:pPr>
      <w:jc w:val="both"/>
    </w:pPr>
    <w:rPr>
      <w:rFonts w:cs="Arial"/>
      <w:sz w:val="24"/>
      <w:szCs w:val="20"/>
      <w:lang w:eastAsia="zh-CN"/>
    </w:rPr>
  </w:style>
  <w:style w:type="paragraph" w:styleId="Blockquote" w:customStyle="1">
    <w:name w:val="Blockquote"/>
    <w:basedOn w:val="Normal"/>
    <w:qFormat/>
    <w:rsid w:val="006314e9"/>
    <w:pPr>
      <w:widowControl w:val="false"/>
      <w:spacing w:before="100" w:after="100"/>
      <w:ind w:left="360" w:right="360" w:hanging="0"/>
    </w:pPr>
    <w:rPr>
      <w:rFonts w:ascii="Times New Roman" w:hAnsi="Times New Roman" w:cs="Times New Roman"/>
      <w:sz w:val="24"/>
      <w:szCs w:val="20"/>
      <w:lang w:eastAsia="zh-CN"/>
    </w:rPr>
  </w:style>
  <w:style w:type="paragraph" w:styleId="Tex3" w:customStyle="1">
    <w:name w:val="tex3"/>
    <w:basedOn w:val="Normal"/>
    <w:qFormat/>
    <w:rsid w:val="006314e9"/>
    <w:pPr>
      <w:spacing w:before="280" w:after="280"/>
      <w:jc w:val="both"/>
    </w:pPr>
    <w:rPr>
      <w:rFonts w:ascii="Verdana" w:hAnsi="Verdana" w:cs="Verdana"/>
      <w:color w:val="000000"/>
      <w:sz w:val="18"/>
      <w:szCs w:val="18"/>
      <w:lang w:eastAsia="zh-CN"/>
    </w:rPr>
  </w:style>
  <w:style w:type="paragraph" w:styleId="Tex3b" w:customStyle="1">
    <w:name w:val="tex3b"/>
    <w:basedOn w:val="Normal"/>
    <w:qFormat/>
    <w:rsid w:val="006314e9"/>
    <w:pPr>
      <w:spacing w:before="280" w:after="280"/>
    </w:pPr>
    <w:rPr>
      <w:rFonts w:ascii="Verdana" w:hAnsi="Verdana" w:cs="Verdana"/>
      <w:b/>
      <w:bCs/>
      <w:color w:val="000000"/>
      <w:sz w:val="18"/>
      <w:szCs w:val="18"/>
      <w:lang w:eastAsia="zh-CN"/>
    </w:rPr>
  </w:style>
  <w:style w:type="paragraph" w:styleId="WWCorpodetexto21" w:customStyle="1">
    <w:name w:val="WW-Corpo de texto 21"/>
    <w:basedOn w:val="Normal"/>
    <w:qFormat/>
    <w:rsid w:val="006314e9"/>
    <w:pPr>
      <w:widowControl w:val="false"/>
      <w:tabs>
        <w:tab w:val="clear" w:pos="708"/>
        <w:tab w:val="left" w:pos="1701" w:leader="none"/>
      </w:tabs>
      <w:spacing w:before="283" w:after="0"/>
      <w:jc w:val="both"/>
    </w:pPr>
    <w:rPr>
      <w:rFonts w:cs="Arial"/>
      <w:sz w:val="22"/>
      <w:szCs w:val="20"/>
      <w:lang w:eastAsia="zh-CN"/>
    </w:rPr>
  </w:style>
  <w:style w:type="paragraph" w:styleId="Xl52" w:customStyle="1">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styleId="Estilo1" w:customStyle="1">
    <w:name w:val="Estilo1"/>
    <w:basedOn w:val="Normal"/>
    <w:qFormat/>
    <w:rsid w:val="006314e9"/>
    <w:pPr>
      <w:jc w:val="both"/>
    </w:pPr>
    <w:rPr>
      <w:rFonts w:ascii="Verdana" w:hAnsi="Verdana" w:cs="Verdana"/>
      <w:sz w:val="16"/>
      <w:szCs w:val="20"/>
      <w:lang w:eastAsia="zh-CN"/>
    </w:rPr>
  </w:style>
  <w:style w:type="paragraph" w:styleId="TextosemFormatao1" w:customStyle="1">
    <w:name w:val="Texto sem Formatação1"/>
    <w:basedOn w:val="Normal"/>
    <w:qFormat/>
    <w:rsid w:val="006314e9"/>
    <w:pPr/>
    <w:rPr>
      <w:rFonts w:ascii="Courier New" w:hAnsi="Courier New" w:cs="Courier New"/>
      <w:szCs w:val="20"/>
      <w:lang w:eastAsia="zh-CN"/>
    </w:rPr>
  </w:style>
  <w:style w:type="paragraph" w:styleId="Commarcadores1" w:customStyle="1">
    <w:name w:val="Com marcadores1"/>
    <w:basedOn w:val="Normal"/>
    <w:qFormat/>
    <w:rsid w:val="006314e9"/>
    <w:pPr>
      <w:tabs>
        <w:tab w:val="clear" w:pos="708"/>
        <w:tab w:val="left" w:pos="1492" w:leader="none"/>
      </w:tabs>
      <w:ind w:left="1492" w:hanging="360"/>
    </w:pPr>
    <w:rPr>
      <w:rFonts w:ascii="Times New Roman" w:hAnsi="Times New Roman" w:cs="Times New Roman"/>
      <w:szCs w:val="20"/>
      <w:lang w:eastAsia="zh-CN"/>
    </w:rPr>
  </w:style>
  <w:style w:type="paragraph" w:styleId="Corpo" w:customStyle="1">
    <w:name w:val="Corpo"/>
    <w:qFormat/>
    <w:rsid w:val="006314e9"/>
    <w:pPr>
      <w:widowControl/>
      <w:suppressAutoHyphens w:val="true"/>
      <w:bidi w:val="0"/>
      <w:spacing w:before="0" w:after="0"/>
      <w:jc w:val="left"/>
    </w:pPr>
    <w:rPr>
      <w:rFonts w:ascii="Courier" w:hAnsi="Courier" w:cs="Courier" w:eastAsia="Times New Roman"/>
      <w:color w:val="000000"/>
      <w:kern w:val="0"/>
      <w:sz w:val="24"/>
      <w:szCs w:val="20"/>
      <w:lang w:eastAsia="zh-CN" w:val="pt-BR" w:bidi="ar-SA"/>
    </w:rPr>
  </w:style>
  <w:style w:type="paragraph" w:styleId="Subtarorx" w:customStyle="1">
    <w:name w:val="subtaror x"/>
    <w:basedOn w:val="Normal"/>
    <w:qFormat/>
    <w:rsid w:val="006314e9"/>
    <w:pPr>
      <w:tabs>
        <w:tab w:val="clear" w:pos="708"/>
        <w:tab w:val="decimal" w:pos="0" w:leader="none"/>
      </w:tabs>
      <w:spacing w:before="60" w:after="0"/>
      <w:jc w:val="both"/>
    </w:pPr>
    <w:rPr>
      <w:rFonts w:cs="Arial"/>
      <w:sz w:val="22"/>
      <w:szCs w:val="20"/>
      <w:lang w:eastAsia="zh-CN"/>
    </w:rPr>
  </w:style>
  <w:style w:type="paragraph" w:styleId="SalisNumeroEsquerdaArial11" w:customStyle="1">
    <w:name w:val="SalisNumeroEsquerdaArial11"/>
    <w:qFormat/>
    <w:rsid w:val="006314e9"/>
    <w:pPr>
      <w:widowControl/>
      <w:suppressAutoHyphens w:val="true"/>
      <w:bidi w:val="0"/>
      <w:spacing w:before="0" w:after="120"/>
      <w:jc w:val="both"/>
    </w:pPr>
    <w:rPr>
      <w:rFonts w:ascii="Arial" w:hAnsi="Arial" w:cs="Arial" w:eastAsia="Times New Roman"/>
      <w:color w:val="auto"/>
      <w:kern w:val="0"/>
      <w:sz w:val="22"/>
      <w:szCs w:val="20"/>
      <w:lang w:eastAsia="zh-CN" w:val="pt-BR" w:bidi="ar-SA"/>
    </w:rPr>
  </w:style>
  <w:style w:type="paragraph" w:styleId="Reservado3" w:customStyle="1">
    <w:name w:val="reservado3"/>
    <w:basedOn w:val="Normal"/>
    <w:qFormat/>
    <w:rsid w:val="006314e9"/>
    <w:pPr>
      <w:tabs>
        <w:tab w:val="clear" w:pos="708"/>
        <w:tab w:val="left" w:pos="9000" w:leader="none"/>
        <w:tab w:val="right" w:pos="9360" w:leader="none"/>
      </w:tabs>
      <w:jc w:val="both"/>
    </w:pPr>
    <w:rPr>
      <w:rFonts w:cs="Arial"/>
      <w:sz w:val="24"/>
      <w:szCs w:val="20"/>
      <w:lang w:val="en-US" w:eastAsia="zh-CN"/>
    </w:rPr>
  </w:style>
  <w:style w:type="paragraph" w:styleId="SalisAlineaArial11" w:customStyle="1">
    <w:name w:val="SalisAlineaArial11"/>
    <w:qFormat/>
    <w:rsid w:val="006314e9"/>
    <w:pPr>
      <w:widowControl/>
      <w:tabs>
        <w:tab w:val="clear" w:pos="708"/>
        <w:tab w:val="left" w:pos="454" w:leader="none"/>
        <w:tab w:val="left" w:pos="1134" w:leader="none"/>
      </w:tabs>
      <w:suppressAutoHyphens w:val="true"/>
      <w:bidi w:val="0"/>
      <w:spacing w:before="0" w:after="120"/>
      <w:jc w:val="both"/>
    </w:pPr>
    <w:rPr>
      <w:rFonts w:ascii="Arial" w:hAnsi="Arial" w:cs="Arial" w:eastAsia="Times New Roman"/>
      <w:color w:val="auto"/>
      <w:kern w:val="0"/>
      <w:sz w:val="22"/>
      <w:szCs w:val="20"/>
      <w:lang w:eastAsia="zh-CN" w:val="pt-BR" w:bidi="ar-SA"/>
    </w:rPr>
  </w:style>
  <w:style w:type="paragraph" w:styleId="SalisAlineaIndent1Arial11" w:customStyle="1">
    <w:name w:val="SalisAlineaIndent1Arial11"/>
    <w:qFormat/>
    <w:rsid w:val="006314e9"/>
    <w:pPr>
      <w:widowControl/>
      <w:tabs>
        <w:tab w:val="clear" w:pos="708"/>
        <w:tab w:val="left" w:pos="360" w:leader="none"/>
      </w:tabs>
      <w:suppressAutoHyphens w:val="true"/>
      <w:bidi w:val="0"/>
      <w:spacing w:before="0" w:after="0"/>
      <w:ind w:left="567" w:hanging="0"/>
      <w:jc w:val="both"/>
    </w:pPr>
    <w:rPr>
      <w:rFonts w:ascii="Arial" w:hAnsi="Arial" w:cs="Arial" w:eastAsia="Times New Roman"/>
      <w:color w:val="auto"/>
      <w:kern w:val="0"/>
      <w:sz w:val="22"/>
      <w:szCs w:val="20"/>
      <w:lang w:eastAsia="zh-CN" w:val="pt-BR" w:bidi="ar-SA"/>
    </w:rPr>
  </w:style>
  <w:style w:type="paragraph" w:styleId="Estilo2" w:customStyle="1">
    <w:name w:val="Estilo2"/>
    <w:basedOn w:val="Normal"/>
    <w:qFormat/>
    <w:rsid w:val="006314e9"/>
    <w:pPr>
      <w:ind w:left="2694" w:hanging="284"/>
      <w:jc w:val="both"/>
    </w:pPr>
    <w:rPr>
      <w:rFonts w:cs="Arial"/>
      <w:sz w:val="24"/>
      <w:lang w:eastAsia="zh-CN"/>
    </w:rPr>
  </w:style>
  <w:style w:type="paragraph" w:styleId="Intro" w:customStyle="1">
    <w:name w:val="Intro"/>
    <w:basedOn w:val="Normal"/>
    <w:qFormat/>
    <w:rsid w:val="006314e9"/>
    <w:pPr>
      <w:spacing w:before="0" w:after="360"/>
      <w:ind w:firstLine="1418"/>
      <w:jc w:val="both"/>
    </w:pPr>
    <w:rPr>
      <w:rFonts w:cs="Arial"/>
      <w:sz w:val="22"/>
      <w:szCs w:val="20"/>
      <w:lang w:eastAsia="zh-CN"/>
    </w:rPr>
  </w:style>
  <w:style w:type="paragraph" w:styleId="Textoembloco1" w:customStyle="1">
    <w:name w:val="Texto em bloco1"/>
    <w:basedOn w:val="Normal"/>
    <w:qFormat/>
    <w:rsid w:val="006314e9"/>
    <w:pPr>
      <w:ind w:left="-709" w:right="-567" w:hanging="0"/>
      <w:jc w:val="both"/>
    </w:pPr>
    <w:rPr>
      <w:rFonts w:cs="Arial"/>
      <w:sz w:val="24"/>
      <w:szCs w:val="20"/>
      <w:lang w:eastAsia="zh-CN"/>
    </w:rPr>
  </w:style>
  <w:style w:type="paragraph" w:styleId="Corpodetexto1" w:customStyle="1">
    <w:name w:val="Corpo de texto1"/>
    <w:qFormat/>
    <w:rsid w:val="006314e9"/>
    <w:pPr>
      <w:widowControl/>
      <w:suppressAutoHyphens w:val="true"/>
      <w:bidi w:val="0"/>
      <w:spacing w:before="0" w:after="0"/>
      <w:jc w:val="left"/>
    </w:pPr>
    <w:rPr>
      <w:rFonts w:ascii="CG Times (WN)" w:hAnsi="CG Times (WN)" w:cs="CG Times (WN)" w:eastAsia="Times New Roman"/>
      <w:color w:val="000000"/>
      <w:kern w:val="0"/>
      <w:sz w:val="24"/>
      <w:szCs w:val="20"/>
      <w:lang w:val="en-US" w:eastAsia="zh-CN" w:bidi="ar-SA"/>
    </w:rPr>
  </w:style>
  <w:style w:type="paragraph" w:styleId="SalisQuadroReceitaNegritoArial11" w:customStyle="1">
    <w:name w:val="SalisQuadroReceitaNegritoArial11"/>
    <w:qFormat/>
    <w:rsid w:val="006314e9"/>
    <w:pPr>
      <w:widowControl/>
      <w:suppressAutoHyphens w:val="true"/>
      <w:bidi w:val="0"/>
      <w:spacing w:before="0" w:after="40"/>
      <w:jc w:val="left"/>
    </w:pPr>
    <w:rPr>
      <w:rFonts w:ascii="Arial" w:hAnsi="Arial" w:cs="Arial" w:eastAsia="Times New Roman"/>
      <w:b/>
      <w:color w:val="auto"/>
      <w:kern w:val="0"/>
      <w:sz w:val="22"/>
      <w:szCs w:val="20"/>
      <w:lang w:eastAsia="zh-CN" w:val="pt-BR" w:bidi="ar-SA"/>
    </w:rPr>
  </w:style>
  <w:style w:type="paragraph" w:styleId="SalisTituloCentralizNegrArial11" w:customStyle="1">
    <w:name w:val="SalisTituloCentralizNegrArial11"/>
    <w:qFormat/>
    <w:rsid w:val="006314e9"/>
    <w:pPr>
      <w:widowControl w:val="false"/>
      <w:suppressAutoHyphens w:val="true"/>
      <w:bidi w:val="0"/>
      <w:spacing w:before="0" w:after="0"/>
      <w:jc w:val="center"/>
    </w:pPr>
    <w:rPr>
      <w:rFonts w:ascii="Arial" w:hAnsi="Arial" w:cs="Arial" w:eastAsia="Times New Roman"/>
      <w:b/>
      <w:bCs/>
      <w:color w:val="auto"/>
      <w:kern w:val="0"/>
      <w:sz w:val="22"/>
      <w:szCs w:val="20"/>
      <w:lang w:eastAsia="zh-CN" w:val="pt-BR" w:bidi="ar-SA"/>
    </w:rPr>
  </w:style>
  <w:style w:type="paragraph" w:styleId="Recuodecorpodetexto31" w:customStyle="1">
    <w:name w:val="Recuo de corpo de texto 31"/>
    <w:basedOn w:val="Normal"/>
    <w:qFormat/>
    <w:rsid w:val="006314e9"/>
    <w:pPr>
      <w:spacing w:before="0" w:after="120"/>
      <w:ind w:left="283" w:hanging="0"/>
    </w:pPr>
    <w:rPr>
      <w:rFonts w:ascii="Times New Roman" w:hAnsi="Times New Roman" w:cs="Times New Roman"/>
      <w:sz w:val="16"/>
      <w:szCs w:val="16"/>
      <w:lang w:eastAsia="zh-CN"/>
    </w:rPr>
  </w:style>
  <w:style w:type="paragraph" w:styleId="Contedodatabela" w:customStyle="1">
    <w:name w:val="Conteúdo da tabela"/>
    <w:basedOn w:val="Normal"/>
    <w:qFormat/>
    <w:rsid w:val="006314e9"/>
    <w:pPr>
      <w:suppressLineNumbers/>
    </w:pPr>
    <w:rPr>
      <w:rFonts w:ascii="Times New Roman" w:hAnsi="Times New Roman" w:cs="Times New Roman"/>
      <w:szCs w:val="20"/>
      <w:lang w:eastAsia="zh-CN"/>
    </w:rPr>
  </w:style>
  <w:style w:type="paragraph" w:styleId="Ttulodetabela" w:customStyle="1">
    <w:name w:val="Título de tabela"/>
    <w:basedOn w:val="Contedodatabela"/>
    <w:qFormat/>
    <w:rsid w:val="006314e9"/>
    <w:pPr>
      <w:jc w:val="center"/>
    </w:pPr>
    <w:rPr>
      <w:b/>
      <w:bCs/>
    </w:rPr>
  </w:style>
  <w:style w:type="paragraph" w:styleId="Contedodoquadro" w:customStyle="1">
    <w:name w:val="Conteúdo do quadro"/>
    <w:basedOn w:val="Normal"/>
    <w:qFormat/>
    <w:rsid w:val="006314e9"/>
    <w:pPr/>
    <w:rPr>
      <w:rFonts w:ascii="Times New Roman" w:hAnsi="Times New Roman" w:cs="Times New Roman"/>
      <w:szCs w:val="20"/>
      <w:lang w:eastAsia="zh-CN"/>
    </w:rPr>
  </w:style>
  <w:style w:type="paragraph" w:styleId="Textoembloco2" w:customStyle="1">
    <w:name w:val="Texto em bloco2"/>
    <w:basedOn w:val="Normal"/>
    <w:qFormat/>
    <w:rsid w:val="006314e9"/>
    <w:pPr>
      <w:suppressAutoHyphens w:val="false"/>
      <w:ind w:left="851" w:right="902" w:hanging="851"/>
      <w:jc w:val="both"/>
    </w:pPr>
    <w:rPr>
      <w:rFonts w:ascii="Times New Roman" w:hAnsi="Times New Roman" w:cs="Times New Roman"/>
      <w:sz w:val="22"/>
      <w:szCs w:val="22"/>
      <w:lang w:val="en-US" w:eastAsia="zh-CN"/>
    </w:rPr>
  </w:style>
  <w:style w:type="paragraph" w:styleId="LOnormal" w:customStyle="1">
    <w:name w:val="LO-normal"/>
    <w:qFormat/>
    <w:rsid w:val="006314e9"/>
    <w:pPr>
      <w:widowControl/>
      <w:pBdr/>
      <w:suppressAutoHyphens w:val="true"/>
      <w:bidi w:val="0"/>
      <w:spacing w:lineRule="auto" w:line="276" w:before="0" w:after="0"/>
      <w:jc w:val="left"/>
    </w:pPr>
    <w:rPr>
      <w:rFonts w:ascii="Arial" w:hAnsi="Arial" w:eastAsia="Arial" w:cs="Arial"/>
      <w:color w:val="000000"/>
      <w:kern w:val="0"/>
      <w:sz w:val="22"/>
      <w:szCs w:val="22"/>
      <w:lang w:eastAsia="zh-CN" w:val="pt-BR" w:bidi="ar-SA"/>
    </w:rPr>
  </w:style>
  <w:style w:type="paragraph" w:styleId="Standard" w:customStyle="1">
    <w:name w:val="Standard"/>
    <w:qFormat/>
    <w:rsid w:val="006314e9"/>
    <w:pPr>
      <w:widowControl w:val="false"/>
      <w:suppressAutoHyphens w:val="true"/>
      <w:bidi w:val="0"/>
      <w:spacing w:before="0" w:after="0"/>
      <w:jc w:val="left"/>
      <w:textAlignment w:val="baseline"/>
    </w:pPr>
    <w:rPr>
      <w:rFonts w:eastAsia="SimSun" w:ascii="Times New Roman" w:hAnsi="Times New Roman" w:cs="Times New Roman"/>
      <w:color w:val="auto"/>
      <w:kern w:val="2"/>
      <w:sz w:val="24"/>
      <w:szCs w:val="24"/>
      <w:lang w:eastAsia="zh-CN" w:bidi="hi-IN" w:val="pt-BR"/>
    </w:rPr>
  </w:style>
  <w:style w:type="paragraph" w:styleId="Citaes" w:customStyle="1">
    <w:name w:val="Citações"/>
    <w:basedOn w:val="Normal"/>
    <w:qFormat/>
    <w:rsid w:val="006314e9"/>
    <w:pPr>
      <w:spacing w:before="0" w:after="283"/>
      <w:ind w:left="567" w:right="567" w:hanging="0"/>
    </w:pPr>
    <w:rPr>
      <w:rFonts w:ascii="Times New Roman" w:hAnsi="Times New Roman" w:cs="Times New Roman"/>
      <w:szCs w:val="20"/>
      <w:lang w:eastAsia="zh-CN"/>
    </w:rPr>
  </w:style>
  <w:style w:type="paragraph" w:styleId="Subttulo">
    <w:name w:val="Subtitle"/>
    <w:basedOn w:val="Ttulo21"/>
    <w:next w:val="Corpodotexto"/>
    <w:link w:val="SubttuloChar"/>
    <w:qFormat/>
    <w:rsid w:val="006314e9"/>
    <w:pPr>
      <w:spacing w:before="60" w:after="120"/>
      <w:jc w:val="center"/>
    </w:pPr>
    <w:rPr>
      <w:sz w:val="36"/>
      <w:szCs w:val="36"/>
    </w:rPr>
  </w:style>
  <w:style w:type="paragraph" w:styleId="Recuodecorpodetexto22" w:customStyle="1">
    <w:name w:val="Recuo de corpo de texto 22"/>
    <w:basedOn w:val="Normal"/>
    <w:qFormat/>
    <w:rsid w:val="006314e9"/>
    <w:pPr>
      <w:spacing w:lineRule="auto" w:line="480" w:before="0" w:after="120"/>
      <w:ind w:left="283" w:hanging="0"/>
    </w:pPr>
    <w:rPr>
      <w:rFonts w:ascii="Times New Roman" w:hAnsi="Times New Roman" w:cs="Times New Roman"/>
      <w:szCs w:val="20"/>
      <w:lang w:eastAsia="zh-CN"/>
    </w:rPr>
  </w:style>
  <w:style w:type="paragraph" w:styleId="TableParagraph" w:customStyle="1">
    <w:name w:val="Table Paragraph"/>
    <w:basedOn w:val="Normal"/>
    <w:uiPriority w:val="1"/>
    <w:qFormat/>
    <w:rsid w:val="006d546c"/>
    <w:pPr>
      <w:widowControl w:val="false"/>
      <w:suppressAutoHyphens w:val="false"/>
      <w:ind w:left="103" w:hanging="0"/>
    </w:pPr>
    <w:rPr>
      <w:rFonts w:ascii="Times New Roman" w:hAnsi="Times New Roman" w:cs="Times New Roman"/>
      <w:sz w:val="22"/>
      <w:szCs w:val="22"/>
      <w:lang w:val="en-US" w:eastAsia="en-US"/>
    </w:rPr>
  </w:style>
  <w:style w:type="paragraph" w:styleId="BodyText2">
    <w:name w:val="Body Text 2"/>
    <w:basedOn w:val="Normal"/>
    <w:link w:val="Corpodetexto2Char"/>
    <w:qFormat/>
    <w:rsid w:val="006d546c"/>
    <w:pPr>
      <w:suppressAutoHyphens w:val="false"/>
      <w:spacing w:lineRule="auto" w:line="480" w:before="0" w:after="120"/>
    </w:pPr>
    <w:rPr>
      <w:rFonts w:ascii="Times New Roman" w:hAnsi="Times New Roman" w:cs="Times New Roman"/>
      <w:szCs w:val="20"/>
    </w:rPr>
  </w:style>
  <w:style w:type="paragraph" w:styleId="BodyTextIndent3">
    <w:name w:val="Body Text Indent 3"/>
    <w:basedOn w:val="Normal"/>
    <w:link w:val="Recuodecorpodetexto3Char"/>
    <w:unhideWhenUsed/>
    <w:qFormat/>
    <w:rsid w:val="006d546c"/>
    <w:pPr>
      <w:suppressAutoHyphens w:val="false"/>
      <w:spacing w:before="0" w:after="120"/>
      <w:ind w:left="283" w:hanging="0"/>
    </w:pPr>
    <w:rPr>
      <w:sz w:val="16"/>
      <w:szCs w:val="16"/>
    </w:rPr>
  </w:style>
  <w:style w:type="paragraph" w:styleId="Textojustificadorecuoprimeiralinha" w:customStyle="1">
    <w:name w:val="textojustificadorecuoprimeiralinha"/>
    <w:basedOn w:val="Normal"/>
    <w:qFormat/>
    <w:rsid w:val="009a60cb"/>
    <w:pPr>
      <w:suppressAutoHyphens w:val="false"/>
      <w:spacing w:beforeAutospacing="1" w:afterAutospacing="1"/>
    </w:pPr>
    <w:rPr>
      <w:rFonts w:ascii="Times New Roman" w:hAnsi="Times New Roman" w:cs="Times New Roman"/>
      <w:sz w:val="24"/>
    </w:rPr>
  </w:style>
  <w:style w:type="paragraph" w:styleId="Notaderodap">
    <w:name w:val="Footnote Text"/>
    <w:basedOn w:val="Normal"/>
    <w:link w:val="TextodenotaderodapChar"/>
    <w:semiHidden/>
    <w:unhideWhenUsed/>
    <w:rsid w:val="007e56f9"/>
    <w:pPr/>
    <w:rPr>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nhideWhenUsed/>
    <w:rsid w:val="005006db"/>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BAA5-032B-4503-BAD1-9E2429D7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LibreOffice/6.3.5.2$Windows_X86_64 LibreOffice_project/dd0751754f11728f69b42ee2af66670068624673</Application>
  <Pages>11</Pages>
  <Words>4394</Words>
  <Characters>24758</Characters>
  <CharactersWithSpaces>28932</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2020-03-20T21:57:00Z</dcterms:created>
  <dc:creator>Adriano</dc:creator>
  <dc:description/>
  <dc:language>pt-BR</dc:language>
  <cp:lastModifiedBy/>
  <cp:lastPrinted>2020-02-13T19:59:00Z</cp:lastPrinted>
  <dcterms:modified xsi:type="dcterms:W3CDTF">2020-04-07T17:03:57Z</dcterms:modified>
  <cp:revision>3</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