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891C81" w14:paraId="55B16DEA" w14:textId="77777777" w:rsidTr="00F27C9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F27C95">
            <w:pPr>
              <w:pStyle w:val="Cabealho"/>
              <w:pageBreakBefore/>
              <w:tabs>
                <w:tab w:val="clear" w:pos="4252"/>
                <w:tab w:val="clear" w:pos="8504"/>
              </w:tabs>
              <w:snapToGrid w:val="0"/>
              <w:spacing w:before="100" w:after="100"/>
              <w:jc w:val="both"/>
              <w:rPr>
                <w:rFonts w:ascii="Arial" w:hAnsi="Arial" w:cs="Arial"/>
                <w:b/>
                <w:bCs/>
                <w:sz w:val="18"/>
                <w:szCs w:val="18"/>
              </w:rPr>
            </w:pPr>
          </w:p>
          <w:p w14:paraId="44169EE2" w14:textId="620CDE83" w:rsidR="002223F3" w:rsidRDefault="002223F3" w:rsidP="00F27C95">
            <w:pPr>
              <w:pStyle w:val="Cabealho"/>
              <w:tabs>
                <w:tab w:val="left" w:pos="708"/>
              </w:tabs>
              <w:spacing w:before="100" w:after="100"/>
              <w:jc w:val="center"/>
            </w:pPr>
            <w:r>
              <w:rPr>
                <w:rFonts w:ascii="Verdana" w:hAnsi="Verdana" w:cs="Verdana"/>
                <w:b/>
                <w:bCs/>
                <w:color w:val="FF0000"/>
              </w:rPr>
              <w:t>EDITAL DE LICITAÇÃO</w:t>
            </w:r>
          </w:p>
          <w:p w14:paraId="32DA0D02" w14:textId="7BCC4CC7" w:rsidR="002223F3" w:rsidRDefault="002223F3" w:rsidP="00E27397">
            <w:pPr>
              <w:pStyle w:val="Cabealho1"/>
              <w:keepLines w:val="0"/>
              <w:numPr>
                <w:ilvl w:val="0"/>
                <w:numId w:val="22"/>
              </w:numPr>
              <w:suppressAutoHyphens/>
              <w:spacing w:before="100" w:after="100"/>
              <w:jc w:val="center"/>
            </w:pPr>
            <w:r>
              <w:rPr>
                <w:rFonts w:ascii="Verdana" w:hAnsi="Verdana" w:cs="Verdana"/>
                <w:sz w:val="20"/>
                <w:szCs w:val="20"/>
              </w:rPr>
              <w:t xml:space="preserve">PREGÃO ELETRÔNICO Nº </w:t>
            </w:r>
            <w:r w:rsidR="0013301B">
              <w:rPr>
                <w:rFonts w:ascii="Verdana" w:hAnsi="Verdana" w:cs="Verdana"/>
                <w:sz w:val="20"/>
                <w:szCs w:val="20"/>
              </w:rPr>
              <w:t>04/2020/AD</w:t>
            </w:r>
          </w:p>
          <w:p w14:paraId="7231D573" w14:textId="77777777" w:rsidR="002223F3" w:rsidRDefault="002223F3" w:rsidP="00F27C95">
            <w:pPr>
              <w:spacing w:before="100" w:after="100"/>
              <w:jc w:val="center"/>
            </w:pPr>
            <w:r>
              <w:rPr>
                <w:rFonts w:ascii="Verdana" w:hAnsi="Verdana" w:cs="Verdana"/>
                <w:b/>
                <w:sz w:val="20"/>
                <w:szCs w:val="20"/>
              </w:rPr>
              <w:t>SISTEMA DE REGISTRO DE PREÇOS</w:t>
            </w:r>
          </w:p>
          <w:p w14:paraId="7CD680CE" w14:textId="76456C20" w:rsidR="002223F3" w:rsidRDefault="002223F3" w:rsidP="00F27C95">
            <w:pPr>
              <w:spacing w:before="100" w:after="100"/>
              <w:jc w:val="center"/>
            </w:pPr>
            <w:r>
              <w:rPr>
                <w:rFonts w:ascii="Verdana" w:hAnsi="Verdana" w:cs="Verdana"/>
                <w:b/>
                <w:sz w:val="20"/>
                <w:szCs w:val="20"/>
              </w:rPr>
              <w:t>PROCESSO Nº 23069.</w:t>
            </w:r>
            <w:r w:rsidR="00810A42">
              <w:rPr>
                <w:rFonts w:ascii="Verdana" w:hAnsi="Verdana" w:cs="Verdana"/>
                <w:b/>
                <w:sz w:val="20"/>
                <w:szCs w:val="20"/>
              </w:rPr>
              <w:t>023661/2019-32</w:t>
            </w:r>
          </w:p>
          <w:p w14:paraId="37EB85E0" w14:textId="77777777" w:rsidR="00891C81" w:rsidRDefault="00891C81" w:rsidP="00F27C95">
            <w:pPr>
              <w:spacing w:before="100" w:after="100"/>
              <w:jc w:val="both"/>
              <w:rPr>
                <w:rFonts w:ascii="Arial" w:hAnsi="Arial" w:cs="Arial"/>
                <w:b/>
                <w:sz w:val="20"/>
                <w:szCs w:val="20"/>
              </w:rPr>
            </w:pPr>
          </w:p>
          <w:p w14:paraId="617BB625" w14:textId="4D374650" w:rsidR="00891C81" w:rsidRPr="006A2577" w:rsidRDefault="00891C81" w:rsidP="00F27C95">
            <w:pPr>
              <w:spacing w:before="100" w:after="100"/>
              <w:jc w:val="both"/>
              <w:rPr>
                <w:sz w:val="18"/>
                <w:szCs w:val="18"/>
              </w:rPr>
            </w:pPr>
            <w:r>
              <w:rPr>
                <w:rFonts w:ascii="Arial" w:hAnsi="Arial" w:cs="Arial"/>
                <w:sz w:val="18"/>
                <w:szCs w:val="18"/>
              </w:rPr>
              <w:t xml:space="preserve">Regido </w:t>
            </w:r>
            <w:proofErr w:type="gramStart"/>
            <w:r>
              <w:rPr>
                <w:rFonts w:ascii="Arial" w:hAnsi="Arial" w:cs="Arial"/>
                <w:sz w:val="18"/>
                <w:szCs w:val="18"/>
              </w:rPr>
              <w:t xml:space="preserve">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Lei</w:t>
            </w:r>
            <w:proofErr w:type="gramEnd"/>
            <w:r w:rsidR="006A2577" w:rsidRPr="006A2577">
              <w:rPr>
                <w:rFonts w:ascii="Arial" w:hAnsi="Arial" w:cs="Arial"/>
                <w:color w:val="000000"/>
                <w:sz w:val="18"/>
                <w:szCs w:val="18"/>
              </w:rPr>
              <w:t xml:space="preserve">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F27C95">
            <w:pPr>
              <w:spacing w:before="100" w:after="100"/>
              <w:jc w:val="both"/>
              <w:rPr>
                <w:rFonts w:ascii="Arial" w:hAnsi="Arial" w:cs="Arial"/>
                <w:sz w:val="18"/>
                <w:szCs w:val="18"/>
              </w:rPr>
            </w:pPr>
          </w:p>
        </w:tc>
      </w:tr>
      <w:tr w:rsidR="00891C81" w14:paraId="64D74D1B" w14:textId="77777777" w:rsidTr="00F27C9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F27C95">
            <w:pPr>
              <w:overflowPunct w:val="0"/>
              <w:spacing w:before="100" w:after="100"/>
              <w:jc w:val="center"/>
            </w:pPr>
            <w:r>
              <w:rPr>
                <w:rFonts w:ascii="Arial" w:hAnsi="Arial" w:cs="Arial"/>
                <w:b/>
                <w:bCs/>
                <w:sz w:val="18"/>
                <w:szCs w:val="18"/>
              </w:rPr>
              <w:t>OBJETO</w:t>
            </w:r>
          </w:p>
          <w:p w14:paraId="308EF3B6" w14:textId="77777777" w:rsidR="00891C81" w:rsidRDefault="00891C81" w:rsidP="00F27C95">
            <w:pPr>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22C14193" w:rsidR="00891C81" w:rsidRPr="006A2577" w:rsidRDefault="002223F3" w:rsidP="00B65E73">
            <w:pPr>
              <w:jc w:val="both"/>
              <w:rPr>
                <w:rFonts w:ascii="Arial" w:hAnsi="Arial" w:cs="Arial"/>
                <w:color w:val="000000"/>
                <w:sz w:val="18"/>
                <w:szCs w:val="18"/>
              </w:rPr>
            </w:pPr>
            <w:r>
              <w:rPr>
                <w:rFonts w:ascii="Arial" w:hAnsi="Arial" w:cs="Arial"/>
                <w:color w:val="000000"/>
                <w:sz w:val="18"/>
                <w:szCs w:val="18"/>
              </w:rPr>
              <w:t xml:space="preserve">O </w:t>
            </w:r>
            <w:r w:rsidR="006A2577" w:rsidRPr="006A2577">
              <w:rPr>
                <w:rFonts w:ascii="Arial" w:hAnsi="Arial" w:cs="Arial"/>
                <w:color w:val="000000"/>
                <w:sz w:val="18"/>
                <w:szCs w:val="18"/>
              </w:rPr>
              <w:t>objeto da presente licitação é</w:t>
            </w:r>
            <w:r>
              <w:rPr>
                <w:rFonts w:ascii="Arial" w:hAnsi="Arial" w:cs="Arial"/>
                <w:sz w:val="18"/>
                <w:szCs w:val="18"/>
              </w:rPr>
              <w:t xml:space="preserve"> a construção do Sistema de Registro de Preços para eventual </w:t>
            </w:r>
            <w:r w:rsidR="006A2577" w:rsidRPr="006A2577">
              <w:rPr>
                <w:rFonts w:ascii="Arial" w:hAnsi="Arial" w:cs="Arial"/>
                <w:color w:val="000000"/>
                <w:sz w:val="18"/>
                <w:szCs w:val="18"/>
              </w:rPr>
              <w:t xml:space="preserve">aquisição de </w:t>
            </w:r>
            <w:r w:rsidR="0013301B" w:rsidRPr="0013301B">
              <w:rPr>
                <w:rFonts w:ascii="Arial" w:hAnsi="Arial" w:cs="Arial"/>
                <w:b/>
                <w:bCs/>
                <w:color w:val="000000"/>
                <w:sz w:val="18"/>
                <w:szCs w:val="18"/>
              </w:rPr>
              <w:t>GENÊROS ALIMENTÍCIOS – CARNES E DERIVADOS</w:t>
            </w:r>
            <w:r w:rsidR="0013301B">
              <w:rPr>
                <w:rFonts w:ascii="Arial" w:hAnsi="Arial" w:cs="Arial"/>
                <w:color w:val="000000"/>
                <w:sz w:val="18"/>
                <w:szCs w:val="18"/>
              </w:rPr>
              <w:t xml:space="preserve"> </w:t>
            </w:r>
            <w:r w:rsidR="006A2577" w:rsidRPr="006A2577">
              <w:rPr>
                <w:rFonts w:ascii="Arial" w:hAnsi="Arial" w:cs="Arial"/>
                <w:color w:val="000000"/>
                <w:sz w:val="18"/>
                <w:szCs w:val="18"/>
              </w:rPr>
              <w:t>conforme condições, quantidades e exigências estabelecidas neste Edital e seus anexos.</w:t>
            </w:r>
          </w:p>
        </w:tc>
      </w:tr>
      <w:tr w:rsidR="00891C81" w14:paraId="655B3105" w14:textId="77777777" w:rsidTr="00F27C9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F27C95">
            <w:pPr>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w:t>
            </w:r>
            <w:proofErr w:type="gramStart"/>
            <w:r w:rsidRPr="006A2577">
              <w:rPr>
                <w:rFonts w:ascii="Arial" w:hAnsi="Arial" w:cs="Arial"/>
                <w:color w:val="000000"/>
                <w:sz w:val="18"/>
                <w:szCs w:val="18"/>
              </w:rPr>
              <w:t>site</w:t>
            </w:r>
            <w:proofErr w:type="gramEnd"/>
            <w:r w:rsidRPr="006A2577">
              <w:rPr>
                <w:rFonts w:ascii="Arial" w:hAnsi="Arial" w:cs="Arial"/>
                <w:color w:val="000000"/>
                <w:sz w:val="18"/>
                <w:szCs w:val="18"/>
              </w:rPr>
              <w:t xml:space="preserve"> </w:t>
            </w:r>
            <w:hyperlink r:id="rId12"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F27C9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F27C95">
            <w:pPr>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26523FAA" w:rsidR="00891C81" w:rsidRPr="006A2577" w:rsidRDefault="008032A3" w:rsidP="0011430B">
            <w:pPr>
              <w:jc w:val="both"/>
              <w:rPr>
                <w:rFonts w:ascii="Arial" w:hAnsi="Arial" w:cs="Arial"/>
                <w:color w:val="000000"/>
                <w:sz w:val="18"/>
                <w:szCs w:val="18"/>
              </w:rPr>
            </w:pPr>
            <w:r>
              <w:rPr>
                <w:rFonts w:ascii="Arial" w:hAnsi="Arial" w:cs="Arial"/>
                <w:sz w:val="18"/>
                <w:szCs w:val="18"/>
              </w:rPr>
              <w:t xml:space="preserve">Sessão Pública a ser realizada no endereço eletrônico informado no edital, às </w:t>
            </w:r>
            <w:r w:rsidRPr="0011430B">
              <w:rPr>
                <w:rFonts w:ascii="Arial" w:hAnsi="Arial" w:cs="Arial"/>
                <w:b/>
                <w:sz w:val="18"/>
                <w:szCs w:val="18"/>
              </w:rPr>
              <w:t>10h00m</w:t>
            </w:r>
            <w:r w:rsidRPr="0011430B">
              <w:rPr>
                <w:rFonts w:ascii="Arial" w:hAnsi="Arial" w:cs="Arial"/>
                <w:sz w:val="18"/>
                <w:szCs w:val="18"/>
              </w:rPr>
              <w:t xml:space="preserve"> do dia </w:t>
            </w:r>
            <w:r w:rsidR="0011430B" w:rsidRPr="0011430B">
              <w:rPr>
                <w:rFonts w:ascii="Arial" w:hAnsi="Arial" w:cs="Arial"/>
                <w:b/>
                <w:sz w:val="18"/>
                <w:szCs w:val="18"/>
              </w:rPr>
              <w:t>14</w:t>
            </w:r>
            <w:r w:rsidRPr="0011430B">
              <w:rPr>
                <w:rFonts w:ascii="Arial" w:hAnsi="Arial" w:cs="Arial"/>
                <w:b/>
                <w:sz w:val="18"/>
                <w:szCs w:val="18"/>
              </w:rPr>
              <w:t>/</w:t>
            </w:r>
            <w:r w:rsidR="0011430B" w:rsidRPr="0011430B">
              <w:rPr>
                <w:rFonts w:ascii="Arial" w:hAnsi="Arial" w:cs="Arial"/>
                <w:b/>
                <w:sz w:val="18"/>
                <w:szCs w:val="18"/>
              </w:rPr>
              <w:t>FEV</w:t>
            </w:r>
            <w:r w:rsidRPr="0011430B">
              <w:rPr>
                <w:rFonts w:ascii="Arial" w:hAnsi="Arial" w:cs="Arial"/>
                <w:b/>
                <w:sz w:val="18"/>
                <w:szCs w:val="18"/>
              </w:rPr>
              <w:t>/</w:t>
            </w:r>
            <w:r w:rsidR="0011430B" w:rsidRPr="0011430B">
              <w:rPr>
                <w:rFonts w:ascii="Arial" w:hAnsi="Arial" w:cs="Arial"/>
                <w:b/>
                <w:sz w:val="18"/>
                <w:szCs w:val="18"/>
              </w:rPr>
              <w:t>2020</w:t>
            </w:r>
            <w:r w:rsidRPr="0011430B">
              <w:rPr>
                <w:rFonts w:ascii="Arial" w:hAnsi="Arial" w:cs="Arial"/>
                <w:b/>
                <w:sz w:val="18"/>
                <w:szCs w:val="18"/>
              </w:rPr>
              <w:t>.</w:t>
            </w:r>
          </w:p>
        </w:tc>
      </w:tr>
      <w:tr w:rsidR="00891C81" w14:paraId="05F4DB84" w14:textId="77777777" w:rsidTr="00F27C9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F27C95">
            <w:pPr>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F27C95">
            <w:pPr>
              <w:jc w:val="both"/>
              <w:rPr>
                <w:rFonts w:ascii="Arial" w:hAnsi="Arial" w:cs="Arial"/>
                <w:color w:val="000000"/>
                <w:sz w:val="18"/>
                <w:szCs w:val="18"/>
              </w:rPr>
            </w:pPr>
          </w:p>
          <w:p w14:paraId="20D29FF4"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33E4A3A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F27C95">
            <w:pPr>
              <w:jc w:val="both"/>
              <w:rPr>
                <w:rFonts w:ascii="Arial" w:hAnsi="Arial" w:cs="Arial"/>
                <w:color w:val="000000"/>
                <w:sz w:val="18"/>
                <w:szCs w:val="18"/>
              </w:rPr>
            </w:pPr>
            <w:proofErr w:type="gramStart"/>
            <w:r w:rsidRPr="006A2577">
              <w:rPr>
                <w:rFonts w:ascii="Arial" w:hAnsi="Arial" w:cs="Arial"/>
                <w:color w:val="000000"/>
                <w:sz w:val="18"/>
                <w:szCs w:val="18"/>
              </w:rPr>
              <w:t>E-mail</w:t>
            </w:r>
            <w:proofErr w:type="gramEnd"/>
            <w:r w:rsidRPr="006A2577">
              <w:rPr>
                <w:rFonts w:ascii="Arial" w:hAnsi="Arial" w:cs="Arial"/>
                <w:color w:val="000000"/>
                <w:sz w:val="18"/>
                <w:szCs w:val="18"/>
              </w:rPr>
              <w:t xml:space="preserve">: </w:t>
            </w:r>
            <w:hyperlink r:id="rId13"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F27C95">
            <w:pPr>
              <w:jc w:val="both"/>
              <w:rPr>
                <w:rFonts w:ascii="Arial" w:hAnsi="Arial" w:cs="Arial"/>
                <w:color w:val="000000"/>
                <w:sz w:val="18"/>
                <w:szCs w:val="18"/>
              </w:rPr>
            </w:pPr>
          </w:p>
        </w:tc>
      </w:tr>
      <w:tr w:rsidR="00891C81" w14:paraId="4A5AD9A5"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Pr="0013301B" w:rsidRDefault="00891C81" w:rsidP="00F27C95">
            <w:pPr>
              <w:overflowPunct w:val="0"/>
              <w:spacing w:before="100" w:after="100"/>
              <w:jc w:val="center"/>
            </w:pPr>
            <w:r w:rsidRPr="0013301B">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13301B" w:rsidRDefault="00891C81" w:rsidP="00F27C95">
            <w:pPr>
              <w:jc w:val="both"/>
              <w:rPr>
                <w:rFonts w:ascii="Arial" w:hAnsi="Arial" w:cs="Arial"/>
                <w:color w:val="000000"/>
                <w:sz w:val="18"/>
                <w:szCs w:val="18"/>
              </w:rPr>
            </w:pPr>
            <w:r w:rsidRPr="0013301B">
              <w:rPr>
                <w:rFonts w:ascii="Arial" w:hAnsi="Arial" w:cs="Arial"/>
                <w:color w:val="000000"/>
                <w:sz w:val="18"/>
                <w:szCs w:val="18"/>
              </w:rPr>
              <w:t>Menor preço por item.</w:t>
            </w:r>
          </w:p>
        </w:tc>
      </w:tr>
      <w:tr w:rsidR="00891C81" w14:paraId="761E1E1E"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F27C95">
            <w:pPr>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F27C95">
            <w:pPr>
              <w:jc w:val="both"/>
              <w:rPr>
                <w:rFonts w:ascii="Arial" w:hAnsi="Arial" w:cs="Arial"/>
                <w:color w:val="000000"/>
                <w:sz w:val="18"/>
                <w:szCs w:val="18"/>
              </w:rPr>
            </w:pPr>
          </w:p>
          <w:p w14:paraId="3CE6A4E6" w14:textId="7C9726A3" w:rsidR="00891C81" w:rsidRPr="006A2577" w:rsidRDefault="006006F0" w:rsidP="00F27C95">
            <w:pPr>
              <w:jc w:val="both"/>
              <w:rPr>
                <w:rFonts w:ascii="Arial" w:hAnsi="Arial" w:cs="Arial"/>
                <w:color w:val="000000"/>
                <w:sz w:val="18"/>
                <w:szCs w:val="18"/>
              </w:rPr>
            </w:pPr>
            <w:hyperlink r:id="rId14"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F27C95">
            <w:pPr>
              <w:jc w:val="both"/>
              <w:rPr>
                <w:rFonts w:ascii="Arial" w:hAnsi="Arial" w:cs="Arial"/>
                <w:color w:val="000000"/>
                <w:sz w:val="18"/>
                <w:szCs w:val="18"/>
              </w:rPr>
            </w:pPr>
          </w:p>
        </w:tc>
      </w:tr>
      <w:tr w:rsidR="00891C81" w14:paraId="3C8A098C"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F27C95">
            <w:pPr>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6AFD7326" w:rsidR="00891C81" w:rsidRPr="006A2577" w:rsidRDefault="00B65E73" w:rsidP="00F27C95">
            <w:pPr>
              <w:pStyle w:val="Cabealho9"/>
              <w:snapToGrid w:val="0"/>
              <w:spacing w:before="100" w:after="100"/>
              <w:jc w:val="both"/>
              <w:rPr>
                <w:rFonts w:ascii="Arial" w:hAnsi="Arial" w:cs="Arial"/>
                <w:b/>
                <w:bCs/>
                <w:sz w:val="18"/>
                <w:szCs w:val="18"/>
              </w:rPr>
            </w:pPr>
            <w:r>
              <w:rPr>
                <w:rFonts w:ascii="Arial" w:hAnsi="Arial" w:cs="Arial"/>
                <w:b/>
                <w:bCs/>
                <w:sz w:val="18"/>
                <w:szCs w:val="18"/>
              </w:rPr>
              <w:t>MADISON</w:t>
            </w:r>
          </w:p>
        </w:tc>
      </w:tr>
    </w:tbl>
    <w:p w14:paraId="1AF08CD0" w14:textId="77777777" w:rsidR="00891C81" w:rsidRDefault="00891C81" w:rsidP="00235187">
      <w:pPr>
        <w:jc w:val="center"/>
        <w:rPr>
          <w:rFonts w:ascii="Arial" w:hAnsi="Arial" w:cs="Arial"/>
          <w:b/>
          <w:bCs/>
          <w:color w:val="000000"/>
          <w:sz w:val="20"/>
          <w:szCs w:val="20"/>
        </w:rPr>
      </w:pPr>
    </w:p>
    <w:p w14:paraId="30B3D066" w14:textId="77777777" w:rsidR="00891C81" w:rsidRDefault="00891C81" w:rsidP="00235187">
      <w:pPr>
        <w:jc w:val="center"/>
        <w:rPr>
          <w:rFonts w:ascii="Arial" w:hAnsi="Arial" w:cs="Arial"/>
          <w:b/>
          <w:bCs/>
          <w:color w:val="000000"/>
          <w:sz w:val="20"/>
          <w:szCs w:val="20"/>
        </w:rPr>
      </w:pPr>
    </w:p>
    <w:p w14:paraId="4DE73BBC" w14:textId="77777777" w:rsidR="00891C81" w:rsidRDefault="00891C81" w:rsidP="00235187">
      <w:pPr>
        <w:jc w:val="center"/>
        <w:rPr>
          <w:rFonts w:ascii="Arial" w:hAnsi="Arial" w:cs="Arial"/>
          <w:b/>
          <w:bCs/>
          <w:color w:val="000000"/>
          <w:sz w:val="20"/>
          <w:szCs w:val="20"/>
        </w:rPr>
      </w:pPr>
    </w:p>
    <w:p w14:paraId="77F37A9F" w14:textId="77777777" w:rsidR="00891C81" w:rsidRDefault="00891C81" w:rsidP="00235187">
      <w:pPr>
        <w:jc w:val="center"/>
        <w:rPr>
          <w:rFonts w:ascii="Arial" w:hAnsi="Arial" w:cs="Arial"/>
          <w:b/>
          <w:bCs/>
          <w:color w:val="000000"/>
          <w:sz w:val="20"/>
          <w:szCs w:val="20"/>
        </w:rPr>
      </w:pPr>
    </w:p>
    <w:p w14:paraId="649A010B" w14:textId="77777777" w:rsidR="00891C81" w:rsidRDefault="00891C81" w:rsidP="00235187">
      <w:pPr>
        <w:jc w:val="center"/>
        <w:rPr>
          <w:rFonts w:ascii="Arial" w:hAnsi="Arial" w:cs="Arial"/>
          <w:b/>
          <w:bCs/>
          <w:color w:val="000000"/>
          <w:sz w:val="20"/>
          <w:szCs w:val="20"/>
        </w:rPr>
      </w:pPr>
    </w:p>
    <w:p w14:paraId="08BB83D6" w14:textId="77777777" w:rsidR="00891C81" w:rsidRDefault="00891C81" w:rsidP="00235187">
      <w:pPr>
        <w:jc w:val="center"/>
        <w:rPr>
          <w:rFonts w:ascii="Arial" w:hAnsi="Arial" w:cs="Arial"/>
          <w:b/>
          <w:bCs/>
          <w:color w:val="000000"/>
          <w:sz w:val="20"/>
          <w:szCs w:val="20"/>
        </w:rPr>
      </w:pPr>
    </w:p>
    <w:p w14:paraId="264E671C" w14:textId="77777777" w:rsidR="00891C81" w:rsidRDefault="00891C81" w:rsidP="00235187">
      <w:pPr>
        <w:jc w:val="center"/>
        <w:rPr>
          <w:rFonts w:ascii="Arial" w:hAnsi="Arial" w:cs="Arial"/>
          <w:b/>
          <w:bCs/>
          <w:color w:val="000000"/>
          <w:sz w:val="20"/>
          <w:szCs w:val="20"/>
        </w:rPr>
      </w:pPr>
    </w:p>
    <w:p w14:paraId="413E2DC6" w14:textId="77777777" w:rsidR="00891C81" w:rsidRDefault="00891C81" w:rsidP="00235187">
      <w:pPr>
        <w:jc w:val="center"/>
        <w:rPr>
          <w:rFonts w:ascii="Arial" w:hAnsi="Arial" w:cs="Arial"/>
          <w:b/>
          <w:bCs/>
          <w:color w:val="000000"/>
          <w:sz w:val="20"/>
          <w:szCs w:val="20"/>
        </w:rPr>
      </w:pPr>
    </w:p>
    <w:p w14:paraId="7D60AD64" w14:textId="77777777" w:rsidR="00891C81" w:rsidRDefault="00891C81" w:rsidP="00235187">
      <w:pPr>
        <w:jc w:val="center"/>
        <w:rPr>
          <w:rFonts w:ascii="Arial" w:hAnsi="Arial" w:cs="Arial"/>
          <w:b/>
          <w:bCs/>
          <w:color w:val="000000"/>
          <w:sz w:val="20"/>
          <w:szCs w:val="20"/>
        </w:rPr>
      </w:pPr>
    </w:p>
    <w:p w14:paraId="7FAAD045" w14:textId="77777777" w:rsidR="00891C81" w:rsidRDefault="00891C81" w:rsidP="00235187">
      <w:pPr>
        <w:jc w:val="center"/>
        <w:rPr>
          <w:rFonts w:ascii="Arial" w:hAnsi="Arial" w:cs="Arial"/>
          <w:b/>
          <w:bCs/>
          <w:color w:val="000000"/>
          <w:sz w:val="20"/>
          <w:szCs w:val="20"/>
        </w:rPr>
      </w:pPr>
    </w:p>
    <w:p w14:paraId="5400BA26" w14:textId="55A1E8D3" w:rsidR="00891C81" w:rsidRDefault="00891C81" w:rsidP="00891C81">
      <w:pPr>
        <w:pageBreakBefore/>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089F41AF">
            <wp:simplePos x="0" y="0"/>
            <wp:positionH relativeFrom="column">
              <wp:posOffset>2540690</wp:posOffset>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891C81">
      <w:pPr>
        <w:pStyle w:val="TextosemFormatao2"/>
        <w:spacing w:before="100" w:after="100"/>
        <w:jc w:val="center"/>
        <w:rPr>
          <w:rFonts w:ascii="Verdana" w:hAnsi="Verdana" w:cs="Verdana"/>
          <w:b/>
        </w:rPr>
      </w:pPr>
    </w:p>
    <w:p w14:paraId="7A87D744" w14:textId="77777777" w:rsidR="00891C81" w:rsidRDefault="00891C81" w:rsidP="00891C81">
      <w:pPr>
        <w:pStyle w:val="TextosemFormatao2"/>
        <w:spacing w:before="100" w:after="100"/>
        <w:jc w:val="center"/>
        <w:rPr>
          <w:rFonts w:ascii="Verdana" w:hAnsi="Verdana" w:cs="Verdana"/>
          <w:b/>
        </w:rPr>
      </w:pPr>
    </w:p>
    <w:p w14:paraId="3AF22656" w14:textId="3077AF2B" w:rsidR="00891C81" w:rsidRDefault="00891C81" w:rsidP="00891C81">
      <w:pPr>
        <w:pStyle w:val="TextosemFormatao2"/>
        <w:spacing w:before="100" w:after="100"/>
        <w:jc w:val="center"/>
      </w:pPr>
      <w:r>
        <w:rPr>
          <w:rFonts w:ascii="Verdana" w:hAnsi="Verdana" w:cs="Verdana"/>
          <w:b/>
        </w:rPr>
        <w:t>MINISTÉRIO DA EDUCAÇÃO</w:t>
      </w:r>
    </w:p>
    <w:p w14:paraId="76B5859C" w14:textId="77777777" w:rsidR="00891C81" w:rsidRDefault="00891C81" w:rsidP="00891C81">
      <w:pPr>
        <w:pStyle w:val="Cabealho"/>
        <w:spacing w:before="100" w:after="100"/>
        <w:jc w:val="center"/>
      </w:pPr>
      <w:r>
        <w:rPr>
          <w:rFonts w:ascii="Verdana" w:hAnsi="Verdana" w:cs="Verdana"/>
          <w:b/>
          <w:sz w:val="18"/>
          <w:szCs w:val="18"/>
        </w:rPr>
        <w:t>UNIVERSIDADE FEDERAL FLUMINENSE</w:t>
      </w:r>
    </w:p>
    <w:p w14:paraId="2CD39FBE" w14:textId="77777777" w:rsidR="00891C81" w:rsidRDefault="00891C81" w:rsidP="00891C81">
      <w:pPr>
        <w:pStyle w:val="Cabealho"/>
        <w:spacing w:before="100" w:after="100"/>
        <w:jc w:val="center"/>
      </w:pPr>
      <w:r>
        <w:rPr>
          <w:rFonts w:ascii="Verdana" w:hAnsi="Verdana" w:cs="Verdana"/>
          <w:b/>
          <w:sz w:val="18"/>
          <w:szCs w:val="18"/>
        </w:rPr>
        <w:t>PRÓ-REITORIA DE ADMINISTRAÇÃO</w:t>
      </w:r>
    </w:p>
    <w:p w14:paraId="4DA40F6B" w14:textId="77777777" w:rsidR="00891C81" w:rsidRDefault="00891C81" w:rsidP="00891C81">
      <w:pPr>
        <w:pStyle w:val="Cabealho"/>
        <w:spacing w:before="100" w:after="100"/>
        <w:jc w:val="center"/>
      </w:pPr>
      <w:r>
        <w:rPr>
          <w:rFonts w:ascii="Verdana" w:hAnsi="Verdana" w:cs="Verdana"/>
          <w:b/>
          <w:sz w:val="18"/>
          <w:szCs w:val="18"/>
        </w:rPr>
        <w:t xml:space="preserve">COORDENAÇÃO DE LICITAÇÃO </w:t>
      </w:r>
    </w:p>
    <w:p w14:paraId="37A61285" w14:textId="77777777" w:rsidR="00891C81" w:rsidRPr="006A2577" w:rsidRDefault="00891C81" w:rsidP="00891C81">
      <w:pPr>
        <w:pStyle w:val="TextosemFormatao2"/>
        <w:spacing w:before="100" w:after="100"/>
        <w:jc w:val="center"/>
        <w:rPr>
          <w:rFonts w:ascii="Verdana" w:eastAsia="MS Mincho" w:hAnsi="Verdana" w:cs="Verdana"/>
          <w:b/>
          <w:bCs/>
          <w:sz w:val="24"/>
          <w:szCs w:val="24"/>
        </w:rPr>
      </w:pPr>
    </w:p>
    <w:p w14:paraId="32AF1056" w14:textId="77777777" w:rsidR="00C538EA" w:rsidRDefault="00C538EA" w:rsidP="00C538EA">
      <w:pPr>
        <w:pStyle w:val="Cabealho"/>
        <w:tabs>
          <w:tab w:val="left" w:pos="708"/>
        </w:tabs>
        <w:spacing w:before="100" w:after="100"/>
        <w:jc w:val="center"/>
      </w:pPr>
      <w:r>
        <w:rPr>
          <w:rFonts w:ascii="Verdana" w:hAnsi="Verdana" w:cs="Verdana"/>
          <w:b/>
          <w:bCs/>
          <w:color w:val="FF0000"/>
        </w:rPr>
        <w:t>MINUTA DE EDITAL DE LICITAÇÃO</w:t>
      </w:r>
    </w:p>
    <w:p w14:paraId="01126EBD" w14:textId="112706D5" w:rsidR="00C538EA" w:rsidRPr="0013301B" w:rsidRDefault="00C538EA" w:rsidP="00E27397">
      <w:pPr>
        <w:pStyle w:val="Cabealho1"/>
        <w:keepLines w:val="0"/>
        <w:numPr>
          <w:ilvl w:val="0"/>
          <w:numId w:val="22"/>
        </w:numPr>
        <w:suppressAutoHyphens/>
        <w:spacing w:before="100" w:after="100"/>
        <w:jc w:val="center"/>
      </w:pPr>
      <w:r>
        <w:rPr>
          <w:rFonts w:ascii="Verdana" w:hAnsi="Verdana" w:cs="Verdana"/>
          <w:sz w:val="20"/>
          <w:szCs w:val="20"/>
        </w:rPr>
        <w:t xml:space="preserve">PREGÃO </w:t>
      </w:r>
      <w:r w:rsidRPr="0013301B">
        <w:rPr>
          <w:rFonts w:ascii="Verdana" w:hAnsi="Verdana" w:cs="Verdana"/>
          <w:sz w:val="20"/>
          <w:szCs w:val="20"/>
        </w:rPr>
        <w:t xml:space="preserve">ELETRÔNICO Nº </w:t>
      </w:r>
      <w:r w:rsidR="0013301B" w:rsidRPr="0013301B">
        <w:rPr>
          <w:rFonts w:ascii="Verdana" w:hAnsi="Verdana" w:cs="Verdana"/>
          <w:sz w:val="20"/>
          <w:szCs w:val="20"/>
        </w:rPr>
        <w:t>04/2020/AD</w:t>
      </w:r>
    </w:p>
    <w:p w14:paraId="3B2F04AE" w14:textId="77777777" w:rsidR="00C538EA" w:rsidRDefault="00C538EA" w:rsidP="00C538EA">
      <w:pPr>
        <w:spacing w:before="100" w:after="100"/>
        <w:jc w:val="center"/>
      </w:pPr>
      <w:r>
        <w:rPr>
          <w:rFonts w:ascii="Verdana" w:hAnsi="Verdana" w:cs="Verdana"/>
          <w:b/>
          <w:sz w:val="20"/>
          <w:szCs w:val="20"/>
        </w:rPr>
        <w:t>SISTEMA DE REGISTRO DE PREÇOS</w:t>
      </w:r>
    </w:p>
    <w:p w14:paraId="15D34DA6" w14:textId="57E6CB7D" w:rsidR="00C538EA" w:rsidRDefault="00C538EA" w:rsidP="00C538EA">
      <w:pPr>
        <w:spacing w:before="100" w:after="100"/>
        <w:jc w:val="center"/>
      </w:pPr>
      <w:r>
        <w:rPr>
          <w:rFonts w:ascii="Verdana" w:hAnsi="Verdana" w:cs="Verdana"/>
          <w:b/>
          <w:sz w:val="20"/>
          <w:szCs w:val="20"/>
        </w:rPr>
        <w:t>PROCESSO Nº 23069.</w:t>
      </w:r>
      <w:r w:rsidR="00810A42">
        <w:rPr>
          <w:rFonts w:ascii="Verdana" w:hAnsi="Verdana" w:cs="Verdana"/>
          <w:b/>
          <w:sz w:val="20"/>
          <w:szCs w:val="20"/>
        </w:rPr>
        <w:t>023661/2019-32</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717220FD" w:rsidR="00CA24FB" w:rsidRDefault="00CA24FB" w:rsidP="004408C4">
      <w:pPr>
        <w:ind w:firstLine="540"/>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 xml:space="preserve">Universidade Federal Fluminense, através da sua Pró-Reitoria de Administração, inscrita no CNPJ/MF sob nº 28.523.215/0039-89, situada na Rua Miguel de Frias, 9, 1º andar, Icaraí, Niterói/RJ, CEP 24.220-008, realizará </w:t>
      </w:r>
      <w:proofErr w:type="gramStart"/>
      <w:r w:rsidR="006A2577">
        <w:rPr>
          <w:rFonts w:ascii="Arial" w:hAnsi="Arial" w:cs="Arial"/>
          <w:sz w:val="20"/>
          <w:szCs w:val="20"/>
        </w:rPr>
        <w:t>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w:t>
      </w:r>
      <w:r w:rsidR="007B2632" w:rsidRPr="00FF2B42">
        <w:rPr>
          <w:rFonts w:ascii="Arial" w:hAnsi="Arial" w:cs="Arial"/>
          <w:color w:val="000000"/>
          <w:sz w:val="20"/>
          <w:szCs w:val="20"/>
        </w:rPr>
        <w:t xml:space="preserve"> </w:t>
      </w:r>
      <w:r w:rsidR="007B2632" w:rsidRPr="007B2632">
        <w:rPr>
          <w:rFonts w:ascii="Arial" w:hAnsi="Arial" w:cs="Arial"/>
          <w:color w:val="000000"/>
          <w:sz w:val="20"/>
          <w:szCs w:val="20"/>
        </w:rPr>
        <w:t>para</w:t>
      </w:r>
      <w:proofErr w:type="gramEnd"/>
      <w:r w:rsidR="007B2632" w:rsidRPr="007B2632">
        <w:rPr>
          <w:rFonts w:ascii="Arial" w:hAnsi="Arial" w:cs="Arial"/>
          <w:color w:val="000000"/>
          <w:sz w:val="20"/>
          <w:szCs w:val="20"/>
        </w:rPr>
        <w:t xml:space="preserve"> </w:t>
      </w:r>
      <w:r w:rsidR="00C538EA" w:rsidRPr="007C2A3E">
        <w:rPr>
          <w:rFonts w:ascii="Arial" w:hAnsi="Arial" w:cs="Arial"/>
          <w:b/>
          <w:color w:val="000000"/>
          <w:sz w:val="20"/>
          <w:szCs w:val="20"/>
        </w:rPr>
        <w:t>REGISTRO DE PREÇOS</w:t>
      </w:r>
      <w:r w:rsidR="007C2A3E">
        <w:rPr>
          <w:rFonts w:ascii="Arial" w:hAnsi="Arial" w:cs="Arial"/>
          <w:color w:val="000000"/>
          <w:sz w:val="20"/>
          <w:szCs w:val="20"/>
        </w:rPr>
        <w:t>,</w:t>
      </w:r>
      <w:r w:rsidR="007B2632" w:rsidRPr="00FF2B42">
        <w:rPr>
          <w:rFonts w:ascii="Arial" w:hAnsi="Arial" w:cs="Arial"/>
          <w:color w:val="000000"/>
          <w:sz w:val="20"/>
          <w:szCs w:val="20"/>
        </w:rPr>
        <w:t xml:space="preserve"> </w:t>
      </w:r>
      <w:r w:rsidRPr="00FF2B42">
        <w:rPr>
          <w:rFonts w:ascii="Arial" w:hAnsi="Arial" w:cs="Arial"/>
          <w:color w:val="000000"/>
          <w:sz w:val="20"/>
          <w:szCs w:val="20"/>
        </w:rPr>
        <w:t xml:space="preserve">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13301B">
        <w:rPr>
          <w:rFonts w:ascii="Arial" w:hAnsi="Arial" w:cs="Arial"/>
          <w:bCs/>
          <w:sz w:val="20"/>
          <w:szCs w:val="20"/>
        </w:rPr>
        <w:t>julgamento</w:t>
      </w:r>
      <w:r w:rsidRPr="0013301B">
        <w:rPr>
          <w:rFonts w:ascii="Arial" w:hAnsi="Arial" w:cs="Arial"/>
          <w:bCs/>
          <w:sz w:val="20"/>
          <w:szCs w:val="20"/>
        </w:rPr>
        <w:t xml:space="preserve"> </w:t>
      </w:r>
      <w:r w:rsidR="00F356D2" w:rsidRPr="0013301B">
        <w:rPr>
          <w:rFonts w:ascii="Arial" w:hAnsi="Arial" w:cs="Arial"/>
          <w:b/>
          <w:bCs/>
          <w:i/>
          <w:sz w:val="20"/>
          <w:szCs w:val="20"/>
        </w:rPr>
        <w:t>menor preço</w:t>
      </w:r>
      <w:r w:rsidR="0013301B" w:rsidRPr="0013301B">
        <w:rPr>
          <w:rFonts w:ascii="Arial" w:hAnsi="Arial" w:cs="Arial"/>
          <w:b/>
          <w:bCs/>
          <w:i/>
          <w:sz w:val="20"/>
          <w:szCs w:val="20"/>
        </w:rPr>
        <w:t xml:space="preserve"> </w:t>
      </w:r>
      <w:r w:rsidR="00F77814" w:rsidRPr="0013301B">
        <w:rPr>
          <w:rFonts w:ascii="Arial" w:hAnsi="Arial" w:cs="Arial"/>
          <w:b/>
          <w:bCs/>
          <w:i/>
          <w:sz w:val="20"/>
          <w:szCs w:val="20"/>
        </w:rPr>
        <w:t>por item</w:t>
      </w:r>
      <w:r w:rsidR="00F77814" w:rsidRPr="0013301B">
        <w:rPr>
          <w:rFonts w:ascii="Arial" w:hAnsi="Arial" w:cs="Arial"/>
          <w:bCs/>
          <w:sz w:val="20"/>
          <w:szCs w:val="20"/>
        </w:rPr>
        <w:t>,</w:t>
      </w:r>
      <w:r w:rsidRPr="0013301B">
        <w:rPr>
          <w:rFonts w:ascii="Arial" w:hAnsi="Arial" w:cs="Arial"/>
          <w:sz w:val="20"/>
          <w:szCs w:val="20"/>
        </w:rPr>
        <w:t xml:space="preserve"> nos </w:t>
      </w:r>
      <w:r w:rsidRPr="0013301B">
        <w:rPr>
          <w:rFonts w:ascii="Arial" w:hAnsi="Arial" w:cs="Arial"/>
          <w:color w:val="000000"/>
          <w:sz w:val="20"/>
          <w:szCs w:val="20"/>
        </w:rPr>
        <w:t>termos</w:t>
      </w:r>
      <w:r w:rsidRPr="00FF2B42">
        <w:rPr>
          <w:rFonts w:ascii="Arial" w:hAnsi="Arial" w:cs="Arial"/>
          <w:color w:val="000000"/>
          <w:sz w:val="20"/>
          <w:szCs w:val="20"/>
        </w:rPr>
        <w:t xml:space="preserve">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5979851" w14:textId="77777777" w:rsidR="004408C4" w:rsidRDefault="004408C4" w:rsidP="00C136A2">
      <w:pPr>
        <w:jc w:val="both"/>
        <w:rPr>
          <w:rFonts w:ascii="Arial" w:eastAsia="Times New Roman" w:hAnsi="Arial" w:cs="Arial"/>
          <w:sz w:val="20"/>
          <w:szCs w:val="20"/>
        </w:rPr>
      </w:pPr>
    </w:p>
    <w:p w14:paraId="7EE34FC9" w14:textId="77777777" w:rsidR="004408C4" w:rsidRDefault="004408C4" w:rsidP="004408C4">
      <w:pPr>
        <w:pBdr>
          <w:bottom w:val="single" w:sz="6" w:space="1" w:color="auto"/>
        </w:pBdr>
        <w:snapToGrid w:val="0"/>
        <w:spacing w:after="240" w:line="276" w:lineRule="auto"/>
        <w:ind w:right="-30" w:firstLine="540"/>
        <w:jc w:val="both"/>
        <w:rPr>
          <w:rFonts w:ascii="Arial" w:hAnsi="Arial" w:cs="Arial"/>
          <w:sz w:val="20"/>
          <w:szCs w:val="20"/>
          <w:u w:val="single"/>
        </w:rPr>
      </w:pPr>
      <w:r>
        <w:rPr>
          <w:rFonts w:ascii="Arial" w:hAnsi="Arial" w:cs="Arial"/>
          <w:sz w:val="20"/>
          <w:szCs w:val="20"/>
        </w:rPr>
        <w:t>A sessão pública destinada ao recebimento de propostas relativas ao objeto deste edital e seus Anexos ocorrerá no “</w:t>
      </w:r>
      <w:r>
        <w:rPr>
          <w:rFonts w:ascii="Arial" w:hAnsi="Arial" w:cs="Arial"/>
          <w:i/>
          <w:sz w:val="20"/>
          <w:szCs w:val="20"/>
        </w:rPr>
        <w:t>site</w:t>
      </w:r>
      <w:r>
        <w:rPr>
          <w:rFonts w:ascii="Arial" w:hAnsi="Arial" w:cs="Arial"/>
          <w:sz w:val="20"/>
          <w:szCs w:val="20"/>
        </w:rPr>
        <w:t xml:space="preserve">” </w:t>
      </w:r>
      <w:hyperlink r:id="rId16" w:history="1">
        <w:r>
          <w:rPr>
            <w:rStyle w:val="Hiperligao"/>
            <w:rFonts w:ascii="Arial" w:hAnsi="Arial" w:cs="Arial"/>
            <w:sz w:val="20"/>
            <w:szCs w:val="20"/>
          </w:rPr>
          <w:t>www.comprasgovernamentais.gov.br</w:t>
        </w:r>
      </w:hyperlink>
      <w:r>
        <w:rPr>
          <w:rFonts w:ascii="Arial" w:hAnsi="Arial" w:cs="Arial"/>
          <w:sz w:val="20"/>
          <w:szCs w:val="20"/>
        </w:rPr>
        <w:t>, na data de abertura e horário informados no mesmo (</w:t>
      </w:r>
      <w:proofErr w:type="gramStart"/>
      <w:r>
        <w:rPr>
          <w:rFonts w:ascii="Arial" w:hAnsi="Arial" w:cs="Arial"/>
          <w:sz w:val="20"/>
          <w:szCs w:val="20"/>
        </w:rPr>
        <w:t>Consultas &gt;</w:t>
      </w:r>
      <w:proofErr w:type="gramEnd"/>
      <w:r>
        <w:rPr>
          <w:rFonts w:ascii="Arial" w:hAnsi="Arial" w:cs="Arial"/>
          <w:sz w:val="20"/>
          <w:szCs w:val="20"/>
        </w:rPr>
        <w:t xml:space="preserve"> Pregões &gt; Agendados &gt; situação: Aberto para propostas / </w:t>
      </w:r>
      <w:r>
        <w:rPr>
          <w:rFonts w:ascii="Arial" w:hAnsi="Arial" w:cs="Arial"/>
          <w:b/>
          <w:sz w:val="20"/>
          <w:szCs w:val="20"/>
        </w:rPr>
        <w:t>cód. UASG: 150182</w:t>
      </w:r>
      <w:r>
        <w:rPr>
          <w:rFonts w:ascii="Arial" w:hAnsi="Arial" w:cs="Arial"/>
          <w:sz w:val="20"/>
          <w:szCs w:val="20"/>
          <w:u w:val="single"/>
        </w:rPr>
        <w:t xml:space="preserve"> </w:t>
      </w:r>
    </w:p>
    <w:p w14:paraId="0B7FC795" w14:textId="77777777" w:rsidR="00E14B89" w:rsidRDefault="00E14B89" w:rsidP="004408C4">
      <w:pPr>
        <w:pBdr>
          <w:bottom w:val="single" w:sz="6" w:space="1" w:color="auto"/>
        </w:pBdr>
        <w:snapToGrid w:val="0"/>
        <w:spacing w:after="240" w:line="276" w:lineRule="auto"/>
        <w:ind w:right="-30" w:firstLine="540"/>
        <w:jc w:val="both"/>
      </w:pPr>
    </w:p>
    <w:p w14:paraId="2E486FD5" w14:textId="77777777" w:rsidR="00E71919" w:rsidRDefault="00E71919" w:rsidP="00E71919">
      <w:pPr>
        <w:jc w:val="both"/>
        <w:rPr>
          <w:rFonts w:ascii="Arial" w:eastAsia="Times New Roman" w:hAnsi="Arial" w:cs="Arial"/>
          <w:sz w:val="20"/>
          <w:szCs w:val="20"/>
        </w:rPr>
      </w:pPr>
    </w:p>
    <w:p w14:paraId="2BF70B69" w14:textId="77777777" w:rsidR="00E71919" w:rsidRDefault="00E71919" w:rsidP="00E71919">
      <w:pPr>
        <w:jc w:val="both"/>
        <w:rPr>
          <w:rFonts w:ascii="Arial" w:eastAsia="Times New Roman" w:hAnsi="Arial" w:cs="Arial"/>
          <w:sz w:val="20"/>
          <w:szCs w:val="20"/>
        </w:rPr>
      </w:pPr>
    </w:p>
    <w:p w14:paraId="3F7D7B22" w14:textId="77777777" w:rsidR="00E71919" w:rsidRPr="00FF2B42" w:rsidRDefault="00E71919" w:rsidP="00E71919">
      <w:pPr>
        <w:jc w:val="both"/>
        <w:rPr>
          <w:rFonts w:ascii="Arial" w:hAnsi="Arial" w:cs="Arial"/>
          <w:color w:val="000000"/>
          <w:sz w:val="20"/>
          <w:szCs w:val="20"/>
        </w:rPr>
      </w:pP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18911D7C" w:rsidR="00CA24F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objeto da presente licitação é a escolha da proposta mais vantajosa para a aquisição </w:t>
      </w:r>
      <w:r w:rsidR="0013301B">
        <w:rPr>
          <w:rFonts w:ascii="Arial" w:hAnsi="Arial" w:cs="Arial"/>
          <w:sz w:val="20"/>
          <w:szCs w:val="20"/>
        </w:rPr>
        <w:t xml:space="preserve">de </w:t>
      </w:r>
      <w:r w:rsidR="0013301B" w:rsidRPr="0013301B">
        <w:rPr>
          <w:rFonts w:ascii="Arial" w:hAnsi="Arial" w:cs="Arial"/>
          <w:b/>
          <w:bCs/>
          <w:color w:val="000000"/>
          <w:sz w:val="18"/>
          <w:szCs w:val="18"/>
        </w:rPr>
        <w:t>GENÊROS ALIMENTÍCIOS – CARNES E DERIVADOS</w:t>
      </w:r>
      <w:r w:rsidRPr="00837455">
        <w:rPr>
          <w:rFonts w:ascii="Arial" w:hAnsi="Arial" w:cs="Arial"/>
          <w:sz w:val="20"/>
          <w:szCs w:val="20"/>
        </w:rPr>
        <w:t xml:space="preserve"> conforme condições, quantidades e exigências estabelecidas neste Edital e seus anexos.</w:t>
      </w:r>
    </w:p>
    <w:p w14:paraId="4F8EBF66" w14:textId="1F17784F" w:rsidR="00CA24FB" w:rsidRPr="0013301B" w:rsidRDefault="00CA24FB"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A licitação será</w:t>
      </w:r>
      <w:r w:rsidR="002B2A87" w:rsidRPr="0013301B">
        <w:rPr>
          <w:rFonts w:ascii="Arial" w:hAnsi="Arial" w:cs="Arial"/>
          <w:sz w:val="20"/>
          <w:szCs w:val="20"/>
        </w:rPr>
        <w:t xml:space="preserve"> </w:t>
      </w:r>
      <w:r w:rsidRPr="0013301B">
        <w:rPr>
          <w:rFonts w:ascii="Arial" w:hAnsi="Arial" w:cs="Arial"/>
          <w:sz w:val="20"/>
          <w:szCs w:val="20"/>
        </w:rPr>
        <w:t xml:space="preserve">dividida em itens, conforme tabela constante do Termo de Referência, facultando-se ao licitante a participação em quantos itens forem de seu interesse. </w:t>
      </w:r>
    </w:p>
    <w:p w14:paraId="5D802713" w14:textId="421DAE90" w:rsidR="001E2495" w:rsidRPr="0013301B" w:rsidRDefault="001E2495"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O critério de julgamento adotado será o menor preço do item, observadas as exigências contidas neste Edital e seus Anexos quanto às especificações do objeto.</w:t>
      </w:r>
      <w:r w:rsidR="00B77761" w:rsidRPr="0013301B">
        <w:rPr>
          <w:rFonts w:ascii="Arial" w:hAnsi="Arial" w:cs="Arial"/>
          <w:sz w:val="20"/>
          <w:szCs w:val="20"/>
        </w:rPr>
        <w:t xml:space="preserve"> </w:t>
      </w:r>
    </w:p>
    <w:p w14:paraId="622AEF01" w14:textId="77777777" w:rsidR="00B77761" w:rsidRPr="00FF2B42" w:rsidRDefault="00B77761" w:rsidP="00B77761">
      <w:pPr>
        <w:rPr>
          <w:rFonts w:ascii="Arial" w:hAnsi="Arial" w:cs="Arial"/>
          <w:color w:val="FF0000"/>
          <w:sz w:val="20"/>
          <w:szCs w:val="20"/>
        </w:rPr>
      </w:pPr>
    </w:p>
    <w:p w14:paraId="01F4EB07" w14:textId="4E7DEC78" w:rsidR="007C2A3E" w:rsidRPr="007C2A3E" w:rsidRDefault="007C2A3E" w:rsidP="007C2A3E">
      <w:pPr>
        <w:pStyle w:val="Nivel01"/>
        <w:rPr>
          <w:rFonts w:ascii="Arial" w:hAnsi="Arial" w:cs="Arial"/>
          <w:b w:val="0"/>
          <w:i/>
          <w:color w:val="auto"/>
        </w:rPr>
      </w:pPr>
      <w:r w:rsidRPr="007C2A3E">
        <w:rPr>
          <w:rFonts w:ascii="Arial" w:hAnsi="Arial" w:cs="Arial"/>
        </w:rPr>
        <w:lastRenderedPageBreak/>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27F36487" w14:textId="752E268B" w:rsidR="007C2A3E" w:rsidRDefault="007C2A3E" w:rsidP="00E27397">
      <w:pPr>
        <w:numPr>
          <w:ilvl w:val="1"/>
          <w:numId w:val="9"/>
        </w:numPr>
        <w:spacing w:before="120" w:after="120" w:line="276" w:lineRule="auto"/>
        <w:ind w:left="1141"/>
        <w:jc w:val="both"/>
        <w:rPr>
          <w:rFonts w:ascii="Arial" w:hAnsi="Arial" w:cs="Arial"/>
          <w:i/>
          <w:sz w:val="20"/>
          <w:szCs w:val="20"/>
        </w:rPr>
      </w:pPr>
      <w:r w:rsidRPr="007C2A3E">
        <w:rPr>
          <w:rFonts w:ascii="Arial" w:hAnsi="Arial" w:cs="Arial"/>
          <w:i/>
          <w:sz w:val="20"/>
          <w:szCs w:val="20"/>
        </w:rPr>
        <w:t>As regras referentes aos órgãos gerenciador e participantes, bem como a eventuais adesões são as que constam da minuta de Ata de Registro de Preços</w:t>
      </w:r>
      <w:r>
        <w:rPr>
          <w:rFonts w:ascii="Arial" w:hAnsi="Arial" w:cs="Arial"/>
          <w:i/>
          <w:sz w:val="20"/>
          <w:szCs w:val="20"/>
        </w:rPr>
        <w:t>.</w:t>
      </w:r>
    </w:p>
    <w:p w14:paraId="068986D4" w14:textId="65062EE2" w:rsidR="00197B14" w:rsidRDefault="00197B14" w:rsidP="00197B14">
      <w:pPr>
        <w:spacing w:before="120" w:after="120" w:line="276" w:lineRule="auto"/>
        <w:jc w:val="both"/>
        <w:rPr>
          <w:rFonts w:ascii="Arial" w:hAnsi="Arial" w:cs="Arial"/>
          <w:i/>
          <w:sz w:val="20"/>
          <w:szCs w:val="20"/>
        </w:rPr>
      </w:pPr>
    </w:p>
    <w:p w14:paraId="58F4A6E4" w14:textId="77777777" w:rsidR="00197B14" w:rsidRPr="00197B14" w:rsidRDefault="00197B14" w:rsidP="00197B14">
      <w:pPr>
        <w:pStyle w:val="Nivel01"/>
        <w:rPr>
          <w:rFonts w:ascii="Arial" w:hAnsi="Arial" w:cs="Arial"/>
        </w:rPr>
      </w:pPr>
      <w:r w:rsidRPr="00197B14">
        <w:rPr>
          <w:rFonts w:ascii="Arial" w:hAnsi="Arial" w:cs="Arial"/>
        </w:rPr>
        <w:t>DA UTILIZAÇÃO DA ATA DE REGISTRO DE PREÇOS POR ÓRGÃO OU ENTIDADES NÃO PARTICIPANTES </w:t>
      </w:r>
    </w:p>
    <w:p w14:paraId="3CB3652D" w14:textId="14FC828B" w:rsidR="00197B14" w:rsidRPr="00197B14" w:rsidRDefault="00197B14" w:rsidP="00197B14">
      <w:pPr>
        <w:numPr>
          <w:ilvl w:val="1"/>
          <w:numId w:val="9"/>
        </w:numPr>
        <w:spacing w:before="120" w:after="120" w:line="276" w:lineRule="auto"/>
        <w:ind w:left="1141"/>
        <w:jc w:val="both"/>
        <w:rPr>
          <w:rFonts w:ascii="Arial" w:hAnsi="Arial" w:cs="Arial"/>
          <w:b/>
          <w:sz w:val="20"/>
          <w:szCs w:val="20"/>
        </w:rPr>
      </w:pPr>
      <w:r w:rsidRPr="00197B14">
        <w:rPr>
          <w:rFonts w:ascii="Arial" w:hAnsi="Arial" w:cs="Arial"/>
          <w:i/>
          <w:sz w:val="20"/>
          <w:szCs w:val="20"/>
        </w:rPr>
        <w:t>NÃO SERÁ PERMITIDA A ADESÃO A ATA DE REGISTRO DE PREÇOS DESTE CERTAME</w:t>
      </w:r>
      <w:r w:rsidRPr="00C77E32">
        <w:rPr>
          <w:rFonts w:ascii="Arial" w:hAnsi="Arial" w:cs="Arial"/>
          <w:b/>
          <w:color w:val="000000"/>
          <w:sz w:val="20"/>
          <w:szCs w:val="20"/>
        </w:rPr>
        <w:t>.</w:t>
      </w:r>
    </w:p>
    <w:p w14:paraId="3628C1AC" w14:textId="77777777" w:rsidR="00197B14" w:rsidRPr="00C77E32" w:rsidRDefault="00197B14" w:rsidP="00197B14">
      <w:pPr>
        <w:spacing w:before="120" w:after="120" w:line="276" w:lineRule="auto"/>
        <w:ind w:left="1141"/>
        <w:jc w:val="both"/>
        <w:rPr>
          <w:rFonts w:ascii="Arial" w:hAnsi="Arial" w:cs="Arial"/>
          <w:b/>
          <w:sz w:val="20"/>
          <w:szCs w:val="20"/>
        </w:rPr>
      </w:pPr>
    </w:p>
    <w:p w14:paraId="2E36DF48" w14:textId="77777777"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é o nível básico do registro cadastral no </w:t>
      </w:r>
      <w:r w:rsidR="00027933" w:rsidRPr="004752E7">
        <w:rPr>
          <w:rFonts w:ascii="Arial" w:hAnsi="Arial" w:cs="Arial"/>
          <w:sz w:val="20"/>
          <w:szCs w:val="20"/>
        </w:rPr>
        <w:t>SICAF</w:t>
      </w:r>
      <w:r w:rsidRPr="004752E7">
        <w:rPr>
          <w:rFonts w:ascii="Arial" w:hAnsi="Arial" w:cs="Arial"/>
          <w:sz w:val="20"/>
          <w:szCs w:val="20"/>
        </w:rPr>
        <w:t>, que permite a participação dos interessados na modalidade licitatória Pregão, em sua forma eletrônica.</w:t>
      </w:r>
    </w:p>
    <w:p w14:paraId="0290FD39" w14:textId="0D9DFDA1" w:rsidR="00320345" w:rsidRPr="004752E7" w:rsidRDefault="00320345"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cadastro no </w:t>
      </w:r>
      <w:r w:rsidR="00027933" w:rsidRPr="004752E7">
        <w:rPr>
          <w:rFonts w:ascii="Arial" w:hAnsi="Arial" w:cs="Arial"/>
          <w:sz w:val="20"/>
          <w:szCs w:val="20"/>
        </w:rPr>
        <w:t>SICAF</w:t>
      </w:r>
      <w:r w:rsidRPr="004752E7">
        <w:rPr>
          <w:rFonts w:ascii="Arial" w:hAnsi="Arial" w:cs="Arial"/>
          <w:sz w:val="20"/>
          <w:szCs w:val="20"/>
        </w:rPr>
        <w:t xml:space="preserve"> deverá ser feito no Portal de Compras do Governo Federal, no sítio </w:t>
      </w:r>
      <w:hyperlink r:id="rId17">
        <w:r w:rsidRPr="004752E7">
          <w:t>www.comprasgovernamentais.gov.br</w:t>
        </w:r>
      </w:hyperlink>
      <w:r w:rsidRPr="004752E7">
        <w:rPr>
          <w:rFonts w:ascii="Arial" w:hAnsi="Arial" w:cs="Arial"/>
          <w:sz w:val="20"/>
          <w:szCs w:val="20"/>
        </w:rPr>
        <w:t>, por meio de certificado digital conferido pela Infraestrutura de Chaves Públicas Brasileira – ICP - Brasil.</w:t>
      </w:r>
    </w:p>
    <w:p w14:paraId="17795766" w14:textId="77777777" w:rsidR="00AA2A10" w:rsidRPr="0013301B"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junto ao provedor do sistema implica a responsabilidade do licitante ou de seu representante legal e a presunção de sua capacidade técnica para </w:t>
      </w:r>
      <w:r w:rsidRPr="0013301B">
        <w:rPr>
          <w:rFonts w:ascii="Arial" w:hAnsi="Arial" w:cs="Arial"/>
          <w:sz w:val="20"/>
          <w:szCs w:val="20"/>
        </w:rPr>
        <w:t>realização das transações inerentes a este Pregão.</w:t>
      </w:r>
    </w:p>
    <w:p w14:paraId="4B26A568" w14:textId="4FD77391" w:rsidR="00AA2A10" w:rsidRPr="0013301B" w:rsidRDefault="00AA2A10"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F1458" w14:textId="05D04BE2" w:rsidR="00320345" w:rsidRPr="00FF2B42" w:rsidRDefault="0032034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3CE9DA91" w:rsidR="00320345" w:rsidRPr="00FF2B42" w:rsidRDefault="004752E7" w:rsidP="00C778B0">
      <w:pPr>
        <w:numPr>
          <w:ilvl w:val="2"/>
          <w:numId w:val="1"/>
        </w:numPr>
        <w:spacing w:after="240" w:line="276" w:lineRule="auto"/>
        <w:jc w:val="both"/>
        <w:rPr>
          <w:rFonts w:ascii="Arial" w:hAnsi="Arial" w:cs="Arial"/>
          <w:color w:val="000000"/>
          <w:sz w:val="20"/>
          <w:szCs w:val="20"/>
        </w:rPr>
      </w:pPr>
      <w:r>
        <w:rPr>
          <w:rFonts w:ascii="Arial" w:hAnsi="Arial" w:cs="Arial"/>
          <w:color w:val="000000"/>
          <w:sz w:val="20"/>
          <w:szCs w:val="20"/>
        </w:rPr>
        <w:t xml:space="preserve"> </w:t>
      </w:r>
      <w:r w:rsidR="00320345"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Poderão participar deste Pregão </w:t>
      </w:r>
      <w:r w:rsidR="00825ABA" w:rsidRPr="004752E7">
        <w:rPr>
          <w:rFonts w:ascii="Arial" w:hAnsi="Arial" w:cs="Arial"/>
          <w:sz w:val="20"/>
          <w:szCs w:val="20"/>
        </w:rPr>
        <w:t>interessados</w:t>
      </w:r>
      <w:r w:rsidRPr="004752E7">
        <w:rPr>
          <w:rFonts w:ascii="Arial" w:hAnsi="Arial" w:cs="Arial"/>
          <w:sz w:val="20"/>
          <w:szCs w:val="20"/>
        </w:rPr>
        <w:t xml:space="preserve"> cujo ramo de atividade seja compatível com o objeto desta licitação, e que estejam com Credenciamento regular no Sistema de Cadastramento Unificado de Fornecedores – </w:t>
      </w:r>
      <w:r w:rsidR="00027933" w:rsidRPr="004752E7">
        <w:rPr>
          <w:rFonts w:ascii="Arial" w:hAnsi="Arial" w:cs="Arial"/>
          <w:sz w:val="20"/>
          <w:szCs w:val="20"/>
        </w:rPr>
        <w:t>SICAF</w:t>
      </w:r>
      <w:r w:rsidRPr="004752E7">
        <w:rPr>
          <w:rFonts w:ascii="Arial" w:hAnsi="Arial" w:cs="Arial"/>
          <w:sz w:val="20"/>
          <w:szCs w:val="20"/>
        </w:rPr>
        <w:t xml:space="preserve">, </w:t>
      </w:r>
      <w:r w:rsidR="00F77814" w:rsidRPr="004752E7">
        <w:rPr>
          <w:rFonts w:ascii="Arial" w:hAnsi="Arial" w:cs="Arial"/>
          <w:sz w:val="20"/>
          <w:szCs w:val="20"/>
        </w:rPr>
        <w:t>conforme disposto no art. 9º da IN SEGES/MP nº 3, de 2018.</w:t>
      </w:r>
    </w:p>
    <w:p w14:paraId="078347CA" w14:textId="71ED4E52" w:rsidR="00F77814" w:rsidRPr="00FF2B42" w:rsidRDefault="00F77814" w:rsidP="00C778B0">
      <w:pPr>
        <w:numPr>
          <w:ilvl w:val="2"/>
          <w:numId w:val="1"/>
        </w:numPr>
        <w:spacing w:after="24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020CB36" w14:textId="3AE5DE7F" w:rsidR="007A24EB" w:rsidRPr="004752E7" w:rsidRDefault="007A24E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Será concedido tratamento favorecido para as microempresas e empresas de pequeno porte, para as sociedades cooperativas mencionadas no artigo 34 da Lei </w:t>
      </w:r>
      <w:r w:rsidR="00573BD8" w:rsidRPr="004752E7">
        <w:rPr>
          <w:rFonts w:ascii="Arial" w:hAnsi="Arial" w:cs="Arial"/>
          <w:sz w:val="20"/>
          <w:szCs w:val="20"/>
        </w:rPr>
        <w:t xml:space="preserve">nº </w:t>
      </w:r>
      <w:r w:rsidRPr="004752E7">
        <w:rPr>
          <w:rFonts w:ascii="Arial" w:hAnsi="Arial" w:cs="Arial"/>
          <w:sz w:val="20"/>
          <w:szCs w:val="20"/>
        </w:rPr>
        <w:t xml:space="preserve">11.488, de 2007, para o agricultor familiar, o produtor rural pessoa física e para o microempreendedor individual - MEI, nos limites previstos da Lei Complementar </w:t>
      </w:r>
      <w:r w:rsidR="00573BD8" w:rsidRPr="004752E7">
        <w:rPr>
          <w:rFonts w:ascii="Arial" w:hAnsi="Arial" w:cs="Arial"/>
          <w:sz w:val="20"/>
          <w:szCs w:val="20"/>
        </w:rPr>
        <w:t xml:space="preserve">nº </w:t>
      </w:r>
      <w:r w:rsidRPr="004752E7">
        <w:rPr>
          <w:rFonts w:ascii="Arial" w:hAnsi="Arial" w:cs="Arial"/>
          <w:sz w:val="20"/>
          <w:szCs w:val="20"/>
        </w:rPr>
        <w:t>123, de 2006.</w:t>
      </w:r>
    </w:p>
    <w:p w14:paraId="3DE9F816" w14:textId="6C4AD122"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lastRenderedPageBreak/>
        <w:t>Não poderão participar desta licitação</w:t>
      </w:r>
      <w:r w:rsidR="001B1976" w:rsidRPr="004752E7">
        <w:rPr>
          <w:rFonts w:ascii="Arial" w:hAnsi="Arial" w:cs="Arial"/>
          <w:sz w:val="20"/>
          <w:szCs w:val="20"/>
        </w:rPr>
        <w:t xml:space="preserve"> os interessados</w:t>
      </w:r>
      <w:r w:rsidRPr="004752E7">
        <w:rPr>
          <w:rFonts w:ascii="Arial" w:hAnsi="Arial" w:cs="Arial"/>
          <w:sz w:val="20"/>
          <w:szCs w:val="20"/>
        </w:rPr>
        <w:t>:</w:t>
      </w:r>
    </w:p>
    <w:p w14:paraId="53DF40C1" w14:textId="22BE65AD"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t>proibido</w:t>
      </w:r>
      <w:r w:rsidR="00CA24FB" w:rsidRPr="00FF2B42">
        <w:rPr>
          <w:rFonts w:ascii="Arial" w:hAnsi="Arial" w:cs="Arial"/>
          <w:bCs/>
          <w:sz w:val="20"/>
          <w:szCs w:val="20"/>
        </w:rPr>
        <w:t>s</w:t>
      </w:r>
      <w:proofErr w:type="gramEnd"/>
      <w:r w:rsidR="00CA24FB" w:rsidRPr="00FF2B42">
        <w:rPr>
          <w:rFonts w:ascii="Arial" w:hAnsi="Arial" w:cs="Arial"/>
          <w:bCs/>
          <w:sz w:val="20"/>
          <w:szCs w:val="20"/>
        </w:rPr>
        <w:t xml:space="preserve"> de participar de licitações e celebrar contratos administrativos, na forma da legislação vigente;</w:t>
      </w:r>
    </w:p>
    <w:p w14:paraId="320C955A" w14:textId="029E130B" w:rsidR="00DA2C76" w:rsidRPr="00FF2B42" w:rsidRDefault="00DA2C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t>que</w:t>
      </w:r>
      <w:proofErr w:type="gramEnd"/>
      <w:r w:rsidRPr="00FF2B42">
        <w:rPr>
          <w:rFonts w:ascii="Arial" w:hAnsi="Arial" w:cs="Arial"/>
          <w:bCs/>
          <w:sz w:val="20"/>
          <w:szCs w:val="20"/>
        </w:rPr>
        <w:t xml:space="preserve"> não atendam às condições deste Edital e seu(s) anexo(s);</w:t>
      </w:r>
    </w:p>
    <w:p w14:paraId="0B174BFD" w14:textId="7D4F7510"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hAnsi="Arial" w:cs="Arial"/>
          <w:bCs/>
          <w:color w:val="000000"/>
          <w:sz w:val="20"/>
          <w:szCs w:val="20"/>
        </w:rPr>
        <w:t>estrangeiros</w:t>
      </w:r>
      <w:proofErr w:type="gramEnd"/>
      <w:r w:rsidRPr="00FF2B42">
        <w:rPr>
          <w:rFonts w:ascii="Arial" w:hAnsi="Arial" w:cs="Arial"/>
          <w:bCs/>
          <w:color w:val="000000"/>
          <w:sz w:val="20"/>
          <w:szCs w:val="20"/>
        </w:rPr>
        <w:t xml:space="preserve">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eastAsia="Arial Unicode MS" w:hAnsi="Arial" w:cs="Arial"/>
          <w:color w:val="000000"/>
          <w:sz w:val="20"/>
          <w:szCs w:val="20"/>
        </w:rPr>
        <w:t>que</w:t>
      </w:r>
      <w:proofErr w:type="gramEnd"/>
      <w:r w:rsidRPr="00FF2B42">
        <w:rPr>
          <w:rFonts w:ascii="Arial" w:eastAsia="Arial Unicode MS" w:hAnsi="Arial" w:cs="Arial"/>
          <w:color w:val="000000"/>
          <w:sz w:val="20"/>
          <w:szCs w:val="20"/>
        </w:rPr>
        <w:t xml:space="preserve"> se enquadrem nas vedações previstas no artigo 9º da Lei nº 8.666, de 1993;</w:t>
      </w:r>
    </w:p>
    <w:p w14:paraId="5AAF6812" w14:textId="65DFBC3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proofErr w:type="gramStart"/>
      <w:r w:rsidR="00DA2C76" w:rsidRPr="00FF2B42">
        <w:rPr>
          <w:rFonts w:ascii="Arial" w:hAnsi="Arial" w:cs="Arial"/>
          <w:color w:val="000000"/>
          <w:sz w:val="20"/>
          <w:szCs w:val="20"/>
        </w:rPr>
        <w:t>que</w:t>
      </w:r>
      <w:proofErr w:type="gramEnd"/>
      <w:r w:rsidR="00DA2C76" w:rsidRPr="00FF2B42">
        <w:rPr>
          <w:rFonts w:ascii="Arial" w:hAnsi="Arial" w:cs="Arial"/>
          <w:color w:val="000000"/>
          <w:sz w:val="20"/>
          <w:szCs w:val="20"/>
        </w:rPr>
        <w:t xml:space="preserv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FF"/>
          <w:sz w:val="20"/>
          <w:szCs w:val="20"/>
        </w:rPr>
      </w:pPr>
      <w:proofErr w:type="gramStart"/>
      <w:r w:rsidRPr="00FF2B42">
        <w:rPr>
          <w:rFonts w:ascii="Arial" w:hAnsi="Arial" w:cs="Arial"/>
          <w:sz w:val="20"/>
          <w:szCs w:val="20"/>
        </w:rPr>
        <w:t>entidades</w:t>
      </w:r>
      <w:proofErr w:type="gramEnd"/>
      <w:r w:rsidRPr="00FF2B42">
        <w:rPr>
          <w:rFonts w:ascii="Arial" w:hAnsi="Arial" w:cs="Arial"/>
          <w:sz w:val="20"/>
          <w:szCs w:val="20"/>
        </w:rPr>
        <w:t xml:space="preserve">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035B45" w:rsidRDefault="00CA24FB" w:rsidP="00E27397">
      <w:pPr>
        <w:numPr>
          <w:ilvl w:val="1"/>
          <w:numId w:val="9"/>
        </w:numPr>
        <w:spacing w:before="120" w:after="120" w:line="276" w:lineRule="auto"/>
        <w:ind w:left="1141"/>
        <w:jc w:val="both"/>
        <w:rPr>
          <w:rFonts w:ascii="Arial" w:hAnsi="Arial" w:cs="Arial"/>
          <w:sz w:val="20"/>
          <w:szCs w:val="20"/>
        </w:rPr>
      </w:pPr>
      <w:r w:rsidRPr="00035B45">
        <w:rPr>
          <w:rFonts w:ascii="Arial" w:hAnsi="Arial" w:cs="Arial"/>
          <w:sz w:val="20"/>
          <w:szCs w:val="20"/>
        </w:rPr>
        <w:t xml:space="preserve">Como condição para participação no Pregão, a licitante assinalará “sim” ou “não” em campo próprio do sistema eletrônico, relativo às seguintes declarações: </w:t>
      </w:r>
    </w:p>
    <w:p w14:paraId="3F6408CB" w14:textId="16227570" w:rsidR="008C5036"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arts. 42 </w:t>
      </w:r>
      <w:proofErr w:type="gramStart"/>
      <w:r w:rsidRPr="00FF2B42">
        <w:rPr>
          <w:rFonts w:ascii="Arial" w:hAnsi="Arial" w:cs="Arial"/>
          <w:color w:val="000000"/>
          <w:sz w:val="20"/>
          <w:szCs w:val="20"/>
        </w:rPr>
        <w:t>a</w:t>
      </w:r>
      <w:proofErr w:type="gramEnd"/>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14:paraId="732F4E15" w14:textId="049536D2"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657F42">
        <w:rPr>
          <w:rFonts w:ascii="Arial" w:hAnsi="Arial" w:cs="Arial"/>
          <w:bCs/>
          <w:color w:val="000000"/>
          <w:sz w:val="20"/>
          <w:szCs w:val="20"/>
        </w:rPr>
        <w:t>que</w:t>
      </w:r>
      <w:proofErr w:type="gramEnd"/>
      <w:r w:rsidRPr="00657F42">
        <w:rPr>
          <w:rFonts w:ascii="Arial" w:hAnsi="Arial" w:cs="Arial"/>
          <w:bCs/>
          <w:color w:val="000000"/>
          <w:sz w:val="20"/>
          <w:szCs w:val="20"/>
        </w:rPr>
        <w:t xml:space="preserv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C778B0">
      <w:pPr>
        <w:pStyle w:val="PargrafodaLista"/>
        <w:numPr>
          <w:ilvl w:val="2"/>
          <w:numId w:val="1"/>
        </w:numPr>
        <w:tabs>
          <w:tab w:val="left" w:pos="1440"/>
        </w:tabs>
        <w:autoSpaceDE w:val="0"/>
        <w:snapToGrid w:val="0"/>
        <w:spacing w:after="24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proofErr w:type="gramStart"/>
      <w:r w:rsidR="00D87E37" w:rsidRPr="00657F42">
        <w:rPr>
          <w:rFonts w:ascii="Arial" w:hAnsi="Arial" w:cs="Arial"/>
          <w:color w:val="000000" w:themeColor="text1"/>
          <w:sz w:val="20"/>
          <w:szCs w:val="20"/>
        </w:rPr>
        <w:t>que</w:t>
      </w:r>
      <w:proofErr w:type="gramEnd"/>
      <w:r w:rsidR="00D87E37" w:rsidRPr="00657F42">
        <w:rPr>
          <w:rFonts w:ascii="Arial" w:hAnsi="Arial" w:cs="Arial"/>
          <w:color w:val="000000" w:themeColor="text1"/>
          <w:sz w:val="20"/>
          <w:szCs w:val="20"/>
        </w:rPr>
        <w:t xml:space="preserve"> cumpre os requisitos para a habilitação definidos no Edital e que a </w:t>
      </w:r>
      <w:r w:rsidR="00D87E37" w:rsidRPr="00657F42">
        <w:rPr>
          <w:rFonts w:ascii="Arial" w:hAnsi="Arial" w:cs="Arial"/>
          <w:color w:val="000000"/>
          <w:sz w:val="20"/>
          <w:szCs w:val="20"/>
        </w:rPr>
        <w:t>proposta apresentada está em conformidade com as exigências editalícias;</w:t>
      </w:r>
    </w:p>
    <w:p w14:paraId="20A812A2" w14:textId="6A4A931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inexistem fatos impeditivos para sua habilitação no certame, ciente da obrigatoriedade de declarar ocorrências posteriores; </w:t>
      </w:r>
    </w:p>
    <w:p w14:paraId="6ADF85E6" w14:textId="107DB8E9"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lastRenderedPageBreak/>
        <w:t>que</w:t>
      </w:r>
      <w:proofErr w:type="gramEnd"/>
      <w:r w:rsidRPr="00FF2B42">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14:paraId="402AEB67" w14:textId="262CA1CB"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FF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373B51E9" w14:textId="1286E433" w:rsidR="002D6BF6" w:rsidRDefault="002D6BF6" w:rsidP="00C778B0">
      <w:pPr>
        <w:numPr>
          <w:ilvl w:val="1"/>
          <w:numId w:val="1"/>
        </w:numPr>
        <w:autoSpaceDE w:val="0"/>
        <w:snapToGrid w:val="0"/>
        <w:spacing w:after="24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5ACAED90" w14:textId="77777777" w:rsidR="007C2A3E" w:rsidRPr="00FF2B42" w:rsidRDefault="007C2A3E" w:rsidP="007C2A3E">
      <w:pPr>
        <w:autoSpaceDE w:val="0"/>
        <w:snapToGrid w:val="0"/>
        <w:spacing w:before="120" w:after="120" w:line="276" w:lineRule="auto"/>
        <w:ind w:left="425"/>
        <w:jc w:val="both"/>
        <w:rPr>
          <w:rFonts w:ascii="Arial" w:hAnsi="Arial" w:cs="Arial"/>
          <w:color w:val="000000"/>
          <w:sz w:val="20"/>
          <w:szCs w:val="20"/>
        </w:rPr>
      </w:pPr>
    </w:p>
    <w:p w14:paraId="251BC161" w14:textId="162CAB1D" w:rsidR="00061DA5" w:rsidRDefault="00061DA5" w:rsidP="00FF2B42">
      <w:pPr>
        <w:pStyle w:val="Nivel01"/>
        <w:rPr>
          <w:rFonts w:ascii="Arial" w:hAnsi="Arial" w:cs="Arial"/>
        </w:rPr>
      </w:pPr>
      <w:r w:rsidRPr="00657F42">
        <w:rPr>
          <w:rFonts w:ascii="Arial" w:hAnsi="Arial" w:cs="Arial"/>
        </w:rPr>
        <w:t>DA APRESENTAÇÃO DA PROPOSTA E DOS DOCUMENTOS DE HABILITAÇÃO</w:t>
      </w:r>
    </w:p>
    <w:p w14:paraId="4AAD42B0" w14:textId="77777777" w:rsidR="00C67A60" w:rsidRPr="00C67A60" w:rsidRDefault="00C67A60" w:rsidP="00C67A60"/>
    <w:p w14:paraId="7334C073" w14:textId="77777777" w:rsidR="00061DA5" w:rsidRPr="00657F42" w:rsidRDefault="00061DA5" w:rsidP="00E27397">
      <w:pPr>
        <w:numPr>
          <w:ilvl w:val="1"/>
          <w:numId w:val="14"/>
        </w:numPr>
        <w:spacing w:after="240"/>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657F42">
        <w:rPr>
          <w:rFonts w:ascii="Arial" w:hAnsi="Arial" w:cs="Arial"/>
          <w:sz w:val="20"/>
          <w:szCs w:val="20"/>
        </w:rPr>
        <w:t xml:space="preserve">Até a abertura da sessão pública, os licitantes poderão retirar ou substituir </w:t>
      </w:r>
      <w:r w:rsidRPr="00837455">
        <w:rPr>
          <w:rFonts w:ascii="Arial" w:hAnsi="Arial" w:cs="Arial"/>
          <w:sz w:val="20"/>
          <w:szCs w:val="20"/>
        </w:rPr>
        <w:t>a proposta e os documentos de habilitação anteriormente inseridos no sistema;</w:t>
      </w:r>
    </w:p>
    <w:p w14:paraId="5E57E464" w14:textId="037D8F4E"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FF2B42" w:rsidRDefault="00CA24FB" w:rsidP="00271E61">
      <w:pPr>
        <w:spacing w:after="24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t>DO PREENCHIMENTO DA PROPOSTA</w:t>
      </w:r>
    </w:p>
    <w:p w14:paraId="72874498" w14:textId="77777777" w:rsidR="00CA24FB" w:rsidRPr="0013301B"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deverá enviar sua proposta mediante o preenchimento, no sistema </w:t>
      </w:r>
      <w:r w:rsidRPr="0013301B">
        <w:rPr>
          <w:rFonts w:ascii="Arial" w:hAnsi="Arial" w:cs="Arial"/>
          <w:sz w:val="20"/>
          <w:szCs w:val="20"/>
        </w:rPr>
        <w:t>eletrônico, dos seguintes campos:</w:t>
      </w:r>
    </w:p>
    <w:p w14:paraId="4A5F8037" w14:textId="5AD8D78C" w:rsidR="00CA24FB" w:rsidRPr="0013301B" w:rsidRDefault="00A374EB" w:rsidP="00E27397">
      <w:pPr>
        <w:numPr>
          <w:ilvl w:val="2"/>
          <w:numId w:val="10"/>
        </w:numPr>
        <w:tabs>
          <w:tab w:val="left" w:pos="1440"/>
        </w:tabs>
        <w:autoSpaceDE w:val="0"/>
        <w:snapToGrid w:val="0"/>
        <w:spacing w:after="240"/>
        <w:ind w:left="1134" w:firstLine="0"/>
        <w:jc w:val="both"/>
        <w:rPr>
          <w:rFonts w:ascii="Arial" w:hAnsi="Arial" w:cs="Arial"/>
          <w:bCs/>
          <w:iCs/>
          <w:color w:val="000000"/>
          <w:sz w:val="20"/>
          <w:szCs w:val="20"/>
        </w:rPr>
      </w:pPr>
      <w:r w:rsidRPr="0013301B">
        <w:rPr>
          <w:rFonts w:ascii="Arial" w:hAnsi="Arial" w:cs="Arial"/>
          <w:bCs/>
          <w:iCs/>
          <w:color w:val="000000"/>
          <w:sz w:val="20"/>
          <w:szCs w:val="20"/>
        </w:rPr>
        <w:t>V</w:t>
      </w:r>
      <w:r w:rsidR="00CA24FB" w:rsidRPr="0013301B">
        <w:rPr>
          <w:rFonts w:ascii="Arial" w:hAnsi="Arial" w:cs="Arial"/>
          <w:bCs/>
          <w:iCs/>
          <w:color w:val="000000"/>
          <w:sz w:val="20"/>
          <w:szCs w:val="20"/>
        </w:rPr>
        <w:t xml:space="preserve">alor unitário </w:t>
      </w:r>
    </w:p>
    <w:p w14:paraId="4CC6A7B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lastRenderedPageBreak/>
        <w:t>Marca;</w:t>
      </w:r>
    </w:p>
    <w:p w14:paraId="7C1C898A"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proofErr w:type="gramStart"/>
      <w:r w:rsidR="005E6642" w:rsidRPr="00FF2B42">
        <w:rPr>
          <w:rFonts w:ascii="Arial" w:hAnsi="Arial" w:cs="Arial"/>
          <w:bCs/>
          <w:iCs/>
          <w:color w:val="000000"/>
          <w:sz w:val="20"/>
          <w:szCs w:val="20"/>
        </w:rPr>
        <w:t>,</w:t>
      </w:r>
      <w:proofErr w:type="gramEnd"/>
      <w:r w:rsidR="005E6642" w:rsidRPr="00FF2B42">
        <w:rPr>
          <w:rFonts w:ascii="Arial" w:hAnsi="Arial" w:cs="Arial"/>
          <w:bCs/>
          <w:iCs/>
          <w:color w:val="000000"/>
          <w:sz w:val="20"/>
          <w:szCs w:val="20"/>
        </w:rPr>
        <w:t xml:space="preserve">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837455"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Nos valores propostos estarão inclusos todos os custos operacionais, encargos previdenciários, trabalhistas, tributários, </w:t>
      </w:r>
      <w:proofErr w:type="gramStart"/>
      <w:r w:rsidRPr="00837455">
        <w:rPr>
          <w:rFonts w:ascii="Arial" w:hAnsi="Arial" w:cs="Arial"/>
          <w:sz w:val="20"/>
          <w:szCs w:val="20"/>
        </w:rPr>
        <w:t>comerciais</w:t>
      </w:r>
      <w:proofErr w:type="gramEnd"/>
      <w:r w:rsidRPr="00837455">
        <w:rPr>
          <w:rFonts w:ascii="Arial" w:hAnsi="Arial" w:cs="Arial"/>
          <w:sz w:val="20"/>
          <w:szCs w:val="20"/>
        </w:rPr>
        <w:t xml:space="preserve"> e quaisquer outros que incidam direta ou indiretamente no fornecimento dos bens.</w:t>
      </w:r>
    </w:p>
    <w:p w14:paraId="2AA3ED4E" w14:textId="6ABC3C5B" w:rsidR="00425856" w:rsidRPr="00837455" w:rsidRDefault="00425856"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07DDF7DA" w:rsidR="00425856" w:rsidRPr="00837455" w:rsidRDefault="00EA4C4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w:t>
      </w:r>
      <w:r w:rsidR="00CA24FB" w:rsidRPr="00837455">
        <w:rPr>
          <w:rFonts w:ascii="Arial" w:hAnsi="Arial" w:cs="Arial"/>
          <w:sz w:val="20"/>
          <w:szCs w:val="20"/>
        </w:rPr>
        <w:t xml:space="preserve">prazo de validade da proposta não será inferior a </w:t>
      </w:r>
      <w:r w:rsidR="0013301B">
        <w:rPr>
          <w:rFonts w:ascii="Arial" w:hAnsi="Arial" w:cs="Arial"/>
          <w:sz w:val="20"/>
          <w:szCs w:val="20"/>
        </w:rPr>
        <w:t>60 (sessenta) dias</w:t>
      </w:r>
      <w:r w:rsidR="00CA24FB" w:rsidRPr="00837455">
        <w:rPr>
          <w:rFonts w:ascii="Arial" w:hAnsi="Arial" w:cs="Arial"/>
          <w:sz w:val="20"/>
          <w:szCs w:val="20"/>
        </w:rPr>
        <w:t xml:space="preserve">, a contar da data de sua apresentação. </w:t>
      </w:r>
    </w:p>
    <w:p w14:paraId="33A295B0" w14:textId="57F0DDE5" w:rsidR="00BC54CD" w:rsidRPr="00837455" w:rsidRDefault="00BC54C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devem respeitar os preços máximos estabelecidos nas normas de regência de contratações públicas federais, quando participarem de licitações</w:t>
      </w:r>
      <w:r w:rsidR="00FF2B42" w:rsidRPr="00837455">
        <w:rPr>
          <w:rFonts w:ascii="Arial" w:hAnsi="Arial" w:cs="Arial"/>
          <w:sz w:val="20"/>
          <w:szCs w:val="20"/>
        </w:rPr>
        <w:t xml:space="preserve"> públicas</w:t>
      </w:r>
      <w:r w:rsidRPr="00837455">
        <w:rPr>
          <w:rFonts w:ascii="Arial" w:hAnsi="Arial" w:cs="Arial"/>
          <w:sz w:val="20"/>
          <w:szCs w:val="20"/>
        </w:rPr>
        <w:t>;</w:t>
      </w:r>
    </w:p>
    <w:p w14:paraId="7F553E13" w14:textId="73E43AE4" w:rsidR="00BC54CD" w:rsidRDefault="00BC54CD" w:rsidP="00E27397">
      <w:pPr>
        <w:pStyle w:val="PargrafodaLista"/>
        <w:numPr>
          <w:ilvl w:val="2"/>
          <w:numId w:val="10"/>
        </w:numPr>
        <w:spacing w:after="240"/>
        <w:contextualSpacing w:val="0"/>
        <w:jc w:val="both"/>
        <w:rPr>
          <w:rFonts w:ascii="Arial" w:hAnsi="Arial" w:cs="Arial"/>
          <w:color w:val="000000"/>
          <w:sz w:val="20"/>
          <w:szCs w:val="20"/>
        </w:rPr>
      </w:pPr>
      <w:r w:rsidRPr="00FF2B42">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w:t>
      </w:r>
      <w:proofErr w:type="gramStart"/>
      <w:r w:rsidRPr="00FF2B42">
        <w:rPr>
          <w:rFonts w:ascii="Arial" w:hAnsi="Arial" w:cs="Arial"/>
          <w:color w:val="000000"/>
          <w:sz w:val="20"/>
          <w:szCs w:val="20"/>
        </w:rPr>
        <w:t>condenação dos agentes públicos responsáveis</w:t>
      </w:r>
      <w:proofErr w:type="gramEnd"/>
      <w:r w:rsidRPr="00FF2B42">
        <w:rPr>
          <w:rFonts w:ascii="Arial" w:hAnsi="Arial" w:cs="Arial"/>
          <w:color w:val="000000"/>
          <w:sz w:val="20"/>
          <w:szCs w:val="20"/>
        </w:rPr>
        <w:t xml:space="preserve"> e da empresa contratada ao pagamento dos prejuízos ao erário, caso verificada a ocorrência de superfaturamento por sobrepreço na execução do contrato.</w:t>
      </w:r>
    </w:p>
    <w:p w14:paraId="15B43EAF" w14:textId="77777777" w:rsidR="00C67A60" w:rsidRPr="00FF2B42" w:rsidRDefault="00C67A60" w:rsidP="00C67A60">
      <w:pPr>
        <w:pStyle w:val="PargrafodaLista"/>
        <w:spacing w:after="240"/>
        <w:ind w:left="1638"/>
        <w:contextualSpacing w:val="0"/>
        <w:jc w:val="both"/>
        <w:rPr>
          <w:rFonts w:ascii="Arial" w:hAnsi="Arial" w:cs="Arial"/>
          <w:color w:val="000000"/>
          <w:sz w:val="20"/>
          <w:szCs w:val="20"/>
        </w:rPr>
      </w:pPr>
    </w:p>
    <w:p w14:paraId="1F4FA743" w14:textId="26D00727" w:rsidR="0054016D" w:rsidRDefault="009B7570" w:rsidP="00E27397">
      <w:pPr>
        <w:pStyle w:val="Nivel01"/>
        <w:numPr>
          <w:ilvl w:val="0"/>
          <w:numId w:val="10"/>
        </w:numPr>
        <w:ind w:left="0" w:firstLine="0"/>
        <w:rPr>
          <w:rFonts w:ascii="Arial" w:hAnsi="Arial" w:cs="Arial"/>
          <w:color w:val="auto"/>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4DE8490A" w14:textId="77777777" w:rsidR="00C56242" w:rsidRPr="00C56242" w:rsidRDefault="00C56242" w:rsidP="00C56242"/>
    <w:p w14:paraId="2ADCE530" w14:textId="454BD285"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A abertura da presente licitação dar-se-á em sessão pública, por meio de sistema eletrônico, na data, horário e </w:t>
      </w:r>
      <w:proofErr w:type="gramStart"/>
      <w:r w:rsidRPr="00C56242">
        <w:rPr>
          <w:rFonts w:ascii="Arial" w:hAnsi="Arial" w:cs="Arial"/>
          <w:sz w:val="20"/>
          <w:szCs w:val="20"/>
        </w:rPr>
        <w:t>local indicados</w:t>
      </w:r>
      <w:proofErr w:type="gramEnd"/>
      <w:r w:rsidRPr="00C56242">
        <w:rPr>
          <w:rFonts w:ascii="Arial" w:hAnsi="Arial" w:cs="Arial"/>
          <w:sz w:val="20"/>
          <w:szCs w:val="20"/>
        </w:rPr>
        <w:t xml:space="preserve"> neste Edital.</w:t>
      </w:r>
    </w:p>
    <w:p w14:paraId="38132D1B" w14:textId="3FFCC5CA" w:rsidR="009620E6" w:rsidRPr="00C56242" w:rsidRDefault="0054016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EA4C4D" w:rsidRPr="00C56242">
        <w:rPr>
          <w:rFonts w:ascii="Arial" w:hAnsi="Arial" w:cs="Arial"/>
          <w:sz w:val="20"/>
          <w:szCs w:val="20"/>
        </w:rPr>
        <w:t>O</w:t>
      </w:r>
      <w:r w:rsidR="00E06595" w:rsidRPr="00C56242">
        <w:rPr>
          <w:rFonts w:ascii="Arial" w:hAnsi="Arial" w:cs="Arial"/>
          <w:sz w:val="20"/>
          <w:szCs w:val="20"/>
        </w:rPr>
        <w:t xml:space="preserve"> </w:t>
      </w:r>
      <w:r w:rsidR="00C6162E" w:rsidRPr="00C56242">
        <w:rPr>
          <w:rFonts w:ascii="Arial" w:hAnsi="Arial" w:cs="Arial"/>
          <w:sz w:val="20"/>
          <w:szCs w:val="20"/>
        </w:rPr>
        <w:t>Pregoeiro</w:t>
      </w:r>
      <w:r w:rsidR="00E06595" w:rsidRPr="00C56242">
        <w:rPr>
          <w:rFonts w:ascii="Arial" w:hAnsi="Arial" w:cs="Arial"/>
          <w:sz w:val="20"/>
          <w:szCs w:val="20"/>
        </w:rPr>
        <w:t xml:space="preserve"> verificará as propostas apresentadas, desclassificando desde logo aquelas que não estejam em conformidade com os requisitos estabelecidos neste Edital</w:t>
      </w:r>
      <w:proofErr w:type="gramStart"/>
      <w:r w:rsidR="00E06595" w:rsidRPr="00C56242">
        <w:rPr>
          <w:rFonts w:ascii="Arial" w:hAnsi="Arial" w:cs="Arial"/>
          <w:sz w:val="20"/>
          <w:szCs w:val="20"/>
        </w:rPr>
        <w:t>,</w:t>
      </w:r>
      <w:proofErr w:type="gramEnd"/>
      <w:r w:rsidR="00E06595" w:rsidRPr="00C56242">
        <w:rPr>
          <w:rFonts w:ascii="Arial" w:hAnsi="Arial" w:cs="Arial"/>
          <w:sz w:val="20"/>
          <w:szCs w:val="20"/>
        </w:rPr>
        <w:t xml:space="preserve"> contenham vícios insanáveis ou não apresentem as especificações técnicas exigidas no Termo de Referência. </w:t>
      </w:r>
    </w:p>
    <w:p w14:paraId="087E0E0A" w14:textId="6794DE58" w:rsidR="009620E6" w:rsidRPr="00FF2B42" w:rsidRDefault="009620E6"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O sistema ordenará automaticamente as propostas classificadas, sendo que somente estas</w:t>
      </w:r>
      <w:r w:rsidR="00F70195" w:rsidRPr="00C56242">
        <w:rPr>
          <w:rFonts w:ascii="Arial" w:hAnsi="Arial" w:cs="Arial"/>
          <w:sz w:val="20"/>
          <w:szCs w:val="20"/>
        </w:rPr>
        <w:t xml:space="preserve"> participarão da fase de lances.</w:t>
      </w:r>
    </w:p>
    <w:p w14:paraId="11E9CB65" w14:textId="35A15C19"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lastRenderedPageBreak/>
        <w:t xml:space="preserve">O sistema disponibilizará campo próprio para troca de </w:t>
      </w:r>
      <w:r w:rsidR="002B7EB0" w:rsidRPr="00C56242">
        <w:rPr>
          <w:rFonts w:ascii="Arial" w:hAnsi="Arial" w:cs="Arial"/>
          <w:sz w:val="20"/>
          <w:szCs w:val="20"/>
        </w:rPr>
        <w:t>mensagens</w:t>
      </w:r>
      <w:r w:rsidRPr="00C56242">
        <w:rPr>
          <w:rFonts w:ascii="Arial" w:hAnsi="Arial" w:cs="Arial"/>
          <w:sz w:val="20"/>
          <w:szCs w:val="20"/>
        </w:rPr>
        <w:t xml:space="preserve"> entre o </w:t>
      </w:r>
      <w:r w:rsidR="00C6162E" w:rsidRPr="00C56242">
        <w:rPr>
          <w:rFonts w:ascii="Arial" w:hAnsi="Arial" w:cs="Arial"/>
          <w:sz w:val="20"/>
          <w:szCs w:val="20"/>
        </w:rPr>
        <w:t>Pregoeiro</w:t>
      </w:r>
      <w:r w:rsidRPr="00C56242">
        <w:rPr>
          <w:rFonts w:ascii="Arial" w:hAnsi="Arial" w:cs="Arial"/>
          <w:sz w:val="20"/>
          <w:szCs w:val="20"/>
        </w:rPr>
        <w:t xml:space="preserve"> e os licitantes.</w:t>
      </w:r>
    </w:p>
    <w:p w14:paraId="7BA5F6E1" w14:textId="3DC3F80D" w:rsidR="00B30BC2" w:rsidRPr="0013301B" w:rsidRDefault="00EA4C4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CA24FB" w:rsidRPr="00C56242">
        <w:rPr>
          <w:rFonts w:ascii="Arial" w:hAnsi="Arial" w:cs="Arial"/>
          <w:sz w:val="20"/>
          <w:szCs w:val="20"/>
        </w:rPr>
        <w:t>Iniciada a etapa competitiva, os licitantes deverão encaminhar lances exclusivamente por meio d</w:t>
      </w:r>
      <w:r w:rsidR="00205034" w:rsidRPr="00C56242">
        <w:rPr>
          <w:rFonts w:ascii="Arial" w:hAnsi="Arial" w:cs="Arial"/>
          <w:sz w:val="20"/>
          <w:szCs w:val="20"/>
        </w:rPr>
        <w:t>o</w:t>
      </w:r>
      <w:r w:rsidR="00CA24FB" w:rsidRPr="00C56242">
        <w:rPr>
          <w:rFonts w:ascii="Arial" w:hAnsi="Arial" w:cs="Arial"/>
          <w:sz w:val="20"/>
          <w:szCs w:val="20"/>
        </w:rPr>
        <w:t xml:space="preserve"> sistema eletrônico, sendo imediatamente informados do </w:t>
      </w:r>
      <w:r w:rsidR="00CA24FB" w:rsidRPr="0013301B">
        <w:rPr>
          <w:rFonts w:ascii="Arial" w:hAnsi="Arial" w:cs="Arial"/>
          <w:sz w:val="20"/>
          <w:szCs w:val="20"/>
        </w:rPr>
        <w:t xml:space="preserve">seu recebimento e do valor consignado no registro. </w:t>
      </w:r>
    </w:p>
    <w:p w14:paraId="1AEE88FF" w14:textId="77777777" w:rsidR="0013301B" w:rsidRPr="0013301B" w:rsidRDefault="00B30BC2" w:rsidP="00C06DD7">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13301B">
        <w:rPr>
          <w:rFonts w:ascii="Arial" w:hAnsi="Arial" w:cs="Arial"/>
          <w:sz w:val="20"/>
          <w:szCs w:val="20"/>
        </w:rPr>
        <w:t xml:space="preserve">O </w:t>
      </w:r>
      <w:r w:rsidR="00CA24FB" w:rsidRPr="0013301B">
        <w:rPr>
          <w:rFonts w:ascii="Arial" w:hAnsi="Arial" w:cs="Arial"/>
          <w:sz w:val="20"/>
          <w:szCs w:val="20"/>
        </w:rPr>
        <w:t xml:space="preserve">lance deverá ser ofertado pelo valor </w:t>
      </w:r>
      <w:r w:rsidR="00FF2B42" w:rsidRPr="0013301B">
        <w:rPr>
          <w:rFonts w:ascii="Arial" w:hAnsi="Arial" w:cs="Arial"/>
          <w:i/>
          <w:sz w:val="20"/>
          <w:szCs w:val="20"/>
        </w:rPr>
        <w:t>unitário</w:t>
      </w:r>
      <w:r w:rsidR="00CA24FB" w:rsidRPr="0013301B">
        <w:rPr>
          <w:rFonts w:ascii="Arial" w:hAnsi="Arial" w:cs="Arial"/>
          <w:i/>
          <w:sz w:val="20"/>
          <w:szCs w:val="20"/>
        </w:rPr>
        <w:t xml:space="preserve"> do item </w:t>
      </w:r>
    </w:p>
    <w:p w14:paraId="4F0E5B63" w14:textId="5B7B0EAA" w:rsidR="00BD1AC1" w:rsidRPr="0013301B" w:rsidRDefault="00CA24FB" w:rsidP="00C06DD7">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13301B">
        <w:rPr>
          <w:rFonts w:ascii="Arial" w:hAnsi="Arial" w:cs="Arial"/>
          <w:sz w:val="20"/>
          <w:szCs w:val="20"/>
        </w:rPr>
        <w:t>Os licitantes poderão oferecer lances sucessivos, observando o horário fixado para abertura da sessão e as regras estabelecidas no Edital.</w:t>
      </w:r>
    </w:p>
    <w:p w14:paraId="3517EFE5" w14:textId="65A0E2E2" w:rsidR="00BD1AC1" w:rsidRPr="0013301B" w:rsidRDefault="00BD1AC1"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somente poderá </w:t>
      </w:r>
      <w:r w:rsidRPr="0013301B">
        <w:rPr>
          <w:rFonts w:ascii="Arial" w:hAnsi="Arial" w:cs="Arial"/>
          <w:sz w:val="20"/>
          <w:szCs w:val="20"/>
        </w:rPr>
        <w:t>oferecer lance</w:t>
      </w:r>
      <w:r w:rsidR="002B2EE9" w:rsidRPr="0013301B">
        <w:rPr>
          <w:rFonts w:ascii="Arial" w:hAnsi="Arial" w:cs="Arial"/>
          <w:sz w:val="20"/>
          <w:szCs w:val="20"/>
        </w:rPr>
        <w:t xml:space="preserve"> de valor inferior </w:t>
      </w:r>
      <w:r w:rsidRPr="0013301B">
        <w:rPr>
          <w:rFonts w:ascii="Arial" w:hAnsi="Arial" w:cs="Arial"/>
          <w:sz w:val="20"/>
          <w:szCs w:val="20"/>
        </w:rPr>
        <w:t>ao</w:t>
      </w:r>
      <w:r w:rsidRPr="00FF2B42">
        <w:rPr>
          <w:rFonts w:ascii="Arial" w:hAnsi="Arial" w:cs="Arial"/>
          <w:sz w:val="20"/>
          <w:szCs w:val="20"/>
        </w:rPr>
        <w:t xml:space="preserve"> último por ele ofertado </w:t>
      </w:r>
      <w:r w:rsidRPr="0013301B">
        <w:rPr>
          <w:rFonts w:ascii="Arial" w:hAnsi="Arial" w:cs="Arial"/>
          <w:sz w:val="20"/>
          <w:szCs w:val="20"/>
        </w:rPr>
        <w:t>e registrado pelo sistema.</w:t>
      </w:r>
    </w:p>
    <w:p w14:paraId="1E0EC56A" w14:textId="7E25D989" w:rsidR="00BD1AC1" w:rsidRPr="0013301B" w:rsidRDefault="008748E2"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O intervalo mínimo de diferença de valores</w:t>
      </w:r>
      <w:r w:rsidR="002B2EE9" w:rsidRPr="0013301B">
        <w:rPr>
          <w:rFonts w:ascii="Arial" w:hAnsi="Arial" w:cs="Arial"/>
          <w:sz w:val="20"/>
          <w:szCs w:val="20"/>
        </w:rPr>
        <w:t xml:space="preserve"> </w:t>
      </w:r>
      <w:r w:rsidRPr="0013301B">
        <w:rPr>
          <w:rFonts w:ascii="Arial" w:hAnsi="Arial" w:cs="Arial"/>
          <w:sz w:val="20"/>
          <w:szCs w:val="20"/>
        </w:rPr>
        <w:t xml:space="preserve">entre os lances, que incidirá tanto em relação aos lances intermediários quanto em relação à proposta que cobrir a melhor oferta deverá ser </w:t>
      </w:r>
      <w:r w:rsidR="0013301B" w:rsidRPr="0013301B">
        <w:rPr>
          <w:rFonts w:ascii="Arial" w:hAnsi="Arial" w:cs="Arial"/>
          <w:sz w:val="20"/>
          <w:szCs w:val="20"/>
        </w:rPr>
        <w:t>de acordo com o que consta no Anexo I-A deste edital.</w:t>
      </w:r>
    </w:p>
    <w:p w14:paraId="65195071" w14:textId="58E3F511" w:rsidR="002E649F" w:rsidRPr="0013301B" w:rsidRDefault="000526DD" w:rsidP="008D4BF8">
      <w:pPr>
        <w:numPr>
          <w:ilvl w:val="1"/>
          <w:numId w:val="9"/>
        </w:numPr>
        <w:spacing w:before="120" w:after="240" w:line="276" w:lineRule="auto"/>
        <w:ind w:left="1141"/>
        <w:jc w:val="both"/>
        <w:rPr>
          <w:rFonts w:ascii="Arial" w:hAnsi="Arial" w:cs="Arial"/>
          <w:iCs/>
          <w:sz w:val="20"/>
          <w:szCs w:val="20"/>
        </w:rPr>
      </w:pPr>
      <w:r w:rsidRPr="0013301B">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13301B" w:rsidRDefault="00FF2B42" w:rsidP="00E27397">
      <w:pPr>
        <w:pStyle w:val="PargrafodaLista"/>
        <w:numPr>
          <w:ilvl w:val="0"/>
          <w:numId w:val="18"/>
        </w:numPr>
        <w:spacing w:after="240"/>
        <w:contextualSpacing w:val="0"/>
        <w:jc w:val="both"/>
        <w:rPr>
          <w:rFonts w:ascii="Arial" w:hAnsi="Arial" w:cs="Arial"/>
          <w:iCs/>
          <w:vanish/>
          <w:sz w:val="20"/>
          <w:szCs w:val="20"/>
        </w:rPr>
      </w:pPr>
    </w:p>
    <w:p w14:paraId="2F061E0F" w14:textId="77777777" w:rsidR="00FF2B42" w:rsidRPr="0013301B" w:rsidRDefault="00FF2B42" w:rsidP="00E27397">
      <w:pPr>
        <w:pStyle w:val="PargrafodaLista"/>
        <w:numPr>
          <w:ilvl w:val="0"/>
          <w:numId w:val="18"/>
        </w:numPr>
        <w:spacing w:after="240"/>
        <w:contextualSpacing w:val="0"/>
        <w:jc w:val="both"/>
        <w:rPr>
          <w:rFonts w:ascii="Arial" w:hAnsi="Arial" w:cs="Arial"/>
          <w:iCs/>
          <w:vanish/>
          <w:sz w:val="20"/>
          <w:szCs w:val="20"/>
        </w:rPr>
      </w:pPr>
    </w:p>
    <w:p w14:paraId="7C88CAB8"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7871872D"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78E8A835"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16EEFDF1"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730EEFC0"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5AEDF8A1"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14FAEB01"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6719048C"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66981D9F" w14:textId="77777777" w:rsidR="00FF2B42" w:rsidRPr="0013301B" w:rsidRDefault="00FF2B42" w:rsidP="00E27397">
      <w:pPr>
        <w:pStyle w:val="PargrafodaLista"/>
        <w:numPr>
          <w:ilvl w:val="1"/>
          <w:numId w:val="18"/>
        </w:numPr>
        <w:spacing w:after="240"/>
        <w:contextualSpacing w:val="0"/>
        <w:jc w:val="both"/>
        <w:rPr>
          <w:rFonts w:ascii="Arial" w:hAnsi="Arial" w:cs="Arial"/>
          <w:iCs/>
          <w:vanish/>
          <w:sz w:val="20"/>
          <w:szCs w:val="20"/>
        </w:rPr>
      </w:pPr>
    </w:p>
    <w:p w14:paraId="24F06E5A" w14:textId="45D063F9" w:rsidR="002E649F" w:rsidRPr="0013301B" w:rsidRDefault="002E649F"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Será adotado para o envio de lances no pregão eletrônico o modo de disputa “aberto”, em que os licitantes apresentarão lances públicos e sucessivos, com prorrogações.</w:t>
      </w:r>
    </w:p>
    <w:p w14:paraId="36C631A3" w14:textId="77777777" w:rsidR="002E649F" w:rsidRPr="0013301B" w:rsidRDefault="002E649F"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13301B" w:rsidRDefault="002E649F"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13301B" w:rsidRDefault="002E649F"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Não havendo novos lances na forma estabelecida nos itens anteriores, a sessão pública encerrar-se-á automaticamente.</w:t>
      </w:r>
    </w:p>
    <w:p w14:paraId="34BE49A2" w14:textId="77777777" w:rsidR="002E649F" w:rsidRPr="0013301B" w:rsidRDefault="002E649F" w:rsidP="00E27397">
      <w:pPr>
        <w:numPr>
          <w:ilvl w:val="1"/>
          <w:numId w:val="9"/>
        </w:numPr>
        <w:spacing w:before="120" w:after="120" w:line="276" w:lineRule="auto"/>
        <w:ind w:left="1141"/>
        <w:jc w:val="both"/>
        <w:rPr>
          <w:rFonts w:ascii="Arial" w:hAnsi="Arial" w:cs="Arial"/>
          <w:sz w:val="20"/>
          <w:szCs w:val="20"/>
        </w:rPr>
      </w:pPr>
      <w:r w:rsidRPr="0013301B">
        <w:rPr>
          <w:rFonts w:ascii="Arial" w:hAnsi="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10B7BD24" w14:textId="0785AAFE" w:rsidR="003B47AE" w:rsidRPr="00FF2B42" w:rsidRDefault="000526D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Em caso de falha no sistema, os lances em desacordo com o</w:t>
      </w:r>
      <w:r w:rsidR="00FF2B42">
        <w:rPr>
          <w:rFonts w:ascii="Arial" w:hAnsi="Arial" w:cs="Arial"/>
          <w:sz w:val="20"/>
          <w:szCs w:val="20"/>
        </w:rPr>
        <w:t>s subitens</w:t>
      </w:r>
      <w:r w:rsidRPr="00FF2B42">
        <w:rPr>
          <w:rFonts w:ascii="Arial" w:hAnsi="Arial" w:cs="Arial"/>
          <w:sz w:val="20"/>
          <w:szCs w:val="20"/>
        </w:rPr>
        <w:t xml:space="preserve"> anterior</w:t>
      </w:r>
      <w:r w:rsidR="00FF2B42">
        <w:rPr>
          <w:rFonts w:ascii="Arial" w:hAnsi="Arial" w:cs="Arial"/>
          <w:sz w:val="20"/>
          <w:szCs w:val="20"/>
        </w:rPr>
        <w:t>es</w:t>
      </w:r>
      <w:r w:rsidRPr="00FF2B42">
        <w:rPr>
          <w:rFonts w:ascii="Arial" w:hAnsi="Arial" w:cs="Arial"/>
          <w:sz w:val="20"/>
          <w:szCs w:val="20"/>
        </w:rPr>
        <w:t xml:space="preserve"> deverão ser desconsiderados pelo pregoeiro, devendo a ocorrência ser comunicada imediatamente à Secretaria de Gestão do Ministério </w:t>
      </w:r>
      <w:r w:rsidR="00FF2B42">
        <w:rPr>
          <w:rFonts w:ascii="Arial" w:hAnsi="Arial" w:cs="Arial"/>
          <w:sz w:val="20"/>
          <w:szCs w:val="20"/>
        </w:rPr>
        <w:t>da Economia</w:t>
      </w:r>
      <w:r w:rsidRPr="00FF2B42">
        <w:rPr>
          <w:rFonts w:ascii="Arial" w:hAnsi="Arial" w:cs="Arial"/>
          <w:sz w:val="20"/>
          <w:szCs w:val="20"/>
        </w:rPr>
        <w:t>;</w:t>
      </w:r>
    </w:p>
    <w:p w14:paraId="04FC6BAB" w14:textId="210C8929" w:rsidR="000526DD" w:rsidRPr="00FF2B42" w:rsidRDefault="000526DD" w:rsidP="00E27397">
      <w:pPr>
        <w:pStyle w:val="PargrafodaLista"/>
        <w:numPr>
          <w:ilvl w:val="2"/>
          <w:numId w:val="10"/>
        </w:numPr>
        <w:spacing w:after="240"/>
        <w:contextualSpacing w:val="0"/>
        <w:jc w:val="both"/>
        <w:rPr>
          <w:rFonts w:ascii="Arial" w:hAnsi="Arial" w:cs="Arial"/>
          <w:sz w:val="20"/>
          <w:szCs w:val="20"/>
        </w:rPr>
      </w:pPr>
      <w:r w:rsidRPr="00FF2B42">
        <w:rPr>
          <w:rFonts w:ascii="Arial" w:hAnsi="Arial" w:cs="Arial"/>
          <w:sz w:val="20"/>
          <w:szCs w:val="20"/>
        </w:rPr>
        <w:t>Na hipótese do subitem anterior, a ocorrência será registrada em campo próprio do sistema.</w:t>
      </w:r>
    </w:p>
    <w:p w14:paraId="680B1092" w14:textId="71088655"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Não serão aceitos dois ou mais lances de mesmo valor, prevalecendo aquele que for recebido e registrado em primeiro lugar. </w:t>
      </w:r>
    </w:p>
    <w:p w14:paraId="0B87A435" w14:textId="6D01B14C"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Durante o transcurso</w:t>
      </w:r>
      <w:r w:rsidR="004D067A" w:rsidRPr="00BA4DCA">
        <w:rPr>
          <w:rFonts w:ascii="Arial" w:hAnsi="Arial" w:cs="Arial"/>
          <w:sz w:val="20"/>
          <w:szCs w:val="20"/>
        </w:rPr>
        <w:t xml:space="preserve"> </w:t>
      </w:r>
      <w:r w:rsidRPr="00BA4DCA">
        <w:rPr>
          <w:rFonts w:ascii="Arial" w:hAnsi="Arial" w:cs="Arial"/>
          <w:sz w:val="20"/>
          <w:szCs w:val="20"/>
        </w:rPr>
        <w:t xml:space="preserve">da sessão pública, os licitantes serão informados, em tempo real, do valor do menor lance registrado, vedada a identificação do licitante. </w:t>
      </w:r>
    </w:p>
    <w:p w14:paraId="6DB33FB2" w14:textId="782DF433"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No caso de desconexão com o </w:t>
      </w:r>
      <w:r w:rsidR="00C6162E" w:rsidRPr="00BA4DCA">
        <w:rPr>
          <w:rFonts w:ascii="Arial" w:hAnsi="Arial" w:cs="Arial"/>
          <w:sz w:val="20"/>
          <w:szCs w:val="20"/>
        </w:rPr>
        <w:t>Pregoeiro</w:t>
      </w:r>
      <w:r w:rsidRPr="00BA4DCA">
        <w:rPr>
          <w:rFonts w:ascii="Arial" w:hAnsi="Arial" w:cs="Arial"/>
          <w:sz w:val="20"/>
          <w:szCs w:val="20"/>
        </w:rPr>
        <w:t xml:space="preserve">, no decorrer da etapa competitiva do Pregão, o sistema eletrônico poderá permanecer acessível aos licitantes para a recepção dos lances. </w:t>
      </w:r>
    </w:p>
    <w:p w14:paraId="11C39EEB" w14:textId="0617E88E" w:rsidR="00B30BC2" w:rsidRPr="00BA4DCA" w:rsidRDefault="007B63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A24FB" w:rsidRPr="00BA4DCA">
        <w:rPr>
          <w:rFonts w:ascii="Arial" w:hAnsi="Arial" w:cs="Arial"/>
          <w:sz w:val="20"/>
          <w:szCs w:val="20"/>
        </w:rPr>
        <w:t xml:space="preserve"> </w:t>
      </w:r>
    </w:p>
    <w:p w14:paraId="26F067C8" w14:textId="3C3D6A2A" w:rsidR="00C25B02" w:rsidRPr="00BA4DCA" w:rsidRDefault="00C25B02"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Critério de julgamento adotado </w:t>
      </w:r>
      <w:r w:rsidRPr="0013301B">
        <w:rPr>
          <w:rFonts w:ascii="Arial" w:hAnsi="Arial" w:cs="Arial"/>
          <w:sz w:val="20"/>
          <w:szCs w:val="20"/>
        </w:rPr>
        <w:t xml:space="preserve">será o </w:t>
      </w:r>
      <w:r w:rsidR="007B63FB" w:rsidRPr="0013301B">
        <w:rPr>
          <w:rFonts w:ascii="Arial" w:hAnsi="Arial" w:cs="Arial"/>
          <w:sz w:val="20"/>
          <w:szCs w:val="20"/>
        </w:rPr>
        <w:t>menor preço</w:t>
      </w:r>
      <w:r w:rsidRPr="0013301B">
        <w:rPr>
          <w:rFonts w:ascii="Arial" w:hAnsi="Arial" w:cs="Arial"/>
          <w:sz w:val="20"/>
          <w:szCs w:val="20"/>
        </w:rPr>
        <w:t>,</w:t>
      </w:r>
      <w:r w:rsidR="00494E37" w:rsidRPr="00BA4DCA">
        <w:rPr>
          <w:rFonts w:ascii="Arial" w:hAnsi="Arial" w:cs="Arial"/>
          <w:sz w:val="20"/>
          <w:szCs w:val="20"/>
        </w:rPr>
        <w:t xml:space="preserve"> conforme definido neste Edital e seus anexos. </w:t>
      </w:r>
    </w:p>
    <w:p w14:paraId="291D2BC6" w14:textId="77777777" w:rsidR="00A94974" w:rsidRPr="00BA4DCA" w:rsidRDefault="00A94974"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o licitante não apresente lances, concorrerá com o valor de sua proposta.</w:t>
      </w:r>
    </w:p>
    <w:p w14:paraId="346551CF" w14:textId="77777777" w:rsidR="007F2093" w:rsidRPr="00BA4DCA" w:rsidRDefault="007F209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w:t>
      </w:r>
      <w:proofErr w:type="gramStart"/>
      <w:r w:rsidRPr="00BA4DCA">
        <w:rPr>
          <w:rFonts w:ascii="Arial" w:hAnsi="Arial" w:cs="Arial"/>
          <w:sz w:val="20"/>
          <w:szCs w:val="20"/>
        </w:rPr>
        <w:t>e</w:t>
      </w:r>
      <w:proofErr w:type="gramEnd"/>
      <w:r w:rsidRPr="00BA4DCA">
        <w:rPr>
          <w:rFonts w:ascii="Arial" w:hAnsi="Arial" w:cs="Arial"/>
          <w:sz w:val="20"/>
          <w:szCs w:val="20"/>
        </w:rPr>
        <w:t xml:space="preserve"> 45 da LC nº 123, de 2006, regulamentada pelo Decreto nº 8.538, de 2015.</w:t>
      </w:r>
    </w:p>
    <w:p w14:paraId="2D5ABFFC" w14:textId="290EF73F" w:rsidR="00342CB9" w:rsidRPr="00BA4DCA" w:rsidRDefault="00342CB9"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Nessas condições, as propostas de microempresas e empresas de pequeno porte que se encontrarem na faixa de até 5% (cinco por cento) acima da</w:t>
      </w:r>
      <w:r w:rsidR="00A94974" w:rsidRPr="00BA4DCA">
        <w:rPr>
          <w:rFonts w:ascii="Arial" w:hAnsi="Arial" w:cs="Arial"/>
          <w:sz w:val="20"/>
          <w:szCs w:val="20"/>
        </w:rPr>
        <w:t xml:space="preserve"> melhor proposta ou melhor lance</w:t>
      </w:r>
      <w:r w:rsidR="00467843" w:rsidRPr="00BA4DCA">
        <w:rPr>
          <w:rFonts w:ascii="Arial" w:hAnsi="Arial" w:cs="Arial"/>
          <w:sz w:val="20"/>
          <w:szCs w:val="20"/>
        </w:rPr>
        <w:t xml:space="preserve"> </w:t>
      </w:r>
      <w:r w:rsidRPr="00BA4DCA">
        <w:rPr>
          <w:rFonts w:ascii="Arial" w:hAnsi="Arial" w:cs="Arial"/>
          <w:sz w:val="20"/>
          <w:szCs w:val="20"/>
        </w:rPr>
        <w:t>serão consideradas empatadas com a primeira colocada.</w:t>
      </w:r>
    </w:p>
    <w:p w14:paraId="647D6CA0" w14:textId="3755996C"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BA4DCA" w:rsidRDefault="00342CB9"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BA4DCA" w:rsidRDefault="009B7570"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BA4DCA">
        <w:rPr>
          <w:rFonts w:ascii="Arial" w:hAnsi="Arial" w:cs="Arial"/>
          <w:sz w:val="20"/>
          <w:szCs w:val="20"/>
        </w:rPr>
        <w:t xml:space="preserve"> </w:t>
      </w:r>
    </w:p>
    <w:p w14:paraId="0673096B" w14:textId="3E300427" w:rsidR="004350B5" w:rsidRPr="00BA4DCA" w:rsidRDefault="004350B5"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60703AA" w14:textId="531C24F5"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eventual empate entre propostas ou lances</w:t>
      </w:r>
      <w:r w:rsidR="00342CB9" w:rsidRPr="00BA4DCA">
        <w:rPr>
          <w:rFonts w:ascii="Arial" w:hAnsi="Arial" w:cs="Arial"/>
          <w:sz w:val="20"/>
          <w:szCs w:val="20"/>
        </w:rPr>
        <w:t xml:space="preserve">, o critério de desempate será aquele previsto no art. 3º, § 2º, da Lei nº 8.666, de 1993, assegurando-se a preferência, sucessivamente, aos </w:t>
      </w:r>
      <w:r w:rsidR="00B678DB" w:rsidRPr="00BA4DCA">
        <w:rPr>
          <w:rFonts w:ascii="Arial" w:hAnsi="Arial" w:cs="Arial"/>
          <w:sz w:val="20"/>
          <w:szCs w:val="20"/>
        </w:rPr>
        <w:t>bens</w:t>
      </w:r>
      <w:r w:rsidR="001959DA" w:rsidRPr="00BA4DCA">
        <w:rPr>
          <w:rFonts w:ascii="Arial" w:hAnsi="Arial" w:cs="Arial"/>
          <w:sz w:val="20"/>
          <w:szCs w:val="20"/>
        </w:rPr>
        <w:t xml:space="preserve"> </w:t>
      </w:r>
      <w:r w:rsidR="00086D55" w:rsidRPr="00BA4DCA">
        <w:rPr>
          <w:rFonts w:ascii="Arial" w:hAnsi="Arial" w:cs="Arial"/>
          <w:sz w:val="20"/>
          <w:szCs w:val="20"/>
        </w:rPr>
        <w:t>produzidos</w:t>
      </w:r>
      <w:r w:rsidR="00342CB9" w:rsidRPr="00BA4DCA">
        <w:rPr>
          <w:rFonts w:ascii="Arial" w:hAnsi="Arial" w:cs="Arial"/>
          <w:sz w:val="20"/>
          <w:szCs w:val="20"/>
        </w:rPr>
        <w:t>:</w:t>
      </w:r>
    </w:p>
    <w:p w14:paraId="7316ED1D" w14:textId="064E2126" w:rsidR="00086D55" w:rsidRPr="00FF2B42" w:rsidRDefault="00086D55"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pais;</w:t>
      </w:r>
    </w:p>
    <w:p w14:paraId="762460DA" w14:textId="7D3C3576"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brasileiras; </w:t>
      </w:r>
    </w:p>
    <w:p w14:paraId="6CA49210" w14:textId="793F1D94"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que invistam em pesquisa e no desenvolvimento de tecnologia no País;</w:t>
      </w:r>
    </w:p>
    <w:p w14:paraId="00846E39" w14:textId="2B2F22F3" w:rsidR="00342CB9" w:rsidRPr="00FF2B42" w:rsidRDefault="001959DA"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lastRenderedPageBreak/>
        <w:t>p</w:t>
      </w:r>
      <w:r w:rsidR="00342CB9" w:rsidRPr="00FF2B42">
        <w:rPr>
          <w:rFonts w:ascii="Arial" w:hAnsi="Arial" w:cs="Arial"/>
          <w:color w:val="000000"/>
          <w:sz w:val="20"/>
          <w:szCs w:val="20"/>
          <w:lang w:eastAsia="en-US"/>
        </w:rPr>
        <w:t>or</w:t>
      </w:r>
      <w:proofErr w:type="gramEnd"/>
      <w:r w:rsidR="00342CB9" w:rsidRPr="00FF2B42">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14:paraId="73851E4D" w14:textId="286676F4"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Persistindo </w:t>
      </w:r>
      <w:r w:rsidRPr="00BA4DCA">
        <w:rPr>
          <w:rFonts w:ascii="Arial" w:hAnsi="Arial" w:cs="Arial"/>
          <w:sz w:val="20"/>
          <w:szCs w:val="20"/>
        </w:rPr>
        <w:t>o empate, a proposta vencedora será sorteada pelo sistema eletrônico dentre as propostas empatadas.</w:t>
      </w:r>
      <w:r w:rsidR="00342CB9" w:rsidRPr="00BA4DCA">
        <w:rPr>
          <w:rFonts w:ascii="Arial" w:hAnsi="Arial" w:cs="Arial"/>
          <w:sz w:val="20"/>
          <w:szCs w:val="20"/>
        </w:rPr>
        <w:t xml:space="preserve"> </w:t>
      </w:r>
    </w:p>
    <w:p w14:paraId="50634BB6" w14:textId="77777777" w:rsidR="00D51533"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467843"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r w:rsidRPr="00467843">
        <w:rPr>
          <w:rFonts w:ascii="Arial" w:hAnsi="Arial" w:cs="Arial"/>
          <w:color w:val="000000"/>
          <w:sz w:val="20"/>
          <w:szCs w:val="20"/>
          <w:lang w:eastAsia="en-US"/>
        </w:rPr>
        <w:t>A negociação será realizada por meio do sistema, podendo ser acompanhada pelos demais licitantes.</w:t>
      </w:r>
    </w:p>
    <w:p w14:paraId="365AD37B" w14:textId="34D18EE6" w:rsidR="00A9539C" w:rsidRPr="00FF2B42" w:rsidRDefault="00A9539C" w:rsidP="00E27397">
      <w:pPr>
        <w:pStyle w:val="PargrafodaLista"/>
        <w:numPr>
          <w:ilvl w:val="2"/>
          <w:numId w:val="10"/>
        </w:numPr>
        <w:tabs>
          <w:tab w:val="left" w:pos="-12"/>
        </w:tabs>
        <w:spacing w:after="240"/>
        <w:contextualSpacing w:val="0"/>
        <w:jc w:val="both"/>
        <w:rPr>
          <w:rFonts w:ascii="Arial" w:eastAsia="Arial" w:hAnsi="Arial" w:cs="Arial"/>
          <w:sz w:val="20"/>
          <w:szCs w:val="20"/>
        </w:rPr>
      </w:pPr>
      <w:r w:rsidRPr="00467843">
        <w:rPr>
          <w:rFonts w:ascii="Arial" w:hAnsi="Arial" w:cs="Arial"/>
          <w:color w:val="000000"/>
          <w:sz w:val="20"/>
          <w:szCs w:val="20"/>
        </w:rPr>
        <w:t xml:space="preserve">O pregoeiro solicitará ao licitante </w:t>
      </w:r>
      <w:r w:rsidRPr="00467843">
        <w:rPr>
          <w:rFonts w:ascii="Arial" w:hAnsi="Arial" w:cs="Arial"/>
          <w:color w:val="000000" w:themeColor="text1"/>
          <w:sz w:val="20"/>
          <w:szCs w:val="20"/>
        </w:rPr>
        <w:t xml:space="preserve">melhor classificado </w:t>
      </w:r>
      <w:r w:rsidRPr="00467843">
        <w:rPr>
          <w:rFonts w:ascii="Arial" w:hAnsi="Arial" w:cs="Arial"/>
          <w:color w:val="000000"/>
          <w:sz w:val="20"/>
          <w:szCs w:val="20"/>
        </w:rPr>
        <w:t xml:space="preserve">que, </w:t>
      </w:r>
      <w:r w:rsidRPr="00467843">
        <w:rPr>
          <w:rFonts w:ascii="Arial" w:hAnsi="Arial" w:cs="Arial"/>
          <w:color w:val="000000" w:themeColor="text1"/>
          <w:sz w:val="20"/>
          <w:szCs w:val="20"/>
        </w:rPr>
        <w:t xml:space="preserve">no prazo de </w:t>
      </w:r>
      <w:r w:rsidR="00467843" w:rsidRPr="00467843">
        <w:rPr>
          <w:rFonts w:ascii="Arial" w:hAnsi="Arial" w:cs="Arial"/>
          <w:sz w:val="20"/>
          <w:szCs w:val="20"/>
        </w:rPr>
        <w:t>2 (duas</w:t>
      </w:r>
      <w:r w:rsidR="00467843" w:rsidRPr="00467843">
        <w:rPr>
          <w:rFonts w:ascii="Arial" w:hAnsi="Arial" w:cs="Arial"/>
          <w:color w:val="000000"/>
          <w:sz w:val="20"/>
          <w:szCs w:val="20"/>
        </w:rPr>
        <w:t>)</w:t>
      </w:r>
      <w:r w:rsidRPr="00467843">
        <w:rPr>
          <w:rFonts w:ascii="Arial" w:hAnsi="Arial" w:cs="Arial"/>
          <w:color w:val="FF0000"/>
          <w:sz w:val="20"/>
          <w:szCs w:val="20"/>
        </w:rPr>
        <w:t xml:space="preserve"> </w:t>
      </w:r>
      <w:r w:rsidRPr="00467843">
        <w:rPr>
          <w:rFonts w:ascii="Arial" w:hAnsi="Arial" w:cs="Arial"/>
          <w:color w:val="000000"/>
          <w:sz w:val="20"/>
          <w:szCs w:val="20"/>
        </w:rPr>
        <w:t>horas</w:t>
      </w:r>
      <w:r w:rsidR="00467843">
        <w:rPr>
          <w:rFonts w:ascii="Arial" w:hAnsi="Arial" w:cs="Arial"/>
          <w:color w:val="000000"/>
          <w:sz w:val="20"/>
          <w:szCs w:val="20"/>
        </w:rPr>
        <w:t>,</w:t>
      </w:r>
      <w:r w:rsidRPr="00467843">
        <w:rPr>
          <w:rFonts w:ascii="Arial" w:hAnsi="Arial" w:cs="Arial"/>
          <w:color w:val="000000"/>
          <w:sz w:val="20"/>
          <w:szCs w:val="20"/>
        </w:rPr>
        <w:t xml:space="preserve"> </w:t>
      </w:r>
      <w:r w:rsidRPr="00467843">
        <w:rPr>
          <w:rFonts w:ascii="Arial" w:hAnsi="Arial" w:cs="Arial"/>
          <w:color w:val="000000" w:themeColor="text1"/>
          <w:sz w:val="20"/>
          <w:szCs w:val="20"/>
        </w:rPr>
        <w:t xml:space="preserve">envie </w:t>
      </w:r>
      <w:r w:rsidRPr="00467843">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8912481" w14:textId="1118D8EE" w:rsidR="00A9539C" w:rsidRPr="00BA4DCA" w:rsidRDefault="00A9539C"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Após a negociação do preço, o Pregoeiro iniciará a fase de aceitação e julgamento da proposta.</w:t>
      </w:r>
    </w:p>
    <w:p w14:paraId="7F35625B" w14:textId="77777777" w:rsidR="00035B45" w:rsidRPr="00467843" w:rsidRDefault="00035B45" w:rsidP="00035B45">
      <w:pPr>
        <w:pStyle w:val="PargrafodaLista"/>
        <w:spacing w:after="240"/>
        <w:ind w:left="1134"/>
        <w:contextualSpacing w:val="0"/>
        <w:jc w:val="both"/>
        <w:rPr>
          <w:rFonts w:ascii="Arial" w:hAnsi="Arial" w:cs="Arial"/>
          <w:i/>
          <w:color w:val="FF0000"/>
          <w:sz w:val="20"/>
          <w:szCs w:val="20"/>
          <w:highlight w:val="yellow"/>
        </w:rPr>
      </w:pPr>
    </w:p>
    <w:p w14:paraId="6F4B673C" w14:textId="5A764603" w:rsidR="00CA24FB" w:rsidRDefault="00CA24FB" w:rsidP="00E27397">
      <w:pPr>
        <w:pStyle w:val="Nivel01"/>
        <w:numPr>
          <w:ilvl w:val="0"/>
          <w:numId w:val="10"/>
        </w:numPr>
        <w:ind w:left="0" w:firstLine="0"/>
        <w:rPr>
          <w:rFonts w:ascii="Arial" w:hAnsi="Arial" w:cs="Arial"/>
          <w:lang w:eastAsia="en-US"/>
        </w:rPr>
      </w:pPr>
      <w:r w:rsidRPr="00FF2B42">
        <w:rPr>
          <w:rFonts w:ascii="Arial" w:hAnsi="Arial" w:cs="Arial"/>
          <w:lang w:eastAsia="en-US"/>
        </w:rPr>
        <w:t>DA ACEITABILIDADE DA PROPO</w:t>
      </w:r>
      <w:r w:rsidR="00BA4DCA">
        <w:rPr>
          <w:rFonts w:ascii="Arial" w:hAnsi="Arial" w:cs="Arial"/>
          <w:lang w:eastAsia="en-US"/>
        </w:rPr>
        <w:t>STA VENCEDORA</w:t>
      </w:r>
    </w:p>
    <w:p w14:paraId="0C6A4298" w14:textId="77777777" w:rsidR="00287D22" w:rsidRPr="00BA4DCA" w:rsidRDefault="00287D22"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Encerrada </w:t>
      </w:r>
      <w:r w:rsidRPr="00BA4DCA">
        <w:rPr>
          <w:rFonts w:ascii="Arial" w:hAnsi="Arial" w:cs="Arial"/>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Será desclassificada a proposta ou o lance vencedor, apresentar preço final superior ao preço máximo fixado (Acórdão nº 1455/2018 -TCU - Plenário), ou que apresentar preço manifestamente inexequível.</w:t>
      </w:r>
    </w:p>
    <w:p w14:paraId="5C3C5965" w14:textId="21D80C3A" w:rsidR="008059CD" w:rsidRPr="00FF2B42" w:rsidRDefault="008059CD" w:rsidP="00E27397">
      <w:pPr>
        <w:pStyle w:val="PargrafodaLista"/>
        <w:numPr>
          <w:ilvl w:val="2"/>
          <w:numId w:val="10"/>
        </w:numPr>
        <w:spacing w:after="24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Qualquer interessado poderá requerer que se realizem diligências para aferir a exequibilidade e a legalidade das propostas, devendo apresentar as provas ou os indícios que fundamentam a suspeita;</w:t>
      </w:r>
    </w:p>
    <w:p w14:paraId="186F72FB" w14:textId="26D41D1F"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BA4DCA" w:rsidRDefault="008A2C5D"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 xml:space="preserve">O Pregoeiro poderá convocar o licitante para enviar documento digital complementar, por meio de funcionalidade disponível no sistema, no prazo de </w:t>
      </w:r>
      <w:r w:rsidR="0035653A" w:rsidRPr="0035653A">
        <w:rPr>
          <w:rFonts w:ascii="Arial" w:hAnsi="Arial" w:cs="Arial"/>
          <w:sz w:val="20"/>
          <w:szCs w:val="20"/>
        </w:rPr>
        <w:t xml:space="preserve">2 (duas) horas </w:t>
      </w:r>
      <w:r w:rsidRPr="00BA4DCA">
        <w:rPr>
          <w:rFonts w:ascii="Arial" w:hAnsi="Arial" w:cs="Arial"/>
          <w:sz w:val="20"/>
          <w:szCs w:val="20"/>
        </w:rPr>
        <w:t xml:space="preserve">sob pena de </w:t>
      </w:r>
      <w:proofErr w:type="gramStart"/>
      <w:r w:rsidRPr="00BA4DCA">
        <w:rPr>
          <w:rFonts w:ascii="Arial" w:hAnsi="Arial" w:cs="Arial"/>
          <w:sz w:val="20"/>
          <w:szCs w:val="20"/>
        </w:rPr>
        <w:t>não aceitação</w:t>
      </w:r>
      <w:proofErr w:type="gramEnd"/>
      <w:r w:rsidRPr="00BA4DCA">
        <w:rPr>
          <w:rFonts w:ascii="Arial" w:hAnsi="Arial" w:cs="Arial"/>
          <w:sz w:val="20"/>
          <w:szCs w:val="20"/>
        </w:rPr>
        <w:t xml:space="preserve"> da proposta.</w:t>
      </w:r>
    </w:p>
    <w:p w14:paraId="4050D8C7" w14:textId="339F0578" w:rsidR="008A2C5D" w:rsidRPr="0035653A" w:rsidRDefault="008A2C5D" w:rsidP="00E27397">
      <w:pPr>
        <w:numPr>
          <w:ilvl w:val="2"/>
          <w:numId w:val="10"/>
        </w:numPr>
        <w:spacing w:after="240"/>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34D67478" w:rsidR="00CA24FB" w:rsidRDefault="00CA24FB" w:rsidP="00E27397">
      <w:pPr>
        <w:pStyle w:val="PargrafodaLista"/>
        <w:numPr>
          <w:ilvl w:val="2"/>
          <w:numId w:val="10"/>
        </w:numPr>
        <w:spacing w:after="24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w:t>
      </w:r>
      <w:proofErr w:type="gramStart"/>
      <w:r w:rsidR="0033777C" w:rsidRPr="00FF2B42">
        <w:rPr>
          <w:rFonts w:ascii="Arial" w:hAnsi="Arial" w:cs="Arial"/>
          <w:sz w:val="20"/>
          <w:szCs w:val="20"/>
          <w:lang w:eastAsia="en-US"/>
        </w:rPr>
        <w:t>não aceitação</w:t>
      </w:r>
      <w:proofErr w:type="gramEnd"/>
      <w:r w:rsidR="0033777C" w:rsidRPr="00FF2B42">
        <w:rPr>
          <w:rFonts w:ascii="Arial" w:hAnsi="Arial" w:cs="Arial"/>
          <w:sz w:val="20"/>
          <w:szCs w:val="20"/>
          <w:lang w:eastAsia="en-US"/>
        </w:rPr>
        <w:t xml:space="preserve"> da proposta</w:t>
      </w:r>
      <w:r w:rsidR="0033777C" w:rsidRPr="00FF2B42">
        <w:rPr>
          <w:rFonts w:ascii="Arial" w:hAnsi="Arial" w:cs="Arial"/>
          <w:strike/>
          <w:sz w:val="20"/>
          <w:szCs w:val="20"/>
          <w:lang w:eastAsia="en-US"/>
        </w:rPr>
        <w:t>.</w:t>
      </w:r>
    </w:p>
    <w:p w14:paraId="622B0911"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 a proposta ou lance vencedor for desclassificado, o Pregoeiro examinará a proposta ou lance subsequente, e, assim sucessivamente, na ordem de classificação.</w:t>
      </w:r>
    </w:p>
    <w:p w14:paraId="2807C325"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necessidade, o Pregoeiro suspenderá a sessão, informando no “</w:t>
      </w:r>
      <w:proofErr w:type="gramStart"/>
      <w:r w:rsidRPr="00BA4DCA">
        <w:rPr>
          <w:rFonts w:ascii="Arial" w:hAnsi="Arial" w:cs="Arial"/>
          <w:sz w:val="20"/>
          <w:szCs w:val="20"/>
        </w:rPr>
        <w:t>chat</w:t>
      </w:r>
      <w:proofErr w:type="gramEnd"/>
      <w:r w:rsidRPr="00BA4DCA">
        <w:rPr>
          <w:rFonts w:ascii="Arial" w:hAnsi="Arial" w:cs="Arial"/>
          <w:sz w:val="20"/>
          <w:szCs w:val="20"/>
        </w:rPr>
        <w:t xml:space="preserve">” a </w:t>
      </w:r>
      <w:r w:rsidRPr="00FF2B42">
        <w:rPr>
          <w:rFonts w:ascii="Arial" w:hAnsi="Arial" w:cs="Arial"/>
          <w:sz w:val="20"/>
          <w:szCs w:val="20"/>
        </w:rPr>
        <w:t>nova data e horário para a sua continuidade.</w:t>
      </w:r>
    </w:p>
    <w:p w14:paraId="4CD6207B"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4DA8F7CF"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Também nas hipóteses em que o Pregoeiro não aceitar a proposta e passar à subsequente, poderá negociar com o licitante para que seja obtido preço melhor.</w:t>
      </w:r>
    </w:p>
    <w:p w14:paraId="663793F8"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7D346DC7"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F645F95"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análise quanto à aceitação da proposta, o pregoeiro verificará a habilitação do licitante, observado o disposto neste Edital. </w:t>
      </w:r>
    </w:p>
    <w:p w14:paraId="2339356C" w14:textId="04BBD8A5" w:rsidR="00257BE6" w:rsidRDefault="00257BE6" w:rsidP="00E27397">
      <w:pPr>
        <w:pStyle w:val="Nivel01"/>
        <w:numPr>
          <w:ilvl w:val="1"/>
          <w:numId w:val="14"/>
        </w:numPr>
        <w:rPr>
          <w:rFonts w:ascii="Arial" w:hAnsi="Arial" w:cs="Arial"/>
          <w:b w:val="0"/>
        </w:rPr>
      </w:pPr>
      <w:r w:rsidRPr="00257BE6">
        <w:rPr>
          <w:rFonts w:ascii="Arial" w:hAnsi="Arial" w:cs="Arial"/>
          <w:bCs w:val="0"/>
          <w:u w:val="single"/>
        </w:rPr>
        <w:t>Amostras</w:t>
      </w:r>
      <w:r>
        <w:rPr>
          <w:rFonts w:ascii="Arial" w:hAnsi="Arial" w:cs="Arial"/>
          <w:b w:val="0"/>
        </w:rPr>
        <w:t>:</w:t>
      </w:r>
    </w:p>
    <w:p w14:paraId="3572EB6A" w14:textId="77777777" w:rsidR="00257BE6" w:rsidRPr="00257BE6" w:rsidRDefault="00257BE6" w:rsidP="00257BE6"/>
    <w:p w14:paraId="68042D49" w14:textId="77777777" w:rsidR="00257BE6" w:rsidRDefault="00257BE6" w:rsidP="00E27397">
      <w:pPr>
        <w:numPr>
          <w:ilvl w:val="2"/>
          <w:numId w:val="10"/>
        </w:numPr>
        <w:spacing w:after="240"/>
        <w:ind w:right="-15"/>
        <w:jc w:val="both"/>
      </w:pPr>
      <w:r>
        <w:rPr>
          <w:rFonts w:ascii="Arial" w:hAnsi="Arial" w:cs="Arial"/>
          <w:bCs/>
          <w:iCs/>
          <w:sz w:val="20"/>
          <w:szCs w:val="20"/>
        </w:rPr>
        <w:t>Caso a compatibilidade com as especificações demandadas, sobretudo quanto a padrões de qualidade e desempenho, não possa ser aferida pelos meios previstos nos subitens acima,</w:t>
      </w:r>
      <w:r>
        <w:rPr>
          <w:rFonts w:ascii="Arial" w:hAnsi="Arial" w:cs="Arial"/>
          <w:sz w:val="20"/>
          <w:szCs w:val="20"/>
        </w:rPr>
        <w:t xml:space="preserve">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14:paraId="034A2A08" w14:textId="77777777" w:rsidR="00257BE6" w:rsidRDefault="00257BE6" w:rsidP="00E27397">
      <w:pPr>
        <w:numPr>
          <w:ilvl w:val="3"/>
          <w:numId w:val="10"/>
        </w:numPr>
        <w:spacing w:after="240"/>
        <w:ind w:right="-15"/>
        <w:jc w:val="both"/>
      </w:pPr>
      <w:r>
        <w:rPr>
          <w:rFonts w:ascii="Arial" w:hAnsi="Arial" w:cs="Arial"/>
          <w:sz w:val="20"/>
          <w:szCs w:val="20"/>
        </w:rPr>
        <w:t xml:space="preserve">O prazo máximo para a apresentação </w:t>
      </w:r>
      <w:proofErr w:type="gramStart"/>
      <w:r>
        <w:rPr>
          <w:rFonts w:ascii="Arial" w:hAnsi="Arial" w:cs="Arial"/>
          <w:sz w:val="20"/>
          <w:szCs w:val="20"/>
        </w:rPr>
        <w:t>da(s</w:t>
      </w:r>
      <w:proofErr w:type="gramEnd"/>
      <w:r>
        <w:rPr>
          <w:rFonts w:ascii="Arial" w:hAnsi="Arial" w:cs="Arial"/>
          <w:sz w:val="20"/>
          <w:szCs w:val="20"/>
        </w:rPr>
        <w:t xml:space="preserve">) amostra(s) será de até 5 (cinco) dias ou prazo superior apresentado pelo Pregoeiro, após a solicitação, que será feita no próprio sistema eletrônico, devendo ser entregue no horário e endereço constantes do Termo de </w:t>
      </w:r>
      <w:r>
        <w:rPr>
          <w:rFonts w:ascii="Arial" w:hAnsi="Arial" w:cs="Arial"/>
          <w:sz w:val="20"/>
          <w:szCs w:val="20"/>
        </w:rPr>
        <w:lastRenderedPageBreak/>
        <w:t>Referência – Anexo I. O prazo para a realização dos testes pela equipe técnica da</w:t>
      </w:r>
      <w:r>
        <w:rPr>
          <w:rFonts w:ascii="Arial" w:hAnsi="Arial" w:cs="Arial"/>
          <w:b/>
          <w:sz w:val="20"/>
          <w:szCs w:val="20"/>
        </w:rPr>
        <w:t xml:space="preserve"> UFF </w:t>
      </w:r>
      <w:r>
        <w:rPr>
          <w:rFonts w:ascii="Arial" w:hAnsi="Arial" w:cs="Arial"/>
          <w:sz w:val="20"/>
          <w:szCs w:val="20"/>
        </w:rPr>
        <w:t xml:space="preserve">será o necessário para sua avaliação. </w:t>
      </w:r>
    </w:p>
    <w:p w14:paraId="4F3B2695" w14:textId="77777777" w:rsidR="00257BE6" w:rsidRDefault="00257BE6" w:rsidP="00E27397">
      <w:pPr>
        <w:numPr>
          <w:ilvl w:val="2"/>
          <w:numId w:val="10"/>
        </w:numPr>
        <w:spacing w:after="240"/>
        <w:ind w:right="-15"/>
        <w:jc w:val="both"/>
      </w:pPr>
      <w:r>
        <w:rPr>
          <w:rFonts w:ascii="Arial" w:hAnsi="Arial" w:cs="Arial"/>
          <w:sz w:val="20"/>
          <w:szCs w:val="20"/>
        </w:rPr>
        <w:t>A solicitação de amostra será realizada na fase de aceitação apenas ao licitante que se apresenta provisoriamente em primeiro lugar.</w:t>
      </w:r>
    </w:p>
    <w:p w14:paraId="2B440C62" w14:textId="77777777" w:rsidR="00257BE6" w:rsidRDefault="00257BE6" w:rsidP="00E27397">
      <w:pPr>
        <w:numPr>
          <w:ilvl w:val="2"/>
          <w:numId w:val="10"/>
        </w:numPr>
        <w:spacing w:after="240"/>
        <w:ind w:right="-15"/>
        <w:jc w:val="both"/>
      </w:pPr>
      <w:r>
        <w:rPr>
          <w:rFonts w:ascii="Arial" w:hAnsi="Arial" w:cs="Arial"/>
          <w:sz w:val="20"/>
          <w:szCs w:val="20"/>
        </w:rPr>
        <w:t>Os critérios de avaliação e aceitação das amostras estão relacionados no Termo de Referência - Anexo I do Edital.</w:t>
      </w:r>
    </w:p>
    <w:p w14:paraId="6C9BC572" w14:textId="77777777" w:rsidR="00257BE6" w:rsidRDefault="00257BE6" w:rsidP="00E27397">
      <w:pPr>
        <w:numPr>
          <w:ilvl w:val="2"/>
          <w:numId w:val="10"/>
        </w:numPr>
        <w:spacing w:after="240"/>
        <w:ind w:right="-15"/>
        <w:jc w:val="both"/>
      </w:pPr>
      <w:r>
        <w:rPr>
          <w:rFonts w:ascii="Arial" w:hAnsi="Arial" w:cs="Arial"/>
          <w:sz w:val="20"/>
          <w:szCs w:val="20"/>
        </w:rPr>
        <w:t xml:space="preserve">Em caso de avaliação de amostra onde o produto </w:t>
      </w:r>
      <w:r>
        <w:rPr>
          <w:rFonts w:ascii="Arial" w:hAnsi="Arial" w:cs="Arial"/>
          <w:b/>
          <w:sz w:val="20"/>
          <w:szCs w:val="20"/>
          <w:u w:val="single"/>
        </w:rPr>
        <w:t>NÃO</w:t>
      </w:r>
      <w:r>
        <w:rPr>
          <w:rFonts w:ascii="Arial" w:hAnsi="Arial" w:cs="Arial"/>
          <w:sz w:val="20"/>
          <w:szCs w:val="20"/>
        </w:rPr>
        <w:t xml:space="preserve"> será consumido (material de consumo duradouro e permanente), para que não haja ônus ao contratante, o produto que não for aceito </w:t>
      </w:r>
      <w:r>
        <w:rPr>
          <w:rFonts w:ascii="Arial" w:hAnsi="Arial" w:cs="Arial"/>
          <w:b/>
          <w:sz w:val="22"/>
          <w:szCs w:val="22"/>
          <w:u w:val="single"/>
        </w:rPr>
        <w:t>deverá ser recolhido pelo licitante no prazo máximo de 30 (trinta) dias</w:t>
      </w:r>
      <w:r>
        <w:rPr>
          <w:rFonts w:ascii="Arial" w:hAnsi="Arial" w:cs="Arial"/>
          <w:sz w:val="20"/>
          <w:szCs w:val="20"/>
        </w:rPr>
        <w:t xml:space="preserve">, </w:t>
      </w:r>
      <w:r>
        <w:rPr>
          <w:rFonts w:ascii="Arial" w:hAnsi="Arial" w:cs="Arial"/>
          <w:bCs/>
          <w:iCs/>
          <w:sz w:val="20"/>
          <w:szCs w:val="20"/>
        </w:rPr>
        <w:t>o qual poderão ser descartadas pela Administração, sem direito a ressarcimento.</w:t>
      </w:r>
    </w:p>
    <w:p w14:paraId="2EF288F2" w14:textId="77777777" w:rsidR="00257BE6" w:rsidRDefault="00257BE6" w:rsidP="00E27397">
      <w:pPr>
        <w:numPr>
          <w:ilvl w:val="3"/>
          <w:numId w:val="10"/>
        </w:numPr>
        <w:spacing w:after="240"/>
        <w:ind w:right="-15"/>
        <w:jc w:val="both"/>
      </w:pPr>
      <w:r>
        <w:rPr>
          <w:rFonts w:ascii="Arial" w:hAnsi="Arial" w:cs="Arial"/>
          <w:sz w:val="20"/>
          <w:szCs w:val="20"/>
        </w:rPr>
        <w:t xml:space="preserve">Cabe ao licitante o ônus decorrente das despesas de envio e retirada </w:t>
      </w:r>
      <w:proofErr w:type="gramStart"/>
      <w:r>
        <w:rPr>
          <w:rFonts w:ascii="Arial" w:hAnsi="Arial" w:cs="Arial"/>
          <w:sz w:val="20"/>
          <w:szCs w:val="20"/>
        </w:rPr>
        <w:t>do(s</w:t>
      </w:r>
      <w:proofErr w:type="gramEnd"/>
      <w:r>
        <w:rPr>
          <w:rFonts w:ascii="Arial" w:hAnsi="Arial" w:cs="Arial"/>
          <w:sz w:val="20"/>
          <w:szCs w:val="20"/>
        </w:rPr>
        <w:t xml:space="preserve">) produto(s) das dependências da UFF </w:t>
      </w:r>
    </w:p>
    <w:p w14:paraId="297C805C" w14:textId="77777777" w:rsidR="00257BE6" w:rsidRDefault="00257BE6" w:rsidP="00E27397">
      <w:pPr>
        <w:numPr>
          <w:ilvl w:val="3"/>
          <w:numId w:val="10"/>
        </w:numPr>
        <w:spacing w:after="240"/>
        <w:ind w:right="-15"/>
        <w:jc w:val="both"/>
      </w:pPr>
      <w:r>
        <w:rPr>
          <w:rFonts w:ascii="Arial" w:hAnsi="Arial" w:cs="Arial"/>
          <w:sz w:val="20"/>
          <w:szCs w:val="20"/>
        </w:rPr>
        <w:t xml:space="preserve">Será franqueado em atendimento ao princípio da publicidade a presença de quaisquer interessados, inclusive dos demais licitantes na sessão de realização do procedimento da avaliação de amostras. </w:t>
      </w:r>
    </w:p>
    <w:p w14:paraId="28551819" w14:textId="77777777" w:rsidR="00257BE6" w:rsidRDefault="00257BE6" w:rsidP="00E27397">
      <w:pPr>
        <w:numPr>
          <w:ilvl w:val="2"/>
          <w:numId w:val="10"/>
        </w:numPr>
        <w:spacing w:after="240"/>
        <w:ind w:right="-15"/>
        <w:jc w:val="both"/>
      </w:pPr>
      <w:r>
        <w:rPr>
          <w:rFonts w:ascii="Arial" w:hAnsi="Arial" w:cs="Arial"/>
          <w:sz w:val="20"/>
          <w:szCs w:val="20"/>
        </w:rPr>
        <w:t>O resultado da avaliação das amostras será divulgado no “</w:t>
      </w:r>
      <w:proofErr w:type="gramStart"/>
      <w:r>
        <w:rPr>
          <w:rFonts w:ascii="Arial" w:hAnsi="Arial" w:cs="Arial"/>
          <w:sz w:val="20"/>
          <w:szCs w:val="20"/>
        </w:rPr>
        <w:t>chat</w:t>
      </w:r>
      <w:proofErr w:type="gramEnd"/>
      <w:r>
        <w:rPr>
          <w:rFonts w:ascii="Arial" w:hAnsi="Arial" w:cs="Arial"/>
          <w:sz w:val="20"/>
          <w:szCs w:val="20"/>
        </w:rPr>
        <w:t>” na data prevista para o reinício do certame e anexado ao processo em documento próprio e assinado pelo responsável do setor que irá realizar a análise.</w:t>
      </w:r>
    </w:p>
    <w:p w14:paraId="638A4648" w14:textId="77777777" w:rsidR="00257BE6" w:rsidRDefault="00257BE6" w:rsidP="00E27397">
      <w:pPr>
        <w:numPr>
          <w:ilvl w:val="3"/>
          <w:numId w:val="10"/>
        </w:numPr>
        <w:spacing w:after="240"/>
        <w:ind w:right="-15"/>
        <w:jc w:val="both"/>
      </w:pPr>
      <w:r>
        <w:rPr>
          <w:rFonts w:ascii="Arial" w:hAnsi="Arial" w:cs="Arial"/>
          <w:bCs/>
          <w:iCs/>
          <w:color w:val="000000"/>
          <w:sz w:val="20"/>
          <w:szCs w:val="20"/>
        </w:rPr>
        <w:t xml:space="preserve">Se </w:t>
      </w:r>
      <w:proofErr w:type="gramStart"/>
      <w:r>
        <w:rPr>
          <w:rFonts w:ascii="Arial" w:hAnsi="Arial" w:cs="Arial"/>
          <w:bCs/>
          <w:iCs/>
          <w:color w:val="000000"/>
          <w:sz w:val="20"/>
          <w:szCs w:val="20"/>
        </w:rPr>
        <w:t>a(s</w:t>
      </w:r>
      <w:proofErr w:type="gramEnd"/>
      <w:r>
        <w:rPr>
          <w:rFonts w:ascii="Arial" w:hAnsi="Arial" w:cs="Arial"/>
          <w:bCs/>
          <w:iCs/>
          <w:color w:val="000000"/>
          <w:sz w:val="20"/>
          <w:szCs w:val="20"/>
        </w:rPr>
        <w:t xml:space="preserve">) amostra(s) apresentada(s) pelo primeiro classificado não for(em) aceitável(eis), o Pregoeiro analisará a aceitabilidade da proposta ou lance ofertado pelo segundo classificado. Seguir-se-á com a verificação </w:t>
      </w:r>
      <w:proofErr w:type="gramStart"/>
      <w:r>
        <w:rPr>
          <w:rFonts w:ascii="Arial" w:hAnsi="Arial" w:cs="Arial"/>
          <w:bCs/>
          <w:iCs/>
          <w:color w:val="000000"/>
          <w:sz w:val="20"/>
          <w:szCs w:val="20"/>
        </w:rPr>
        <w:t>da(s</w:t>
      </w:r>
      <w:proofErr w:type="gramEnd"/>
      <w:r>
        <w:rPr>
          <w:rFonts w:ascii="Arial" w:hAnsi="Arial" w:cs="Arial"/>
          <w:bCs/>
          <w:iCs/>
          <w:color w:val="000000"/>
          <w:sz w:val="20"/>
          <w:szCs w:val="20"/>
        </w:rPr>
        <w:t xml:space="preserve">) amostra(s) e, assim, sucessivamente, até a verificação de uma que atenda às especificações constantes no Termo de Referência. </w:t>
      </w:r>
    </w:p>
    <w:p w14:paraId="4AB711C5" w14:textId="77777777" w:rsidR="00257BE6" w:rsidRDefault="00257BE6" w:rsidP="00E27397">
      <w:pPr>
        <w:numPr>
          <w:ilvl w:val="3"/>
          <w:numId w:val="10"/>
        </w:numPr>
        <w:spacing w:after="240"/>
        <w:ind w:right="-15"/>
        <w:jc w:val="both"/>
      </w:pPr>
      <w:r>
        <w:rPr>
          <w:rFonts w:ascii="Arial" w:hAnsi="Arial" w:cs="Arial"/>
          <w:bCs/>
          <w:iCs/>
          <w:color w:val="000000"/>
          <w:sz w:val="20"/>
          <w:szCs w:val="2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6C3195B2" w14:textId="620A66B6" w:rsidR="00257BE6" w:rsidRPr="00DF11F3" w:rsidRDefault="00257BE6" w:rsidP="00E27397">
      <w:pPr>
        <w:numPr>
          <w:ilvl w:val="2"/>
          <w:numId w:val="10"/>
        </w:numPr>
        <w:spacing w:after="240"/>
        <w:ind w:right="-15"/>
        <w:jc w:val="both"/>
        <w:rPr>
          <w:rFonts w:ascii="Arial" w:hAnsi="Arial" w:cs="Arial"/>
          <w:color w:val="000000"/>
          <w:sz w:val="20"/>
          <w:szCs w:val="20"/>
        </w:rPr>
      </w:pPr>
      <w:r>
        <w:rPr>
          <w:rFonts w:ascii="Arial" w:hAnsi="Arial" w:cs="Arial"/>
          <w:b/>
          <w:bCs/>
          <w:iCs/>
          <w:color w:val="000000"/>
          <w:sz w:val="20"/>
          <w:szCs w:val="20"/>
        </w:rPr>
        <w:t xml:space="preserve">Para as empresas que enviarem as amostras via SEDEX ou correio normal, pedimos que seja encaminhado o código de rastreio do produto para o </w:t>
      </w:r>
      <w:proofErr w:type="gramStart"/>
      <w:r>
        <w:rPr>
          <w:rFonts w:ascii="Arial" w:hAnsi="Arial" w:cs="Arial"/>
          <w:b/>
          <w:bCs/>
          <w:iCs/>
          <w:color w:val="000000"/>
          <w:sz w:val="20"/>
          <w:szCs w:val="20"/>
        </w:rPr>
        <w:t>e-mail</w:t>
      </w:r>
      <w:proofErr w:type="gramEnd"/>
      <w:r>
        <w:rPr>
          <w:rFonts w:ascii="Arial" w:hAnsi="Arial" w:cs="Arial"/>
          <w:b/>
          <w:bCs/>
          <w:iCs/>
          <w:color w:val="000000"/>
          <w:sz w:val="20"/>
          <w:szCs w:val="20"/>
        </w:rPr>
        <w:t xml:space="preserve"> </w:t>
      </w:r>
      <w:hyperlink r:id="rId18" w:history="1">
        <w:r>
          <w:rPr>
            <w:rStyle w:val="Hiperligao"/>
            <w:rFonts w:ascii="Arial" w:hAnsi="Arial" w:cs="Arial"/>
            <w:sz w:val="20"/>
            <w:szCs w:val="20"/>
          </w:rPr>
          <w:t>cpl@id.uff.br</w:t>
        </w:r>
      </w:hyperlink>
    </w:p>
    <w:p w14:paraId="5840C423" w14:textId="77777777" w:rsidR="00257BE6" w:rsidRPr="00257BE6" w:rsidRDefault="00257BE6" w:rsidP="00257BE6">
      <w:pPr>
        <w:spacing w:after="240"/>
        <w:ind w:left="1134"/>
        <w:jc w:val="both"/>
        <w:rPr>
          <w:rFonts w:ascii="Arial" w:hAnsi="Arial" w:cs="Arial"/>
          <w:color w:val="FF0000"/>
          <w:sz w:val="20"/>
          <w:szCs w:val="20"/>
          <w:lang w:eastAsia="en-US"/>
        </w:rPr>
      </w:pPr>
    </w:p>
    <w:p w14:paraId="565C779E" w14:textId="5A4E0585" w:rsidR="00CA24FB" w:rsidRDefault="00BA4DCA" w:rsidP="00E27397">
      <w:pPr>
        <w:pStyle w:val="Nivel01"/>
        <w:numPr>
          <w:ilvl w:val="0"/>
          <w:numId w:val="10"/>
        </w:numPr>
        <w:ind w:left="0" w:firstLine="0"/>
        <w:rPr>
          <w:rFonts w:ascii="Arial" w:hAnsi="Arial" w:cs="Arial"/>
          <w:lang w:eastAsia="en-US"/>
        </w:rPr>
      </w:pPr>
      <w:r>
        <w:rPr>
          <w:rFonts w:ascii="Arial" w:hAnsi="Arial" w:cs="Arial"/>
          <w:lang w:eastAsia="en-US"/>
        </w:rPr>
        <w:t>DA HABILITAÇÃO</w:t>
      </w:r>
    </w:p>
    <w:p w14:paraId="1C5A968B" w14:textId="77777777" w:rsidR="00BA4DCA" w:rsidRPr="00BA4DCA" w:rsidRDefault="00BA4DCA" w:rsidP="00BA4DCA">
      <w:pPr>
        <w:rPr>
          <w:lang w:eastAsia="en-US"/>
        </w:rPr>
      </w:pPr>
    </w:p>
    <w:p w14:paraId="3069773C" w14:textId="648FE02E" w:rsidR="00A45A85" w:rsidRPr="00FF2B42" w:rsidRDefault="00A45A8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Como condição prévia ao exame da documentação de habilitação do licitante detentor da proposta </w:t>
      </w:r>
      <w:r w:rsidRPr="00BA4DCA">
        <w:rPr>
          <w:rFonts w:ascii="Arial" w:hAnsi="Arial" w:cs="Arial"/>
          <w:sz w:val="20"/>
          <w:szCs w:val="20"/>
        </w:rPr>
        <w:t>classificada em primeiro lugar</w:t>
      </w:r>
      <w:r w:rsidRPr="00FF2B42">
        <w:rPr>
          <w:rFonts w:ascii="Arial" w:hAnsi="Arial" w:cs="Arial"/>
          <w:sz w:val="20"/>
          <w:szCs w:val="20"/>
        </w:rPr>
        <w:t>, o Pregoeiro verificará o eventual descumprimento das condições de participação, especialmente quanto à existência de sanção que impeça a participação no certame ou a futura contratação, mediante a consulta aos seguintes cadastros:</w:t>
      </w:r>
    </w:p>
    <w:p w14:paraId="3CB3A6BF" w14:textId="699D2F56" w:rsidR="00A45A85" w:rsidRPr="00FF2B42" w:rsidRDefault="0002793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9" w:history="1">
        <w:r w:rsidRPr="00BA4DCA">
          <w:rPr>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BA4DCA" w:rsidRDefault="00E5670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arts. 44 </w:t>
      </w:r>
      <w:proofErr w:type="gramStart"/>
      <w:r w:rsidRPr="00FF2B42">
        <w:rPr>
          <w:rFonts w:ascii="Arial" w:hAnsi="Arial" w:cs="Arial"/>
          <w:bCs/>
          <w:color w:val="000000"/>
          <w:sz w:val="20"/>
          <w:szCs w:val="20"/>
        </w:rPr>
        <w:t>e</w:t>
      </w:r>
      <w:proofErr w:type="gramEnd"/>
      <w:r w:rsidRPr="00FF2B42">
        <w:rPr>
          <w:rFonts w:ascii="Arial" w:hAnsi="Arial" w:cs="Arial"/>
          <w:bCs/>
          <w:color w:val="000000"/>
          <w:sz w:val="20"/>
          <w:szCs w:val="20"/>
        </w:rPr>
        <w:t xml:space="preserve"> 45 da Lei Complementar nº 123, de 2006, seguindo-se a disciplina antes estabelecida para aceitação da proposta subsequente.</w:t>
      </w:r>
    </w:p>
    <w:p w14:paraId="3E702099" w14:textId="4E4BCE4C" w:rsidR="00AE645C" w:rsidRPr="00FF2B42" w:rsidRDefault="00BC22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lang w:eastAsia="ar-SA"/>
        </w:rPr>
        <w:t xml:space="preserve"> </w:t>
      </w:r>
      <w:r w:rsidRPr="00BA4DCA">
        <w:rPr>
          <w:rFonts w:ascii="Arial" w:hAnsi="Arial" w:cs="Arial"/>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rPr>
        <w:t xml:space="preserve"> em relação à habilitação jurídica, à regularidade fiscal</w:t>
      </w:r>
      <w:r w:rsidR="00A82146" w:rsidRPr="00FF2B42">
        <w:rPr>
          <w:rFonts w:ascii="Arial" w:hAnsi="Arial" w:cs="Arial"/>
          <w:sz w:val="20"/>
          <w:szCs w:val="20"/>
        </w:rPr>
        <w:t xml:space="preserve"> e trabalhista</w:t>
      </w:r>
      <w:r w:rsidR="00AE645C" w:rsidRPr="00FF2B42">
        <w:rPr>
          <w:rFonts w:ascii="Arial" w:hAnsi="Arial" w:cs="Arial"/>
          <w:sz w:val="20"/>
          <w:szCs w:val="20"/>
        </w:rPr>
        <w:t xml:space="preserve">, à qualificação econômica financeira e habilitação técnica, conforme o disposto </w:t>
      </w:r>
      <w:r w:rsidR="004617D7">
        <w:rPr>
          <w:rFonts w:ascii="Arial" w:hAnsi="Arial" w:cs="Arial"/>
          <w:sz w:val="20"/>
          <w:szCs w:val="20"/>
        </w:rPr>
        <w:t xml:space="preserve">na </w:t>
      </w:r>
      <w:r w:rsidR="00AE645C" w:rsidRPr="00FF2B42">
        <w:rPr>
          <w:rFonts w:ascii="Arial" w:hAnsi="Arial" w:cs="Arial"/>
          <w:sz w:val="20"/>
          <w:szCs w:val="20"/>
        </w:rPr>
        <w:t>Instrução Normativa SEGES/MP nº 03, de 2018.</w:t>
      </w:r>
    </w:p>
    <w:p w14:paraId="0BCDE413" w14:textId="6376623A" w:rsidR="00AE645C" w:rsidRPr="00FF2B42" w:rsidRDefault="00AE645C" w:rsidP="00E27397">
      <w:pPr>
        <w:pStyle w:val="PargrafodaLista"/>
        <w:numPr>
          <w:ilvl w:val="2"/>
          <w:numId w:val="13"/>
        </w:numPr>
        <w:spacing w:after="24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E27397">
      <w:pPr>
        <w:numPr>
          <w:ilvl w:val="2"/>
          <w:numId w:val="13"/>
        </w:numPr>
        <w:spacing w:after="240"/>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E27397">
      <w:pPr>
        <w:numPr>
          <w:ilvl w:val="2"/>
          <w:numId w:val="13"/>
        </w:numPr>
        <w:spacing w:after="240"/>
        <w:jc w:val="both"/>
        <w:rPr>
          <w:rFonts w:ascii="Arial" w:hAnsi="Arial" w:cs="Arial"/>
          <w:color w:val="000000" w:themeColor="text1"/>
          <w:sz w:val="20"/>
          <w:szCs w:val="20"/>
        </w:rPr>
      </w:pPr>
      <w:r w:rsidRPr="0035653A">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35653A">
        <w:rPr>
          <w:rFonts w:ascii="Arial" w:hAnsi="Arial" w:cs="Arial"/>
          <w:color w:val="000000"/>
          <w:sz w:val="20"/>
          <w:szCs w:val="20"/>
        </w:rPr>
        <w:t>a(s</w:t>
      </w:r>
      <w:proofErr w:type="gramEnd"/>
      <w:r w:rsidRPr="0035653A">
        <w:rPr>
          <w:rFonts w:ascii="Arial" w:hAnsi="Arial" w:cs="Arial"/>
          <w:color w:val="000000"/>
          <w:sz w:val="20"/>
          <w:szCs w:val="20"/>
        </w:rPr>
        <w:t>) certidão(ões) válida(s), conforme art. 43, §3º, do Decreto 10.024, de 2019.</w:t>
      </w:r>
    </w:p>
    <w:p w14:paraId="4D8F7D11" w14:textId="10695523" w:rsidR="00F86E68" w:rsidRPr="00BA4DCA" w:rsidRDefault="00F86E68"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35653A" w:rsidRPr="00BA4DCA">
        <w:rPr>
          <w:rFonts w:ascii="Arial" w:hAnsi="Arial" w:cs="Arial"/>
          <w:sz w:val="20"/>
          <w:szCs w:val="20"/>
        </w:rPr>
        <w:t xml:space="preserve">2 (duas) </w:t>
      </w:r>
      <w:r w:rsidRPr="00BA4DCA">
        <w:rPr>
          <w:rFonts w:ascii="Arial" w:hAnsi="Arial" w:cs="Arial"/>
          <w:sz w:val="20"/>
          <w:szCs w:val="20"/>
        </w:rPr>
        <w:t>horas</w:t>
      </w:r>
      <w:r w:rsidR="0035653A" w:rsidRPr="00BA4DCA">
        <w:rPr>
          <w:rFonts w:ascii="Arial" w:hAnsi="Arial" w:cs="Arial"/>
          <w:sz w:val="20"/>
          <w:szCs w:val="20"/>
        </w:rPr>
        <w:t xml:space="preserve">, </w:t>
      </w:r>
      <w:r w:rsidRPr="00BA4DCA">
        <w:rPr>
          <w:rFonts w:ascii="Arial" w:hAnsi="Arial" w:cs="Arial"/>
          <w:sz w:val="20"/>
          <w:szCs w:val="20"/>
        </w:rPr>
        <w:t>sob pena de inabilitação.</w:t>
      </w:r>
    </w:p>
    <w:p w14:paraId="5A67A11F" w14:textId="77777777" w:rsidR="00F86E68" w:rsidRPr="004617D7" w:rsidRDefault="00F86E68" w:rsidP="00E27397">
      <w:pPr>
        <w:numPr>
          <w:ilvl w:val="1"/>
          <w:numId w:val="9"/>
        </w:numPr>
        <w:spacing w:before="120" w:after="120" w:line="276" w:lineRule="auto"/>
        <w:ind w:left="1141"/>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lastRenderedPageBreak/>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E27397">
      <w:pPr>
        <w:pStyle w:val="PargrafodaLista"/>
        <w:numPr>
          <w:ilvl w:val="2"/>
          <w:numId w:val="20"/>
        </w:numPr>
        <w:spacing w:after="24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BA4DCA">
      <w:pPr>
        <w:spacing w:before="120" w:after="120" w:line="276" w:lineRule="auto"/>
        <w:ind w:left="1141"/>
        <w:jc w:val="both"/>
        <w:rPr>
          <w:rFonts w:ascii="Arial" w:hAnsi="Arial" w:cs="Arial"/>
          <w:sz w:val="20"/>
          <w:szCs w:val="20"/>
        </w:rPr>
      </w:pPr>
    </w:p>
    <w:p w14:paraId="2B32B427" w14:textId="3D69AE19" w:rsidR="00CA24FB" w:rsidRPr="00BA4DCA" w:rsidRDefault="00CA24FB" w:rsidP="00E27397">
      <w:pPr>
        <w:numPr>
          <w:ilvl w:val="1"/>
          <w:numId w:val="9"/>
        </w:numPr>
        <w:spacing w:before="120" w:after="120" w:line="276" w:lineRule="auto"/>
        <w:ind w:left="1141"/>
        <w:jc w:val="both"/>
        <w:rPr>
          <w:rFonts w:ascii="Arial" w:hAnsi="Arial" w:cs="Arial"/>
          <w:b/>
          <w:sz w:val="20"/>
          <w:szCs w:val="20"/>
        </w:rPr>
      </w:pPr>
      <w:r w:rsidRPr="00BA4DCA">
        <w:rPr>
          <w:rFonts w:ascii="Arial" w:hAnsi="Arial" w:cs="Arial"/>
          <w:b/>
          <w:sz w:val="20"/>
          <w:szCs w:val="20"/>
        </w:rPr>
        <w:t xml:space="preserve">Habilitação jurídica: </w:t>
      </w:r>
    </w:p>
    <w:p w14:paraId="61D458A8"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E27397">
      <w:pPr>
        <w:pStyle w:val="PargrafodaLista"/>
        <w:numPr>
          <w:ilvl w:val="2"/>
          <w:numId w:val="10"/>
        </w:numPr>
        <w:spacing w:after="240"/>
        <w:ind w:left="1134" w:firstLine="0"/>
        <w:contextualSpacing w:val="0"/>
        <w:jc w:val="both"/>
        <w:rPr>
          <w:rFonts w:ascii="Arial" w:hAnsi="Arial" w:cs="Arial"/>
          <w:bCs/>
          <w:color w:val="000000"/>
          <w:sz w:val="20"/>
          <w:szCs w:val="20"/>
        </w:rPr>
      </w:pPr>
      <w:proofErr w:type="gramStart"/>
      <w:r w:rsidRPr="00FF2B42">
        <w:rPr>
          <w:rFonts w:ascii="Arial" w:hAnsi="Arial" w:cs="Arial"/>
          <w:bCs/>
          <w:color w:val="000000"/>
          <w:sz w:val="20"/>
          <w:szCs w:val="20"/>
        </w:rPr>
        <w:t>inscrição</w:t>
      </w:r>
      <w:proofErr w:type="gramEnd"/>
      <w:r w:rsidRPr="00FF2B42">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14:paraId="0AEA2FDC"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316254"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16254">
        <w:rPr>
          <w:rFonts w:ascii="Arial" w:hAnsi="Arial" w:cs="Arial"/>
          <w:bCs/>
          <w:i/>
          <w:sz w:val="20"/>
          <w:szCs w:val="20"/>
        </w:rPr>
        <w:t xml:space="preserve">No caso de agricultor familiar: Declaração de Aptidão ao Pronaf – DAP ou DAP-P válida, ou, ainda, </w:t>
      </w:r>
      <w:r w:rsidR="003629E4" w:rsidRPr="00316254">
        <w:rPr>
          <w:rFonts w:ascii="Arial" w:hAnsi="Arial" w:cs="Arial"/>
          <w:bCs/>
          <w:i/>
          <w:sz w:val="20"/>
          <w:szCs w:val="20"/>
        </w:rPr>
        <w:t>outros documentos definidos pela</w:t>
      </w:r>
      <w:r w:rsidRPr="00316254">
        <w:rPr>
          <w:rFonts w:ascii="Arial" w:hAnsi="Arial" w:cs="Arial"/>
          <w:bCs/>
          <w:i/>
          <w:sz w:val="20"/>
          <w:szCs w:val="20"/>
        </w:rPr>
        <w:t xml:space="preserve"> </w:t>
      </w:r>
      <w:r w:rsidR="003629E4" w:rsidRPr="00316254">
        <w:rPr>
          <w:rFonts w:ascii="Arial" w:hAnsi="Arial" w:cs="Arial"/>
          <w:bCs/>
          <w:i/>
          <w:sz w:val="20"/>
          <w:szCs w:val="20"/>
        </w:rPr>
        <w:t>Secretaria Especial de Agricultura Familiar e do Desenvolvimento Agrário</w:t>
      </w:r>
      <w:r w:rsidRPr="00316254">
        <w:rPr>
          <w:rFonts w:ascii="Arial" w:hAnsi="Arial" w:cs="Arial"/>
          <w:bCs/>
          <w:i/>
          <w:sz w:val="20"/>
          <w:szCs w:val="20"/>
        </w:rPr>
        <w:t>, nos termos do art. 4º, §2º do Decreto n. 7.775, de 2012.</w:t>
      </w:r>
    </w:p>
    <w:p w14:paraId="6224089B" w14:textId="3EAA39BF" w:rsidR="002B7727" w:rsidRPr="00316254"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16254">
        <w:rPr>
          <w:rFonts w:ascii="Arial" w:hAnsi="Arial" w:cs="Arial"/>
          <w:bCs/>
          <w:i/>
          <w:sz w:val="20"/>
          <w:szCs w:val="20"/>
        </w:rPr>
        <w:t>No caso de produtor rural: matrícula no Cadastro Específico do INSS – CEI, que comprove a qualificação como produtor rural pessoa física, nos termos da Instrução Normativa RFB n. 971, de 2009 (arts. 17 a 19 e 165).</w:t>
      </w:r>
    </w:p>
    <w:p w14:paraId="6661AA5F"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E27397">
      <w:pPr>
        <w:numPr>
          <w:ilvl w:val="1"/>
          <w:numId w:val="9"/>
        </w:numPr>
        <w:spacing w:before="120" w:after="120" w:line="276" w:lineRule="auto"/>
        <w:ind w:left="1141"/>
        <w:jc w:val="both"/>
        <w:rPr>
          <w:rFonts w:ascii="Arial" w:hAnsi="Arial" w:cs="Arial"/>
          <w:b/>
          <w:bCs/>
          <w:color w:val="000000"/>
          <w:sz w:val="20"/>
          <w:szCs w:val="20"/>
        </w:rPr>
      </w:pPr>
      <w:r w:rsidRPr="00711327">
        <w:rPr>
          <w:rFonts w:ascii="Arial" w:hAnsi="Arial" w:cs="Arial"/>
          <w:b/>
          <w:sz w:val="20"/>
          <w:szCs w:val="20"/>
        </w:rPr>
        <w:t>Regularidade fiscal</w:t>
      </w:r>
      <w:r w:rsidR="00170D49" w:rsidRPr="00711327">
        <w:rPr>
          <w:rFonts w:ascii="Arial" w:hAnsi="Arial" w:cs="Arial"/>
          <w:b/>
          <w:sz w:val="20"/>
          <w:szCs w:val="20"/>
        </w:rPr>
        <w:t xml:space="preserve"> e </w:t>
      </w:r>
      <w:r w:rsidR="00FC0936" w:rsidRPr="00711327">
        <w:rPr>
          <w:rFonts w:ascii="Arial" w:hAnsi="Arial" w:cs="Arial"/>
          <w:b/>
          <w:sz w:val="20"/>
          <w:szCs w:val="20"/>
        </w:rPr>
        <w:t>trabalhista</w:t>
      </w:r>
      <w:r w:rsidRPr="00711327">
        <w:rPr>
          <w:rFonts w:ascii="Arial" w:hAnsi="Arial" w:cs="Arial"/>
          <w:b/>
          <w:sz w:val="20"/>
          <w:szCs w:val="20"/>
        </w:rPr>
        <w:t>:</w:t>
      </w:r>
    </w:p>
    <w:p w14:paraId="5D851382" w14:textId="2A2A3284" w:rsidR="008C6874" w:rsidRPr="00FF2B42" w:rsidRDefault="008C6874" w:rsidP="00E27397">
      <w:pPr>
        <w:numPr>
          <w:ilvl w:val="2"/>
          <w:numId w:val="10"/>
        </w:numPr>
        <w:tabs>
          <w:tab w:val="left" w:pos="1440"/>
        </w:tabs>
        <w:autoSpaceDE w:val="0"/>
        <w:snapToGrid w:val="0"/>
        <w:spacing w:after="240"/>
        <w:ind w:left="1134" w:firstLine="0"/>
        <w:jc w:val="both"/>
        <w:rPr>
          <w:rFonts w:ascii="Arial" w:hAnsi="Arial" w:cs="Arial"/>
          <w:sz w:val="20"/>
          <w:szCs w:val="20"/>
          <w:lang w:eastAsia="en-US"/>
        </w:rPr>
      </w:pPr>
      <w:proofErr w:type="gramStart"/>
      <w:r w:rsidRPr="00FF2B42">
        <w:rPr>
          <w:rFonts w:ascii="Arial" w:hAnsi="Arial" w:cs="Arial"/>
          <w:sz w:val="20"/>
          <w:szCs w:val="20"/>
          <w:lang w:eastAsia="en-US"/>
        </w:rPr>
        <w:lastRenderedPageBreak/>
        <w:t>prova</w:t>
      </w:r>
      <w:proofErr w:type="gramEnd"/>
      <w:r w:rsidRPr="00FF2B42">
        <w:rPr>
          <w:rFonts w:ascii="Arial" w:hAnsi="Arial" w:cs="Arial"/>
          <w:sz w:val="20"/>
          <w:szCs w:val="20"/>
          <w:lang w:eastAsia="en-US"/>
        </w:rPr>
        <w:t xml:space="preserve">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E27397">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rPr>
        <w:t>prova</w:t>
      </w:r>
      <w:proofErr w:type="gramEnd"/>
      <w:r w:rsidRPr="00FF2B42">
        <w:rPr>
          <w:rFonts w:ascii="Arial" w:hAnsi="Arial" w:cs="Arial"/>
          <w:sz w:val="20"/>
          <w:szCs w:val="20"/>
        </w:rPr>
        <w:t xml:space="preserve">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lang w:eastAsia="en-US"/>
        </w:rPr>
        <w:t>prova</w:t>
      </w:r>
      <w:proofErr w:type="gramEnd"/>
      <w:r w:rsidRPr="00FF2B42">
        <w:rPr>
          <w:rFonts w:ascii="Arial" w:hAnsi="Arial" w:cs="Arial"/>
          <w:color w:val="000000"/>
          <w:sz w:val="20"/>
          <w:szCs w:val="20"/>
          <w:lang w:eastAsia="en-US"/>
        </w:rPr>
        <w:t xml:space="preserve"> de regularidade com o Fundo de Garantia do Tempo de Serviço (FGTS);</w:t>
      </w:r>
    </w:p>
    <w:p w14:paraId="530FD2A0" w14:textId="485250B7" w:rsidR="00170D49" w:rsidRPr="00FF2B42" w:rsidRDefault="00F40C29" w:rsidP="00E27397">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lang w:eastAsia="en-US"/>
        </w:rPr>
        <w:t>prova</w:t>
      </w:r>
      <w:proofErr w:type="gramEnd"/>
      <w:r w:rsidRPr="00FF2B42">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prova</w:t>
      </w:r>
      <w:proofErr w:type="gramEnd"/>
      <w:r w:rsidRPr="00FF2B42">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E27397">
      <w:pPr>
        <w:numPr>
          <w:ilvl w:val="2"/>
          <w:numId w:val="10"/>
        </w:numPr>
        <w:tabs>
          <w:tab w:val="left" w:pos="1440"/>
        </w:tabs>
        <w:autoSpaceDE w:val="0"/>
        <w:snapToGrid w:val="0"/>
        <w:spacing w:after="240"/>
        <w:ind w:left="1134" w:firstLine="0"/>
        <w:jc w:val="both"/>
        <w:rPr>
          <w:rFonts w:ascii="Arial" w:hAnsi="Arial" w:cs="Arial"/>
          <w:b/>
          <w:sz w:val="20"/>
          <w:szCs w:val="20"/>
        </w:rPr>
      </w:pPr>
      <w:r w:rsidRPr="00FF2B42">
        <w:rPr>
          <w:rFonts w:ascii="Arial" w:hAnsi="Arial" w:cs="Arial"/>
          <w:sz w:val="20"/>
          <w:szCs w:val="20"/>
        </w:rPr>
        <w:t xml:space="preserve"> </w:t>
      </w:r>
      <w:proofErr w:type="gramStart"/>
      <w:r w:rsidR="00CA24FB" w:rsidRPr="00FF2B42">
        <w:rPr>
          <w:rFonts w:ascii="Arial" w:hAnsi="Arial" w:cs="Arial"/>
          <w:sz w:val="20"/>
          <w:szCs w:val="20"/>
        </w:rPr>
        <w:t>prova</w:t>
      </w:r>
      <w:proofErr w:type="gramEnd"/>
      <w:r w:rsidR="00CA24FB" w:rsidRPr="00FF2B42">
        <w:rPr>
          <w:rFonts w:ascii="Arial" w:hAnsi="Arial" w:cs="Arial"/>
          <w:sz w:val="20"/>
          <w:szCs w:val="20"/>
        </w:rPr>
        <w:t xml:space="preserve">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E27397">
      <w:pPr>
        <w:numPr>
          <w:ilvl w:val="2"/>
          <w:numId w:val="10"/>
        </w:numPr>
        <w:tabs>
          <w:tab w:val="left" w:pos="1440"/>
        </w:tabs>
        <w:autoSpaceDE w:val="0"/>
        <w:snapToGrid w:val="0"/>
        <w:spacing w:after="240"/>
        <w:ind w:left="1134" w:firstLine="0"/>
        <w:jc w:val="both"/>
        <w:rPr>
          <w:rFonts w:ascii="Arial" w:hAnsi="Arial" w:cs="Arial"/>
          <w:b/>
          <w:color w:val="000000"/>
          <w:sz w:val="20"/>
          <w:szCs w:val="20"/>
        </w:rPr>
      </w:pPr>
      <w:proofErr w:type="gramStart"/>
      <w:r w:rsidRPr="00FF2B42">
        <w:rPr>
          <w:rFonts w:ascii="Arial" w:hAnsi="Arial" w:cs="Arial"/>
          <w:color w:val="000000"/>
          <w:sz w:val="20"/>
          <w:szCs w:val="20"/>
        </w:rPr>
        <w:t>caso</w:t>
      </w:r>
      <w:proofErr w:type="gramEnd"/>
      <w:r w:rsidRPr="00FF2B42">
        <w:rPr>
          <w:rFonts w:ascii="Arial" w:hAnsi="Arial" w:cs="Arial"/>
          <w:color w:val="000000"/>
          <w:sz w:val="20"/>
          <w:szCs w:val="20"/>
        </w:rPr>
        <w:t xml:space="preserve">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13301B" w:rsidRDefault="002B7727" w:rsidP="00E27397">
      <w:pPr>
        <w:numPr>
          <w:ilvl w:val="2"/>
          <w:numId w:val="10"/>
        </w:numPr>
        <w:tabs>
          <w:tab w:val="left" w:pos="1440"/>
        </w:tabs>
        <w:autoSpaceDE w:val="0"/>
        <w:snapToGrid w:val="0"/>
        <w:spacing w:after="240"/>
        <w:ind w:left="1134" w:firstLine="0"/>
        <w:jc w:val="both"/>
        <w:rPr>
          <w:rFonts w:ascii="Arial" w:hAnsi="Arial" w:cs="Arial"/>
          <w:b/>
          <w:bCs/>
          <w:iCs/>
          <w:sz w:val="20"/>
          <w:szCs w:val="20"/>
          <w:u w:val="single"/>
        </w:rPr>
      </w:pPr>
      <w:proofErr w:type="gramStart"/>
      <w:r w:rsidRPr="00FF2B42">
        <w:rPr>
          <w:rFonts w:ascii="Arial" w:hAnsi="Arial" w:cs="Arial"/>
          <w:color w:val="000000"/>
          <w:sz w:val="20"/>
          <w:szCs w:val="20"/>
          <w:lang w:eastAsia="en-US" w:bidi="pt-BR"/>
        </w:rPr>
        <w:t>caso</w:t>
      </w:r>
      <w:proofErr w:type="gramEnd"/>
      <w:r w:rsidRPr="00FF2B42">
        <w:rPr>
          <w:rFonts w:ascii="Arial" w:hAnsi="Arial" w:cs="Arial"/>
          <w:color w:val="000000"/>
          <w:sz w:val="20"/>
          <w:szCs w:val="20"/>
          <w:lang w:eastAsia="en-US" w:bidi="pt-BR"/>
        </w:rPr>
        <w:t xml:space="preserve"> o licitante detentor do menor preço seja qualificado como microempresa ou empresa de pequeno porte </w:t>
      </w:r>
      <w:r w:rsidRPr="00FF2B42">
        <w:rPr>
          <w:rFonts w:ascii="Arial" w:hAnsi="Arial" w:cs="Arial"/>
          <w:color w:val="000000"/>
          <w:sz w:val="20"/>
          <w:szCs w:val="20"/>
          <w:lang w:eastAsia="en-US"/>
        </w:rPr>
        <w:t xml:space="preserve">deverá apresentar toda a documentação exigida para efeito de comprovação de regularidade fiscal, mesmo que </w:t>
      </w:r>
      <w:r w:rsidRPr="0013301B">
        <w:rPr>
          <w:rFonts w:ascii="Arial" w:hAnsi="Arial" w:cs="Arial"/>
          <w:sz w:val="20"/>
          <w:szCs w:val="20"/>
          <w:lang w:eastAsia="en-US"/>
        </w:rPr>
        <w:t>esta apresente alguma restrição, sob pena de inabilitação.</w:t>
      </w:r>
    </w:p>
    <w:p w14:paraId="0408B079" w14:textId="447EB977" w:rsidR="00883C32" w:rsidRPr="0013301B" w:rsidRDefault="00883C32" w:rsidP="00E27397">
      <w:pPr>
        <w:numPr>
          <w:ilvl w:val="2"/>
          <w:numId w:val="10"/>
        </w:numPr>
        <w:tabs>
          <w:tab w:val="left" w:pos="1440"/>
        </w:tabs>
        <w:autoSpaceDE w:val="0"/>
        <w:snapToGrid w:val="0"/>
        <w:spacing w:after="240"/>
        <w:ind w:left="1134" w:firstLine="0"/>
        <w:jc w:val="both"/>
        <w:rPr>
          <w:rFonts w:ascii="Arial" w:hAnsi="Arial" w:cs="Arial"/>
          <w:bCs/>
          <w:i/>
          <w:iCs/>
          <w:sz w:val="20"/>
          <w:szCs w:val="20"/>
        </w:rPr>
      </w:pPr>
      <w:r w:rsidRPr="0013301B">
        <w:rPr>
          <w:rFonts w:ascii="Arial" w:hAnsi="Arial" w:cs="Arial"/>
          <w:bCs/>
          <w:i/>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FA64EA3" w14:textId="5C7AADBC" w:rsidR="00405763" w:rsidRPr="00711327" w:rsidRDefault="00491F90" w:rsidP="00E27397">
      <w:pPr>
        <w:numPr>
          <w:ilvl w:val="1"/>
          <w:numId w:val="9"/>
        </w:numPr>
        <w:spacing w:before="120" w:after="120" w:line="276" w:lineRule="auto"/>
        <w:ind w:left="1141"/>
        <w:jc w:val="both"/>
        <w:rPr>
          <w:rFonts w:ascii="Arial" w:hAnsi="Arial" w:cs="Arial"/>
          <w:b/>
          <w:sz w:val="20"/>
          <w:szCs w:val="20"/>
        </w:rPr>
      </w:pPr>
      <w:proofErr w:type="gramStart"/>
      <w:r w:rsidRPr="00711327">
        <w:rPr>
          <w:rFonts w:ascii="Arial" w:hAnsi="Arial" w:cs="Arial"/>
          <w:b/>
          <w:sz w:val="20"/>
          <w:szCs w:val="20"/>
        </w:rPr>
        <w:t xml:space="preserve">Qualificação  </w:t>
      </w:r>
      <w:r w:rsidR="00E4196F" w:rsidRPr="00711327">
        <w:rPr>
          <w:rFonts w:ascii="Arial" w:hAnsi="Arial" w:cs="Arial"/>
          <w:b/>
          <w:sz w:val="20"/>
          <w:szCs w:val="20"/>
        </w:rPr>
        <w:t>Econômico-Financeira</w:t>
      </w:r>
      <w:r w:rsidR="003629E4" w:rsidRPr="00711327">
        <w:rPr>
          <w:rFonts w:ascii="Arial" w:hAnsi="Arial" w:cs="Arial"/>
          <w:b/>
          <w:sz w:val="20"/>
          <w:szCs w:val="20"/>
        </w:rPr>
        <w:t>.</w:t>
      </w:r>
      <w:proofErr w:type="gramEnd"/>
    </w:p>
    <w:p w14:paraId="5CC641B4" w14:textId="09A3AFB1"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certidão</w:t>
      </w:r>
      <w:proofErr w:type="gramEnd"/>
      <w:r w:rsidRPr="00FF2B42">
        <w:rPr>
          <w:rFonts w:ascii="Arial" w:hAnsi="Arial" w:cs="Arial"/>
          <w:color w:val="000000"/>
          <w:sz w:val="20"/>
          <w:szCs w:val="20"/>
        </w:rPr>
        <w:t xml:space="preserve"> negativa de falência  expedida pelo distribuidor da sede da pessoa jurídica;</w:t>
      </w:r>
    </w:p>
    <w:p w14:paraId="3CD37972"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balanço</w:t>
      </w:r>
      <w:proofErr w:type="gramEnd"/>
      <w:r w:rsidRPr="00FF2B42">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w:t>
      </w:r>
      <w:proofErr w:type="gramStart"/>
      <w:r w:rsidRPr="00FF2B42">
        <w:rPr>
          <w:rFonts w:ascii="Arial" w:hAnsi="Arial" w:cs="Arial"/>
          <w:color w:val="000000"/>
          <w:sz w:val="20"/>
          <w:szCs w:val="20"/>
          <w:lang w:eastAsia="en-US"/>
        </w:rPr>
        <w:t>do</w:t>
      </w:r>
      <w:proofErr w:type="gramEnd"/>
      <w:r w:rsidRPr="00FF2B42">
        <w:rPr>
          <w:rFonts w:ascii="Arial" w:hAnsi="Arial" w:cs="Arial"/>
          <w:color w:val="000000"/>
          <w:sz w:val="20"/>
          <w:szCs w:val="20"/>
          <w:lang w:eastAsia="en-US"/>
        </w:rPr>
        <w:t xml:space="preserve"> Decreto nº 8.538, de 2015);</w:t>
      </w:r>
    </w:p>
    <w:p w14:paraId="108D1AC1" w14:textId="0F58092E" w:rsidR="00CA24FB" w:rsidRPr="00FF2B42" w:rsidRDefault="00CA24F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lastRenderedPageBreak/>
        <w:t>no</w:t>
      </w:r>
      <w:proofErr w:type="gramEnd"/>
      <w:r w:rsidRPr="00FF2B42">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é</w:t>
      </w:r>
      <w:proofErr w:type="gramEnd"/>
      <w:r w:rsidRPr="00FF2B42">
        <w:rPr>
          <w:rFonts w:ascii="Arial" w:hAnsi="Arial" w:cs="Arial"/>
          <w:color w:val="000000"/>
          <w:sz w:val="20"/>
          <w:szCs w:val="20"/>
          <w:lang w:eastAsia="en-US"/>
        </w:rPr>
        <w:t xml:space="preserve">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E27397">
      <w:pPr>
        <w:pStyle w:val="PargrafodaLista"/>
        <w:numPr>
          <w:ilvl w:val="3"/>
          <w:numId w:val="10"/>
        </w:numPr>
        <w:spacing w:after="240"/>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035B45">
            <w:pPr>
              <w:tabs>
                <w:tab w:val="left" w:pos="1440"/>
              </w:tabs>
              <w:autoSpaceDE w:val="0"/>
              <w:snapToGrid w:val="0"/>
              <w:spacing w:after="24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035B45">
      <w:pPr>
        <w:tabs>
          <w:tab w:val="left" w:pos="1440"/>
        </w:tabs>
        <w:autoSpaceDE w:val="0"/>
        <w:snapToGrid w:val="0"/>
        <w:spacing w:after="240"/>
        <w:ind w:left="1134"/>
        <w:jc w:val="both"/>
        <w:rPr>
          <w:rFonts w:ascii="Arial" w:hAnsi="Arial" w:cs="Arial"/>
          <w:color w:val="000000"/>
          <w:sz w:val="20"/>
          <w:szCs w:val="20"/>
        </w:rPr>
      </w:pPr>
    </w:p>
    <w:p w14:paraId="477EE4DF" w14:textId="423D8DC6" w:rsidR="00CA24FB" w:rsidRPr="00FF2B42" w:rsidRDefault="00AD1F3E" w:rsidP="00E27397">
      <w:pPr>
        <w:numPr>
          <w:ilvl w:val="2"/>
          <w:numId w:val="10"/>
        </w:numPr>
        <w:tabs>
          <w:tab w:val="left" w:pos="1440"/>
        </w:tabs>
        <w:autoSpaceDE w:val="0"/>
        <w:snapToGrid w:val="0"/>
        <w:spacing w:after="240"/>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 xml:space="preserve">resultado inferior ou igual a </w:t>
      </w:r>
      <w:proofErr w:type="gramStart"/>
      <w:r w:rsidR="00CA24FB" w:rsidRPr="00FF2B42">
        <w:rPr>
          <w:rFonts w:ascii="Arial" w:hAnsi="Arial" w:cs="Arial"/>
          <w:bCs/>
          <w:color w:val="000000"/>
          <w:sz w:val="20"/>
          <w:szCs w:val="20"/>
        </w:rPr>
        <w:t>1(um</w:t>
      </w:r>
      <w:proofErr w:type="gramEnd"/>
      <w:r w:rsidR="00CA24FB" w:rsidRPr="00FF2B42">
        <w:rPr>
          <w:rFonts w:ascii="Arial" w:hAnsi="Arial" w:cs="Arial"/>
          <w:bCs/>
          <w:color w:val="000000"/>
          <w:sz w:val="20"/>
          <w:szCs w:val="20"/>
        </w:rPr>
        <w:t>)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xml:space="preserve">, considerados os riscos para a Administração, e, </w:t>
      </w:r>
      <w:r w:rsidRPr="0013301B">
        <w:rPr>
          <w:rFonts w:ascii="Arial" w:hAnsi="Arial" w:cs="Arial"/>
          <w:bCs/>
          <w:sz w:val="20"/>
          <w:szCs w:val="20"/>
        </w:rPr>
        <w:t>a critério da autoridade competente, o capital mínimo ou o patrimônio líquido mínimo</w:t>
      </w:r>
      <w:r w:rsidR="00CA24FB" w:rsidRPr="0013301B">
        <w:rPr>
          <w:rFonts w:ascii="Arial" w:hAnsi="Arial" w:cs="Arial"/>
          <w:bCs/>
          <w:sz w:val="20"/>
          <w:szCs w:val="20"/>
        </w:rPr>
        <w:t xml:space="preserve">  de</w:t>
      </w:r>
      <w:r w:rsidR="00CA24FB" w:rsidRPr="0013301B">
        <w:rPr>
          <w:rFonts w:ascii="Arial" w:hAnsi="Arial" w:cs="Arial"/>
          <w:sz w:val="20"/>
          <w:szCs w:val="20"/>
          <w:lang w:eastAsia="en-US"/>
        </w:rPr>
        <w:t xml:space="preserve"> </w:t>
      </w:r>
      <w:r w:rsidR="0035653A" w:rsidRPr="0013301B">
        <w:rPr>
          <w:rFonts w:ascii="Arial" w:hAnsi="Arial" w:cs="Arial"/>
          <w:sz w:val="20"/>
          <w:szCs w:val="20"/>
          <w:lang w:eastAsia="en-US"/>
        </w:rPr>
        <w:t>5 (cinco) por cento</w:t>
      </w:r>
      <w:r w:rsidR="00CA24FB" w:rsidRPr="0013301B">
        <w:rPr>
          <w:rFonts w:ascii="Arial" w:hAnsi="Arial" w:cs="Arial"/>
          <w:bCs/>
          <w:sz w:val="20"/>
          <w:szCs w:val="20"/>
        </w:rPr>
        <w:t xml:space="preserve"> do valor</w:t>
      </w:r>
      <w:r w:rsidR="00CA24FB" w:rsidRPr="00FF2B42">
        <w:rPr>
          <w:rFonts w:ascii="Arial" w:hAnsi="Arial" w:cs="Arial"/>
          <w:bCs/>
          <w:sz w:val="20"/>
          <w:szCs w:val="20"/>
        </w:rPr>
        <w:t xml:space="preserve">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035B45">
      <w:pPr>
        <w:spacing w:after="240"/>
        <w:rPr>
          <w:rFonts w:ascii="Arial" w:hAnsi="Arial" w:cs="Arial"/>
          <w:sz w:val="20"/>
          <w:szCs w:val="20"/>
          <w:lang w:eastAsia="en-US"/>
        </w:rPr>
      </w:pPr>
    </w:p>
    <w:p w14:paraId="0043D73D" w14:textId="4B526B7F" w:rsidR="00581492" w:rsidRPr="00711327" w:rsidRDefault="002D5122" w:rsidP="00E27397">
      <w:pPr>
        <w:numPr>
          <w:ilvl w:val="1"/>
          <w:numId w:val="9"/>
        </w:numPr>
        <w:spacing w:before="120" w:after="120" w:line="276" w:lineRule="auto"/>
        <w:ind w:left="1141"/>
        <w:jc w:val="both"/>
        <w:rPr>
          <w:rFonts w:ascii="Arial" w:hAnsi="Arial" w:cs="Arial"/>
          <w:b/>
          <w:sz w:val="20"/>
          <w:szCs w:val="20"/>
        </w:rPr>
      </w:pPr>
      <w:r w:rsidRPr="00711327">
        <w:rPr>
          <w:rFonts w:ascii="Arial" w:hAnsi="Arial" w:cs="Arial"/>
          <w:b/>
          <w:sz w:val="20"/>
          <w:szCs w:val="20"/>
        </w:rPr>
        <w:t>Qualificação Técnica</w:t>
      </w:r>
      <w:r w:rsidR="00581492" w:rsidRPr="00711327">
        <w:rPr>
          <w:rFonts w:ascii="Arial" w:hAnsi="Arial" w:cs="Arial"/>
          <w:b/>
          <w:sz w:val="20"/>
          <w:szCs w:val="20"/>
        </w:rPr>
        <w:t xml:space="preserve">  </w:t>
      </w:r>
    </w:p>
    <w:p w14:paraId="7A9BFA1A" w14:textId="77777777" w:rsidR="00AE1224" w:rsidRPr="00FF2B42" w:rsidRDefault="00AE1224" w:rsidP="00035B45">
      <w:pPr>
        <w:pStyle w:val="PargrafodaLista"/>
        <w:spacing w:after="240"/>
        <w:ind w:left="1071"/>
        <w:jc w:val="both"/>
        <w:rPr>
          <w:rFonts w:ascii="Arial" w:hAnsi="Arial" w:cs="Arial"/>
          <w:strike/>
          <w:color w:val="000000"/>
          <w:sz w:val="20"/>
          <w:szCs w:val="20"/>
          <w:highlight w:val="yellow"/>
        </w:rPr>
      </w:pPr>
    </w:p>
    <w:p w14:paraId="74327985" w14:textId="3B9B2D91" w:rsidR="00CA24FB" w:rsidRPr="00FF2B42" w:rsidRDefault="00CA24FB" w:rsidP="00E27397">
      <w:pPr>
        <w:pStyle w:val="PargrafodaLista"/>
        <w:numPr>
          <w:ilvl w:val="2"/>
          <w:numId w:val="10"/>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7F7901C2" w14:textId="1EAC8732" w:rsidR="00F90826" w:rsidRPr="00FF2B42" w:rsidRDefault="00EF2B66" w:rsidP="0013301B">
      <w:pPr>
        <w:pStyle w:val="PargrafodaLista"/>
        <w:numPr>
          <w:ilvl w:val="3"/>
          <w:numId w:val="10"/>
        </w:numPr>
        <w:tabs>
          <w:tab w:val="left" w:pos="1440"/>
        </w:tabs>
        <w:autoSpaceDE w:val="0"/>
        <w:snapToGrid w:val="0"/>
        <w:spacing w:after="240"/>
        <w:jc w:val="both"/>
        <w:rPr>
          <w:rFonts w:ascii="Arial" w:hAnsi="Arial" w:cs="Arial"/>
          <w:bCs/>
          <w:sz w:val="20"/>
          <w:szCs w:val="20"/>
        </w:rPr>
      </w:pPr>
      <w:r w:rsidRPr="00FF2B42">
        <w:rPr>
          <w:rFonts w:ascii="Arial" w:hAnsi="Arial" w:cs="Arial"/>
          <w:color w:val="000000"/>
          <w:sz w:val="20"/>
          <w:szCs w:val="20"/>
        </w:rPr>
        <w:t xml:space="preserve">Para fins da comprovação de que trata este subitem, os atestados deverão dizer respeito a </w:t>
      </w:r>
      <w:r w:rsidR="004617D7">
        <w:rPr>
          <w:rFonts w:ascii="Arial" w:hAnsi="Arial" w:cs="Arial"/>
          <w:color w:val="000000"/>
          <w:sz w:val="20"/>
          <w:szCs w:val="20"/>
        </w:rPr>
        <w:t>contratos executados</w:t>
      </w:r>
      <w:r w:rsidR="0013301B">
        <w:rPr>
          <w:rFonts w:ascii="Arial" w:hAnsi="Arial" w:cs="Arial"/>
          <w:color w:val="000000"/>
          <w:sz w:val="20"/>
          <w:szCs w:val="20"/>
        </w:rPr>
        <w:t>.</w:t>
      </w:r>
    </w:p>
    <w:p w14:paraId="3D122212" w14:textId="54E96011" w:rsidR="007E3133" w:rsidRPr="00711327" w:rsidRDefault="007E3133"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DE592D9" w14:textId="4884F1E4" w:rsidR="003343F8" w:rsidRPr="00711327" w:rsidRDefault="00202BF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A existência de restrição relativamente à regul</w:t>
      </w:r>
      <w:r w:rsidR="00A902D4" w:rsidRPr="00711327">
        <w:rPr>
          <w:rFonts w:ascii="Arial" w:hAnsi="Arial" w:cs="Arial"/>
          <w:sz w:val="20"/>
          <w:szCs w:val="20"/>
        </w:rPr>
        <w:t xml:space="preserve">aridade fiscal e trabalhista </w:t>
      </w:r>
      <w:r w:rsidRPr="00711327">
        <w:rPr>
          <w:rFonts w:ascii="Arial" w:hAnsi="Arial" w:cs="Arial"/>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E27397">
      <w:pPr>
        <w:pStyle w:val="PargrafodaLista"/>
        <w:numPr>
          <w:ilvl w:val="2"/>
          <w:numId w:val="21"/>
        </w:numPr>
        <w:spacing w:after="240"/>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a proposta mais vantajosa seja ofertada por</w:t>
      </w:r>
      <w:r w:rsidR="002B0A65" w:rsidRPr="00711327">
        <w:rPr>
          <w:rFonts w:ascii="Arial" w:hAnsi="Arial" w:cs="Arial"/>
          <w:sz w:val="20"/>
          <w:szCs w:val="20"/>
        </w:rPr>
        <w:t xml:space="preserve"> licitante qualificada como microempresa ou</w:t>
      </w:r>
      <w:r w:rsidRPr="00711327">
        <w:rPr>
          <w:rFonts w:ascii="Arial" w:hAnsi="Arial" w:cs="Arial"/>
          <w:sz w:val="20"/>
          <w:szCs w:val="20"/>
        </w:rPr>
        <w:t xml:space="preserve"> empresa de pequeno porte, e uma vez constatada a existência de alguma restrição no que tange à regularidade fiscal</w:t>
      </w:r>
      <w:r w:rsidR="00A902D4" w:rsidRPr="00711327">
        <w:rPr>
          <w:rFonts w:ascii="Arial" w:hAnsi="Arial" w:cs="Arial"/>
          <w:sz w:val="20"/>
          <w:szCs w:val="20"/>
        </w:rPr>
        <w:t xml:space="preserve"> e trabalhista</w:t>
      </w:r>
      <w:r w:rsidRPr="00711327">
        <w:rPr>
          <w:rFonts w:ascii="Arial" w:hAnsi="Arial" w:cs="Arial"/>
          <w:sz w:val="20"/>
          <w:szCs w:val="20"/>
        </w:rPr>
        <w:t>, a mesma será convocada para, no prazo de 5 (cinco) dias úteis, após a declaração do vencedor, comprovar a regularização. O prazo poderá ser prorrogado por igual período</w:t>
      </w:r>
      <w:r w:rsidR="00B37F7E" w:rsidRPr="00711327">
        <w:rPr>
          <w:rFonts w:ascii="Arial" w:hAnsi="Arial" w:cs="Arial"/>
          <w:sz w:val="20"/>
          <w:szCs w:val="20"/>
        </w:rPr>
        <w:t>, a critério da administração pública, quando requerida pelo licitante, mediante apresentação de justificativa</w:t>
      </w:r>
      <w:r w:rsidRPr="00711327">
        <w:rPr>
          <w:rFonts w:ascii="Arial" w:hAnsi="Arial" w:cs="Arial"/>
          <w:sz w:val="20"/>
          <w:szCs w:val="20"/>
        </w:rPr>
        <w:t>.</w:t>
      </w:r>
    </w:p>
    <w:p w14:paraId="7F8BE352" w14:textId="69AF4945"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não-regularização fiscal</w:t>
      </w:r>
      <w:r w:rsidR="00A902D4" w:rsidRPr="00711327">
        <w:rPr>
          <w:rFonts w:ascii="Arial" w:hAnsi="Arial" w:cs="Arial"/>
          <w:sz w:val="20"/>
          <w:szCs w:val="20"/>
        </w:rPr>
        <w:t xml:space="preserve"> e trabalhista</w:t>
      </w:r>
      <w:r w:rsidRPr="00711327">
        <w:rPr>
          <w:rFonts w:ascii="Arial" w:hAnsi="Arial" w:cs="Arial"/>
          <w:sz w:val="20"/>
          <w:szCs w:val="20"/>
        </w:rPr>
        <w:t xml:space="preserve"> no prazo previsto no subitem anterior acarretará a inabilitação do licitante, sem prejuízo das sanções previstas neste Edital</w:t>
      </w:r>
      <w:r w:rsidR="005273E0" w:rsidRPr="00711327">
        <w:rPr>
          <w:rFonts w:ascii="Arial" w:hAnsi="Arial" w:cs="Arial"/>
          <w:sz w:val="20"/>
          <w:szCs w:val="20"/>
        </w:rPr>
        <w:t xml:space="preserve">, </w:t>
      </w:r>
      <w:r w:rsidR="00A902D4" w:rsidRPr="00711327">
        <w:rPr>
          <w:rFonts w:ascii="Arial" w:hAnsi="Arial" w:cs="Arial"/>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Havendo necessidade de analisar minuciosamente </w:t>
      </w:r>
      <w:proofErr w:type="gramStart"/>
      <w:r w:rsidRPr="00711327">
        <w:rPr>
          <w:rFonts w:ascii="Arial" w:hAnsi="Arial" w:cs="Arial"/>
          <w:sz w:val="20"/>
          <w:szCs w:val="20"/>
        </w:rPr>
        <w:t xml:space="preserve">os documentos exigidos, o </w:t>
      </w:r>
      <w:r w:rsidR="00C6162E" w:rsidRPr="00711327">
        <w:rPr>
          <w:rFonts w:ascii="Arial" w:hAnsi="Arial" w:cs="Arial"/>
          <w:sz w:val="20"/>
          <w:szCs w:val="20"/>
        </w:rPr>
        <w:t>Pregoeiro</w:t>
      </w:r>
      <w:r w:rsidRPr="00711327">
        <w:rPr>
          <w:rFonts w:ascii="Arial" w:hAnsi="Arial" w:cs="Arial"/>
          <w:sz w:val="20"/>
          <w:szCs w:val="20"/>
        </w:rPr>
        <w:t xml:space="preserve"> suspenderá</w:t>
      </w:r>
      <w:proofErr w:type="gramEnd"/>
      <w:r w:rsidRPr="00711327">
        <w:rPr>
          <w:rFonts w:ascii="Arial" w:hAnsi="Arial" w:cs="Arial"/>
          <w:sz w:val="20"/>
          <w:szCs w:val="20"/>
        </w:rPr>
        <w:t xml:space="preserve"> a sessão, informando no “chat” a nova data e horário para a continuidade da mesma.</w:t>
      </w:r>
    </w:p>
    <w:p w14:paraId="321743B4"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Será inabilitado o licitante que não comprovar sua habilitação, </w:t>
      </w:r>
      <w:r w:rsidR="00570B5A" w:rsidRPr="00711327">
        <w:rPr>
          <w:rFonts w:ascii="Arial" w:hAnsi="Arial" w:cs="Arial"/>
          <w:sz w:val="20"/>
          <w:szCs w:val="20"/>
        </w:rPr>
        <w:t>seja por não apresentar quaisquer dos documentos exigidos</w:t>
      </w:r>
      <w:r w:rsidRPr="00711327">
        <w:rPr>
          <w:rFonts w:ascii="Arial" w:hAnsi="Arial" w:cs="Arial"/>
          <w:sz w:val="20"/>
          <w:szCs w:val="20"/>
        </w:rPr>
        <w:t>, ou apresentá-los em desacordo com o estabelecido neste Edital.</w:t>
      </w:r>
    </w:p>
    <w:p w14:paraId="418D0C7C" w14:textId="369FADBC" w:rsidR="00CA24FB" w:rsidRPr="00711327" w:rsidRDefault="00B0435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Nos itens não exclusivos a microempresas e empresas de pequeno porte, em havendo</w:t>
      </w:r>
      <w:r w:rsidR="00CA24FB" w:rsidRPr="00711327">
        <w:rPr>
          <w:rFonts w:ascii="Arial" w:hAnsi="Arial" w:cs="Arial"/>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711327">
        <w:rPr>
          <w:rFonts w:ascii="Arial" w:hAnsi="Arial" w:cs="Arial"/>
          <w:sz w:val="20"/>
          <w:szCs w:val="20"/>
        </w:rPr>
        <w:t>u</w:t>
      </w:r>
      <w:r w:rsidR="00CA24FB" w:rsidRPr="00711327">
        <w:rPr>
          <w:rFonts w:ascii="Arial" w:hAnsi="Arial" w:cs="Arial"/>
          <w:sz w:val="20"/>
          <w:szCs w:val="20"/>
        </w:rPr>
        <w:t>ente.</w:t>
      </w:r>
    </w:p>
    <w:p w14:paraId="65E73690" w14:textId="77777777" w:rsidR="005E75AD" w:rsidRPr="0035653A" w:rsidRDefault="005E75A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E27397">
      <w:pPr>
        <w:numPr>
          <w:ilvl w:val="2"/>
          <w:numId w:val="10"/>
        </w:numPr>
        <w:spacing w:after="240"/>
        <w:jc w:val="both"/>
        <w:rPr>
          <w:rFonts w:ascii="Arial" w:hAnsi="Arial" w:cs="Arial"/>
          <w:sz w:val="20"/>
          <w:szCs w:val="20"/>
        </w:rPr>
      </w:pPr>
      <w:r w:rsidRPr="0035653A">
        <w:rPr>
          <w:rFonts w:ascii="Arial" w:hAnsi="Arial" w:cs="Arial"/>
          <w:sz w:val="20"/>
          <w:szCs w:val="20"/>
        </w:rPr>
        <w:t xml:space="preserve">Não havendo a comprovação cumulativa dos requisitos de habilitação, a inabilitação recairá sobre </w:t>
      </w:r>
      <w:proofErr w:type="gramStart"/>
      <w:r w:rsidRPr="0035653A">
        <w:rPr>
          <w:rFonts w:ascii="Arial" w:hAnsi="Arial" w:cs="Arial"/>
          <w:sz w:val="20"/>
          <w:szCs w:val="20"/>
        </w:rPr>
        <w:t>o(s</w:t>
      </w:r>
      <w:proofErr w:type="gramEnd"/>
      <w:r w:rsidRPr="0035653A">
        <w:rPr>
          <w:rFonts w:ascii="Arial" w:hAnsi="Arial" w:cs="Arial"/>
          <w:sz w:val="20"/>
          <w:szCs w:val="20"/>
        </w:rPr>
        <w:t>) item(ns) de menor(es) valor(es) cuja retirada(s) seja(m) suficiente(s) para a habilitação do licitante nos remanescentes.</w:t>
      </w:r>
    </w:p>
    <w:p w14:paraId="7755391E" w14:textId="40E9504C" w:rsidR="004E5F0F" w:rsidRPr="004E5F0F" w:rsidRDefault="004E5F0F" w:rsidP="004E5F0F">
      <w:pPr>
        <w:numPr>
          <w:ilvl w:val="1"/>
          <w:numId w:val="9"/>
        </w:numPr>
        <w:spacing w:before="120" w:after="120" w:line="276" w:lineRule="auto"/>
        <w:ind w:left="1141"/>
        <w:jc w:val="both"/>
        <w:rPr>
          <w:rFonts w:ascii="Arial" w:hAnsi="Arial" w:cs="Arial"/>
          <w:b/>
          <w:sz w:val="20"/>
          <w:szCs w:val="20"/>
        </w:rPr>
      </w:pPr>
      <w:r w:rsidRPr="004E5F0F">
        <w:rPr>
          <w:rFonts w:ascii="Arial" w:hAnsi="Arial" w:cs="Arial"/>
          <w:b/>
          <w:sz w:val="20"/>
          <w:szCs w:val="20"/>
        </w:rPr>
        <w:t>Os estabelecimentos de produtos de origem animal deverão apresentar os seguintes documentos</w:t>
      </w:r>
      <w:r w:rsidR="00CE2C32">
        <w:rPr>
          <w:rFonts w:ascii="Arial" w:hAnsi="Arial" w:cs="Arial"/>
          <w:b/>
          <w:sz w:val="20"/>
          <w:szCs w:val="20"/>
        </w:rPr>
        <w:t xml:space="preserve"> </w:t>
      </w:r>
      <w:r w:rsidRPr="004E5F0F">
        <w:rPr>
          <w:rFonts w:ascii="Arial" w:hAnsi="Arial" w:cs="Arial"/>
          <w:b/>
          <w:sz w:val="20"/>
          <w:szCs w:val="20"/>
        </w:rPr>
        <w:t>para habilitação (Segundo o Decreto nº Decreto Nº 9.013 de 29 de março de 2017 entende-se por estabelecimento de produtos de origem animal, sob inspeção federal, qualquer instalação industrial na qual sejam abatidos ou industrializados animais produtores de carnes e onde sejam obtidos, recebidos, manipulados, beneficiados, industrializados, fracionados, conservados, armazenados, acondicionados, embalados, rotulados ou expedidos, com finalidade industrial ou comercial, a carne e seus derivados, o pescado e seus derivados, os</w:t>
      </w:r>
      <w:r w:rsidRPr="004E5F0F">
        <w:rPr>
          <w:rFonts w:ascii="Arial" w:hAnsi="Arial" w:cs="Arial"/>
          <w:sz w:val="20"/>
          <w:szCs w:val="20"/>
        </w:rPr>
        <w:t xml:space="preserve"> </w:t>
      </w:r>
      <w:r w:rsidRPr="004E5F0F">
        <w:rPr>
          <w:rFonts w:ascii="Arial" w:hAnsi="Arial" w:cs="Arial"/>
          <w:b/>
          <w:sz w:val="20"/>
          <w:szCs w:val="20"/>
        </w:rPr>
        <w:t xml:space="preserve">ovos e seus derivados, o leite e seus derivados ou os produtos de abelhas e seus derivados incluídos os </w:t>
      </w:r>
      <w:r w:rsidRPr="004E5F0F">
        <w:rPr>
          <w:rFonts w:ascii="Arial" w:hAnsi="Arial" w:cs="Arial"/>
          <w:b/>
          <w:sz w:val="20"/>
          <w:szCs w:val="20"/>
        </w:rPr>
        <w:lastRenderedPageBreak/>
        <w:t xml:space="preserve">estabelecimentos agroindustriais de pequeno porte de produtos de origem animal conforme dispõe a Lei nº 8.171, de 1991, e suas normas regulamentadoras): </w:t>
      </w:r>
    </w:p>
    <w:p w14:paraId="1B7D1947" w14:textId="14CFAA8A" w:rsidR="004E5F0F" w:rsidRPr="004E5F0F" w:rsidRDefault="004E5F0F" w:rsidP="004E5F0F">
      <w:pPr>
        <w:numPr>
          <w:ilvl w:val="1"/>
          <w:numId w:val="9"/>
        </w:numPr>
        <w:spacing w:before="120" w:after="120" w:line="276" w:lineRule="auto"/>
        <w:ind w:left="1141"/>
        <w:jc w:val="both"/>
        <w:rPr>
          <w:rFonts w:ascii="Arial" w:hAnsi="Arial" w:cs="Arial"/>
          <w:b/>
          <w:sz w:val="20"/>
          <w:szCs w:val="20"/>
        </w:rPr>
      </w:pPr>
      <w:r w:rsidRPr="004E5F0F">
        <w:rPr>
          <w:rFonts w:ascii="Arial" w:hAnsi="Arial" w:cs="Arial"/>
          <w:b/>
          <w:sz w:val="20"/>
          <w:szCs w:val="20"/>
        </w:rPr>
        <w:t>Para os produtos de origem animal, será obrigatória a apresentação de Registro no Ministério da Agricultura (Departamento de Inspeção de Produtos de Origem Animal/DIPOA ou Serviço de Inspeção Federal / SIF), ou Secretaria de Estado da Agricultura (Serviço de Inspeção Estadual / SIE), ou Departamento / Secretaria Municipal de Agricultura / SIM, e/ou Alvará de Licença emitido por Órgão Competente da Vigilância Sanitária.</w:t>
      </w:r>
    </w:p>
    <w:p w14:paraId="293F897E" w14:textId="42C7DEA5" w:rsidR="004E5F0F" w:rsidRPr="004E5F0F" w:rsidRDefault="004E5F0F" w:rsidP="004E5F0F">
      <w:pPr>
        <w:numPr>
          <w:ilvl w:val="1"/>
          <w:numId w:val="9"/>
        </w:numPr>
        <w:spacing w:before="120" w:after="120" w:line="276" w:lineRule="auto"/>
        <w:ind w:left="1141"/>
        <w:jc w:val="both"/>
        <w:rPr>
          <w:rFonts w:ascii="Arial" w:hAnsi="Arial" w:cs="Arial"/>
          <w:b/>
          <w:sz w:val="20"/>
          <w:szCs w:val="20"/>
        </w:rPr>
      </w:pPr>
      <w:r w:rsidRPr="004E5F0F">
        <w:rPr>
          <w:rFonts w:ascii="Arial" w:hAnsi="Arial" w:cs="Arial"/>
          <w:b/>
          <w:sz w:val="20"/>
          <w:szCs w:val="20"/>
        </w:rPr>
        <w:t xml:space="preserve">A inspeção industrial e sanitária em estabelecimentos de produtos de origem animal, que fazem comércio municipal e intermunicipal, se regerá de acordo com o Decreto nº 9.013 de 2017, desde que os Estados, Territórios ou Municípios não disponham de legislação própria. </w:t>
      </w:r>
    </w:p>
    <w:p w14:paraId="1CA32FDE" w14:textId="0FC4CF25" w:rsidR="004E5F0F" w:rsidRDefault="004E5F0F" w:rsidP="004E5F0F">
      <w:pPr>
        <w:numPr>
          <w:ilvl w:val="1"/>
          <w:numId w:val="9"/>
        </w:numPr>
        <w:spacing w:before="120" w:after="120" w:line="276" w:lineRule="auto"/>
        <w:ind w:left="1141"/>
        <w:jc w:val="both"/>
        <w:rPr>
          <w:rFonts w:ascii="Arial" w:hAnsi="Arial" w:cs="Arial"/>
          <w:sz w:val="20"/>
          <w:szCs w:val="20"/>
        </w:rPr>
      </w:pPr>
      <w:r w:rsidRPr="004E5F0F">
        <w:rPr>
          <w:rFonts w:ascii="Arial" w:hAnsi="Arial" w:cs="Arial"/>
          <w:b/>
          <w:sz w:val="20"/>
          <w:szCs w:val="20"/>
        </w:rPr>
        <w:t>A execução da inspeção e da fiscalização pelo Departamento de Inspeção de Produtos de Origem</w:t>
      </w:r>
      <w:r w:rsidR="00547809">
        <w:rPr>
          <w:rFonts w:ascii="Arial" w:hAnsi="Arial" w:cs="Arial"/>
          <w:b/>
          <w:sz w:val="20"/>
          <w:szCs w:val="20"/>
        </w:rPr>
        <w:t xml:space="preserve"> </w:t>
      </w:r>
      <w:r w:rsidRPr="004E5F0F">
        <w:rPr>
          <w:rFonts w:ascii="Arial" w:hAnsi="Arial" w:cs="Arial"/>
          <w:b/>
          <w:sz w:val="20"/>
          <w:szCs w:val="20"/>
        </w:rPr>
        <w:t>Animal isenta o estabelecimento de qualquer outra fiscalização industrial ou sanitária federal, estadual ou municipal, para produtos de origem animal conforme art. 7º do Decreto 9.013 de 29 de março de 2017.</w:t>
      </w:r>
      <w:r w:rsidRPr="004E5F0F">
        <w:rPr>
          <w:rFonts w:ascii="Arial" w:hAnsi="Arial" w:cs="Arial"/>
          <w:sz w:val="20"/>
          <w:szCs w:val="20"/>
        </w:rPr>
        <w:t xml:space="preserve"> </w:t>
      </w:r>
    </w:p>
    <w:p w14:paraId="0519D3B2" w14:textId="4ADAF4DB" w:rsidR="0015546C" w:rsidRPr="004E5F0F" w:rsidRDefault="0015546C" w:rsidP="004E5F0F">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Constatado o atendimento às exigências de habilitação fixadas no Edital, o licitante será declarado vencedor.</w:t>
      </w:r>
      <w:bookmarkStart w:id="0" w:name="_GoBack"/>
      <w:bookmarkEnd w:id="0"/>
    </w:p>
    <w:p w14:paraId="5CF0CADC" w14:textId="77777777" w:rsidR="004E5F0F" w:rsidRPr="004E5F0F" w:rsidRDefault="004E5F0F" w:rsidP="004E5F0F">
      <w:pPr>
        <w:spacing w:before="120" w:after="120" w:line="276" w:lineRule="auto"/>
        <w:ind w:left="1141"/>
        <w:jc w:val="both"/>
        <w:rPr>
          <w:rFonts w:ascii="Arial" w:hAnsi="Arial" w:cs="Arial"/>
          <w:sz w:val="20"/>
          <w:szCs w:val="20"/>
        </w:rPr>
      </w:pPr>
    </w:p>
    <w:p w14:paraId="703842B2" w14:textId="77777777" w:rsidR="002D14AB" w:rsidRPr="00FF2B42" w:rsidRDefault="002D14AB" w:rsidP="00E27397">
      <w:pPr>
        <w:pStyle w:val="Nivel01"/>
        <w:numPr>
          <w:ilvl w:val="0"/>
          <w:numId w:val="10"/>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711327">
        <w:rPr>
          <w:rFonts w:ascii="Arial" w:hAnsi="Arial" w:cs="Arial"/>
          <w:sz w:val="20"/>
          <w:szCs w:val="20"/>
        </w:rPr>
        <w:t>2 (duas)</w:t>
      </w:r>
      <w:r w:rsidRPr="00711327">
        <w:rPr>
          <w:rFonts w:ascii="Arial" w:hAnsi="Arial" w:cs="Arial"/>
          <w:sz w:val="20"/>
          <w:szCs w:val="20"/>
        </w:rPr>
        <w:t xml:space="preserve"> horas</w:t>
      </w:r>
      <w:r w:rsidRPr="0035653A">
        <w:rPr>
          <w:rFonts w:ascii="Arial" w:hAnsi="Arial" w:cs="Arial"/>
          <w:sz w:val="20"/>
          <w:szCs w:val="20"/>
        </w:rPr>
        <w:t>,</w:t>
      </w:r>
      <w:r w:rsidR="0035653A" w:rsidRPr="00711327">
        <w:rPr>
          <w:rFonts w:ascii="Arial" w:hAnsi="Arial" w:cs="Arial"/>
          <w:sz w:val="20"/>
          <w:szCs w:val="20"/>
        </w:rPr>
        <w:t xml:space="preserve"> 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E27397">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ser</w:t>
      </w:r>
      <w:proofErr w:type="gramEnd"/>
      <w:r w:rsidRPr="0035653A">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E27397">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conter</w:t>
      </w:r>
      <w:proofErr w:type="gramEnd"/>
      <w:r w:rsidRPr="0035653A">
        <w:rPr>
          <w:rFonts w:ascii="Arial" w:hAnsi="Arial" w:cs="Arial"/>
          <w:sz w:val="20"/>
          <w:szCs w:val="20"/>
        </w:rPr>
        <w:t xml:space="preserve"> a indicação do banco, número da conta e agência do licitante vencedor, para fins de pagamento.</w:t>
      </w:r>
    </w:p>
    <w:p w14:paraId="612CB41A" w14:textId="77777777"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E27397">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E27397">
      <w:pPr>
        <w:numPr>
          <w:ilvl w:val="2"/>
          <w:numId w:val="10"/>
        </w:numPr>
        <w:spacing w:after="240"/>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lastRenderedPageBreak/>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35653A" w:rsidRDefault="006E577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DF1A6D">
      <w:pPr>
        <w:pStyle w:val="PargrafodaLista"/>
        <w:spacing w:after="240"/>
        <w:ind w:left="999"/>
        <w:jc w:val="both"/>
        <w:rPr>
          <w:rFonts w:ascii="Arial" w:hAnsi="Arial" w:cs="Arial"/>
          <w:i/>
          <w:sz w:val="20"/>
          <w:szCs w:val="20"/>
        </w:rPr>
      </w:pPr>
    </w:p>
    <w:p w14:paraId="793114BB" w14:textId="77777777" w:rsidR="00094A8E" w:rsidRPr="00FF2B42" w:rsidRDefault="00094A8E" w:rsidP="00E27397">
      <w:pPr>
        <w:pStyle w:val="Nivel01"/>
        <w:numPr>
          <w:ilvl w:val="0"/>
          <w:numId w:val="10"/>
        </w:numPr>
        <w:ind w:left="0" w:firstLine="0"/>
        <w:rPr>
          <w:rFonts w:ascii="Arial" w:hAnsi="Arial" w:cs="Arial"/>
          <w:lang w:eastAsia="en-US"/>
        </w:rPr>
      </w:pPr>
      <w:r w:rsidRPr="00FF2B42">
        <w:rPr>
          <w:rFonts w:ascii="Arial" w:hAnsi="Arial" w:cs="Arial"/>
          <w:lang w:eastAsia="en-US"/>
        </w:rPr>
        <w:t>DOS RECURSOS</w:t>
      </w:r>
    </w:p>
    <w:p w14:paraId="6AF54CFB" w14:textId="7E911A19"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Declarado o vencedor e decorrida a fase de regularização fiscal e trabalhista da licitante qualificada como microempresa ou empresa de pequeno porte, se for o caso, será concedido o prazo de no </w:t>
      </w:r>
      <w:r w:rsidRPr="0013301B">
        <w:rPr>
          <w:rFonts w:ascii="Arial" w:hAnsi="Arial" w:cs="Arial"/>
          <w:sz w:val="20"/>
          <w:szCs w:val="20"/>
        </w:rPr>
        <w:t xml:space="preserve">mínimo </w:t>
      </w:r>
      <w:r w:rsidR="009B253B" w:rsidRPr="0013301B">
        <w:rPr>
          <w:rFonts w:ascii="Arial" w:hAnsi="Arial" w:cs="Arial"/>
          <w:sz w:val="20"/>
          <w:szCs w:val="20"/>
        </w:rPr>
        <w:t>20 (vinte)</w:t>
      </w:r>
      <w:r w:rsidRPr="0013301B">
        <w:rPr>
          <w:rFonts w:ascii="Arial" w:hAnsi="Arial" w:cs="Arial"/>
          <w:sz w:val="20"/>
          <w:szCs w:val="20"/>
        </w:rPr>
        <w:t xml:space="preserve"> minutos, para</w:t>
      </w:r>
      <w:r w:rsidRPr="00711327">
        <w:rPr>
          <w:rFonts w:ascii="Arial" w:hAnsi="Arial" w:cs="Arial"/>
          <w:sz w:val="20"/>
          <w:szCs w:val="20"/>
        </w:rPr>
        <w:t xml:space="preserve"> que qualquer licitante manifeste a intenção de recorrer, de forma motivada, isto é, indicando contra </w:t>
      </w:r>
      <w:proofErr w:type="gramStart"/>
      <w:r w:rsidRPr="00711327">
        <w:rPr>
          <w:rFonts w:ascii="Arial" w:hAnsi="Arial" w:cs="Arial"/>
          <w:sz w:val="20"/>
          <w:szCs w:val="20"/>
        </w:rPr>
        <w:t>qual(is</w:t>
      </w:r>
      <w:proofErr w:type="gramEnd"/>
      <w:r w:rsidRPr="00711327">
        <w:rPr>
          <w:rFonts w:ascii="Arial" w:hAnsi="Arial" w:cs="Arial"/>
          <w:sz w:val="20"/>
          <w:szCs w:val="20"/>
        </w:rPr>
        <w:t>) decisão(ões) pretende recorrer e por quais motivos, em campo próprio do sistema.</w:t>
      </w:r>
    </w:p>
    <w:p w14:paraId="5F972D8C"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sz w:val="20"/>
          <w:szCs w:val="20"/>
        </w:rPr>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acolhimento do recurso invalida </w:t>
      </w:r>
      <w:proofErr w:type="gramStart"/>
      <w:r w:rsidRPr="00711327">
        <w:rPr>
          <w:rFonts w:ascii="Arial" w:hAnsi="Arial" w:cs="Arial"/>
          <w:sz w:val="20"/>
          <w:szCs w:val="20"/>
        </w:rPr>
        <w:t>tão somente</w:t>
      </w:r>
      <w:proofErr w:type="gramEnd"/>
      <w:r w:rsidRPr="00711327">
        <w:rPr>
          <w:rFonts w:ascii="Arial" w:hAnsi="Arial" w:cs="Arial"/>
          <w:sz w:val="20"/>
          <w:szCs w:val="20"/>
        </w:rPr>
        <w:t xml:space="preserve"> os atos insuscetíveis de aproveitamento. </w:t>
      </w:r>
    </w:p>
    <w:p w14:paraId="283DD4B3"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autos do processo permanecerão com vista franqueada aos interessados, no endereço constante neste Edital.</w:t>
      </w:r>
    </w:p>
    <w:p w14:paraId="0CDF795C" w14:textId="77777777" w:rsidR="00DF1A6D" w:rsidRPr="00FF2B42" w:rsidRDefault="00DF1A6D" w:rsidP="00DF1A6D">
      <w:pPr>
        <w:pStyle w:val="PargrafodaLista"/>
        <w:spacing w:after="240"/>
        <w:ind w:left="425"/>
        <w:contextualSpacing w:val="0"/>
        <w:jc w:val="both"/>
        <w:rPr>
          <w:rFonts w:ascii="Arial" w:hAnsi="Arial" w:cs="Arial"/>
          <w:color w:val="000000"/>
          <w:sz w:val="20"/>
          <w:szCs w:val="20"/>
        </w:rPr>
      </w:pPr>
    </w:p>
    <w:p w14:paraId="52CA35E2" w14:textId="7DDC6F6E" w:rsidR="005273E0" w:rsidRPr="00FF2B42" w:rsidRDefault="005273E0" w:rsidP="00E27397">
      <w:pPr>
        <w:pStyle w:val="Nivel01"/>
        <w:numPr>
          <w:ilvl w:val="0"/>
          <w:numId w:val="10"/>
        </w:numPr>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sessão pública poderá ser reaberta:</w:t>
      </w:r>
    </w:p>
    <w:p w14:paraId="6F6613FD" w14:textId="4A19CF1C" w:rsidR="00C02A99"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Todos os licitantes remanescentes deverão ser convocados para acompanhar a sessão reaberta.</w:t>
      </w:r>
    </w:p>
    <w:p w14:paraId="10AAEC65" w14:textId="5136874D" w:rsidR="005273E0"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lastRenderedPageBreak/>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xml:space="preserve">,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ou, ainda, fac-símile, de acordo com a fase do procedimento licitatório.</w:t>
      </w:r>
    </w:p>
    <w:p w14:paraId="743F6A8D" w14:textId="691C7891" w:rsidR="00DF1A6D"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xml:space="preserve">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044A4CD0" w14:textId="77777777" w:rsidR="00DF1A6D" w:rsidRPr="00DF1A6D" w:rsidRDefault="00DF1A6D" w:rsidP="00DF1A6D"/>
    <w:p w14:paraId="340C5657" w14:textId="4085F998" w:rsidR="00CA24FB" w:rsidRPr="00FF2B42" w:rsidRDefault="00CA24FB" w:rsidP="00E27397">
      <w:pPr>
        <w:pStyle w:val="Nivel01"/>
        <w:numPr>
          <w:ilvl w:val="0"/>
          <w:numId w:val="10"/>
        </w:numPr>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objeto da licitação será adjudicado ao licitante declarado vencedor, por ato do </w:t>
      </w:r>
      <w:r w:rsidR="00C6162E" w:rsidRPr="00711327">
        <w:rPr>
          <w:rFonts w:ascii="Arial" w:hAnsi="Arial" w:cs="Arial"/>
          <w:sz w:val="20"/>
          <w:szCs w:val="20"/>
        </w:rPr>
        <w:t>Pregoeiro</w:t>
      </w:r>
      <w:r w:rsidRPr="00711327">
        <w:rPr>
          <w:rFonts w:ascii="Arial" w:hAnsi="Arial" w:cs="Arial"/>
          <w:sz w:val="20"/>
          <w:szCs w:val="20"/>
        </w:rPr>
        <w:t>, caso não haja interposição de recurso, ou pela autoridade competente, após a regular decisão dos recursos apresentados.</w:t>
      </w:r>
    </w:p>
    <w:p w14:paraId="6CEF34E5" w14:textId="0FBE6DAE"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E27397">
      <w:pPr>
        <w:pStyle w:val="Nivel01"/>
        <w:numPr>
          <w:ilvl w:val="0"/>
          <w:numId w:val="10"/>
        </w:numPr>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382A58F" w:rsidR="001B6423" w:rsidRPr="0013301B" w:rsidRDefault="001B6423" w:rsidP="00E27397">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13301B">
        <w:rPr>
          <w:rFonts w:ascii="Arial" w:hAnsi="Arial" w:cs="Arial"/>
          <w:sz w:val="20"/>
          <w:szCs w:val="20"/>
        </w:rPr>
        <w:t>Não haverá exigência de garantia de execução para a presente contratação.</w:t>
      </w:r>
    </w:p>
    <w:p w14:paraId="35C82A26" w14:textId="77777777" w:rsidR="00E64704" w:rsidRPr="007C2A3E" w:rsidRDefault="00E64704" w:rsidP="00E64704">
      <w:pPr>
        <w:pStyle w:val="PargrafodaLista"/>
        <w:spacing w:before="120" w:after="120" w:line="276" w:lineRule="auto"/>
        <w:ind w:left="927"/>
        <w:contextualSpacing w:val="0"/>
        <w:jc w:val="both"/>
        <w:rPr>
          <w:rFonts w:ascii="Arial" w:hAnsi="Arial" w:cs="Arial"/>
          <w:bCs/>
          <w:i/>
          <w:iCs/>
          <w:strike/>
          <w:color w:val="FF0000"/>
          <w:sz w:val="20"/>
          <w:szCs w:val="20"/>
        </w:rPr>
      </w:pPr>
    </w:p>
    <w:p w14:paraId="0115B903" w14:textId="77777777" w:rsidR="007C2A3E" w:rsidRPr="007C2A3E" w:rsidRDefault="007C2A3E" w:rsidP="00E27397">
      <w:pPr>
        <w:pStyle w:val="Nivel01"/>
        <w:numPr>
          <w:ilvl w:val="0"/>
          <w:numId w:val="10"/>
        </w:numPr>
        <w:ind w:left="0" w:firstLine="0"/>
        <w:rPr>
          <w:rFonts w:ascii="Arial" w:hAnsi="Arial" w:cs="Arial"/>
          <w:color w:val="auto"/>
        </w:rPr>
      </w:pPr>
      <w:r w:rsidRPr="007C2A3E">
        <w:rPr>
          <w:rFonts w:ascii="Arial" w:hAnsi="Arial" w:cs="Arial"/>
          <w:color w:val="auto"/>
        </w:rPr>
        <w:t>DA ATA DE REGISTRO DE PREÇOS</w:t>
      </w:r>
    </w:p>
    <w:p w14:paraId="1399F65E" w14:textId="5D5839E9"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Homologado o resultado da licitação, terá o adjudicatário o prazo de </w:t>
      </w:r>
      <w:r w:rsidR="00B43170">
        <w:rPr>
          <w:rFonts w:ascii="Arial" w:hAnsi="Arial" w:cs="Arial"/>
          <w:sz w:val="20"/>
          <w:szCs w:val="20"/>
        </w:rPr>
        <w:t xml:space="preserve">2 </w:t>
      </w:r>
      <w:r w:rsidR="00B43170" w:rsidRPr="009E0273">
        <w:rPr>
          <w:rFonts w:ascii="Arial" w:hAnsi="Arial" w:cs="Arial"/>
          <w:sz w:val="20"/>
          <w:szCs w:val="20"/>
        </w:rPr>
        <w:t>(</w:t>
      </w:r>
      <w:r w:rsidR="00B43170">
        <w:rPr>
          <w:rFonts w:ascii="Arial" w:hAnsi="Arial" w:cs="Arial"/>
          <w:sz w:val="20"/>
          <w:szCs w:val="20"/>
        </w:rPr>
        <w:t>dois</w:t>
      </w:r>
      <w:r w:rsidR="00B43170" w:rsidRPr="009E0273">
        <w:rPr>
          <w:rFonts w:ascii="Arial" w:hAnsi="Arial" w:cs="Arial"/>
          <w:sz w:val="20"/>
          <w:szCs w:val="20"/>
        </w:rPr>
        <w:t>) dias</w:t>
      </w:r>
      <w:r w:rsidRPr="00711327">
        <w:rPr>
          <w:rFonts w:ascii="Arial" w:hAnsi="Arial" w:cs="Arial"/>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7AC19F7B" w14:textId="77777777" w:rsidR="00B43170" w:rsidRDefault="00B43170" w:rsidP="00B43170">
      <w:pPr>
        <w:numPr>
          <w:ilvl w:val="1"/>
          <w:numId w:val="9"/>
        </w:numPr>
        <w:spacing w:before="120" w:after="120" w:line="276" w:lineRule="auto"/>
        <w:ind w:left="1141"/>
        <w:jc w:val="both"/>
        <w:rPr>
          <w:rFonts w:ascii="Arial" w:hAnsi="Arial" w:cs="Arial"/>
          <w:sz w:val="20"/>
          <w:szCs w:val="20"/>
        </w:rPr>
      </w:pPr>
      <w:r w:rsidRPr="009E0273">
        <w:rPr>
          <w:rFonts w:ascii="Arial" w:hAnsi="Arial" w:cs="Arial"/>
          <w:sz w:val="20"/>
          <w:szCs w:val="20"/>
        </w:rPr>
        <w:t>A Administração encaminhará para assinatura, mediante meio eletrônico, para que seja assinada e devolvida no prazo de 2 (dois) dias, a contar da data de seu recebimento</w:t>
      </w:r>
      <w:r>
        <w:rPr>
          <w:rFonts w:ascii="Arial" w:hAnsi="Arial" w:cs="Arial"/>
          <w:sz w:val="20"/>
          <w:szCs w:val="20"/>
        </w:rPr>
        <w:t>.</w:t>
      </w:r>
    </w:p>
    <w:p w14:paraId="0890BF05" w14:textId="77777777"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prazo estabelecido no subitem anterior para assinatura da Ata de Registro de Preços poderá ser prorrogado uma única vez, por igual período, quando solicitado </w:t>
      </w:r>
      <w:proofErr w:type="gramStart"/>
      <w:r w:rsidRPr="00711327">
        <w:rPr>
          <w:rFonts w:ascii="Arial" w:hAnsi="Arial" w:cs="Arial"/>
          <w:sz w:val="20"/>
          <w:szCs w:val="20"/>
        </w:rPr>
        <w:t>pelo(s</w:t>
      </w:r>
      <w:proofErr w:type="gramEnd"/>
      <w:r w:rsidRPr="00711327">
        <w:rPr>
          <w:rFonts w:ascii="Arial" w:hAnsi="Arial" w:cs="Arial"/>
          <w:sz w:val="20"/>
          <w:szCs w:val="20"/>
        </w:rPr>
        <w:t>) licitante(s) vencedor(s), durante o seu transcurso, e desde que devidamente aceito.</w:t>
      </w:r>
    </w:p>
    <w:p w14:paraId="33FCDA0A" w14:textId="77777777"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ascii="Arial" w:hAnsi="Arial" w:cs="Arial"/>
          <w:sz w:val="20"/>
          <w:szCs w:val="20"/>
        </w:rPr>
        <w:t>do(s</w:t>
      </w:r>
      <w:proofErr w:type="gramEnd"/>
      <w:r w:rsidRPr="00711327">
        <w:rPr>
          <w:rFonts w:ascii="Arial" w:hAnsi="Arial" w:cs="Arial"/>
          <w:sz w:val="20"/>
          <w:szCs w:val="20"/>
        </w:rPr>
        <w:t>) item(ns), as respectivas quantidades, preços registrados e demais condições.</w:t>
      </w:r>
    </w:p>
    <w:p w14:paraId="06458675" w14:textId="77777777" w:rsidR="007C2A3E" w:rsidRPr="0013301B" w:rsidRDefault="007C2A3E" w:rsidP="00E27397">
      <w:pPr>
        <w:pStyle w:val="Nivel01"/>
        <w:numPr>
          <w:ilvl w:val="2"/>
          <w:numId w:val="14"/>
        </w:numPr>
        <w:spacing w:before="0" w:after="240"/>
        <w:rPr>
          <w:rFonts w:ascii="Arial" w:hAnsi="Arial" w:cs="Arial"/>
          <w:b w:val="0"/>
          <w:i/>
          <w:color w:val="auto"/>
        </w:rPr>
      </w:pPr>
      <w:r w:rsidRPr="0013301B">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602E366" w14:textId="77777777" w:rsidR="00E64704" w:rsidRPr="00E64704" w:rsidRDefault="00E64704" w:rsidP="00E64704"/>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711327" w:rsidRDefault="009F3CA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a homologação da licitação, em sendo realizada a contratação, será firmado Termo de Contrato ou emitido instrumento equivalente.</w:t>
      </w:r>
    </w:p>
    <w:p w14:paraId="7FB03063" w14:textId="5C84D606" w:rsidR="00D64482" w:rsidRPr="00711327" w:rsidRDefault="00D6448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O adjudicatário</w:t>
      </w:r>
      <w:r w:rsidR="00317570">
        <w:rPr>
          <w:rFonts w:ascii="Arial" w:hAnsi="Arial" w:cs="Arial"/>
          <w:sz w:val="20"/>
          <w:szCs w:val="20"/>
        </w:rPr>
        <w:t xml:space="preserve"> será convocado</w:t>
      </w:r>
      <w:r w:rsidRPr="00711327">
        <w:rPr>
          <w:rFonts w:ascii="Arial" w:hAnsi="Arial" w:cs="Arial"/>
          <w:sz w:val="20"/>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419F9B3F" w14:textId="453A6A14" w:rsidR="00CA24FB" w:rsidRPr="00FF2B42" w:rsidRDefault="00CA24FB"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w:t>
      </w:r>
      <w:r w:rsidR="00317570">
        <w:rPr>
          <w:rFonts w:ascii="Arial" w:eastAsia="Arial" w:hAnsi="Arial" w:cs="Arial"/>
          <w:b w:val="0"/>
        </w:rPr>
        <w:t>requerido pelo mesmo.</w:t>
      </w:r>
    </w:p>
    <w:p w14:paraId="42C39D52" w14:textId="5D19A6FD" w:rsidR="00CA24FB" w:rsidRPr="00FF2B42" w:rsidRDefault="009731EC"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Aceite da Nota de Empenho ou do instrumento equivalente, emitida à empresa adjudicada, implica no reconhecimento de </w:t>
      </w:r>
      <w:proofErr w:type="gramStart"/>
      <w:r w:rsidRPr="00711327">
        <w:rPr>
          <w:rFonts w:ascii="Arial" w:hAnsi="Arial" w:cs="Arial"/>
          <w:sz w:val="20"/>
          <w:szCs w:val="20"/>
        </w:rPr>
        <w:t>que</w:t>
      </w:r>
      <w:proofErr w:type="gramEnd"/>
      <w:r w:rsidRPr="00711327">
        <w:rPr>
          <w:rFonts w:ascii="Arial" w:hAnsi="Arial" w:cs="Arial"/>
          <w:sz w:val="20"/>
          <w:szCs w:val="20"/>
        </w:rPr>
        <w:t>:</w:t>
      </w:r>
    </w:p>
    <w:p w14:paraId="21A88945" w14:textId="22C35AF9"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referida</w:t>
      </w:r>
      <w:proofErr w:type="gramEnd"/>
      <w:r w:rsidRPr="00FF2B42">
        <w:rPr>
          <w:rFonts w:ascii="Arial" w:eastAsia="Arial" w:hAnsi="Arial" w:cs="Arial"/>
          <w:color w:val="000000"/>
          <w:sz w:val="20"/>
          <w:szCs w:val="20"/>
        </w:rPr>
        <w:t xml:space="preserve"> Nota está substituindo o contrato, aplicando-se à relação de negócios ali estabelecida as disposições da Lei nº 8.666, de 1993;</w:t>
      </w:r>
    </w:p>
    <w:p w14:paraId="3A7863D7" w14:textId="6428F27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se vincula à sua proposta e às previsões contidas no edital e seus anexos;</w:t>
      </w:r>
    </w:p>
    <w:p w14:paraId="711D28A8" w14:textId="11EB992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14:paraId="7BAF565E" w14:textId="77777777" w:rsidR="00B43170" w:rsidRDefault="00B4317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prazo de vigência da contratação é de </w:t>
      </w:r>
      <w:r>
        <w:rPr>
          <w:rFonts w:ascii="Arial" w:hAnsi="Arial" w:cs="Arial"/>
          <w:sz w:val="20"/>
          <w:szCs w:val="20"/>
        </w:rPr>
        <w:t>12 (doze) meses, sendo im</w:t>
      </w:r>
      <w:r w:rsidRPr="00711327">
        <w:rPr>
          <w:rFonts w:ascii="Arial" w:hAnsi="Arial" w:cs="Arial"/>
          <w:sz w:val="20"/>
          <w:szCs w:val="20"/>
        </w:rPr>
        <w:t xml:space="preserve">prorrogável </w:t>
      </w:r>
    </w:p>
    <w:p w14:paraId="1384D0CF" w14:textId="2805A59E"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Previamente à contratação a Administração realizará consulta ao </w:t>
      </w:r>
      <w:r w:rsidR="00027933" w:rsidRPr="00711327">
        <w:rPr>
          <w:rFonts w:ascii="Arial" w:hAnsi="Arial" w:cs="Arial"/>
          <w:sz w:val="20"/>
          <w:szCs w:val="20"/>
        </w:rPr>
        <w:t>SICAF</w:t>
      </w:r>
      <w:r w:rsidRPr="00711327">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4C320F9" w14:textId="77777777" w:rsidR="00711327" w:rsidRPr="00711327" w:rsidRDefault="00711327" w:rsidP="00711327">
      <w:pPr>
        <w:spacing w:before="120" w:after="120" w:line="276" w:lineRule="auto"/>
        <w:ind w:left="1141"/>
        <w:jc w:val="both"/>
        <w:rPr>
          <w:rFonts w:ascii="Arial" w:hAnsi="Arial" w:cs="Arial"/>
          <w:sz w:val="20"/>
          <w:szCs w:val="20"/>
        </w:rPr>
      </w:pPr>
    </w:p>
    <w:p w14:paraId="7D5D8774" w14:textId="62F6B9C9" w:rsidR="00C80554" w:rsidRPr="00DF1A6D" w:rsidRDefault="00862ACD" w:rsidP="00DF1A6D">
      <w:pPr>
        <w:pStyle w:val="Nivel01"/>
        <w:ind w:left="0" w:firstLine="0"/>
        <w:rPr>
          <w:rFonts w:ascii="Arial" w:hAnsi="Arial" w:cs="Arial"/>
        </w:rPr>
      </w:pPr>
      <w:r w:rsidRPr="00FF2B42">
        <w:rPr>
          <w:rFonts w:ascii="Arial" w:hAnsi="Arial" w:cs="Arial"/>
        </w:rPr>
        <w:lastRenderedPageBreak/>
        <w:t>DO REAJUSTAMENTO EM SENTIDO GERAL</w:t>
      </w:r>
    </w:p>
    <w:p w14:paraId="18E0CB6C" w14:textId="122FCB68"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critérios de recebimento e aceitação do objeto e de fiscalização estão previstos no Termo de Referência.</w:t>
      </w:r>
    </w:p>
    <w:p w14:paraId="30ACCA2E"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rPr>
      </w:pPr>
    </w:p>
    <w:p w14:paraId="7E109C35" w14:textId="7A0C789E" w:rsidR="00CA24FB" w:rsidRDefault="00CA24FB" w:rsidP="00C80554">
      <w:pPr>
        <w:pStyle w:val="Nivel01"/>
        <w:ind w:left="0" w:firstLine="0"/>
        <w:rPr>
          <w:rFonts w:ascii="Arial" w:hAnsi="Arial" w:cs="Arial"/>
          <w:lang w:eastAsia="en-US"/>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obrigações da </w:t>
      </w:r>
      <w:r w:rsidR="001C2C97" w:rsidRPr="00711327">
        <w:rPr>
          <w:rFonts w:ascii="Arial" w:hAnsi="Arial" w:cs="Arial"/>
          <w:sz w:val="20"/>
          <w:szCs w:val="20"/>
        </w:rPr>
        <w:t>Contratante</w:t>
      </w:r>
      <w:r w:rsidRPr="00711327">
        <w:rPr>
          <w:rFonts w:ascii="Arial" w:hAnsi="Arial" w:cs="Arial"/>
          <w:sz w:val="20"/>
          <w:szCs w:val="20"/>
        </w:rPr>
        <w:t xml:space="preserve"> e da </w:t>
      </w:r>
      <w:r w:rsidR="001C2C97" w:rsidRPr="00711327">
        <w:rPr>
          <w:rFonts w:ascii="Arial" w:hAnsi="Arial" w:cs="Arial"/>
          <w:sz w:val="20"/>
          <w:szCs w:val="20"/>
        </w:rPr>
        <w:t>Contratada</w:t>
      </w:r>
      <w:r w:rsidRPr="00711327">
        <w:rPr>
          <w:rFonts w:ascii="Arial" w:hAnsi="Arial" w:cs="Arial"/>
          <w:sz w:val="20"/>
          <w:szCs w:val="20"/>
        </w:rPr>
        <w:t xml:space="preserve"> são as estabelecidas no Termo de Referência. </w:t>
      </w:r>
    </w:p>
    <w:p w14:paraId="6FD51456" w14:textId="77777777" w:rsidR="00DF1A6D" w:rsidRDefault="00DF1A6D" w:rsidP="00DF1A6D">
      <w:pPr>
        <w:pStyle w:val="PargrafodaLista"/>
        <w:spacing w:before="120" w:after="120" w:line="276" w:lineRule="auto"/>
        <w:ind w:left="999"/>
        <w:contextualSpacing w:val="0"/>
        <w:jc w:val="both"/>
        <w:rPr>
          <w:rFonts w:ascii="Arial" w:hAnsi="Arial" w:cs="Arial"/>
          <w:b/>
          <w:color w:val="000000"/>
          <w:sz w:val="20"/>
          <w:szCs w:val="20"/>
        </w:rPr>
      </w:pPr>
    </w:p>
    <w:p w14:paraId="31CD0B32" w14:textId="3F459489" w:rsidR="00CA24FB" w:rsidRDefault="00CA24FB" w:rsidP="00C80554">
      <w:pPr>
        <w:pStyle w:val="Nivel01"/>
        <w:ind w:left="0" w:firstLine="0"/>
        <w:rPr>
          <w:rFonts w:ascii="Arial" w:hAnsi="Arial" w:cs="Arial"/>
        </w:rPr>
      </w:pPr>
      <w:r w:rsidRPr="00FF2B42">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6A1BAAE8" w:rsidR="00430FD9" w:rsidRPr="00A02AFB" w:rsidRDefault="00CC6F87" w:rsidP="00E27397">
      <w:pPr>
        <w:numPr>
          <w:ilvl w:val="1"/>
          <w:numId w:val="9"/>
        </w:numPr>
        <w:spacing w:before="120" w:after="120" w:line="276" w:lineRule="auto"/>
        <w:ind w:left="1141"/>
        <w:jc w:val="both"/>
        <w:rPr>
          <w:rFonts w:ascii="Arial" w:hAnsi="Arial" w:cs="Arial"/>
          <w:sz w:val="20"/>
          <w:szCs w:val="20"/>
        </w:rPr>
      </w:pPr>
      <w:r w:rsidRPr="00A02AFB">
        <w:rPr>
          <w:rFonts w:ascii="Arial" w:hAnsi="Arial" w:cs="Arial"/>
          <w:sz w:val="20"/>
          <w:szCs w:val="20"/>
        </w:rPr>
        <w:t>As regras acerca do pagamento são as estabelecidas no Termo de Referência, anexo a este Edital.</w:t>
      </w:r>
    </w:p>
    <w:p w14:paraId="5090C87A"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lang w:eastAsia="en-US"/>
        </w:rPr>
      </w:pPr>
    </w:p>
    <w:p w14:paraId="60304B45" w14:textId="52E99239" w:rsidR="00CA24FB" w:rsidRDefault="00DF1A6D" w:rsidP="00C80554">
      <w:pPr>
        <w:pStyle w:val="Nivel01"/>
        <w:ind w:left="0" w:firstLine="0"/>
        <w:rPr>
          <w:rFonts w:ascii="Arial" w:hAnsi="Arial" w:cs="Arial"/>
        </w:rPr>
      </w:pPr>
      <w:r>
        <w:rPr>
          <w:rFonts w:ascii="Arial" w:hAnsi="Arial" w:cs="Arial"/>
        </w:rPr>
        <w:t>DAS SANÇÕES ADMINISTRATIVAS</w:t>
      </w:r>
    </w:p>
    <w:p w14:paraId="6D39154F" w14:textId="3693AF43"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Comete infração administrativa, nos termos da Lei nº 10.520, de 2002, o licitante</w:t>
      </w:r>
      <w:r w:rsidR="0013301B">
        <w:rPr>
          <w:rFonts w:ascii="Arial" w:hAnsi="Arial" w:cs="Arial"/>
          <w:sz w:val="20"/>
          <w:szCs w:val="20"/>
        </w:rPr>
        <w:t>/ad</w:t>
      </w:r>
      <w:r w:rsidRPr="00711327">
        <w:rPr>
          <w:rFonts w:ascii="Arial" w:hAnsi="Arial" w:cs="Arial"/>
          <w:sz w:val="20"/>
          <w:szCs w:val="20"/>
        </w:rPr>
        <w:t xml:space="preserve">judicatário </w:t>
      </w:r>
      <w:proofErr w:type="gramStart"/>
      <w:r w:rsidRPr="00711327">
        <w:rPr>
          <w:rFonts w:ascii="Arial" w:hAnsi="Arial" w:cs="Arial"/>
          <w:sz w:val="20"/>
          <w:szCs w:val="20"/>
        </w:rPr>
        <w:t>que</w:t>
      </w:r>
      <w:proofErr w:type="gramEnd"/>
      <w:r w:rsidRPr="00711327">
        <w:rPr>
          <w:rFonts w:ascii="Arial" w:hAnsi="Arial" w:cs="Arial"/>
          <w:sz w:val="20"/>
          <w:szCs w:val="20"/>
        </w:rPr>
        <w:t xml:space="preserve">: </w:t>
      </w:r>
    </w:p>
    <w:p w14:paraId="41F35A28" w14:textId="58A50EC2"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E27397">
      <w:pPr>
        <w:pStyle w:val="PargrafodaLista"/>
        <w:numPr>
          <w:ilvl w:val="2"/>
          <w:numId w:val="14"/>
        </w:numPr>
        <w:spacing w:after="240"/>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a ata de registro de preços, quando cabível;</w:t>
      </w:r>
    </w:p>
    <w:p w14:paraId="2FD67E1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14:paraId="52AFC56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14:paraId="3C347E6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14:paraId="44E1C63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14:paraId="247D86BE"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14:paraId="7EA6F64B"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comportar-se</w:t>
      </w:r>
      <w:proofErr w:type="gramEnd"/>
      <w:r w:rsidRPr="00FF2B42">
        <w:rPr>
          <w:rFonts w:ascii="Arial" w:hAnsi="Arial" w:cs="Arial"/>
          <w:sz w:val="20"/>
          <w:szCs w:val="20"/>
          <w:shd w:val="clear" w:color="auto" w:fill="FFFFFF"/>
        </w:rPr>
        <w:t xml:space="preserve"> de modo inidôneo;</w:t>
      </w:r>
    </w:p>
    <w:p w14:paraId="25064A22" w14:textId="77777777" w:rsidR="006E1B4C" w:rsidRPr="00FF2B42" w:rsidRDefault="006E1B4C" w:rsidP="00DF1A6D">
      <w:pPr>
        <w:spacing w:after="240"/>
        <w:rPr>
          <w:rFonts w:ascii="Arial" w:hAnsi="Arial" w:cs="Arial"/>
          <w:sz w:val="20"/>
          <w:szCs w:val="20"/>
          <w:lang w:eastAsia="en-US"/>
        </w:rPr>
      </w:pPr>
    </w:p>
    <w:p w14:paraId="6643A231" w14:textId="04059354"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368F5F1B" w:rsidR="00430FD9"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w:t>
      </w:r>
      <w:r w:rsidR="0013301B">
        <w:rPr>
          <w:rFonts w:ascii="Arial" w:hAnsi="Arial" w:cs="Arial"/>
          <w:sz w:val="20"/>
          <w:szCs w:val="20"/>
        </w:rPr>
        <w:t>/ad</w:t>
      </w:r>
      <w:r w:rsidRPr="00711327">
        <w:rPr>
          <w:rFonts w:ascii="Arial" w:hAnsi="Arial" w:cs="Arial"/>
          <w:sz w:val="20"/>
          <w:szCs w:val="20"/>
        </w:rPr>
        <w:t>judicatário que cometer qualquer das infrações discriminadas nos subitens anteriores ficará sujeito, sem prejuízo da responsabilidade civil e criminal, às seguintes sanções:</w:t>
      </w:r>
      <w:r w:rsidR="009731EC" w:rsidRPr="00711327">
        <w:rPr>
          <w:rFonts w:ascii="Arial" w:hAnsi="Arial" w:cs="Arial"/>
          <w:sz w:val="20"/>
          <w:szCs w:val="20"/>
        </w:rPr>
        <w:t xml:space="preserve"> </w:t>
      </w:r>
    </w:p>
    <w:p w14:paraId="2577F48A" w14:textId="33B4261D" w:rsidR="00430FD9"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lastRenderedPageBreak/>
        <w:t>Advertência por faltas leves, assim entendidas como aquelas que não acarretarem prejuízos significativos ao objeto da contratação;</w:t>
      </w:r>
    </w:p>
    <w:p w14:paraId="41D4B8FC" w14:textId="117419D6" w:rsidR="00CC6F87"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Multa de</w:t>
      </w:r>
      <w:r w:rsidR="00F700BD">
        <w:rPr>
          <w:rFonts w:ascii="Arial" w:hAnsi="Arial" w:cs="Arial"/>
          <w:sz w:val="20"/>
          <w:szCs w:val="20"/>
          <w:shd w:val="clear" w:color="auto" w:fill="FFFFFF"/>
        </w:rPr>
        <w:t xml:space="preserve"> </w:t>
      </w:r>
      <w:r w:rsidR="00231684">
        <w:rPr>
          <w:rFonts w:ascii="Arial" w:hAnsi="Arial" w:cs="Arial"/>
          <w:sz w:val="20"/>
          <w:szCs w:val="20"/>
          <w:shd w:val="clear" w:color="auto" w:fill="FFFFFF"/>
        </w:rPr>
        <w:t xml:space="preserve">até </w:t>
      </w:r>
      <w:r w:rsidR="00231684" w:rsidRPr="00231684">
        <w:rPr>
          <w:rFonts w:ascii="Arial" w:hAnsi="Arial" w:cs="Arial"/>
          <w:sz w:val="20"/>
          <w:szCs w:val="20"/>
          <w:shd w:val="clear" w:color="auto" w:fill="FFFFFF"/>
        </w:rPr>
        <w:t>10</w:t>
      </w:r>
      <w:r w:rsidRPr="00231684">
        <w:rPr>
          <w:rFonts w:ascii="Arial" w:hAnsi="Arial" w:cs="Arial"/>
          <w:sz w:val="20"/>
          <w:szCs w:val="20"/>
          <w:shd w:val="clear" w:color="auto" w:fill="FFFFFF"/>
        </w:rPr>
        <w:t>% (</w:t>
      </w:r>
      <w:r w:rsidR="00231684" w:rsidRPr="00231684">
        <w:rPr>
          <w:rFonts w:ascii="Arial" w:hAnsi="Arial" w:cs="Arial"/>
          <w:sz w:val="20"/>
          <w:szCs w:val="20"/>
          <w:shd w:val="clear" w:color="auto" w:fill="FFFFFF"/>
        </w:rPr>
        <w:t>dez</w:t>
      </w:r>
      <w:r w:rsidRPr="00231684">
        <w:rPr>
          <w:rFonts w:ascii="Arial" w:hAnsi="Arial" w:cs="Arial"/>
          <w:sz w:val="20"/>
          <w:szCs w:val="20"/>
          <w:shd w:val="clear" w:color="auto" w:fill="FFFFFF"/>
        </w:rPr>
        <w:t xml:space="preserve"> por cento) sobre</w:t>
      </w:r>
      <w:r w:rsidRPr="00FF2B42">
        <w:rPr>
          <w:rFonts w:ascii="Arial" w:hAnsi="Arial" w:cs="Arial"/>
          <w:sz w:val="20"/>
          <w:szCs w:val="20"/>
          <w:shd w:val="clear" w:color="auto" w:fill="FFFFFF"/>
        </w:rPr>
        <w:t xml:space="preserve"> o valor estimado </w:t>
      </w:r>
      <w:proofErr w:type="gramStart"/>
      <w:r w:rsidRPr="00FF2B42">
        <w:rPr>
          <w:rFonts w:ascii="Arial" w:hAnsi="Arial" w:cs="Arial"/>
          <w:sz w:val="20"/>
          <w:szCs w:val="20"/>
          <w:shd w:val="clear" w:color="auto" w:fill="FFFFFF"/>
        </w:rPr>
        <w:t>do(s</w:t>
      </w:r>
      <w:proofErr w:type="gramEnd"/>
      <w:r w:rsidRPr="00FF2B42">
        <w:rPr>
          <w:rFonts w:ascii="Arial" w:hAnsi="Arial" w:cs="Arial"/>
          <w:sz w:val="20"/>
          <w:szCs w:val="20"/>
          <w:shd w:val="clear" w:color="auto" w:fill="FFFFFF"/>
        </w:rPr>
        <w:t>) item(s) prejudicado(s) pela conduta do licitante;</w:t>
      </w:r>
    </w:p>
    <w:p w14:paraId="14DC76F0" w14:textId="77777777"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711327" w:rsidRDefault="00E8457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penalidade de multa pode ser aplicada cumulativamente com </w:t>
      </w:r>
      <w:r w:rsidR="00E84570" w:rsidRPr="00711327">
        <w:rPr>
          <w:rFonts w:ascii="Arial" w:hAnsi="Arial" w:cs="Arial"/>
          <w:sz w:val="20"/>
          <w:szCs w:val="20"/>
        </w:rPr>
        <w:t>as demais sanções.</w:t>
      </w:r>
    </w:p>
    <w:p w14:paraId="0B2B774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681D4D08" w14:textId="524C67D9"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aplicação de qualquer das penalidades previstas realizar-se-á em processo administrativo que assegurará o contraditório e a ampla defesa ao licitante</w:t>
      </w:r>
      <w:r w:rsidR="0013301B">
        <w:rPr>
          <w:rFonts w:ascii="Arial" w:hAnsi="Arial" w:cs="Arial"/>
          <w:sz w:val="20"/>
          <w:szCs w:val="20"/>
        </w:rPr>
        <w:t>/ad</w:t>
      </w:r>
      <w:r w:rsidRPr="00711327">
        <w:rPr>
          <w:rFonts w:ascii="Arial" w:hAnsi="Arial" w:cs="Arial"/>
          <w:sz w:val="20"/>
          <w:szCs w:val="20"/>
        </w:rPr>
        <w:t>judicatário, observando-se o procedimento previsto na Lei nº 8.666, de 1993, e subsidiariamente na Lei nº 9.784, de 1999.</w:t>
      </w:r>
    </w:p>
    <w:p w14:paraId="4721138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penalidades serão obrigatoriamente registradas no </w:t>
      </w:r>
      <w:r w:rsidR="00027933" w:rsidRPr="00711327">
        <w:rPr>
          <w:rFonts w:ascii="Arial" w:hAnsi="Arial" w:cs="Arial"/>
          <w:sz w:val="20"/>
          <w:szCs w:val="20"/>
        </w:rPr>
        <w:t>SICAF</w:t>
      </w:r>
      <w:r w:rsidRPr="00711327">
        <w:rPr>
          <w:rFonts w:ascii="Arial" w:hAnsi="Arial" w:cs="Arial"/>
          <w:sz w:val="20"/>
          <w:szCs w:val="20"/>
        </w:rPr>
        <w:t>.</w:t>
      </w:r>
    </w:p>
    <w:p w14:paraId="571D2EB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sanções por atos praticados no decorrer da contratação estão previstas no Termo de Referência.</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8DD44D8" w14:textId="77777777" w:rsidR="00456381" w:rsidRDefault="00456381" w:rsidP="00BB3B80">
      <w:pPr>
        <w:pStyle w:val="Nivel01"/>
        <w:ind w:left="0" w:firstLine="0"/>
        <w:rPr>
          <w:rFonts w:ascii="Arial" w:hAnsi="Arial" w:cs="Arial"/>
        </w:rPr>
      </w:pPr>
      <w:r w:rsidRPr="00BB3B80">
        <w:rPr>
          <w:rFonts w:ascii="Arial" w:hAnsi="Arial" w:cs="Arial"/>
        </w:rPr>
        <w:lastRenderedPageBreak/>
        <w:t xml:space="preserve">DA FORMAÇÃO DO CADASTRO DE RESERVA </w:t>
      </w:r>
    </w:p>
    <w:p w14:paraId="790BB02A" w14:textId="77777777" w:rsidR="00DF1A6D" w:rsidRPr="00DF1A6D" w:rsidRDefault="00DF1A6D" w:rsidP="00DF1A6D"/>
    <w:p w14:paraId="6BA6DF6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o encerramento da etapa competitiva, os licitantes poderão reduzir seus preços ao valor da proposta do licitante mais bem classificado.</w:t>
      </w:r>
    </w:p>
    <w:p w14:paraId="7BD5FA9D"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apresentação de novas propostas na forma deste item não prejudicará o resultado do certame em relação ao licitante melhor classificado.</w:t>
      </w:r>
    </w:p>
    <w:p w14:paraId="5AFC44D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AEA6E16"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5D4FE0" w14:textId="77777777" w:rsidR="00456381" w:rsidRDefault="00456381" w:rsidP="00456381">
      <w:pPr>
        <w:pStyle w:val="Nivel01"/>
        <w:numPr>
          <w:ilvl w:val="0"/>
          <w:numId w:val="0"/>
        </w:numPr>
        <w:rPr>
          <w:rFonts w:ascii="Arial" w:hAnsi="Arial" w:cs="Arial"/>
        </w:rPr>
      </w:pPr>
    </w:p>
    <w:p w14:paraId="442CDFA9" w14:textId="38B8DDBA" w:rsidR="00CA24FB"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507236D0" w14:textId="77777777" w:rsidR="00DF1A6D" w:rsidRPr="00DF1A6D" w:rsidRDefault="00DF1A6D" w:rsidP="00DF1A6D"/>
    <w:p w14:paraId="088D3183" w14:textId="61F44AA5" w:rsidR="00CA24FB" w:rsidRPr="00711327" w:rsidRDefault="006E1B4C" w:rsidP="00E27397">
      <w:pPr>
        <w:numPr>
          <w:ilvl w:val="1"/>
          <w:numId w:val="9"/>
        </w:numPr>
        <w:spacing w:before="120" w:after="120" w:line="276" w:lineRule="auto"/>
        <w:ind w:left="1141"/>
        <w:jc w:val="both"/>
        <w:rPr>
          <w:rFonts w:ascii="Arial" w:hAnsi="Arial" w:cs="Arial"/>
          <w:sz w:val="20"/>
          <w:szCs w:val="20"/>
        </w:rPr>
      </w:pPr>
      <w:r w:rsidRPr="00F700BD">
        <w:rPr>
          <w:rFonts w:ascii="Arial" w:hAnsi="Arial" w:cs="Arial"/>
          <w:sz w:val="20"/>
          <w:szCs w:val="20"/>
        </w:rPr>
        <w:t xml:space="preserve">Até </w:t>
      </w:r>
      <w:r w:rsidRPr="00711327">
        <w:rPr>
          <w:rFonts w:ascii="Arial" w:hAnsi="Arial" w:cs="Arial"/>
          <w:sz w:val="20"/>
          <w:szCs w:val="20"/>
        </w:rPr>
        <w:t>03 (três)</w:t>
      </w:r>
      <w:r w:rsidR="000066C8" w:rsidRPr="00711327">
        <w:rPr>
          <w:rFonts w:ascii="Arial" w:hAnsi="Arial" w:cs="Arial"/>
          <w:sz w:val="20"/>
          <w:szCs w:val="20"/>
        </w:rPr>
        <w:t xml:space="preserve"> dias</w:t>
      </w:r>
      <w:r w:rsidR="00CA24FB" w:rsidRPr="00711327">
        <w:rPr>
          <w:rFonts w:ascii="Arial" w:hAnsi="Arial" w:cs="Arial"/>
          <w:sz w:val="20"/>
          <w:szCs w:val="20"/>
        </w:rPr>
        <w:t xml:space="preserve"> úteis antes da data designada para a abertura da sessão pública, qualquer pessoa poderá impugnar este Edital.</w:t>
      </w:r>
    </w:p>
    <w:p w14:paraId="2BB13446" w14:textId="4DF47B1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impugnação poderá ser realizada por forma eletrônica, pelo </w:t>
      </w:r>
      <w:proofErr w:type="gramStart"/>
      <w:r w:rsidRPr="00711327">
        <w:rPr>
          <w:rFonts w:ascii="Arial" w:hAnsi="Arial" w:cs="Arial"/>
          <w:sz w:val="20"/>
          <w:szCs w:val="20"/>
        </w:rPr>
        <w:t>e-mail</w:t>
      </w:r>
      <w:proofErr w:type="gramEnd"/>
      <w:r w:rsidRPr="00711327">
        <w:rPr>
          <w:rFonts w:ascii="Arial" w:hAnsi="Arial" w:cs="Arial"/>
          <w:sz w:val="20"/>
          <w:szCs w:val="20"/>
        </w:rPr>
        <w:t xml:space="preserve"> </w:t>
      </w:r>
      <w:r w:rsidR="00F700BD" w:rsidRPr="00711327">
        <w:rPr>
          <w:rFonts w:ascii="Arial" w:hAnsi="Arial" w:cs="Arial"/>
          <w:sz w:val="20"/>
          <w:szCs w:val="20"/>
        </w:rPr>
        <w:t>cpl@id.uff.br.</w:t>
      </w:r>
    </w:p>
    <w:p w14:paraId="79D9F6C6" w14:textId="77777777" w:rsidR="006E1B4C" w:rsidRPr="00711327" w:rsidRDefault="006E1B4C"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Acolhida a impugnação, será definida e publicada nova data para a realização do certame.</w:t>
      </w:r>
    </w:p>
    <w:p w14:paraId="3DF2643E" w14:textId="7ABF5B8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Os pedidos de esclarecimentos referentes a este processo licitatório deverão ser enviados ao </w:t>
      </w:r>
      <w:r w:rsidR="00C6162E" w:rsidRPr="00711327">
        <w:rPr>
          <w:rFonts w:ascii="Arial" w:hAnsi="Arial" w:cs="Arial"/>
          <w:sz w:val="20"/>
          <w:szCs w:val="20"/>
        </w:rPr>
        <w:t>Pregoeiro</w:t>
      </w:r>
      <w:r w:rsidRPr="00711327">
        <w:rPr>
          <w:rFonts w:ascii="Arial" w:hAnsi="Arial" w:cs="Arial"/>
          <w:sz w:val="20"/>
          <w:szCs w:val="20"/>
        </w:rPr>
        <w:t>, até 03 (três) dias úteis anteriores à data designada para abertura da sessão pública, exclusivamente por meio eletrônico via internet, no endereço indicado no Edital.</w:t>
      </w:r>
    </w:p>
    <w:p w14:paraId="1F3368E2" w14:textId="77777777"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impugnações e pedidos de esclarecimentos não suspendem os prazos previstos no certame.</w:t>
      </w:r>
    </w:p>
    <w:p w14:paraId="6B5AC600" w14:textId="77777777" w:rsidR="00383CAA" w:rsidRPr="00F700BD" w:rsidRDefault="00383CAA" w:rsidP="00E27397">
      <w:pPr>
        <w:numPr>
          <w:ilvl w:val="2"/>
          <w:numId w:val="12"/>
        </w:numPr>
        <w:spacing w:after="24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77777777"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respostas aos pedidos de esclarecimentos serão divulgadas pelo sistema e vincularão os participantes e a </w:t>
      </w:r>
      <w:proofErr w:type="gramStart"/>
      <w:r w:rsidRPr="00711327">
        <w:rPr>
          <w:rFonts w:ascii="Arial" w:hAnsi="Arial" w:cs="Arial"/>
          <w:sz w:val="20"/>
          <w:szCs w:val="20"/>
        </w:rPr>
        <w:t>administração..</w:t>
      </w:r>
      <w:proofErr w:type="gramEnd"/>
    </w:p>
    <w:p w14:paraId="38613667" w14:textId="77777777" w:rsidR="00DF1A6D" w:rsidRPr="00711327" w:rsidRDefault="00DF1A6D" w:rsidP="00711327">
      <w:pPr>
        <w:spacing w:before="120" w:after="120" w:line="276" w:lineRule="auto"/>
        <w:ind w:left="1141"/>
        <w:jc w:val="both"/>
        <w:rPr>
          <w:rFonts w:ascii="Arial" w:hAnsi="Arial" w:cs="Arial"/>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Da sessão pública do Pregão divulgar-se-á Ata no sistema eletrônico.</w:t>
      </w:r>
    </w:p>
    <w:p w14:paraId="4136622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Todas as referências de tempo no Edital, no aviso e durante a sessão pública observarão o horário de Brasília – DF.</w:t>
      </w:r>
    </w:p>
    <w:p w14:paraId="37612DAC"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homologação do resultado desta licitação não implicará direito à contratação.</w:t>
      </w:r>
    </w:p>
    <w:p w14:paraId="7FEB1C62"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desatendimento de exigências formais não essenciais não importará o afastamento do licitante, desde que seja possível o aproveitamento do ato, observados os princípios da isonomia e do interesse público.</w:t>
      </w:r>
    </w:p>
    <w:p w14:paraId="04DC53BD" w14:textId="77777777" w:rsidR="00400A19" w:rsidRDefault="00400A19" w:rsidP="00400A19">
      <w:pPr>
        <w:numPr>
          <w:ilvl w:val="1"/>
          <w:numId w:val="9"/>
        </w:numPr>
        <w:spacing w:before="120" w:after="120" w:line="276" w:lineRule="auto"/>
        <w:ind w:left="1141"/>
        <w:jc w:val="both"/>
      </w:pPr>
      <w:r>
        <w:rPr>
          <w:rFonts w:ascii="Arial" w:hAnsi="Arial" w:cs="Arial"/>
          <w:b/>
          <w:sz w:val="20"/>
          <w:szCs w:val="20"/>
          <w:u w:val="single"/>
        </w:rPr>
        <w:t xml:space="preserve">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w:t>
      </w:r>
      <w:proofErr w:type="gramStart"/>
      <w:r>
        <w:rPr>
          <w:rFonts w:ascii="Arial" w:hAnsi="Arial" w:cs="Arial"/>
          <w:b/>
          <w:sz w:val="20"/>
          <w:szCs w:val="20"/>
          <w:u w:val="single"/>
        </w:rPr>
        <w:t>Edital .</w:t>
      </w:r>
      <w:proofErr w:type="gramEnd"/>
    </w:p>
    <w:p w14:paraId="13851A1B" w14:textId="77777777" w:rsidR="00400A19" w:rsidRPr="00400A19" w:rsidRDefault="00400A19" w:rsidP="00400A19">
      <w:pPr>
        <w:numPr>
          <w:ilvl w:val="1"/>
          <w:numId w:val="9"/>
        </w:numPr>
        <w:spacing w:before="120" w:after="120" w:line="276" w:lineRule="auto"/>
        <w:ind w:left="1141"/>
        <w:jc w:val="both"/>
        <w:rPr>
          <w:bCs/>
        </w:rPr>
      </w:pPr>
      <w:r w:rsidRPr="00400A19">
        <w:rPr>
          <w:rFonts w:ascii="Arial" w:eastAsia="Arial" w:hAnsi="Arial" w:cs="Arial"/>
          <w:bCs/>
          <w:sz w:val="20"/>
          <w:szCs w:val="20"/>
        </w:rPr>
        <w:t xml:space="preserve"> </w:t>
      </w:r>
      <w:r w:rsidRPr="00400A19">
        <w:rPr>
          <w:rFonts w:ascii="Arial" w:hAnsi="Arial" w:cs="Arial"/>
          <w:bCs/>
          <w:sz w:val="20"/>
          <w:szCs w:val="20"/>
        </w:rPr>
        <w:t xml:space="preserve">As condições de entrega, recebimento do objeto, garantia e assistência técnica estarão estabelecidas no Termo de Referência (Anexo I) deste Edital. </w:t>
      </w:r>
    </w:p>
    <w:p w14:paraId="743C74F3" w14:textId="53151AE1"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Edital está disponibilizado, na íntegra, no endereço eletrônico </w:t>
      </w:r>
      <w:hyperlink r:id="rId20" w:history="1">
        <w:r w:rsidR="00F700BD" w:rsidRPr="00711327">
          <w:t>www.comprasgovernamentais.gov.br</w:t>
        </w:r>
      </w:hyperlink>
      <w:r w:rsidR="00F700BD" w:rsidRPr="00711327">
        <w:rPr>
          <w:rFonts w:ascii="Arial" w:hAnsi="Arial" w:cs="Arial"/>
          <w:sz w:val="20"/>
          <w:szCs w:val="20"/>
        </w:rPr>
        <w:t xml:space="preserve"> </w:t>
      </w:r>
      <w:r w:rsidR="00F700BD" w:rsidRPr="00F700BD">
        <w:rPr>
          <w:rFonts w:ascii="Arial" w:hAnsi="Arial" w:cs="Arial"/>
          <w:sz w:val="20"/>
          <w:szCs w:val="20"/>
        </w:rPr>
        <w:t xml:space="preserve">e </w:t>
      </w:r>
      <w:hyperlink r:id="rId21" w:history="1">
        <w:r w:rsidR="00F700BD" w:rsidRPr="00711327">
          <w:t>www.editais.uff.br</w:t>
        </w:r>
      </w:hyperlink>
      <w:proofErr w:type="gramStart"/>
      <w:r w:rsidR="00F700BD">
        <w:rPr>
          <w:rFonts w:ascii="Arial" w:hAnsi="Arial" w:cs="Arial"/>
          <w:sz w:val="20"/>
          <w:szCs w:val="20"/>
        </w:rPr>
        <w:t xml:space="preserve"> </w:t>
      </w:r>
      <w:r w:rsidRPr="00711327">
        <w:rPr>
          <w:rFonts w:ascii="Arial" w:hAnsi="Arial" w:cs="Arial"/>
          <w:sz w:val="20"/>
          <w:szCs w:val="20"/>
        </w:rPr>
        <w:t>,</w:t>
      </w:r>
      <w:proofErr w:type="gramEnd"/>
      <w:r w:rsidRPr="00711327">
        <w:rPr>
          <w:rFonts w:ascii="Arial" w:hAnsi="Arial" w:cs="Arial"/>
          <w:sz w:val="20"/>
          <w:szCs w:val="20"/>
        </w:rPr>
        <w:t xml:space="preserve"> e também poderão ser lidos e/ou obtidos no endereço</w:t>
      </w:r>
      <w:r w:rsidR="00F700BD" w:rsidRPr="00711327">
        <w:rPr>
          <w:rFonts w:ascii="Arial" w:hAnsi="Arial" w:cs="Arial"/>
          <w:sz w:val="20"/>
          <w:szCs w:val="20"/>
        </w:rPr>
        <w:t xml:space="preserve"> Rua Miguel de Frias, nº 09, Icaraí,</w:t>
      </w:r>
      <w:r w:rsidRPr="00711327">
        <w:rPr>
          <w:rFonts w:ascii="Arial" w:hAnsi="Arial" w:cs="Arial"/>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711327">
        <w:rPr>
          <w:rFonts w:ascii="Arial" w:hAnsi="Arial" w:cs="Arial"/>
          <w:sz w:val="20"/>
          <w:szCs w:val="20"/>
        </w:rPr>
        <w:t>horas, mesmo endereço e período no qual os autos do processo administrativo permanecerão com vista franqueada aos interessados.</w:t>
      </w:r>
    </w:p>
    <w:p w14:paraId="4E5F7B3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Integram este Edital, para todos os fins e efeitos, os seguintes anexos:</w:t>
      </w:r>
    </w:p>
    <w:p w14:paraId="7E304DA5" w14:textId="77777777" w:rsidR="00536A60" w:rsidRPr="00475A19" w:rsidRDefault="00CA24FB"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w:t>
      </w:r>
      <w:r w:rsidR="00536A60" w:rsidRPr="00FF2B42">
        <w:rPr>
          <w:rFonts w:ascii="Arial" w:hAnsi="Arial" w:cs="Arial"/>
          <w:color w:val="000000"/>
          <w:sz w:val="20"/>
          <w:szCs w:val="20"/>
        </w:rPr>
        <w:t>ANEXO I - Termo de Referência</w:t>
      </w:r>
    </w:p>
    <w:p w14:paraId="1E1FC1E8"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I-A – Planilha Estimativa</w:t>
      </w:r>
    </w:p>
    <w:p w14:paraId="435EAAA3"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II</w:t>
      </w:r>
      <w:r>
        <w:rPr>
          <w:rFonts w:ascii="Arial" w:hAnsi="Arial" w:cs="Arial"/>
          <w:color w:val="000000"/>
          <w:sz w:val="20"/>
          <w:szCs w:val="20"/>
        </w:rPr>
        <w:t xml:space="preserve"> – Procedimento para Entregas de Materiais</w:t>
      </w:r>
    </w:p>
    <w:p w14:paraId="21C50263" w14:textId="77777777" w:rsidR="00536A60" w:rsidRPr="00FF2B42"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w:t>
      </w:r>
      <w:r>
        <w:rPr>
          <w:rFonts w:ascii="Arial" w:hAnsi="Arial" w:cs="Arial"/>
          <w:color w:val="000000"/>
          <w:sz w:val="20"/>
          <w:szCs w:val="20"/>
        </w:rPr>
        <w:t>I</w:t>
      </w:r>
      <w:r w:rsidRPr="00FF2B42">
        <w:rPr>
          <w:rFonts w:ascii="Arial" w:hAnsi="Arial" w:cs="Arial"/>
          <w:color w:val="000000"/>
          <w:sz w:val="20"/>
          <w:szCs w:val="20"/>
        </w:rPr>
        <w:t>I</w:t>
      </w:r>
      <w:r>
        <w:rPr>
          <w:rFonts w:ascii="Arial" w:hAnsi="Arial" w:cs="Arial"/>
          <w:color w:val="000000"/>
          <w:sz w:val="20"/>
          <w:szCs w:val="20"/>
        </w:rPr>
        <w:t xml:space="preserve"> – Modelo de Declaração Ambiental</w:t>
      </w:r>
    </w:p>
    <w:p w14:paraId="1DF95B45" w14:textId="77777777" w:rsidR="00536A60" w:rsidRPr="00FF2B42" w:rsidRDefault="00536A60" w:rsidP="00E27397">
      <w:pPr>
        <w:numPr>
          <w:ilvl w:val="2"/>
          <w:numId w:val="1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w:t>
      </w:r>
      <w:r>
        <w:rPr>
          <w:rFonts w:ascii="Arial" w:hAnsi="Arial" w:cs="Arial"/>
          <w:color w:val="000000"/>
          <w:sz w:val="20"/>
          <w:szCs w:val="20"/>
        </w:rPr>
        <w:t>V</w:t>
      </w:r>
      <w:r w:rsidRPr="00FF2B42">
        <w:rPr>
          <w:rFonts w:ascii="Arial" w:hAnsi="Arial" w:cs="Arial"/>
          <w:color w:val="000000"/>
          <w:sz w:val="20"/>
          <w:szCs w:val="20"/>
        </w:rPr>
        <w:t xml:space="preserve"> – Minuta de Ata de Registro de Preços</w:t>
      </w:r>
      <w:r>
        <w:rPr>
          <w:rFonts w:ascii="Arial" w:hAnsi="Arial" w:cs="Arial"/>
          <w:color w:val="000000"/>
          <w:sz w:val="20"/>
          <w:szCs w:val="20"/>
        </w:rPr>
        <w:t>;</w:t>
      </w:r>
    </w:p>
    <w:p w14:paraId="563234E0" w14:textId="4B842C23" w:rsidR="0013301B" w:rsidRDefault="0013301B" w:rsidP="00235187">
      <w:pPr>
        <w:spacing w:before="240" w:after="240" w:line="276" w:lineRule="auto"/>
        <w:ind w:left="360" w:right="-15" w:firstLine="709"/>
        <w:rPr>
          <w:rFonts w:ascii="Arial" w:hAnsi="Arial" w:cs="Arial"/>
          <w:color w:val="000000"/>
          <w:sz w:val="20"/>
          <w:szCs w:val="20"/>
        </w:rPr>
      </w:pPr>
    </w:p>
    <w:p w14:paraId="289E0F3C" w14:textId="77777777" w:rsidR="0013301B" w:rsidRDefault="0013301B" w:rsidP="00235187">
      <w:pPr>
        <w:spacing w:before="240" w:after="240" w:line="276" w:lineRule="auto"/>
        <w:ind w:left="360" w:right="-15" w:firstLine="709"/>
        <w:rPr>
          <w:rFonts w:ascii="Arial" w:hAnsi="Arial" w:cs="Arial"/>
          <w:color w:val="000000"/>
          <w:sz w:val="20"/>
          <w:szCs w:val="20"/>
        </w:rPr>
      </w:pPr>
    </w:p>
    <w:p w14:paraId="756C87A2" w14:textId="70E57E94" w:rsidR="00CA24FB" w:rsidRDefault="0013301B" w:rsidP="0013301B">
      <w:pPr>
        <w:spacing w:before="240" w:after="240" w:line="276" w:lineRule="auto"/>
        <w:ind w:left="360" w:right="-15" w:firstLine="709"/>
        <w:jc w:val="center"/>
        <w:rPr>
          <w:rFonts w:ascii="Arial" w:hAnsi="Arial" w:cs="Arial"/>
          <w:color w:val="000000"/>
          <w:sz w:val="20"/>
          <w:szCs w:val="20"/>
        </w:rPr>
      </w:pPr>
      <w:r>
        <w:rPr>
          <w:rFonts w:ascii="Arial" w:hAnsi="Arial" w:cs="Arial"/>
          <w:color w:val="000000"/>
          <w:sz w:val="20"/>
          <w:szCs w:val="20"/>
        </w:rPr>
        <w:t>Niterói, 16 de janeiro de 2020</w:t>
      </w:r>
    </w:p>
    <w:p w14:paraId="2F35ECA0" w14:textId="77777777" w:rsidR="0013301B" w:rsidRDefault="0013301B" w:rsidP="0013301B">
      <w:pPr>
        <w:spacing w:before="240" w:after="240" w:line="276" w:lineRule="auto"/>
        <w:ind w:left="360" w:right="-15" w:firstLine="709"/>
        <w:jc w:val="center"/>
        <w:rPr>
          <w:rFonts w:ascii="Arial" w:hAnsi="Arial" w:cs="Arial"/>
          <w:color w:val="000000"/>
          <w:sz w:val="20"/>
          <w:szCs w:val="20"/>
        </w:rPr>
      </w:pPr>
    </w:p>
    <w:p w14:paraId="59BF8460" w14:textId="16A9D3AE" w:rsidR="0013301B" w:rsidRPr="0013301B" w:rsidRDefault="0013301B" w:rsidP="0013301B">
      <w:pPr>
        <w:ind w:left="357" w:right="-17" w:firstLine="709"/>
        <w:jc w:val="center"/>
        <w:rPr>
          <w:rFonts w:ascii="Arial" w:hAnsi="Arial" w:cs="Arial"/>
          <w:b/>
          <w:bCs/>
          <w:color w:val="000000"/>
          <w:sz w:val="20"/>
          <w:szCs w:val="20"/>
        </w:rPr>
      </w:pPr>
      <w:r w:rsidRPr="0013301B">
        <w:rPr>
          <w:rFonts w:ascii="Arial" w:hAnsi="Arial" w:cs="Arial"/>
          <w:b/>
          <w:bCs/>
          <w:color w:val="000000"/>
          <w:sz w:val="20"/>
          <w:szCs w:val="20"/>
        </w:rPr>
        <w:t>Hellen de Lima Medeiros da Silva</w:t>
      </w:r>
    </w:p>
    <w:p w14:paraId="0C2A7E40" w14:textId="16590A1C" w:rsidR="0013301B" w:rsidRPr="0013301B" w:rsidRDefault="0013301B" w:rsidP="0013301B">
      <w:pPr>
        <w:ind w:left="357" w:right="-17" w:firstLine="709"/>
        <w:jc w:val="center"/>
        <w:rPr>
          <w:rFonts w:ascii="Arial" w:hAnsi="Arial" w:cs="Arial"/>
          <w:b/>
          <w:bCs/>
          <w:color w:val="000000"/>
          <w:sz w:val="20"/>
          <w:szCs w:val="20"/>
        </w:rPr>
      </w:pPr>
      <w:r w:rsidRPr="0013301B">
        <w:rPr>
          <w:rFonts w:ascii="Arial" w:hAnsi="Arial" w:cs="Arial"/>
          <w:b/>
          <w:bCs/>
          <w:color w:val="000000"/>
          <w:sz w:val="20"/>
          <w:szCs w:val="20"/>
        </w:rPr>
        <w:t>Membro da CLI</w:t>
      </w:r>
    </w:p>
    <w:p w14:paraId="5F9C4E9B" w14:textId="77777777" w:rsidR="00CA24FB" w:rsidRPr="00FF2B42" w:rsidRDefault="00CA24FB" w:rsidP="00235187">
      <w:pPr>
        <w:spacing w:before="240" w:after="240" w:line="276" w:lineRule="auto"/>
        <w:ind w:right="-15" w:firstLine="709"/>
        <w:jc w:val="both"/>
        <w:rPr>
          <w:rFonts w:ascii="Arial" w:hAnsi="Arial" w:cs="Arial"/>
          <w:color w:val="000000"/>
          <w:sz w:val="20"/>
          <w:szCs w:val="20"/>
        </w:rPr>
      </w:pPr>
    </w:p>
    <w:p w14:paraId="0A807AC9" w14:textId="5F23653E" w:rsidR="00CA24FB" w:rsidRPr="00FF2B42" w:rsidRDefault="00CA24FB" w:rsidP="00235187">
      <w:pPr>
        <w:spacing w:before="240" w:after="240" w:line="276" w:lineRule="auto"/>
        <w:ind w:firstLine="709"/>
        <w:jc w:val="center"/>
        <w:rPr>
          <w:rFonts w:ascii="Arial" w:hAnsi="Arial" w:cs="Arial"/>
          <w:sz w:val="20"/>
          <w:szCs w:val="20"/>
        </w:rPr>
      </w:pPr>
    </w:p>
    <w:sectPr w:rsidR="00CA24FB" w:rsidRPr="00FF2B42" w:rsidSect="00891C81">
      <w:headerReference w:type="default" r:id="rId22"/>
      <w:pgSz w:w="11906" w:h="16838"/>
      <w:pgMar w:top="1418" w:right="155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BB14" w14:textId="77777777" w:rsidR="006006F0" w:rsidRDefault="006006F0">
      <w:r>
        <w:separator/>
      </w:r>
    </w:p>
  </w:endnote>
  <w:endnote w:type="continuationSeparator" w:id="0">
    <w:p w14:paraId="3275BF88" w14:textId="77777777" w:rsidR="006006F0" w:rsidRDefault="0060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0E1F" w14:textId="77777777" w:rsidR="006006F0" w:rsidRDefault="006006F0">
      <w:r>
        <w:separator/>
      </w:r>
    </w:p>
  </w:footnote>
  <w:footnote w:type="continuationSeparator" w:id="0">
    <w:p w14:paraId="4982D869" w14:textId="77777777" w:rsidR="006006F0" w:rsidRDefault="00600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47F4" w14:textId="77777777" w:rsidR="00316254" w:rsidRDefault="00316254" w:rsidP="00891C81">
    <w:pPr>
      <w:pStyle w:val="Cabealho"/>
      <w:jc w:val="right"/>
    </w:pPr>
    <w:r>
      <w:rPr>
        <w:rFonts w:ascii="Verdana" w:hAnsi="Verdana" w:cs="Verdana"/>
        <w:sz w:val="16"/>
        <w:szCs w:val="16"/>
      </w:rPr>
      <w:t>Fls.__________</w:t>
    </w:r>
  </w:p>
  <w:p w14:paraId="44F025AB" w14:textId="5DC96E95" w:rsidR="00316254" w:rsidRDefault="00316254" w:rsidP="00891C81">
    <w:pPr>
      <w:pStyle w:val="Cabealho"/>
      <w:jc w:val="right"/>
    </w:pPr>
    <w:r>
      <w:rPr>
        <w:rFonts w:ascii="Verdana" w:hAnsi="Verdana" w:cs="Verdana"/>
        <w:sz w:val="16"/>
        <w:szCs w:val="16"/>
      </w:rPr>
      <w:t>Processo n.º 23069.</w:t>
    </w:r>
    <w:r w:rsidR="00546691">
      <w:rPr>
        <w:rFonts w:ascii="Verdana" w:hAnsi="Verdana" w:cs="Verdana"/>
        <w:sz w:val="16"/>
        <w:szCs w:val="16"/>
      </w:rPr>
      <w:t>023661/2019-32</w:t>
    </w:r>
  </w:p>
  <w:p w14:paraId="3CEF0F1D" w14:textId="77777777" w:rsidR="00316254" w:rsidRDefault="003162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0"/>
      <w:numFmt w:val="decimal"/>
      <w:lvlText w:val="%1"/>
      <w:lvlJc w:val="left"/>
      <w:pPr>
        <w:tabs>
          <w:tab w:val="num" w:pos="0"/>
        </w:tabs>
        <w:ind w:left="375" w:hanging="375"/>
      </w:pPr>
      <w:rPr>
        <w:rFonts w:hint="default"/>
      </w:rPr>
    </w:lvl>
    <w:lvl w:ilvl="1">
      <w:start w:val="4"/>
      <w:numFmt w:val="decimal"/>
      <w:lvlText w:val="%1.%2"/>
      <w:lvlJc w:val="left"/>
      <w:pPr>
        <w:tabs>
          <w:tab w:val="num" w:pos="0"/>
        </w:tabs>
        <w:ind w:left="375" w:hanging="375"/>
      </w:pPr>
      <w:rPr>
        <w:rFonts w:ascii="Arial" w:hAnsi="Arial" w:cs="Arial" w:hint="default"/>
        <w:b/>
        <w:sz w:val="20"/>
        <w:szCs w:val="20"/>
      </w:rPr>
    </w:lvl>
    <w:lvl w:ilvl="2">
      <w:start w:val="1"/>
      <w:numFmt w:val="decimal"/>
      <w:lvlText w:val="%1.%2.%3"/>
      <w:lvlJc w:val="left"/>
      <w:pPr>
        <w:tabs>
          <w:tab w:val="num" w:pos="0"/>
        </w:tabs>
        <w:ind w:left="1004" w:hanging="720"/>
      </w:pPr>
      <w:rPr>
        <w:rFonts w:ascii="Arial" w:hAnsi="Arial" w:cs="Arial" w:hint="default"/>
        <w:b/>
        <w:sz w:val="20"/>
        <w:szCs w:val="20"/>
      </w:rPr>
    </w:lvl>
    <w:lvl w:ilvl="3">
      <w:start w:val="1"/>
      <w:numFmt w:val="decimal"/>
      <w:lvlText w:val="%1.%2.%3.%4"/>
      <w:lvlJc w:val="left"/>
      <w:pPr>
        <w:tabs>
          <w:tab w:val="num" w:pos="0"/>
        </w:tabs>
        <w:ind w:left="2563"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6"/>
    <w:multiLevelType w:val="multilevel"/>
    <w:tmpl w:val="00000006"/>
    <w:name w:val="WW8Num6"/>
    <w:lvl w:ilvl="0">
      <w:start w:val="1"/>
      <w:numFmt w:val="decimal"/>
      <w:lvlText w:val="%1."/>
      <w:lvlJc w:val="left"/>
      <w:pPr>
        <w:tabs>
          <w:tab w:val="num" w:pos="0"/>
        </w:tabs>
        <w:ind w:left="360" w:hanging="360"/>
      </w:pPr>
      <w:rPr>
        <w:rFonts w:ascii="Arial" w:hAnsi="Arial" w:cs="Arial" w:hint="default"/>
        <w:b/>
        <w:i/>
        <w:sz w:val="20"/>
        <w:szCs w:val="20"/>
        <w:highlight w:val="lightGray"/>
      </w:rPr>
    </w:lvl>
    <w:lvl w:ilvl="1">
      <w:start w:val="1"/>
      <w:numFmt w:val="decimal"/>
      <w:lvlText w:val="%1.%2."/>
      <w:lvlJc w:val="left"/>
      <w:pPr>
        <w:tabs>
          <w:tab w:val="num" w:pos="0"/>
        </w:tabs>
        <w:ind w:left="661" w:hanging="661"/>
      </w:pPr>
      <w:rPr>
        <w:rFonts w:ascii="Arial" w:hAnsi="Arial" w:cs="Arial" w:hint="default"/>
        <w:b/>
        <w:bCs/>
        <w:iCs/>
        <w:spacing w:val="-3"/>
        <w:sz w:val="20"/>
        <w:szCs w:val="20"/>
        <w:lang w:eastAsia="en-US"/>
      </w:rPr>
    </w:lvl>
    <w:lvl w:ilvl="2">
      <w:start w:val="1"/>
      <w:numFmt w:val="decimal"/>
      <w:lvlText w:val="%1.%2.%3."/>
      <w:lvlJc w:val="left"/>
      <w:pPr>
        <w:tabs>
          <w:tab w:val="num" w:pos="0"/>
        </w:tabs>
        <w:ind w:left="754" w:hanging="754"/>
      </w:pPr>
      <w:rPr>
        <w:rFonts w:ascii="Arial" w:hAnsi="Arial" w:cs="Arial" w:hint="default"/>
        <w:b/>
        <w:bCs/>
        <w:iCs/>
        <w:spacing w:val="-3"/>
        <w:sz w:val="20"/>
        <w:szCs w:val="20"/>
        <w:lang w:eastAsia="en-US"/>
      </w:rPr>
    </w:lvl>
    <w:lvl w:ilvl="3">
      <w:start w:val="1"/>
      <w:numFmt w:val="decimal"/>
      <w:lvlText w:val="%1.%2.%3.%4."/>
      <w:lvlJc w:val="left"/>
      <w:pPr>
        <w:tabs>
          <w:tab w:val="num" w:pos="0"/>
        </w:tabs>
        <w:ind w:left="1871" w:hanging="791"/>
      </w:pPr>
      <w:rPr>
        <w:rFonts w:ascii="Arial" w:hAnsi="Arial" w:cs="Arial" w:hint="default"/>
        <w:b/>
        <w:bCs/>
        <w:iCs/>
        <w:spacing w:val="-3"/>
        <w:sz w:val="20"/>
        <w:szCs w:val="20"/>
        <w:lang w:eastAsia="en-US"/>
      </w:rPr>
    </w:lvl>
    <w:lvl w:ilvl="4">
      <w:start w:val="1"/>
      <w:numFmt w:val="decimal"/>
      <w:lvlText w:val="%1.%2.%3.%4.%5."/>
      <w:lvlJc w:val="left"/>
      <w:pPr>
        <w:tabs>
          <w:tab w:val="num" w:pos="0"/>
        </w:tabs>
        <w:ind w:left="2919" w:hanging="792"/>
      </w:pPr>
      <w:rPr>
        <w:rFonts w:ascii="Arial" w:hAnsi="Arial" w:cs="Arial" w:hint="default"/>
        <w:b/>
        <w:bCs/>
        <w:iCs/>
        <w:spacing w:val="-3"/>
        <w:sz w:val="20"/>
        <w:szCs w:val="20"/>
        <w:lang w:eastAsia="en-US"/>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3"/>
  </w:num>
  <w:num w:numId="4">
    <w:abstractNumId w:val="14"/>
  </w:num>
  <w:num w:numId="5">
    <w:abstractNumId w:val="9"/>
  </w:num>
  <w:num w:numId="6">
    <w:abstractNumId w:val="7"/>
  </w:num>
  <w:num w:numId="7">
    <w:abstractNumId w:val="10"/>
  </w:num>
  <w:num w:numId="8">
    <w:abstractNumId w:val="12"/>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lvlOverride w:ilvl="0">
      <w:startOverride w:val="20"/>
    </w:lvlOverride>
  </w:num>
  <w:num w:numId="13">
    <w:abstractNumId w:val="6"/>
    <w:lvlOverride w:ilvl="0">
      <w:startOverride w:val="8"/>
    </w:lvlOverride>
    <w:lvlOverride w:ilvl="1">
      <w:startOverride w:val="1"/>
    </w:lvlOverride>
  </w:num>
  <w:num w:numId="14">
    <w:abstractNumId w:val="6"/>
  </w:num>
  <w:num w:numId="15">
    <w:abstractNumId w:val="6"/>
    <w:lvlOverride w:ilvl="0">
      <w:startOverride w:val="20"/>
    </w:lvlOverride>
    <w:lvlOverride w:ilvl="1">
      <w:startOverride w:val="1"/>
    </w:lvlOverride>
  </w:num>
  <w:num w:numId="16">
    <w:abstractNumId w:val="11"/>
  </w:num>
  <w:num w:numId="17">
    <w:abstractNumId w:val="4"/>
  </w:num>
  <w:num w:numId="18">
    <w:abstractNumId w:val="8"/>
  </w:num>
  <w:num w:numId="19">
    <w:abstractNumId w:val="5"/>
  </w:num>
  <w:num w:numId="20">
    <w:abstractNumId w:val="6"/>
    <w:lvlOverride w:ilvl="0">
      <w:startOverride w:val="9"/>
    </w:lvlOverride>
    <w:lvlOverride w:ilvl="1">
      <w:startOverride w:val="5"/>
    </w:lvlOverride>
  </w:num>
  <w:num w:numId="21">
    <w:abstractNumId w:val="6"/>
    <w:lvlOverride w:ilvl="0">
      <w:startOverride w:val="9"/>
    </w:lvlOverride>
    <w:lvlOverride w:ilvl="1">
      <w:startOverride w:val="13"/>
    </w:lvlOverride>
    <w:lvlOverride w:ilvl="2">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B45"/>
    <w:rsid w:val="00035D80"/>
    <w:rsid w:val="00037C97"/>
    <w:rsid w:val="00040957"/>
    <w:rsid w:val="00040D0F"/>
    <w:rsid w:val="00042714"/>
    <w:rsid w:val="00044CF4"/>
    <w:rsid w:val="000452C7"/>
    <w:rsid w:val="0004586D"/>
    <w:rsid w:val="00047D73"/>
    <w:rsid w:val="00047FAC"/>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30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01B"/>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546C"/>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97B14"/>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15EB6"/>
    <w:rsid w:val="00220D79"/>
    <w:rsid w:val="00220FFE"/>
    <w:rsid w:val="00221BA5"/>
    <w:rsid w:val="002223F3"/>
    <w:rsid w:val="00222980"/>
    <w:rsid w:val="002241A2"/>
    <w:rsid w:val="002267BC"/>
    <w:rsid w:val="00227861"/>
    <w:rsid w:val="00230C82"/>
    <w:rsid w:val="00231684"/>
    <w:rsid w:val="00231E9C"/>
    <w:rsid w:val="002322DE"/>
    <w:rsid w:val="00232B82"/>
    <w:rsid w:val="00235187"/>
    <w:rsid w:val="00240B17"/>
    <w:rsid w:val="00241680"/>
    <w:rsid w:val="00241D78"/>
    <w:rsid w:val="00246DAE"/>
    <w:rsid w:val="00252859"/>
    <w:rsid w:val="00253319"/>
    <w:rsid w:val="002538B4"/>
    <w:rsid w:val="002538E3"/>
    <w:rsid w:val="00253C18"/>
    <w:rsid w:val="00253EDB"/>
    <w:rsid w:val="0025592E"/>
    <w:rsid w:val="00255C24"/>
    <w:rsid w:val="00257BE6"/>
    <w:rsid w:val="00257DB8"/>
    <w:rsid w:val="00260802"/>
    <w:rsid w:val="00261723"/>
    <w:rsid w:val="00261925"/>
    <w:rsid w:val="0026386A"/>
    <w:rsid w:val="002656A2"/>
    <w:rsid w:val="00265B35"/>
    <w:rsid w:val="00267125"/>
    <w:rsid w:val="00267B22"/>
    <w:rsid w:val="00271CB6"/>
    <w:rsid w:val="00271E61"/>
    <w:rsid w:val="0027248A"/>
    <w:rsid w:val="0027301A"/>
    <w:rsid w:val="0027381F"/>
    <w:rsid w:val="00276ECC"/>
    <w:rsid w:val="00283540"/>
    <w:rsid w:val="00283D51"/>
    <w:rsid w:val="00285733"/>
    <w:rsid w:val="0028765E"/>
    <w:rsid w:val="00287D22"/>
    <w:rsid w:val="0029037D"/>
    <w:rsid w:val="002923A3"/>
    <w:rsid w:val="002927E7"/>
    <w:rsid w:val="002937D4"/>
    <w:rsid w:val="00293D30"/>
    <w:rsid w:val="002941D1"/>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2F87"/>
    <w:rsid w:val="00303DF2"/>
    <w:rsid w:val="003051D8"/>
    <w:rsid w:val="00307DBE"/>
    <w:rsid w:val="003105D9"/>
    <w:rsid w:val="00310B4A"/>
    <w:rsid w:val="00313B45"/>
    <w:rsid w:val="00313E32"/>
    <w:rsid w:val="00316254"/>
    <w:rsid w:val="00317570"/>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1BD2"/>
    <w:rsid w:val="00342CB9"/>
    <w:rsid w:val="00343032"/>
    <w:rsid w:val="003430D5"/>
    <w:rsid w:val="00343A5B"/>
    <w:rsid w:val="00343C3E"/>
    <w:rsid w:val="00343FE5"/>
    <w:rsid w:val="00345AA4"/>
    <w:rsid w:val="0034712C"/>
    <w:rsid w:val="00347598"/>
    <w:rsid w:val="00352541"/>
    <w:rsid w:val="0035653A"/>
    <w:rsid w:val="0035658A"/>
    <w:rsid w:val="00360444"/>
    <w:rsid w:val="0036051A"/>
    <w:rsid w:val="00361EC3"/>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510B"/>
    <w:rsid w:val="003F6883"/>
    <w:rsid w:val="00400A19"/>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8C4"/>
    <w:rsid w:val="00441EA1"/>
    <w:rsid w:val="0044294C"/>
    <w:rsid w:val="004438A2"/>
    <w:rsid w:val="00445798"/>
    <w:rsid w:val="00446E40"/>
    <w:rsid w:val="0044725C"/>
    <w:rsid w:val="00447465"/>
    <w:rsid w:val="00451065"/>
    <w:rsid w:val="0045133B"/>
    <w:rsid w:val="0045540E"/>
    <w:rsid w:val="00455CBE"/>
    <w:rsid w:val="00455EB7"/>
    <w:rsid w:val="00455FD5"/>
    <w:rsid w:val="00456381"/>
    <w:rsid w:val="00460E8A"/>
    <w:rsid w:val="004617D7"/>
    <w:rsid w:val="0046230A"/>
    <w:rsid w:val="00462707"/>
    <w:rsid w:val="00462C95"/>
    <w:rsid w:val="0046486A"/>
    <w:rsid w:val="00464E7E"/>
    <w:rsid w:val="0046697C"/>
    <w:rsid w:val="00466F3B"/>
    <w:rsid w:val="0046744C"/>
    <w:rsid w:val="00467843"/>
    <w:rsid w:val="00471443"/>
    <w:rsid w:val="00472103"/>
    <w:rsid w:val="004752E7"/>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E5F0F"/>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359D"/>
    <w:rsid w:val="00524710"/>
    <w:rsid w:val="005268EB"/>
    <w:rsid w:val="005273E0"/>
    <w:rsid w:val="00527D57"/>
    <w:rsid w:val="0053119E"/>
    <w:rsid w:val="0053132E"/>
    <w:rsid w:val="00532126"/>
    <w:rsid w:val="00532A04"/>
    <w:rsid w:val="00535A68"/>
    <w:rsid w:val="00536A60"/>
    <w:rsid w:val="0054016D"/>
    <w:rsid w:val="0054077F"/>
    <w:rsid w:val="00541DB9"/>
    <w:rsid w:val="00546691"/>
    <w:rsid w:val="0054780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89E"/>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6F0"/>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1327"/>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263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2A3E"/>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2A3"/>
    <w:rsid w:val="00803615"/>
    <w:rsid w:val="00803805"/>
    <w:rsid w:val="00803F6B"/>
    <w:rsid w:val="00804C68"/>
    <w:rsid w:val="00805337"/>
    <w:rsid w:val="0080582D"/>
    <w:rsid w:val="008059CD"/>
    <w:rsid w:val="0080756C"/>
    <w:rsid w:val="00807FAE"/>
    <w:rsid w:val="00810A42"/>
    <w:rsid w:val="008152DB"/>
    <w:rsid w:val="00815792"/>
    <w:rsid w:val="008203A8"/>
    <w:rsid w:val="00824831"/>
    <w:rsid w:val="008251AB"/>
    <w:rsid w:val="00825ABA"/>
    <w:rsid w:val="00831204"/>
    <w:rsid w:val="00831208"/>
    <w:rsid w:val="00831253"/>
    <w:rsid w:val="00835378"/>
    <w:rsid w:val="00835A02"/>
    <w:rsid w:val="00836387"/>
    <w:rsid w:val="00837428"/>
    <w:rsid w:val="00837455"/>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36C2"/>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253B"/>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2AF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079F1"/>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170"/>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5E73"/>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32BF"/>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DCA"/>
    <w:rsid w:val="00BA5352"/>
    <w:rsid w:val="00BA659C"/>
    <w:rsid w:val="00BA7C4B"/>
    <w:rsid w:val="00BB1260"/>
    <w:rsid w:val="00BB3B8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8EA"/>
    <w:rsid w:val="00C53E6D"/>
    <w:rsid w:val="00C55EA7"/>
    <w:rsid w:val="00C56242"/>
    <w:rsid w:val="00C60C2D"/>
    <w:rsid w:val="00C6162E"/>
    <w:rsid w:val="00C62E87"/>
    <w:rsid w:val="00C65399"/>
    <w:rsid w:val="00C65917"/>
    <w:rsid w:val="00C67A60"/>
    <w:rsid w:val="00C70043"/>
    <w:rsid w:val="00C71B5B"/>
    <w:rsid w:val="00C7208D"/>
    <w:rsid w:val="00C721DE"/>
    <w:rsid w:val="00C73861"/>
    <w:rsid w:val="00C7432C"/>
    <w:rsid w:val="00C75791"/>
    <w:rsid w:val="00C75F30"/>
    <w:rsid w:val="00C76304"/>
    <w:rsid w:val="00C76427"/>
    <w:rsid w:val="00C778B0"/>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2C32"/>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519"/>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11F3"/>
    <w:rsid w:val="00DF1A6D"/>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B89"/>
    <w:rsid w:val="00E14CA5"/>
    <w:rsid w:val="00E15202"/>
    <w:rsid w:val="00E152DF"/>
    <w:rsid w:val="00E15505"/>
    <w:rsid w:val="00E22D1B"/>
    <w:rsid w:val="00E235F5"/>
    <w:rsid w:val="00E23783"/>
    <w:rsid w:val="00E256E5"/>
    <w:rsid w:val="00E26411"/>
    <w:rsid w:val="00E27397"/>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4704"/>
    <w:rsid w:val="00E677BD"/>
    <w:rsid w:val="00E708BC"/>
    <w:rsid w:val="00E70C44"/>
    <w:rsid w:val="00E71919"/>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C95"/>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7E5"/>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 w:type="paragraph" w:customStyle="1" w:styleId="Default">
    <w:name w:val="Default"/>
    <w:rsid w:val="004E5F0F"/>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 w:type="paragraph" w:customStyle="1" w:styleId="Default">
    <w:name w:val="Default"/>
    <w:rsid w:val="004E5F0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98575884">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l@id.uff.br" TargetMode="External"/><Relationship Id="rId18" Type="http://schemas.openxmlformats.org/officeDocument/2006/relationships/hyperlink" Target="mailto:cpl@id.uff.br" TargetMode="External"/><Relationship Id="rId3" Type="http://schemas.openxmlformats.org/officeDocument/2006/relationships/customXml" Target="../customXml/item3.xml"/><Relationship Id="rId21" Type="http://schemas.openxmlformats.org/officeDocument/2006/relationships/hyperlink" Target="http://www.editais.uff.br" TargetMode="External"/><Relationship Id="rId7" Type="http://schemas.microsoft.com/office/2007/relationships/stylesWithEffects" Target="stylesWithEffect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governamentais.gov.b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5598C2-8B8E-469F-9466-A4805724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80</TotalTime>
  <Pages>25</Pages>
  <Words>9822</Words>
  <Characters>53039</Characters>
  <Application>Microsoft Office Word</Application>
  <DocSecurity>0</DocSecurity>
  <Lines>441</Lines>
  <Paragraphs>125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62736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Madison</cp:lastModifiedBy>
  <cp:revision>24</cp:revision>
  <cp:lastPrinted>2019-10-10T16:52:00Z</cp:lastPrinted>
  <dcterms:created xsi:type="dcterms:W3CDTF">2020-01-06T16:47:00Z</dcterms:created>
  <dcterms:modified xsi:type="dcterms:W3CDTF">2020-01-31T14:56:00Z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