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20B9" w14:textId="77777777" w:rsidR="00AC10F5" w:rsidRDefault="00AC10F5">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AC10F5" w14:paraId="3C54589B" w14:textId="77777777">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6CE1EF8" w14:textId="06217C19" w:rsidR="00AC10F5" w:rsidRPr="0039620E" w:rsidRDefault="007E5DEC">
            <w:pPr>
              <w:pStyle w:val="LO-normal"/>
              <w:tabs>
                <w:tab w:val="center" w:pos="4252"/>
                <w:tab w:val="right" w:pos="8504"/>
              </w:tabs>
              <w:spacing w:before="120" w:after="120"/>
              <w:ind w:left="624" w:hanging="567"/>
              <w:jc w:val="center"/>
              <w:rPr>
                <w:rFonts w:ascii="Verdana" w:eastAsia="Verdana" w:hAnsi="Verdana" w:cs="Verdana"/>
                <w:b/>
                <w:color w:val="FF0000"/>
                <w:sz w:val="32"/>
                <w:szCs w:val="32"/>
              </w:rPr>
            </w:pPr>
            <w:r w:rsidRPr="0039620E">
              <w:rPr>
                <w:rFonts w:ascii="Verdana" w:eastAsia="Verdana" w:hAnsi="Verdana" w:cs="Verdana"/>
                <w:b/>
                <w:color w:val="FF0000"/>
                <w:sz w:val="32"/>
                <w:szCs w:val="32"/>
              </w:rPr>
              <w:t xml:space="preserve">EDITAL DE LICITAÇÃO </w:t>
            </w:r>
          </w:p>
          <w:p w14:paraId="2C86C7B1" w14:textId="77777777" w:rsidR="00AC10F5" w:rsidRDefault="007E5DEC">
            <w:pPr>
              <w:pStyle w:val="LO-normal"/>
              <w:tabs>
                <w:tab w:val="center" w:pos="4252"/>
                <w:tab w:val="right" w:pos="8504"/>
              </w:tabs>
              <w:spacing w:before="120" w:after="120"/>
              <w:ind w:left="624" w:hanging="567"/>
              <w:jc w:val="center"/>
              <w:rPr>
                <w:rFonts w:ascii="Verdana" w:eastAsia="Verdana" w:hAnsi="Verdana" w:cs="Verdana"/>
                <w:b/>
                <w:color w:val="000000"/>
                <w:sz w:val="24"/>
                <w:szCs w:val="24"/>
              </w:rPr>
            </w:pPr>
            <w:r>
              <w:rPr>
                <w:rFonts w:ascii="Verdana" w:eastAsia="Verdana" w:hAnsi="Verdana" w:cs="Verdana"/>
                <w:b/>
                <w:noProof/>
                <w:color w:val="000000"/>
                <w:sz w:val="24"/>
                <w:szCs w:val="24"/>
                <w:lang w:eastAsia="pt-BR" w:bidi="ar-SA"/>
              </w:rPr>
              <w:drawing>
                <wp:anchor distT="0" distB="0" distL="0" distR="0" simplePos="0" relativeHeight="4" behindDoc="0" locked="0" layoutInCell="1" allowOverlap="1" wp14:anchorId="58F054FF" wp14:editId="16F99B26">
                  <wp:simplePos x="0" y="0"/>
                  <wp:positionH relativeFrom="column">
                    <wp:posOffset>4873625</wp:posOffset>
                  </wp:positionH>
                  <wp:positionV relativeFrom="paragraph">
                    <wp:posOffset>219075</wp:posOffset>
                  </wp:positionV>
                  <wp:extent cx="1200150" cy="409575"/>
                  <wp:effectExtent l="0" t="0" r="0" b="0"/>
                  <wp:wrapSquare wrapText="bothSides"/>
                  <wp:docPr id="1" name="image3.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Pr>
                <w:rFonts w:ascii="Verdana" w:eastAsia="Verdana" w:hAnsi="Verdana" w:cs="Verdana"/>
                <w:b/>
                <w:noProof/>
                <w:color w:val="000000"/>
                <w:sz w:val="24"/>
                <w:szCs w:val="24"/>
                <w:lang w:eastAsia="pt-BR" w:bidi="ar-SA"/>
              </w:rPr>
              <w:drawing>
                <wp:anchor distT="0" distB="0" distL="0" distR="0" simplePos="0" relativeHeight="5" behindDoc="0" locked="0" layoutInCell="1" allowOverlap="1" wp14:anchorId="00C1B27D" wp14:editId="21E902EF">
                  <wp:simplePos x="0" y="0"/>
                  <wp:positionH relativeFrom="column">
                    <wp:posOffset>304800</wp:posOffset>
                  </wp:positionH>
                  <wp:positionV relativeFrom="paragraph">
                    <wp:posOffset>219075</wp:posOffset>
                  </wp:positionV>
                  <wp:extent cx="898525" cy="483870"/>
                  <wp:effectExtent l="0" t="0" r="0" b="0"/>
                  <wp:wrapSquare wrapText="bothSides"/>
                  <wp:docPr id="2" name="image2.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BRASAO UFF2"/>
                          <pic:cNvPicPr>
                            <a:picLocks noChangeAspect="1" noChangeArrowheads="1"/>
                          </pic:cNvPicPr>
                        </pic:nvPicPr>
                        <pic:blipFill>
                          <a:blip r:embed="rId9"/>
                          <a:stretch>
                            <a:fillRect/>
                          </a:stretch>
                        </pic:blipFill>
                        <pic:spPr bwMode="auto">
                          <a:xfrm>
                            <a:off x="0" y="0"/>
                            <a:ext cx="898525" cy="483870"/>
                          </a:xfrm>
                          <a:prstGeom prst="rect">
                            <a:avLst/>
                          </a:prstGeom>
                        </pic:spPr>
                      </pic:pic>
                    </a:graphicData>
                  </a:graphic>
                </wp:anchor>
              </w:drawing>
            </w:r>
          </w:p>
          <w:p w14:paraId="49A7A299" w14:textId="77777777" w:rsidR="00AC10F5" w:rsidRDefault="007E5DEC" w:rsidP="006174AE">
            <w:pPr>
              <w:pStyle w:val="Ttulo1"/>
              <w:spacing w:before="120" w:after="120"/>
              <w:ind w:left="624" w:hanging="567"/>
              <w:rPr>
                <w:rFonts w:ascii="Verdana" w:eastAsia="Verdana" w:hAnsi="Verdana" w:cs="Verdana"/>
                <w:sz w:val="18"/>
                <w:szCs w:val="18"/>
              </w:rPr>
            </w:pPr>
            <w:r>
              <w:rPr>
                <w:rFonts w:ascii="Verdana" w:eastAsia="Verdana" w:hAnsi="Verdana" w:cs="Verdana"/>
                <w:color w:val="000000"/>
                <w:sz w:val="24"/>
                <w:szCs w:val="24"/>
              </w:rPr>
              <w:t xml:space="preserve">                            PREGÃO ELETRÔNICO Nº </w:t>
            </w:r>
            <w:r w:rsidR="0039620E">
              <w:rPr>
                <w:rFonts w:ascii="Verdana" w:eastAsia="Verdana" w:hAnsi="Verdana" w:cs="Verdana"/>
                <w:color w:val="000000"/>
                <w:sz w:val="24"/>
                <w:szCs w:val="24"/>
              </w:rPr>
              <w:t>77</w:t>
            </w:r>
            <w:r>
              <w:rPr>
                <w:rFonts w:ascii="Verdana" w:eastAsia="Verdana" w:hAnsi="Verdana" w:cs="Verdana"/>
                <w:color w:val="000000"/>
                <w:sz w:val="24"/>
                <w:szCs w:val="24"/>
              </w:rPr>
              <w:t>/2020/AD</w:t>
            </w:r>
          </w:p>
          <w:p w14:paraId="3F15A47E" w14:textId="77777777" w:rsidR="00AC10F5" w:rsidRDefault="007E5DEC">
            <w:pPr>
              <w:pStyle w:val="LO-normal"/>
              <w:spacing w:before="120" w:after="120"/>
              <w:ind w:left="624" w:hanging="567"/>
              <w:jc w:val="center"/>
            </w:pPr>
            <w:r>
              <w:rPr>
                <w:rFonts w:ascii="Verdana" w:eastAsia="Verdana" w:hAnsi="Verdana" w:cs="Verdana"/>
                <w:b/>
                <w:sz w:val="18"/>
                <w:szCs w:val="18"/>
              </w:rPr>
              <w:t xml:space="preserve">PROCESSO Nº </w:t>
            </w:r>
            <w:r w:rsidR="0039620E">
              <w:rPr>
                <w:rFonts w:ascii="Verdana" w:eastAsia="Verdana" w:hAnsi="Verdana" w:cs="Verdana"/>
                <w:b/>
                <w:sz w:val="18"/>
                <w:szCs w:val="18"/>
              </w:rPr>
              <w:t>23069.157535/2020-14</w:t>
            </w:r>
          </w:p>
        </w:tc>
      </w:tr>
      <w:tr w:rsidR="00AC10F5" w14:paraId="683209FF" w14:textId="77777777">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D7FC31" w14:textId="77777777" w:rsidR="00AC10F5" w:rsidRDefault="007E5DEC">
            <w:pPr>
              <w:pStyle w:val="LO-normal"/>
              <w:spacing w:before="120" w:after="120"/>
              <w:ind w:left="624" w:hanging="567"/>
              <w:jc w:val="center"/>
            </w:pPr>
            <w:r>
              <w:rPr>
                <w:b/>
              </w:rPr>
              <w:t>OBJETO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F29B07" w14:textId="03A85A10" w:rsidR="00AC10F5" w:rsidRDefault="007E5DEC">
            <w:pPr>
              <w:pStyle w:val="LO-normal"/>
              <w:spacing w:before="120" w:after="120" w:line="276" w:lineRule="auto"/>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r w:rsidR="0039620E" w:rsidRPr="0039620E">
              <w:rPr>
                <w:b/>
              </w:rPr>
              <w:t>Contratação, de empresa para prestação de serviços continuados de limpeza, higiene e de conservação predial, com fornecimento de mão de obra, uniformes, EPI (Equipamentos de proteção individual), materiais e equipamentos, para atender em caráter ordinário ou extraordinário, nas dependências da Universidade Federal Fluminense no município de Oriximiná</w:t>
            </w:r>
            <w:r w:rsidR="004D0A82">
              <w:rPr>
                <w:b/>
              </w:rPr>
              <w:t xml:space="preserve"> - Pará</w:t>
            </w:r>
            <w:r>
              <w:rPr>
                <w:color w:val="000000"/>
              </w:rPr>
              <w:t>, conforme condições, quantidades e exigências estabelecidas neste Edital e seus anexos.</w:t>
            </w:r>
          </w:p>
        </w:tc>
      </w:tr>
      <w:tr w:rsidR="00AC10F5" w14:paraId="3B09711D" w14:textId="77777777">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66D27" w14:textId="77777777" w:rsidR="00AC10F5" w:rsidRDefault="007E5DEC">
            <w:pPr>
              <w:pStyle w:val="LO-normal"/>
              <w:spacing w:before="120" w:after="120"/>
              <w:ind w:left="624" w:hanging="567"/>
              <w:jc w:val="center"/>
              <w:rPr>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865221" w14:textId="77777777" w:rsidR="00AC10F5" w:rsidRDefault="007E5DEC" w:rsidP="0039620E">
            <w:pPr>
              <w:pStyle w:val="LO-normal"/>
              <w:keepNext/>
              <w:keepLines/>
              <w:spacing w:before="120" w:after="120"/>
              <w:ind w:hanging="19"/>
              <w:jc w:val="both"/>
            </w:pPr>
            <w:r>
              <w:rPr>
                <w:color w:val="000000"/>
                <w:sz w:val="21"/>
                <w:szCs w:val="21"/>
              </w:rPr>
              <w:t xml:space="preserve">A partir da data de divulgação do Edital no site </w:t>
            </w:r>
            <w:hyperlink r:id="rId10" w:history="1">
              <w:r w:rsidR="0039620E" w:rsidRPr="00CC4880">
                <w:rPr>
                  <w:rStyle w:val="Hyperlink"/>
                  <w:sz w:val="21"/>
                  <w:szCs w:val="21"/>
                </w:rPr>
                <w:t>www.gov.br/compras</w:t>
              </w:r>
            </w:hyperlink>
            <w:r>
              <w:rPr>
                <w:color w:val="000000"/>
                <w:sz w:val="21"/>
                <w:szCs w:val="21"/>
              </w:rPr>
              <w:t xml:space="preserve"> até a data e horário de realização da sessão pública.</w:t>
            </w:r>
          </w:p>
        </w:tc>
      </w:tr>
      <w:tr w:rsidR="00AC10F5" w14:paraId="18154577" w14:textId="77777777">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5370E" w14:textId="77777777" w:rsidR="00AC10F5" w:rsidRDefault="007E5DEC">
            <w:pPr>
              <w:pStyle w:val="LO-normal"/>
              <w:spacing w:before="120" w:after="120"/>
              <w:ind w:left="624" w:hanging="567"/>
              <w:jc w:val="center"/>
              <w:rPr>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5E05E8" w14:textId="4F76D89E" w:rsidR="00AC10F5" w:rsidRDefault="007E5DEC" w:rsidP="0039620E">
            <w:pPr>
              <w:pStyle w:val="LO-normal"/>
              <w:spacing w:before="120" w:after="120"/>
              <w:ind w:hanging="25"/>
              <w:jc w:val="both"/>
            </w:pPr>
            <w:r>
              <w:t xml:space="preserve">Sessão Pública a ser realizada no endereço eletrônico informado no edital, às </w:t>
            </w:r>
            <w:r w:rsidR="003A4D2B" w:rsidRPr="00605323">
              <w:rPr>
                <w:b/>
                <w:bCs/>
              </w:rPr>
              <w:t>1</w:t>
            </w:r>
            <w:r w:rsidR="00605323" w:rsidRPr="00605323">
              <w:rPr>
                <w:b/>
                <w:bCs/>
              </w:rPr>
              <w:t>1</w:t>
            </w:r>
            <w:r w:rsidR="003A4D2B" w:rsidRPr="00605323">
              <w:rPr>
                <w:b/>
                <w:bCs/>
              </w:rPr>
              <w:t>h</w:t>
            </w:r>
            <w:r w:rsidR="003A4D2B">
              <w:t xml:space="preserve"> </w:t>
            </w:r>
            <w:r>
              <w:t xml:space="preserve">do </w:t>
            </w:r>
            <w:r w:rsidRPr="00A331F8">
              <w:t xml:space="preserve">dia </w:t>
            </w:r>
            <w:r w:rsidR="00EA5228" w:rsidRPr="00EA5228">
              <w:rPr>
                <w:b/>
                <w:bCs/>
                <w:i/>
                <w:iCs/>
              </w:rPr>
              <w:t>0</w:t>
            </w:r>
            <w:r w:rsidR="00592DF4">
              <w:rPr>
                <w:b/>
                <w:bCs/>
                <w:i/>
                <w:iCs/>
              </w:rPr>
              <w:t>3</w:t>
            </w:r>
            <w:r w:rsidR="003A4D2B" w:rsidRPr="00EA5228">
              <w:rPr>
                <w:b/>
                <w:bCs/>
                <w:i/>
                <w:iCs/>
              </w:rPr>
              <w:t>/</w:t>
            </w:r>
            <w:r w:rsidR="00592DF4">
              <w:rPr>
                <w:b/>
                <w:bCs/>
                <w:i/>
                <w:iCs/>
              </w:rPr>
              <w:t>NOV</w:t>
            </w:r>
            <w:r w:rsidR="003A4D2B" w:rsidRPr="00A331F8">
              <w:rPr>
                <w:b/>
                <w:bCs/>
                <w:i/>
                <w:iCs/>
              </w:rPr>
              <w:t>/2020</w:t>
            </w:r>
            <w:r>
              <w:t>.</w:t>
            </w:r>
          </w:p>
        </w:tc>
      </w:tr>
      <w:tr w:rsidR="00AC10F5" w14:paraId="4079F15E" w14:textId="77777777">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691D8" w14:textId="77777777" w:rsidR="00AC10F5" w:rsidRDefault="007E5DEC">
            <w:pPr>
              <w:pStyle w:val="LO-normal"/>
              <w:spacing w:before="120" w:after="120"/>
              <w:ind w:left="624" w:hanging="567"/>
              <w:jc w:val="center"/>
              <w:rPr>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5B402" w14:textId="77777777" w:rsidR="00AC10F5" w:rsidRDefault="007E5DEC">
            <w:pPr>
              <w:pStyle w:val="LO-normal"/>
              <w:keepNext/>
              <w:keepLines/>
              <w:spacing w:before="120" w:after="120"/>
              <w:ind w:hanging="25"/>
              <w:jc w:val="both"/>
              <w:rPr>
                <w:color w:val="000000"/>
                <w:sz w:val="21"/>
                <w:szCs w:val="21"/>
              </w:rPr>
            </w:pPr>
            <w:r>
              <w:rPr>
                <w:color w:val="000000"/>
                <w:sz w:val="21"/>
                <w:szCs w:val="21"/>
              </w:rPr>
              <w:t>Universidade Federal Fluminense</w:t>
            </w:r>
          </w:p>
          <w:p w14:paraId="6E376E78" w14:textId="77777777" w:rsidR="00AC10F5" w:rsidRDefault="007E5DEC">
            <w:pPr>
              <w:pStyle w:val="LO-normal"/>
              <w:keepNext/>
              <w:keepLines/>
              <w:spacing w:before="120" w:after="120"/>
              <w:ind w:hanging="25"/>
              <w:jc w:val="both"/>
              <w:rPr>
                <w:color w:val="000000"/>
                <w:sz w:val="21"/>
                <w:szCs w:val="21"/>
              </w:rPr>
            </w:pPr>
            <w:r>
              <w:rPr>
                <w:color w:val="000000"/>
                <w:sz w:val="21"/>
                <w:szCs w:val="21"/>
              </w:rPr>
              <w:t>Pró-Reitoria de Administração</w:t>
            </w:r>
          </w:p>
          <w:p w14:paraId="5F95D5D9" w14:textId="77777777" w:rsidR="00AC10F5" w:rsidRDefault="007E5DEC">
            <w:pPr>
              <w:pStyle w:val="LO-normal"/>
              <w:keepNext/>
              <w:keepLines/>
              <w:spacing w:before="120" w:after="120"/>
              <w:ind w:hanging="25"/>
              <w:jc w:val="both"/>
              <w:rPr>
                <w:color w:val="000000"/>
                <w:sz w:val="21"/>
                <w:szCs w:val="21"/>
              </w:rPr>
            </w:pPr>
            <w:r>
              <w:rPr>
                <w:color w:val="000000"/>
                <w:sz w:val="21"/>
                <w:szCs w:val="21"/>
              </w:rPr>
              <w:t>Coordenação de Licitação</w:t>
            </w:r>
          </w:p>
          <w:p w14:paraId="1239C12C" w14:textId="77777777" w:rsidR="00AC10F5" w:rsidRDefault="007E5DEC">
            <w:pPr>
              <w:pStyle w:val="LO-normal"/>
            </w:pPr>
            <w:r>
              <w:t>UASG: 150182</w:t>
            </w:r>
          </w:p>
          <w:p w14:paraId="4CB47892" w14:textId="77777777" w:rsidR="00AC10F5" w:rsidRDefault="007E5DEC">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14:paraId="42824CBC" w14:textId="77777777" w:rsidR="00AC10F5" w:rsidRDefault="007E5DEC">
            <w:pPr>
              <w:pStyle w:val="LO-normal"/>
              <w:keepNext/>
              <w:keepLines/>
              <w:spacing w:before="120" w:after="120"/>
              <w:ind w:hanging="25"/>
              <w:jc w:val="both"/>
              <w:rPr>
                <w:color w:val="000000"/>
                <w:sz w:val="21"/>
                <w:szCs w:val="21"/>
              </w:rPr>
            </w:pPr>
            <w:r>
              <w:rPr>
                <w:color w:val="000000"/>
                <w:sz w:val="21"/>
                <w:szCs w:val="21"/>
              </w:rPr>
              <w:t>CEP: 24.220-900</w:t>
            </w:r>
          </w:p>
          <w:p w14:paraId="1BC69E04" w14:textId="77777777" w:rsidR="00AC10F5" w:rsidRDefault="007E5DEC">
            <w:pPr>
              <w:pStyle w:val="LO-normal"/>
              <w:keepNext/>
              <w:keepLines/>
              <w:spacing w:before="120" w:after="120"/>
              <w:ind w:hanging="25"/>
              <w:jc w:val="both"/>
              <w:rPr>
                <w:color w:val="000000"/>
                <w:sz w:val="21"/>
                <w:szCs w:val="21"/>
              </w:rPr>
            </w:pPr>
            <w:r>
              <w:rPr>
                <w:color w:val="000000"/>
                <w:sz w:val="21"/>
                <w:szCs w:val="21"/>
              </w:rPr>
              <w:t>Telefones: (21) 2629-5386</w:t>
            </w:r>
          </w:p>
          <w:p w14:paraId="2DA8D180" w14:textId="77777777" w:rsidR="00AC10F5" w:rsidRDefault="007E5DEC">
            <w:pPr>
              <w:pStyle w:val="LO-normal"/>
              <w:spacing w:before="120" w:after="120"/>
              <w:ind w:hanging="25"/>
              <w:jc w:val="both"/>
            </w:pPr>
            <w:r>
              <w:t xml:space="preserve">E-mail: </w:t>
            </w:r>
            <w:hyperlink r:id="rId11">
              <w:r>
                <w:rPr>
                  <w:rStyle w:val="ListLabel126"/>
                </w:rPr>
                <w:t>cpl@id.uff.br</w:t>
              </w:r>
            </w:hyperlink>
            <w:r>
              <w:t>.</w:t>
            </w:r>
          </w:p>
        </w:tc>
      </w:tr>
      <w:tr w:rsidR="00AC10F5" w14:paraId="7C23638D"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D8322" w14:textId="77777777" w:rsidR="00AC10F5" w:rsidRDefault="007E5DEC">
            <w:pPr>
              <w:pStyle w:val="LO-normal"/>
              <w:spacing w:before="120" w:after="120"/>
              <w:ind w:left="624" w:hanging="567"/>
              <w:jc w:val="center"/>
              <w:rPr>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C7CFA" w14:textId="77777777" w:rsidR="00AC10F5" w:rsidRDefault="007E5DEC">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AC10F5" w14:paraId="5DFFA55F"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AF052A" w14:textId="77777777" w:rsidR="00AC10F5" w:rsidRDefault="007E5DEC">
            <w:pPr>
              <w:pStyle w:val="LO-normal"/>
              <w:spacing w:before="120" w:after="120"/>
              <w:ind w:left="624" w:hanging="567"/>
              <w:jc w:val="center"/>
              <w:rPr>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6620A7" w14:textId="77777777" w:rsidR="00AC10F5" w:rsidRDefault="0039620E" w:rsidP="0039620E">
            <w:pPr>
              <w:pStyle w:val="LO-normal"/>
              <w:keepNext/>
              <w:keepLines/>
              <w:spacing w:before="120" w:after="120"/>
              <w:ind w:hanging="25"/>
              <w:jc w:val="both"/>
            </w:pPr>
            <w:r w:rsidRPr="0039620E">
              <w:rPr>
                <w:rStyle w:val="ListLabel128"/>
              </w:rPr>
              <w:t>www.gov.br/compras</w:t>
            </w:r>
          </w:p>
        </w:tc>
      </w:tr>
      <w:tr w:rsidR="00AC10F5" w14:paraId="10A6DBCB"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80D59" w14:textId="77777777" w:rsidR="00AC10F5" w:rsidRDefault="007E5DEC">
            <w:pPr>
              <w:pStyle w:val="LO-normal"/>
              <w:spacing w:before="120" w:after="120"/>
              <w:ind w:left="624" w:hanging="567"/>
              <w:jc w:val="center"/>
              <w:rPr>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A4CF06" w14:textId="3A0A5D4A" w:rsidR="00AC10F5" w:rsidRDefault="003A4D2B">
            <w:pPr>
              <w:pStyle w:val="LO-normal"/>
              <w:keepNext/>
              <w:keepLines/>
              <w:spacing w:before="120" w:after="120"/>
              <w:ind w:hanging="25"/>
              <w:jc w:val="both"/>
              <w:rPr>
                <w:color w:val="000000"/>
                <w:sz w:val="21"/>
                <w:szCs w:val="21"/>
              </w:rPr>
            </w:pPr>
            <w:r>
              <w:rPr>
                <w:color w:val="000000"/>
                <w:sz w:val="21"/>
                <w:szCs w:val="21"/>
              </w:rPr>
              <w:t>Hellen de Lima Medeiros da Silva</w:t>
            </w:r>
          </w:p>
        </w:tc>
      </w:tr>
    </w:tbl>
    <w:p w14:paraId="6C4AC094" w14:textId="77777777" w:rsidR="00AC10F5" w:rsidRDefault="00AC10F5">
      <w:pPr>
        <w:pStyle w:val="LO-normal"/>
        <w:spacing w:after="120" w:line="276" w:lineRule="auto"/>
        <w:ind w:right="-17"/>
        <w:jc w:val="both"/>
        <w:rPr>
          <w:b/>
          <w:color w:val="000000"/>
        </w:rPr>
      </w:pPr>
    </w:p>
    <w:p w14:paraId="0ACAD2B3" w14:textId="77777777" w:rsidR="00AC10F5" w:rsidRDefault="00AC10F5">
      <w:pPr>
        <w:pStyle w:val="LO-normal"/>
        <w:spacing w:after="120" w:line="276" w:lineRule="auto"/>
        <w:ind w:right="-17"/>
        <w:jc w:val="both"/>
        <w:rPr>
          <w:b/>
          <w:color w:val="000000"/>
        </w:rPr>
      </w:pPr>
    </w:p>
    <w:p w14:paraId="2201C3EB" w14:textId="77777777" w:rsidR="00AC10F5" w:rsidRDefault="00AC10F5">
      <w:pPr>
        <w:pStyle w:val="LO-normal"/>
        <w:spacing w:after="120" w:line="276" w:lineRule="auto"/>
        <w:ind w:right="-17"/>
        <w:jc w:val="both"/>
        <w:rPr>
          <w:b/>
          <w:color w:val="000000"/>
        </w:rPr>
      </w:pPr>
    </w:p>
    <w:p w14:paraId="38C5CC43" w14:textId="45787D88" w:rsidR="00AC10F5" w:rsidRDefault="003A4D2B">
      <w:pPr>
        <w:pStyle w:val="LO-normal"/>
        <w:spacing w:after="120" w:line="276" w:lineRule="auto"/>
        <w:ind w:right="-17"/>
        <w:jc w:val="both"/>
        <w:rPr>
          <w:b/>
          <w:color w:val="000000"/>
        </w:rPr>
      </w:pPr>
      <w:r>
        <w:rPr>
          <w:rFonts w:asciiTheme="minorHAnsi" w:hAnsiTheme="minorHAnsi" w:cstheme="minorHAnsi"/>
          <w:b/>
          <w:bCs/>
          <w:noProof/>
          <w:sz w:val="22"/>
          <w:szCs w:val="22"/>
        </w:rPr>
        <w:drawing>
          <wp:anchor distT="0" distB="0" distL="114300" distR="114300" simplePos="0" relativeHeight="251658240" behindDoc="0" locked="0" layoutInCell="1" allowOverlap="1" wp14:anchorId="59DFED8D" wp14:editId="0C5462B9">
            <wp:simplePos x="0" y="0"/>
            <wp:positionH relativeFrom="margin">
              <wp:posOffset>2409825</wp:posOffset>
            </wp:positionH>
            <wp:positionV relativeFrom="paragraph">
              <wp:posOffset>217170</wp:posOffset>
            </wp:positionV>
            <wp:extent cx="640080" cy="628650"/>
            <wp:effectExtent l="19050" t="0" r="7620"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173A0188" w14:textId="6AF05A67" w:rsidR="00AC10F5" w:rsidRDefault="00AC10F5">
      <w:pPr>
        <w:pStyle w:val="LO-normal"/>
        <w:spacing w:after="120" w:line="276" w:lineRule="auto"/>
        <w:ind w:right="-17"/>
        <w:jc w:val="both"/>
        <w:rPr>
          <w:b/>
          <w:color w:val="000000"/>
        </w:rPr>
      </w:pPr>
    </w:p>
    <w:p w14:paraId="2759740F" w14:textId="30C22F96" w:rsidR="00AC10F5" w:rsidRDefault="007E5DEC">
      <w:pPr>
        <w:pStyle w:val="LO-normal"/>
        <w:tabs>
          <w:tab w:val="center" w:pos="4252"/>
          <w:tab w:val="left" w:pos="8340"/>
          <w:tab w:val="right" w:pos="8504"/>
        </w:tabs>
        <w:rPr>
          <w:rFonts w:ascii="Verdana" w:eastAsia="Verdana" w:hAnsi="Verdana" w:cs="Verdana"/>
          <w:color w:val="000000"/>
          <w:sz w:val="18"/>
          <w:szCs w:val="18"/>
        </w:rPr>
      </w:pPr>
      <w:r>
        <w:rPr>
          <w:rFonts w:ascii="Verdana" w:eastAsia="Verdana" w:hAnsi="Verdana" w:cs="Verdana"/>
          <w:noProof/>
          <w:color w:val="000000"/>
          <w:sz w:val="18"/>
          <w:szCs w:val="18"/>
          <w:lang w:eastAsia="pt-BR" w:bidi="ar-SA"/>
        </w:rPr>
        <w:drawing>
          <wp:anchor distT="0" distB="0" distL="0" distR="0" simplePos="0" relativeHeight="251656192" behindDoc="0" locked="0" layoutInCell="1" allowOverlap="1" wp14:anchorId="03225409" wp14:editId="56FE87A4">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Pr>
          <w:rFonts w:ascii="Verdana" w:eastAsia="Verdana" w:hAnsi="Verdana" w:cs="Verdana"/>
          <w:noProof/>
          <w:color w:val="000000"/>
          <w:sz w:val="18"/>
          <w:szCs w:val="18"/>
          <w:lang w:eastAsia="pt-BR" w:bidi="ar-SA"/>
        </w:rPr>
        <w:drawing>
          <wp:anchor distT="0" distB="0" distL="0" distR="0" simplePos="0" relativeHeight="251657216" behindDoc="0" locked="0" layoutInCell="1" allowOverlap="1" wp14:anchorId="7DA680C5" wp14:editId="77A70B16">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9"/>
                    <a:stretch>
                      <a:fillRect/>
                    </a:stretch>
                  </pic:blipFill>
                  <pic:spPr bwMode="auto">
                    <a:xfrm>
                      <a:off x="0" y="0"/>
                      <a:ext cx="898525" cy="483870"/>
                    </a:xfrm>
                    <a:prstGeom prst="rect">
                      <a:avLst/>
                    </a:prstGeom>
                  </pic:spPr>
                </pic:pic>
              </a:graphicData>
            </a:graphic>
          </wp:anchor>
        </w:drawing>
      </w:r>
      <w:r>
        <w:rPr>
          <w:rFonts w:ascii="Verdana" w:eastAsia="Verdana" w:hAnsi="Verdana" w:cs="Verdana"/>
          <w:color w:val="000000"/>
          <w:sz w:val="18"/>
          <w:szCs w:val="18"/>
        </w:rPr>
        <w:tab/>
      </w:r>
    </w:p>
    <w:p w14:paraId="2DC61906" w14:textId="63D7A4D1" w:rsidR="00AC10F5" w:rsidRDefault="00AC10F5">
      <w:pPr>
        <w:pStyle w:val="LO-normal"/>
        <w:rPr>
          <w:rFonts w:ascii="Verdana" w:eastAsia="Verdana" w:hAnsi="Verdana" w:cs="Verdana"/>
          <w:sz w:val="18"/>
          <w:szCs w:val="18"/>
        </w:rPr>
      </w:pPr>
    </w:p>
    <w:p w14:paraId="23BAD027" w14:textId="62715C6C" w:rsidR="00AC10F5" w:rsidRDefault="00AC10F5">
      <w:pPr>
        <w:pStyle w:val="LO-normal"/>
        <w:rPr>
          <w:rFonts w:ascii="Verdana" w:eastAsia="Verdana" w:hAnsi="Verdana" w:cs="Verdana"/>
          <w:sz w:val="18"/>
          <w:szCs w:val="18"/>
        </w:rPr>
      </w:pPr>
    </w:p>
    <w:p w14:paraId="50D01AE5" w14:textId="0CF2461D" w:rsidR="00AC10F5" w:rsidRDefault="00AC10F5">
      <w:pPr>
        <w:pStyle w:val="LO-normal"/>
        <w:rPr>
          <w:rFonts w:ascii="Verdana" w:eastAsia="Verdana" w:hAnsi="Verdana" w:cs="Verdana"/>
          <w:sz w:val="18"/>
          <w:szCs w:val="18"/>
        </w:rPr>
      </w:pPr>
    </w:p>
    <w:p w14:paraId="5AA49BE8" w14:textId="77777777" w:rsidR="00AC10F5" w:rsidRDefault="007E5DEC">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14:paraId="77FDEF84" w14:textId="77777777" w:rsidR="00AC10F5" w:rsidRDefault="007E5DEC">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14:paraId="63DA8BCB" w14:textId="77777777" w:rsidR="00AC10F5" w:rsidRDefault="007E5DEC">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14:paraId="5231D9DD" w14:textId="77777777" w:rsidR="00AC10F5" w:rsidRDefault="00AC10F5">
      <w:pPr>
        <w:pStyle w:val="LO-normal"/>
      </w:pPr>
    </w:p>
    <w:p w14:paraId="5D7FDB6F" w14:textId="77777777" w:rsidR="00AC10F5" w:rsidRDefault="007E5DEC">
      <w:pPr>
        <w:pStyle w:val="LO-normal"/>
        <w:jc w:val="center"/>
      </w:pPr>
      <w:r>
        <w:rPr>
          <w:b/>
        </w:rPr>
        <w:t xml:space="preserve">PREGÃO ELETRÔNICO Nº </w:t>
      </w:r>
      <w:r w:rsidR="0039620E">
        <w:rPr>
          <w:b/>
        </w:rPr>
        <w:t>77/2020/AD</w:t>
      </w:r>
    </w:p>
    <w:p w14:paraId="0D121D99" w14:textId="77777777" w:rsidR="00AC10F5" w:rsidRDefault="007E5DEC">
      <w:pPr>
        <w:pStyle w:val="LO-normal"/>
        <w:jc w:val="center"/>
      </w:pPr>
      <w:r>
        <w:rPr>
          <w:b/>
        </w:rPr>
        <w:t xml:space="preserve">(Processo Administrativo n.° </w:t>
      </w:r>
      <w:r w:rsidR="0039620E">
        <w:rPr>
          <w:b/>
        </w:rPr>
        <w:t>23069.157535/2020-14</w:t>
      </w:r>
    </w:p>
    <w:p w14:paraId="0B063C1E" w14:textId="77777777" w:rsidR="00AC10F5" w:rsidRDefault="00AC10F5">
      <w:pPr>
        <w:pStyle w:val="LO-normal"/>
        <w:spacing w:after="120" w:line="276" w:lineRule="auto"/>
        <w:ind w:right="-17"/>
        <w:jc w:val="both"/>
        <w:rPr>
          <w:b/>
          <w:color w:val="000000"/>
        </w:rPr>
      </w:pPr>
    </w:p>
    <w:p w14:paraId="093D13F5" w14:textId="77777777" w:rsidR="00AC10F5" w:rsidRDefault="007E5DEC">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Pr>
          <w:color w:val="000000"/>
        </w:rPr>
        <w:t>,</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nos termos da Lei nº 10.520, de 17 de julho de 2002, do Decreto nº 10.024, de 20 de setembro de 2019, do Decreto 9.507, de 21 de setembro de 2018, do Decreto nº 7.746, de 05 de junho de 2012,</w:t>
      </w:r>
      <w:r>
        <w:rPr>
          <w:i/>
          <w:color w:val="FF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0733554E" w14:textId="77777777" w:rsidR="00AC10F5" w:rsidRDefault="00AC10F5">
      <w:pPr>
        <w:pStyle w:val="LO-normal"/>
        <w:spacing w:line="276" w:lineRule="auto"/>
        <w:jc w:val="both"/>
        <w:rPr>
          <w:color w:val="000000"/>
        </w:rPr>
      </w:pPr>
    </w:p>
    <w:p w14:paraId="575C46C2" w14:textId="77777777" w:rsidR="00AC10F5" w:rsidRDefault="007E5DEC">
      <w:pPr>
        <w:pStyle w:val="LO-normal"/>
        <w:keepNext/>
        <w:keepLines/>
        <w:numPr>
          <w:ilvl w:val="0"/>
          <w:numId w:val="15"/>
        </w:numPr>
        <w:spacing w:before="480" w:after="120" w:line="276" w:lineRule="auto"/>
        <w:ind w:right="-15"/>
        <w:jc w:val="both"/>
        <w:rPr>
          <w:b/>
          <w:color w:val="000000"/>
        </w:rPr>
      </w:pPr>
      <w:r>
        <w:rPr>
          <w:b/>
          <w:color w:val="000000"/>
        </w:rPr>
        <w:t>DO OBJETO</w:t>
      </w:r>
    </w:p>
    <w:p w14:paraId="0A136DE0" w14:textId="77777777" w:rsidR="00AC10F5" w:rsidRDefault="007E5DEC">
      <w:pPr>
        <w:pStyle w:val="LO-normal"/>
        <w:numPr>
          <w:ilvl w:val="1"/>
          <w:numId w:val="3"/>
        </w:numPr>
        <w:spacing w:before="120" w:after="120" w:line="276" w:lineRule="auto"/>
        <w:jc w:val="both"/>
        <w:rPr>
          <w:color w:val="000000"/>
        </w:rPr>
      </w:pPr>
      <w:r>
        <w:rPr>
          <w:color w:val="000000"/>
        </w:rPr>
        <w:t xml:space="preserve">O objeto da presente licitação é a escolha da proposta mais vantajosa para a </w:t>
      </w:r>
      <w:r w:rsidR="0039620E" w:rsidRPr="0039620E">
        <w:t>Contratação, de empresa para prestação de serviços continuados de limpeza, higiene e de conservação predial, com fornecimento de mão de obra, uniformes, EPI (Equipamentos de proteção individual), materiais e equipamentos, para atender em caráter ordinário ou extraordinário, nas dependências da Universidade Federal Fluminense no município de Oriximiná</w:t>
      </w:r>
      <w:r>
        <w:rPr>
          <w:color w:val="000000"/>
        </w:rPr>
        <w:t>, conforme condições, quantidades e exigências estabelecidas neste Edital e seus anexos.</w:t>
      </w:r>
    </w:p>
    <w:p w14:paraId="266AE558" w14:textId="77777777" w:rsidR="00AC10F5" w:rsidRDefault="007E5DEC">
      <w:pPr>
        <w:pStyle w:val="LO-normal"/>
        <w:tabs>
          <w:tab w:val="left" w:pos="709"/>
        </w:tabs>
        <w:spacing w:before="120" w:after="120" w:line="276" w:lineRule="auto"/>
        <w:ind w:left="1134" w:hanging="425"/>
        <w:jc w:val="both"/>
        <w:rPr>
          <w:color w:val="000000"/>
        </w:rPr>
      </w:pPr>
      <w:r>
        <w:rPr>
          <w:color w:val="000000"/>
        </w:rPr>
        <w:t xml:space="preserve">1.2. A licitação será dividida </w:t>
      </w:r>
      <w:r w:rsidR="0039620E">
        <w:rPr>
          <w:color w:val="000000"/>
        </w:rPr>
        <w:t>em único item.</w:t>
      </w:r>
    </w:p>
    <w:p w14:paraId="6DED38EF" w14:textId="77777777" w:rsidR="00AC10F5" w:rsidRDefault="007E5DEC">
      <w:pPr>
        <w:pStyle w:val="LO-normal"/>
        <w:tabs>
          <w:tab w:val="left" w:pos="709"/>
        </w:tabs>
        <w:spacing w:before="120" w:after="120" w:line="276" w:lineRule="auto"/>
        <w:ind w:left="1134" w:hanging="425"/>
        <w:jc w:val="both"/>
        <w:rPr>
          <w:color w:val="000000"/>
        </w:rPr>
      </w:pPr>
      <w:r>
        <w:rPr>
          <w:color w:val="000000"/>
        </w:rPr>
        <w:t>1.3. O critério de julgamento adotado será o menor preço do item, observadas as exigências contidas neste Edital e seus Anexos quanto às especificações do objeto.</w:t>
      </w:r>
    </w:p>
    <w:p w14:paraId="40AE0C1B" w14:textId="77777777" w:rsidR="00AC10F5" w:rsidRDefault="007E5DEC">
      <w:pPr>
        <w:pStyle w:val="LO-normal"/>
        <w:keepNext/>
        <w:keepLines/>
        <w:numPr>
          <w:ilvl w:val="0"/>
          <w:numId w:val="15"/>
        </w:numPr>
        <w:spacing w:before="480" w:after="120" w:line="276" w:lineRule="auto"/>
        <w:ind w:right="-15"/>
        <w:jc w:val="both"/>
        <w:rPr>
          <w:b/>
        </w:rPr>
      </w:pPr>
      <w:r>
        <w:rPr>
          <w:b/>
        </w:rPr>
        <w:t>DOS RECURSOS ORÇAMENTÁRIOS</w:t>
      </w:r>
    </w:p>
    <w:p w14:paraId="70133535" w14:textId="77777777" w:rsidR="00AC10F5" w:rsidRDefault="00AC10F5">
      <w:pPr>
        <w:pStyle w:val="LO-normal"/>
        <w:ind w:left="360"/>
        <w:rPr>
          <w:color w:val="FF0000"/>
        </w:rPr>
      </w:pPr>
    </w:p>
    <w:p w14:paraId="2BED2472" w14:textId="77777777" w:rsidR="00AC10F5" w:rsidRDefault="007E5DEC">
      <w:pPr>
        <w:pStyle w:val="LO-normal"/>
        <w:numPr>
          <w:ilvl w:val="1"/>
          <w:numId w:val="15"/>
        </w:numPr>
        <w:spacing w:before="120" w:after="120" w:line="276" w:lineRule="auto"/>
        <w:ind w:left="737" w:firstLine="0"/>
        <w:jc w:val="both"/>
      </w:pPr>
      <w:r>
        <w:t xml:space="preserve">As despesas para atender a esta licitação estão programadas em dotação orçamentária própria, prevista no orçamento da União para o exercício de 2020, conforme despachada pela PROPLAN </w:t>
      </w:r>
      <w:r w:rsidR="0039620E">
        <w:t>no documento SEI nº 0245793</w:t>
      </w:r>
      <w:r>
        <w:t>.</w:t>
      </w:r>
    </w:p>
    <w:p w14:paraId="439BFC5C" w14:textId="77777777" w:rsidR="00AC10F5" w:rsidRDefault="00AC10F5">
      <w:pPr>
        <w:pStyle w:val="LO-normal"/>
        <w:spacing w:before="120" w:after="120" w:line="276" w:lineRule="auto"/>
        <w:jc w:val="both"/>
        <w:rPr>
          <w:color w:val="FF0000"/>
        </w:rPr>
      </w:pPr>
    </w:p>
    <w:p w14:paraId="2AEB09F8" w14:textId="77777777" w:rsidR="00AC10F5" w:rsidRDefault="007E5DEC">
      <w:pPr>
        <w:pStyle w:val="LO-normal"/>
        <w:keepNext/>
        <w:keepLines/>
        <w:numPr>
          <w:ilvl w:val="0"/>
          <w:numId w:val="15"/>
        </w:numPr>
        <w:spacing w:before="480" w:after="120" w:line="276" w:lineRule="auto"/>
        <w:ind w:right="-15"/>
        <w:jc w:val="both"/>
        <w:rPr>
          <w:b/>
          <w:color w:val="000000"/>
        </w:rPr>
      </w:pPr>
      <w:r>
        <w:rPr>
          <w:b/>
          <w:color w:val="000000"/>
        </w:rPr>
        <w:lastRenderedPageBreak/>
        <w:t>DO CREDENCIAMENTO</w:t>
      </w:r>
    </w:p>
    <w:p w14:paraId="15EA4138" w14:textId="77777777" w:rsidR="00AC10F5" w:rsidRDefault="007E5DEC">
      <w:pPr>
        <w:pStyle w:val="LO-normal"/>
        <w:numPr>
          <w:ilvl w:val="1"/>
          <w:numId w:val="6"/>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14:paraId="56D4B7D1" w14:textId="77777777" w:rsidR="00AC10F5" w:rsidRDefault="007E5DEC">
      <w:pPr>
        <w:pStyle w:val="LO-normal"/>
        <w:numPr>
          <w:ilvl w:val="1"/>
          <w:numId w:val="15"/>
        </w:numPr>
        <w:spacing w:before="120" w:after="120" w:line="276" w:lineRule="auto"/>
        <w:ind w:left="425" w:firstLine="0"/>
        <w:jc w:val="both"/>
      </w:pPr>
      <w:r>
        <w:rPr>
          <w:color w:val="000000"/>
        </w:rPr>
        <w:t xml:space="preserve">O cadastro no SICAF deverá ser feito no Portal de Compras do Governo Federal, no sítio </w:t>
      </w:r>
      <w:r w:rsidR="0039620E" w:rsidRPr="0039620E">
        <w:rPr>
          <w:rStyle w:val="ListLabel128"/>
        </w:rPr>
        <w:t>www.gov.br/compras</w:t>
      </w:r>
      <w:r w:rsidRPr="0039620E">
        <w:rPr>
          <w:rStyle w:val="ListLabel128"/>
        </w:rPr>
        <w:t>,</w:t>
      </w:r>
      <w:r>
        <w:rPr>
          <w:color w:val="000000"/>
        </w:rPr>
        <w:t xml:space="preserve"> por meio de certificado digital conferido pela Infraestrutura de Chaves Públicas Brasileira – ICP - Brasil.</w:t>
      </w:r>
    </w:p>
    <w:p w14:paraId="399CA8CA" w14:textId="77777777" w:rsidR="00AC10F5" w:rsidRDefault="007E5DEC">
      <w:pPr>
        <w:pStyle w:val="LO-normal"/>
        <w:numPr>
          <w:ilvl w:val="1"/>
          <w:numId w:val="15"/>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A041B62" w14:textId="77777777" w:rsidR="00AC10F5" w:rsidRDefault="007E5DEC">
      <w:pPr>
        <w:pStyle w:val="LO-normal"/>
        <w:numPr>
          <w:ilvl w:val="1"/>
          <w:numId w:val="15"/>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9B5BD1" w14:textId="77777777" w:rsidR="00AC10F5" w:rsidRDefault="007E5DEC">
      <w:pPr>
        <w:pStyle w:val="LO-normal"/>
        <w:numPr>
          <w:ilvl w:val="1"/>
          <w:numId w:val="15"/>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51E12E7" w14:textId="77777777" w:rsidR="00AC10F5" w:rsidRDefault="007E5DEC">
      <w:pPr>
        <w:pStyle w:val="LO-normal"/>
        <w:numPr>
          <w:ilvl w:val="2"/>
          <w:numId w:val="15"/>
        </w:numPr>
        <w:spacing w:before="120" w:after="120" w:line="276" w:lineRule="auto"/>
        <w:jc w:val="both"/>
        <w:rPr>
          <w:color w:val="000000"/>
        </w:rPr>
      </w:pPr>
      <w:r>
        <w:rPr>
          <w:color w:val="000000"/>
        </w:rPr>
        <w:t>A não observância do disposto no subitem anterior poderá ensejar desclassificação no momento da habilitação</w:t>
      </w:r>
    </w:p>
    <w:p w14:paraId="7DC807AC" w14:textId="77777777" w:rsidR="00AC10F5" w:rsidRDefault="007E5DEC">
      <w:pPr>
        <w:pStyle w:val="LO-normal"/>
        <w:keepNext/>
        <w:keepLines/>
        <w:numPr>
          <w:ilvl w:val="0"/>
          <w:numId w:val="15"/>
        </w:numPr>
        <w:spacing w:before="480" w:after="120" w:line="276" w:lineRule="auto"/>
        <w:ind w:right="-15"/>
        <w:jc w:val="both"/>
        <w:rPr>
          <w:b/>
          <w:color w:val="000000"/>
        </w:rPr>
      </w:pPr>
      <w:r>
        <w:rPr>
          <w:b/>
          <w:color w:val="000000"/>
        </w:rPr>
        <w:t xml:space="preserve"> DA PARTICIPAÇÃO NO PREGÃO.</w:t>
      </w:r>
    </w:p>
    <w:p w14:paraId="7DDB56EE" w14:textId="77777777" w:rsidR="00AC10F5" w:rsidRDefault="007E5DEC">
      <w:pPr>
        <w:pStyle w:val="LO-normal"/>
        <w:numPr>
          <w:ilvl w:val="1"/>
          <w:numId w:val="10"/>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BEA745B" w14:textId="77777777" w:rsidR="00AC10F5" w:rsidRDefault="007E5DEC">
      <w:pPr>
        <w:pStyle w:val="LO-normal"/>
        <w:numPr>
          <w:ilvl w:val="2"/>
          <w:numId w:val="15"/>
        </w:numPr>
        <w:spacing w:before="120" w:after="120" w:line="276" w:lineRule="auto"/>
        <w:jc w:val="both"/>
        <w:rPr>
          <w:color w:val="000000"/>
        </w:rPr>
      </w:pPr>
      <w:r>
        <w:rPr>
          <w:color w:val="000000"/>
        </w:rPr>
        <w:t>Os licitantes deverão utilizar o certificado digital para acesso ao Sistema</w:t>
      </w:r>
    </w:p>
    <w:p w14:paraId="0C7E8BFF" w14:textId="77777777" w:rsidR="00AC10F5" w:rsidRDefault="007E5DEC">
      <w:pPr>
        <w:pStyle w:val="LO-normal"/>
        <w:numPr>
          <w:ilvl w:val="1"/>
          <w:numId w:val="15"/>
        </w:numPr>
        <w:spacing w:before="120" w:after="120" w:line="276" w:lineRule="auto"/>
        <w:ind w:left="425" w:firstLine="0"/>
        <w:jc w:val="both"/>
        <w:rPr>
          <w:color w:val="000000"/>
        </w:rPr>
      </w:pPr>
      <w:r>
        <w:rPr>
          <w:color w:val="000000"/>
        </w:rPr>
        <w:t>Não poderão participar desta licitação os interessados:</w:t>
      </w:r>
    </w:p>
    <w:p w14:paraId="6DCD6D4E" w14:textId="77777777" w:rsidR="00AC10F5" w:rsidRDefault="007E5DEC">
      <w:pPr>
        <w:pStyle w:val="LO-normal"/>
        <w:numPr>
          <w:ilvl w:val="2"/>
          <w:numId w:val="1"/>
        </w:numPr>
        <w:shd w:val="clear" w:color="auto" w:fill="FFFFFF"/>
        <w:spacing w:before="120" w:after="120" w:line="276" w:lineRule="auto"/>
        <w:jc w:val="both"/>
      </w:pPr>
      <w:r>
        <w:rPr>
          <w:color w:val="000000"/>
        </w:rPr>
        <w:t>proibidos de participar de licitações e celebrar contratos administrativos, na forma da legislação vigente;</w:t>
      </w:r>
    </w:p>
    <w:p w14:paraId="7CE747F6" w14:textId="77777777" w:rsidR="00AC10F5" w:rsidRDefault="007E5DEC">
      <w:pPr>
        <w:pStyle w:val="LO-normal"/>
        <w:numPr>
          <w:ilvl w:val="2"/>
          <w:numId w:val="1"/>
        </w:numPr>
        <w:shd w:val="clear" w:color="auto" w:fill="FFFFFF"/>
        <w:spacing w:before="120" w:after="120" w:line="276" w:lineRule="auto"/>
        <w:jc w:val="both"/>
      </w:pPr>
      <w:r>
        <w:rPr>
          <w:color w:val="000000"/>
        </w:rPr>
        <w:t>que não atendam às condições deste Edital e seu(s) anexo(s);</w:t>
      </w:r>
    </w:p>
    <w:p w14:paraId="4FC0A7AB" w14:textId="77777777" w:rsidR="00AC10F5" w:rsidRDefault="007E5DEC">
      <w:pPr>
        <w:pStyle w:val="LO-normal"/>
        <w:numPr>
          <w:ilvl w:val="2"/>
          <w:numId w:val="1"/>
        </w:numPr>
        <w:shd w:val="clear" w:color="auto" w:fill="FFFFFF"/>
        <w:spacing w:before="120" w:after="120" w:line="276" w:lineRule="auto"/>
        <w:jc w:val="both"/>
      </w:pPr>
      <w:r>
        <w:rPr>
          <w:color w:val="000000"/>
        </w:rPr>
        <w:t>estrangeiros que não tenham representação legal no Brasil com poderes expressos para receber citação e responder administrativa ou judicialmente;</w:t>
      </w:r>
    </w:p>
    <w:p w14:paraId="2CED3C57" w14:textId="77777777" w:rsidR="00AC10F5" w:rsidRDefault="007E5DEC">
      <w:pPr>
        <w:pStyle w:val="LO-normal"/>
        <w:numPr>
          <w:ilvl w:val="2"/>
          <w:numId w:val="1"/>
        </w:numPr>
        <w:shd w:val="clear" w:color="auto" w:fill="FFFFFF"/>
        <w:spacing w:before="120" w:after="120" w:line="276" w:lineRule="auto"/>
        <w:jc w:val="both"/>
      </w:pPr>
      <w:r>
        <w:rPr>
          <w:color w:val="000000"/>
        </w:rPr>
        <w:t>que se enquadrem nas vedações previstas no artigo 9º da Lei nº 8.666, de 1993;</w:t>
      </w:r>
    </w:p>
    <w:p w14:paraId="24309AB1" w14:textId="77777777" w:rsidR="00AC10F5" w:rsidRDefault="007E5DEC">
      <w:pPr>
        <w:pStyle w:val="LO-normal"/>
        <w:keepNext/>
        <w:widowControl w:val="0"/>
        <w:numPr>
          <w:ilvl w:val="2"/>
          <w:numId w:val="1"/>
        </w:numPr>
        <w:shd w:val="clear" w:color="auto" w:fill="FFFFFF"/>
        <w:spacing w:before="119" w:after="119" w:line="276" w:lineRule="auto"/>
        <w:jc w:val="both"/>
      </w:pPr>
      <w:bookmarkStart w:id="1" w:name="_heading=h.30j0zll"/>
      <w:bookmarkEnd w:id="1"/>
      <w:r>
        <w:rPr>
          <w:color w:val="000000"/>
        </w:rPr>
        <w:t>que estejam sob falência, recuperação judicial ou extrajudicial, ou concurso de credores ou insolvência, em processo de dissolução ou liquidação, observado o disposto no item 9.10.1.1 deste Edital;</w:t>
      </w:r>
    </w:p>
    <w:p w14:paraId="77AB3DE8" w14:textId="77777777" w:rsidR="00AC10F5" w:rsidRDefault="007E5DEC">
      <w:pPr>
        <w:pStyle w:val="LO-normal"/>
        <w:numPr>
          <w:ilvl w:val="2"/>
          <w:numId w:val="1"/>
        </w:numPr>
        <w:spacing w:line="276" w:lineRule="auto"/>
      </w:pPr>
      <w:r>
        <w:rPr>
          <w:color w:val="000000"/>
        </w:rPr>
        <w:t>entidades empresariais que estejam reunidas em consórcio;</w:t>
      </w:r>
    </w:p>
    <w:p w14:paraId="7F72E3AA" w14:textId="77777777" w:rsidR="00AC10F5" w:rsidRDefault="00AC10F5">
      <w:pPr>
        <w:pStyle w:val="LO-normal"/>
        <w:spacing w:line="276" w:lineRule="auto"/>
        <w:rPr>
          <w:color w:val="000000"/>
        </w:rPr>
      </w:pPr>
    </w:p>
    <w:p w14:paraId="7594F0A8" w14:textId="77777777" w:rsidR="00AC10F5" w:rsidRDefault="007E5DEC">
      <w:pPr>
        <w:pStyle w:val="LO-normal"/>
        <w:numPr>
          <w:ilvl w:val="2"/>
          <w:numId w:val="1"/>
        </w:numPr>
        <w:tabs>
          <w:tab w:val="left" w:pos="1440"/>
        </w:tabs>
        <w:spacing w:before="120" w:after="120" w:line="276" w:lineRule="auto"/>
        <w:jc w:val="both"/>
      </w:pPr>
      <w:r>
        <w:rPr>
          <w:color w:val="000000"/>
        </w:rPr>
        <w:t xml:space="preserve">organizações da Sociedade Civil de Interesse Público - OSCIP, atuando nessa condição (Acórdão nº 746/2014-TCU-Plenário); </w:t>
      </w:r>
    </w:p>
    <w:p w14:paraId="6DE15FA1" w14:textId="77777777" w:rsidR="00AC10F5" w:rsidRDefault="007E5DEC">
      <w:pPr>
        <w:pStyle w:val="LO-normal"/>
        <w:numPr>
          <w:ilvl w:val="2"/>
          <w:numId w:val="1"/>
        </w:numPr>
        <w:tabs>
          <w:tab w:val="left" w:pos="1440"/>
        </w:tabs>
        <w:spacing w:before="120" w:after="120" w:line="276" w:lineRule="auto"/>
        <w:jc w:val="both"/>
      </w:pPr>
      <w:r>
        <w:rPr>
          <w:color w:val="000000"/>
        </w:rPr>
        <w:lastRenderedPageBreak/>
        <w:t>instituições sem fins lucrativos (parágrafo único do art. 12 da Instrução Normativa SEGES/MP nº 05/2017);</w:t>
      </w:r>
    </w:p>
    <w:p w14:paraId="7A1E9467" w14:textId="77777777" w:rsidR="00AC10F5" w:rsidRDefault="007E5DEC">
      <w:pPr>
        <w:pStyle w:val="LO-normal"/>
        <w:numPr>
          <w:ilvl w:val="3"/>
          <w:numId w:val="1"/>
        </w:numPr>
        <w:tabs>
          <w:tab w:val="left" w:pos="1440"/>
        </w:tabs>
        <w:spacing w:before="120" w:after="120" w:line="276" w:lineRule="auto"/>
        <w:jc w:val="both"/>
        <w:rPr>
          <w:color w:val="000000"/>
        </w:rPr>
      </w:pPr>
      <w:r>
        <w:rPr>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0230296F" w14:textId="77777777" w:rsidR="00AC10F5" w:rsidRDefault="007E5DEC">
      <w:pPr>
        <w:pStyle w:val="LO-normal"/>
        <w:numPr>
          <w:ilvl w:val="2"/>
          <w:numId w:val="1"/>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14:paraId="0CB23E1A" w14:textId="77777777" w:rsidR="00AC10F5" w:rsidRDefault="007E5DEC">
      <w:pPr>
        <w:pStyle w:val="LO-normal"/>
        <w:numPr>
          <w:ilvl w:val="1"/>
          <w:numId w:val="15"/>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2D051675" w14:textId="77777777" w:rsidR="00AC10F5" w:rsidRDefault="007E5DEC">
      <w:pPr>
        <w:pStyle w:val="LO-normal"/>
        <w:numPr>
          <w:ilvl w:val="0"/>
          <w:numId w:val="4"/>
        </w:numPr>
        <w:shd w:val="clear" w:color="auto" w:fill="FFFFFF"/>
        <w:spacing w:before="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373B5B04" w14:textId="77777777" w:rsidR="00AC10F5" w:rsidRDefault="007E5DEC">
      <w:pPr>
        <w:pStyle w:val="LO-normal"/>
        <w:numPr>
          <w:ilvl w:val="0"/>
          <w:numId w:val="4"/>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7B1F6ED8" w14:textId="77777777" w:rsidR="00AC10F5" w:rsidRDefault="007E5DEC">
      <w:pPr>
        <w:pStyle w:val="LO-normal"/>
        <w:numPr>
          <w:ilvl w:val="2"/>
          <w:numId w:val="7"/>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FEC5A70" w14:textId="77777777" w:rsidR="00AC10F5" w:rsidRDefault="007E5DEC">
      <w:pPr>
        <w:pStyle w:val="LO-normal"/>
        <w:numPr>
          <w:ilvl w:val="1"/>
          <w:numId w:val="15"/>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9567233" w14:textId="77777777" w:rsidR="00AC10F5" w:rsidRDefault="007E5DEC">
      <w:pPr>
        <w:pStyle w:val="LO-normal"/>
        <w:numPr>
          <w:ilvl w:val="1"/>
          <w:numId w:val="15"/>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14:paraId="7467DD93" w14:textId="77777777" w:rsidR="00AC10F5" w:rsidRDefault="007E5DEC">
      <w:pPr>
        <w:pStyle w:val="LO-normal"/>
        <w:numPr>
          <w:ilvl w:val="2"/>
          <w:numId w:val="15"/>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4FAC4271" w14:textId="77777777" w:rsidR="00AC10F5" w:rsidRDefault="007E5DEC">
      <w:pPr>
        <w:pStyle w:val="LO-normal"/>
        <w:numPr>
          <w:ilvl w:val="3"/>
          <w:numId w:val="15"/>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1E7DD493" w14:textId="77777777" w:rsidR="00AC10F5" w:rsidRDefault="007E5DEC">
      <w:pPr>
        <w:pStyle w:val="LO-normal"/>
        <w:numPr>
          <w:ilvl w:val="3"/>
          <w:numId w:val="15"/>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C50D7FA" w14:textId="77777777" w:rsidR="00AC10F5" w:rsidRDefault="007E5DEC">
      <w:pPr>
        <w:pStyle w:val="LO-normal"/>
        <w:numPr>
          <w:ilvl w:val="2"/>
          <w:numId w:val="15"/>
        </w:numPr>
        <w:tabs>
          <w:tab w:val="left" w:pos="1440"/>
        </w:tabs>
        <w:spacing w:line="276" w:lineRule="auto"/>
        <w:jc w:val="both"/>
        <w:rPr>
          <w:color w:val="000000"/>
        </w:rPr>
      </w:pPr>
      <w:r>
        <w:rPr>
          <w:color w:val="000000"/>
        </w:rPr>
        <w:t>que está ciente e concorda com as condições contidas no Edital e seus anexos;</w:t>
      </w:r>
    </w:p>
    <w:p w14:paraId="247A8417" w14:textId="77777777" w:rsidR="00AC10F5" w:rsidRDefault="007E5DEC">
      <w:pPr>
        <w:pStyle w:val="LO-normal"/>
        <w:numPr>
          <w:ilvl w:val="2"/>
          <w:numId w:val="15"/>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0B2A19E9" w14:textId="77777777" w:rsidR="00AC10F5" w:rsidRDefault="007E5DEC">
      <w:pPr>
        <w:pStyle w:val="LO-normal"/>
        <w:numPr>
          <w:ilvl w:val="2"/>
          <w:numId w:val="15"/>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6930B1EB" w14:textId="77777777" w:rsidR="00AC10F5" w:rsidRDefault="007E5DEC">
      <w:pPr>
        <w:pStyle w:val="LO-normal"/>
        <w:numPr>
          <w:ilvl w:val="2"/>
          <w:numId w:val="15"/>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0C268002" w14:textId="77777777" w:rsidR="00AC10F5" w:rsidRDefault="007E5DEC">
      <w:pPr>
        <w:pStyle w:val="LO-normal"/>
        <w:numPr>
          <w:ilvl w:val="2"/>
          <w:numId w:val="15"/>
        </w:numPr>
        <w:tabs>
          <w:tab w:val="left" w:pos="1440"/>
        </w:tabs>
        <w:spacing w:line="276" w:lineRule="auto"/>
        <w:jc w:val="both"/>
        <w:rPr>
          <w:color w:val="000000"/>
        </w:rPr>
      </w:pPr>
      <w:r>
        <w:rPr>
          <w:color w:val="000000"/>
        </w:rPr>
        <w:lastRenderedPageBreak/>
        <w:t>que a proposta foi elaborada de forma independente, nos termos da Instrução Normativa SLTI/MP nº 2, de 16 de setembro de 2009.</w:t>
      </w:r>
    </w:p>
    <w:p w14:paraId="3C0974F7" w14:textId="77777777" w:rsidR="00AC10F5" w:rsidRDefault="007E5DEC">
      <w:pPr>
        <w:pStyle w:val="LO-normal"/>
        <w:numPr>
          <w:ilvl w:val="2"/>
          <w:numId w:val="15"/>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51D8EFF6" w14:textId="77777777" w:rsidR="00AC10F5" w:rsidRDefault="007E5DEC">
      <w:pPr>
        <w:pStyle w:val="LO-normal"/>
        <w:numPr>
          <w:ilvl w:val="2"/>
          <w:numId w:val="15"/>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A7A8E1B" w14:textId="77777777" w:rsidR="00AC10F5" w:rsidRDefault="007E5DEC">
      <w:pPr>
        <w:pStyle w:val="LO-normal"/>
        <w:numPr>
          <w:ilvl w:val="1"/>
          <w:numId w:val="15"/>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14:paraId="1AAA5E34" w14:textId="77777777" w:rsidR="00AC10F5" w:rsidRDefault="00AC10F5">
      <w:pPr>
        <w:pStyle w:val="LO-normal"/>
        <w:spacing w:before="120" w:after="120" w:line="276" w:lineRule="auto"/>
        <w:ind w:left="425"/>
        <w:jc w:val="both"/>
      </w:pPr>
    </w:p>
    <w:p w14:paraId="14ECB3CE" w14:textId="77777777" w:rsidR="00AC10F5" w:rsidRDefault="007E5DEC">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14:paraId="57BAA12E" w14:textId="77777777" w:rsidR="00AC10F5" w:rsidRDefault="007E5DEC">
      <w:pPr>
        <w:pStyle w:val="LO-normal"/>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DC63628" w14:textId="77777777" w:rsidR="00AC10F5" w:rsidRDefault="007E5DEC">
      <w:pPr>
        <w:pStyle w:val="LO-normal"/>
        <w:spacing w:before="120" w:after="120" w:line="276" w:lineRule="auto"/>
        <w:ind w:left="425"/>
        <w:jc w:val="both"/>
      </w:pPr>
      <w:r>
        <w:t>5.2.</w:t>
      </w:r>
      <w:r>
        <w:tab/>
        <w:t>O envio da proposta, acompanhada dos documentos de habilitação exigidos neste Edital, ocorrerá por meio de chave de acesso e senha.</w:t>
      </w:r>
    </w:p>
    <w:p w14:paraId="28186B35" w14:textId="77777777" w:rsidR="00AC10F5" w:rsidRDefault="007E5DEC">
      <w:pPr>
        <w:pStyle w:val="LO-normal"/>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4BD59F74" w14:textId="77777777" w:rsidR="00AC10F5" w:rsidRDefault="007E5DEC">
      <w:pPr>
        <w:pStyle w:val="LO-normal"/>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5D52FEC1" w14:textId="77777777" w:rsidR="00AC10F5" w:rsidRDefault="007E5DEC">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404153E" w14:textId="77777777" w:rsidR="00AC10F5" w:rsidRDefault="007E5DEC">
      <w:pPr>
        <w:pStyle w:val="LO-normal"/>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3BAFD147" w14:textId="77777777" w:rsidR="00AC10F5" w:rsidRDefault="007E5DEC">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62FC5DE4" w14:textId="77777777" w:rsidR="00AC10F5" w:rsidRDefault="007E5DEC">
      <w:pPr>
        <w:pStyle w:val="LO-normal"/>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06AAF083" w14:textId="77777777" w:rsidR="00AC10F5" w:rsidRDefault="007E5DEC">
      <w:pPr>
        <w:pStyle w:val="LO-normal"/>
        <w:keepNext/>
        <w:keepLines/>
        <w:numPr>
          <w:ilvl w:val="0"/>
          <w:numId w:val="18"/>
        </w:numPr>
        <w:spacing w:before="480" w:after="120" w:line="276" w:lineRule="auto"/>
        <w:ind w:right="-15" w:firstLine="66"/>
        <w:jc w:val="both"/>
        <w:rPr>
          <w:b/>
          <w:color w:val="000000"/>
        </w:rPr>
      </w:pPr>
      <w:r>
        <w:rPr>
          <w:b/>
          <w:color w:val="000000"/>
        </w:rPr>
        <w:t>DO PREENCHIMENTO DA PROPOSTA</w:t>
      </w:r>
    </w:p>
    <w:p w14:paraId="66D98EA8" w14:textId="77777777" w:rsidR="00AC10F5" w:rsidRDefault="007E5DEC">
      <w:pPr>
        <w:pStyle w:val="LO-normal"/>
        <w:ind w:left="340"/>
        <w:jc w:val="both"/>
      </w:pPr>
      <w:r>
        <w:t>6.1  licitante deverá enviar sua proposta mediante o preenchimento, no sistema eletrônico, dos seguintes campos:</w:t>
      </w:r>
    </w:p>
    <w:p w14:paraId="43429E4B" w14:textId="77777777" w:rsidR="00AC10F5" w:rsidRDefault="007E5DEC" w:rsidP="00C85F4F">
      <w:pPr>
        <w:pStyle w:val="LO-normal"/>
        <w:tabs>
          <w:tab w:val="left" w:pos="1440"/>
        </w:tabs>
        <w:spacing w:before="120" w:line="276" w:lineRule="auto"/>
        <w:ind w:left="1843" w:hanging="901"/>
        <w:jc w:val="both"/>
        <w:rPr>
          <w:color w:val="000000"/>
        </w:rPr>
      </w:pPr>
      <w:r>
        <w:rPr>
          <w:color w:val="000000"/>
        </w:rPr>
        <w:t>6.1.1  valor anual do item;</w:t>
      </w:r>
    </w:p>
    <w:p w14:paraId="6DBF8639" w14:textId="77777777" w:rsidR="00AC10F5" w:rsidRDefault="007E5DEC" w:rsidP="00C85F4F">
      <w:pPr>
        <w:pStyle w:val="LO-normal"/>
        <w:tabs>
          <w:tab w:val="left" w:pos="1440"/>
        </w:tabs>
        <w:spacing w:line="276" w:lineRule="auto"/>
        <w:ind w:left="1418" w:hanging="476"/>
        <w:jc w:val="both"/>
        <w:rPr>
          <w:color w:val="000000"/>
        </w:rPr>
      </w:pPr>
      <w:r>
        <w:rPr>
          <w:color w:val="000000"/>
        </w:rPr>
        <w:t xml:space="preserve">6.1.2 Descrição do objeto, contendo as informações similares à especificação do Termo de Referência, incluindo-se, dentre outras, as seguintes informações: </w:t>
      </w:r>
    </w:p>
    <w:p w14:paraId="678D36E2" w14:textId="77777777" w:rsidR="00AC10F5" w:rsidRDefault="00AC10F5">
      <w:pPr>
        <w:pStyle w:val="LO-normal"/>
        <w:tabs>
          <w:tab w:val="left" w:pos="1440"/>
        </w:tabs>
        <w:spacing w:line="276" w:lineRule="auto"/>
        <w:ind w:left="2886"/>
        <w:jc w:val="both"/>
        <w:rPr>
          <w:color w:val="000000"/>
        </w:rPr>
      </w:pPr>
    </w:p>
    <w:p w14:paraId="2F7F77CF" w14:textId="0C8A6E5C" w:rsidR="00AC10F5" w:rsidRDefault="007E5DEC">
      <w:pPr>
        <w:pStyle w:val="LO-normal"/>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35B87539" w14:textId="77777777" w:rsidR="0073581E" w:rsidRDefault="0073581E">
      <w:pPr>
        <w:pStyle w:val="LO-normal"/>
        <w:tabs>
          <w:tab w:val="left" w:pos="1440"/>
        </w:tabs>
        <w:spacing w:line="276" w:lineRule="auto"/>
        <w:ind w:left="2448"/>
        <w:jc w:val="both"/>
        <w:rPr>
          <w:color w:val="000000"/>
        </w:rPr>
      </w:pPr>
    </w:p>
    <w:p w14:paraId="482415C4" w14:textId="0075CF39" w:rsidR="00AC10F5" w:rsidRDefault="007E5DEC">
      <w:pPr>
        <w:pStyle w:val="LO-normal"/>
        <w:tabs>
          <w:tab w:val="left" w:pos="1440"/>
        </w:tabs>
        <w:spacing w:line="276" w:lineRule="auto"/>
        <w:ind w:left="2448"/>
        <w:jc w:val="both"/>
        <w:rPr>
          <w:color w:val="000000"/>
        </w:rPr>
      </w:pPr>
      <w:bookmarkStart w:id="2" w:name="_heading=h.1fob9te"/>
      <w:bookmarkEnd w:id="2"/>
      <w:r>
        <w:rPr>
          <w:color w:val="000000"/>
        </w:rPr>
        <w:t>6.1.2.2 Produtividade adotada e, se esta for diferente daquela utilizada pela Administração como referência, ou não estiver contida na faixa referencial de produtividade, mas admitida pelo ato convocatório, a respectiva comprovação de exequibilidade;</w:t>
      </w:r>
    </w:p>
    <w:p w14:paraId="429B6412" w14:textId="77777777" w:rsidR="0073581E" w:rsidRDefault="0073581E">
      <w:pPr>
        <w:pStyle w:val="LO-normal"/>
        <w:tabs>
          <w:tab w:val="left" w:pos="1440"/>
        </w:tabs>
        <w:spacing w:line="276" w:lineRule="auto"/>
        <w:ind w:left="2448"/>
        <w:jc w:val="both"/>
        <w:rPr>
          <w:color w:val="000000"/>
        </w:rPr>
      </w:pPr>
    </w:p>
    <w:p w14:paraId="2B63EAAE" w14:textId="77777777" w:rsidR="00AC10F5" w:rsidRDefault="007E5DEC">
      <w:pPr>
        <w:pStyle w:val="LO-normal"/>
        <w:tabs>
          <w:tab w:val="left" w:pos="1440"/>
        </w:tabs>
        <w:spacing w:after="120" w:line="276" w:lineRule="auto"/>
        <w:ind w:left="2448"/>
        <w:jc w:val="both"/>
        <w:rPr>
          <w:i/>
          <w:color w:val="FF0000"/>
        </w:rPr>
      </w:pPr>
      <w:r>
        <w:rPr>
          <w:color w:val="000000"/>
        </w:rPr>
        <w:t xml:space="preserve">6.1.2.3 A quantidade de pessoal que será alocado na execução contratual; </w:t>
      </w:r>
    </w:p>
    <w:p w14:paraId="332ECCF5" w14:textId="77777777" w:rsidR="00AC10F5" w:rsidRDefault="007E5DEC">
      <w:pPr>
        <w:pStyle w:val="LO-normal"/>
        <w:spacing w:before="120" w:after="120" w:line="276" w:lineRule="auto"/>
        <w:ind w:left="1566"/>
        <w:jc w:val="both"/>
        <w:rPr>
          <w:i/>
          <w:color w:val="FF0000"/>
        </w:rPr>
      </w:pPr>
      <w:r>
        <w:rPr>
          <w:color w:val="000000"/>
        </w:rPr>
        <w:t>6.2 Os licitantes poderão apresentar produtividades diferenciadas daquela estabelecida pela Administração como referência, nos termos do item 6.1.2.2, desde que não alterem o objeto da contratação, não contrariem dispositivos legais vigentes e, caso não estejam contidas nas faixas referenciais de produtividade, comprovem a exequibilidade da proposta.</w:t>
      </w:r>
    </w:p>
    <w:p w14:paraId="2579B23D" w14:textId="77777777" w:rsidR="00AC10F5" w:rsidRDefault="007E5DEC">
      <w:pPr>
        <w:pStyle w:val="LO-normal"/>
        <w:spacing w:before="120" w:after="120" w:line="276" w:lineRule="auto"/>
        <w:ind w:left="1566"/>
        <w:jc w:val="both"/>
        <w:rPr>
          <w:i/>
          <w:color w:val="FF0000"/>
        </w:rPr>
      </w:pPr>
      <w:r>
        <w:rPr>
          <w:color w:val="000000"/>
        </w:rPr>
        <w:t xml:space="preserve">6.3 Para efeito do subitem anterior, admite-se a adequação técnica da metodologia empregada pela contratada, visando assegurar a execução do objeto, desde que mantidas as condições para a justa remuneração do serviço. </w:t>
      </w:r>
    </w:p>
    <w:p w14:paraId="48B7A2D4" w14:textId="77777777" w:rsidR="00AC10F5" w:rsidRDefault="007E5DEC">
      <w:pPr>
        <w:pStyle w:val="LO-normal"/>
        <w:spacing w:before="120" w:after="120" w:line="276" w:lineRule="auto"/>
        <w:ind w:left="1566"/>
        <w:jc w:val="both"/>
      </w:pPr>
      <w:r>
        <w:t>6.4 Todas as especificações do objeto contidas na proposta vinculam a Contratada.</w:t>
      </w:r>
    </w:p>
    <w:p w14:paraId="47EE8298" w14:textId="77777777" w:rsidR="00AC10F5" w:rsidRDefault="007E5DEC">
      <w:pPr>
        <w:pStyle w:val="LO-normal"/>
        <w:spacing w:before="120" w:after="120" w:line="276" w:lineRule="auto"/>
        <w:ind w:left="1566"/>
        <w:jc w:val="both"/>
      </w:pPr>
      <w:r>
        <w:rPr>
          <w:color w:val="000000"/>
        </w:rPr>
        <w:t xml:space="preserve">6.5 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2414EA6C" w14:textId="77777777" w:rsidR="00AC10F5" w:rsidRDefault="007E5DEC" w:rsidP="00B21711">
      <w:pPr>
        <w:pStyle w:val="LO-normal"/>
        <w:tabs>
          <w:tab w:val="left" w:pos="1440"/>
        </w:tabs>
        <w:spacing w:before="120" w:after="120"/>
        <w:ind w:left="2642"/>
        <w:jc w:val="both"/>
        <w:rPr>
          <w:color w:val="000000"/>
        </w:rPr>
      </w:pPr>
      <w:r>
        <w:rPr>
          <w:color w:val="000000"/>
        </w:rPr>
        <w:t>6.5.1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171E59C" w14:textId="77777777" w:rsidR="00AC10F5" w:rsidRDefault="007E5DEC" w:rsidP="00B21711">
      <w:pPr>
        <w:pStyle w:val="LO-normal"/>
        <w:tabs>
          <w:tab w:val="left" w:pos="1440"/>
        </w:tabs>
        <w:spacing w:before="120" w:after="120"/>
        <w:ind w:left="2642"/>
        <w:jc w:val="both"/>
        <w:rPr>
          <w:color w:val="000000"/>
        </w:rPr>
      </w:pPr>
      <w:r>
        <w:rPr>
          <w:color w:val="000000"/>
        </w:rPr>
        <w:t xml:space="preserve">6.5.2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19826A3D" w14:textId="77777777" w:rsidR="00AC10F5" w:rsidRDefault="007E5DEC" w:rsidP="00B21711">
      <w:pPr>
        <w:pStyle w:val="LO-normal"/>
        <w:tabs>
          <w:tab w:val="left" w:pos="1440"/>
        </w:tabs>
        <w:spacing w:before="120" w:after="120"/>
        <w:ind w:left="2642"/>
        <w:jc w:val="both"/>
        <w:rPr>
          <w:color w:val="000000"/>
        </w:rPr>
      </w:pPr>
      <w:r>
        <w:rPr>
          <w:color w:val="000000"/>
        </w:rPr>
        <w:t>6.5.3 A proposta apresentada deverá contemplar o valor total dos custos da contratação, inclusive aqueles estimados para as ocorrências de fatos geradores.</w:t>
      </w:r>
    </w:p>
    <w:p w14:paraId="3B327476" w14:textId="77777777" w:rsidR="00AC10F5" w:rsidRDefault="007E5DEC">
      <w:pPr>
        <w:pStyle w:val="LO-normal"/>
        <w:spacing w:before="120" w:after="120" w:line="276" w:lineRule="auto"/>
        <w:ind w:left="1637"/>
        <w:jc w:val="both"/>
      </w:pPr>
      <w:r>
        <w:t>6.6  A empresa é a única responsável pela cotação correta dos encargos tributários. Em caso de erro ou cotação incompatível com o regime tributário a que se submete, serão adotadas as orientações a seguir:</w:t>
      </w:r>
    </w:p>
    <w:p w14:paraId="19AAA597" w14:textId="77777777" w:rsidR="00AC10F5" w:rsidRDefault="007E5DEC">
      <w:pPr>
        <w:pStyle w:val="LO-normal"/>
        <w:spacing w:before="120" w:after="120" w:line="276" w:lineRule="auto"/>
        <w:ind w:left="1922"/>
        <w:jc w:val="both"/>
      </w:pPr>
      <w:r>
        <w:t xml:space="preserve"> 6.6.1 cotação de percentual menor que o adequado: o percentual será mantido durante toda a execução contratual;</w:t>
      </w:r>
    </w:p>
    <w:p w14:paraId="429F59B6" w14:textId="77777777" w:rsidR="00AC10F5" w:rsidRDefault="007E5DEC">
      <w:pPr>
        <w:pStyle w:val="LO-normal"/>
        <w:spacing w:before="120" w:after="120" w:line="276" w:lineRule="auto"/>
        <w:ind w:left="1922"/>
        <w:jc w:val="both"/>
      </w:pPr>
      <w:r>
        <w:t xml:space="preserve"> 6.6.2 cotação de percentual maior que o adequado: o excesso será suprimido, unilateralmente, da planilha e haverá glosa, quando do pagamento, e/ou redução, quando da repactuação, para fins de total ressarcimento do débito.</w:t>
      </w:r>
    </w:p>
    <w:p w14:paraId="76417C5F" w14:textId="77777777" w:rsidR="00AC10F5" w:rsidRDefault="007E5DEC">
      <w:pPr>
        <w:pStyle w:val="LO-normal"/>
        <w:spacing w:before="120" w:after="120" w:line="276" w:lineRule="auto"/>
        <w:ind w:left="1637"/>
        <w:jc w:val="both"/>
      </w:pPr>
      <w:r>
        <w:t xml:space="preserve">6.7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494D3FDF" w14:textId="77777777" w:rsidR="00AC10F5" w:rsidRDefault="007E5DEC">
      <w:pPr>
        <w:pStyle w:val="LO-normal"/>
        <w:spacing w:before="120" w:after="120" w:line="276" w:lineRule="auto"/>
        <w:ind w:left="1637"/>
        <w:jc w:val="both"/>
      </w:pPr>
      <w:r>
        <w:t>6.8 Independentemente do percentual de tributo inserido na planilha, no pagamento dos serviços, serão retidos na fonte os percentuais estabelecidos na legislação vigente.</w:t>
      </w:r>
    </w:p>
    <w:p w14:paraId="3398357D" w14:textId="77777777" w:rsidR="00AC10F5" w:rsidRDefault="007E5DEC">
      <w:pPr>
        <w:pStyle w:val="LO-normal"/>
        <w:spacing w:before="120" w:after="120" w:line="276" w:lineRule="auto"/>
        <w:ind w:left="1197"/>
        <w:jc w:val="both"/>
      </w:pPr>
      <w:r>
        <w:rPr>
          <w:color w:val="000000"/>
        </w:rPr>
        <w:t>6.9 Na presente licitação, a Microempresa e a Empresa de Pequeno Porte poderão se beneficiar do regime de tributação pelo Simples Nacional.</w:t>
      </w:r>
      <w:r>
        <w:rPr>
          <w:i/>
          <w:color w:val="FF0000"/>
        </w:rPr>
        <w:t xml:space="preserve"> </w:t>
      </w:r>
    </w:p>
    <w:p w14:paraId="7148D054" w14:textId="77777777" w:rsidR="00AC10F5" w:rsidRDefault="007E5DEC">
      <w:pPr>
        <w:pStyle w:val="LO-normal"/>
        <w:spacing w:before="120" w:after="120" w:line="276" w:lineRule="auto"/>
        <w:ind w:left="1637"/>
        <w:jc w:val="both"/>
      </w:pPr>
      <w:r>
        <w:t>6.10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116D1124" w14:textId="77777777" w:rsidR="00AC10F5" w:rsidRDefault="007E5DEC">
      <w:pPr>
        <w:pStyle w:val="LO-normal"/>
        <w:spacing w:before="120" w:after="120" w:line="276" w:lineRule="auto"/>
        <w:ind w:left="1637"/>
        <w:jc w:val="both"/>
      </w:pPr>
      <w:r>
        <w:t>6.11 Os preços ofertados, tanto na proposta inicial, quanto na etapa de lances, serão de exclusiva responsabilidade do licitante, não lhe assistindo o direito de pleitear qualquer alteração, sob alegação de erro, omissão ou qualquer outro pretexto.</w:t>
      </w:r>
    </w:p>
    <w:p w14:paraId="203757D7" w14:textId="77777777" w:rsidR="00AC10F5" w:rsidRDefault="007E5DEC">
      <w:pPr>
        <w:pStyle w:val="LO-normal"/>
        <w:spacing w:before="120" w:after="120" w:line="276" w:lineRule="auto"/>
        <w:ind w:left="1637"/>
        <w:jc w:val="both"/>
      </w:pPr>
      <w:r>
        <w:rPr>
          <w:color w:val="000000"/>
        </w:rPr>
        <w:t>6.12 O prazo de validade da proposta não será inferior a 60 (sessenta) dias</w:t>
      </w:r>
      <w:r>
        <w:rPr>
          <w:b/>
          <w:color w:val="000000"/>
        </w:rPr>
        <w:t>,</w:t>
      </w:r>
      <w:r>
        <w:rPr>
          <w:color w:val="000000"/>
        </w:rPr>
        <w:t xml:space="preserve"> a contar da data de sua apresentação.</w:t>
      </w:r>
    </w:p>
    <w:p w14:paraId="06318AB5" w14:textId="77777777" w:rsidR="00AC10F5" w:rsidRDefault="007E5DEC">
      <w:pPr>
        <w:pStyle w:val="LO-normal"/>
        <w:spacing w:before="120" w:after="120" w:line="276" w:lineRule="auto"/>
        <w:ind w:left="1637"/>
        <w:jc w:val="both"/>
      </w:pPr>
      <w:r>
        <w:rPr>
          <w:color w:val="000000"/>
        </w:rPr>
        <w:t>6.13 Os licitantes devem respeitar os preços máximos estabelecidos nas normas de regência de contratações públicas federais, quando participarem de licitações públicas;</w:t>
      </w:r>
    </w:p>
    <w:p w14:paraId="35A2ECB0" w14:textId="77777777" w:rsidR="00AC10F5" w:rsidRDefault="007E5DEC">
      <w:pPr>
        <w:pStyle w:val="LO-normal"/>
        <w:spacing w:before="120" w:after="120" w:line="276" w:lineRule="auto"/>
        <w:ind w:left="1922"/>
        <w:jc w:val="both"/>
      </w:pPr>
      <w:r>
        <w:rPr>
          <w:color w:val="000000"/>
        </w:rPr>
        <w:t>6.13.1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65EF8D9" w14:textId="77777777" w:rsidR="00AC10F5" w:rsidRDefault="007E5DEC">
      <w:pPr>
        <w:pStyle w:val="LO-normal"/>
        <w:keepNext/>
        <w:keepLines/>
        <w:spacing w:before="480" w:after="120" w:line="276" w:lineRule="auto"/>
        <w:ind w:left="360" w:right="-15"/>
        <w:jc w:val="both"/>
        <w:rPr>
          <w:b/>
          <w:color w:val="000000"/>
          <w:highlight w:val="yellow"/>
        </w:rPr>
      </w:pPr>
      <w:r>
        <w:rPr>
          <w:b/>
          <w:color w:val="000000"/>
        </w:rPr>
        <w:t>7.  DA ABERTURA DA SESSÃO, CLASSIFICAÇÃO DAS PROPOSTAS E FORMULAÇÃO DE LANCES</w:t>
      </w:r>
    </w:p>
    <w:p w14:paraId="447D7FAA" w14:textId="77777777" w:rsidR="00AC10F5" w:rsidRDefault="007E5DEC">
      <w:pPr>
        <w:pStyle w:val="LO-normal"/>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1D9766A4" w14:textId="77777777" w:rsidR="00AC10F5" w:rsidRDefault="007E5DEC">
      <w:pPr>
        <w:pStyle w:val="LO-normal"/>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44958CD" w14:textId="77777777" w:rsidR="00AC10F5" w:rsidRDefault="007E5DEC">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1CE0854B" w14:textId="77777777" w:rsidR="00AC10F5" w:rsidRDefault="007E5DEC">
      <w:pPr>
        <w:pStyle w:val="LO-normal"/>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6C665966" w14:textId="77777777" w:rsidR="00AC10F5" w:rsidRDefault="007E5DEC">
      <w:pPr>
        <w:pStyle w:val="LO-normal"/>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2D807F03" w14:textId="77777777" w:rsidR="00AC10F5" w:rsidRDefault="007E5DEC">
      <w:pPr>
        <w:pStyle w:val="LO-normal"/>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359571BA" w14:textId="77777777" w:rsidR="00AC10F5" w:rsidRDefault="007E5DEC">
      <w:pPr>
        <w:pStyle w:val="LO-normal"/>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4138CC07" w14:textId="77777777" w:rsidR="00AC10F5" w:rsidRDefault="007E5DEC">
      <w:pPr>
        <w:pStyle w:val="LO-normal"/>
        <w:numPr>
          <w:ilvl w:val="1"/>
          <w:numId w:val="13"/>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14:paraId="3AF8121E" w14:textId="77777777" w:rsidR="00AC10F5" w:rsidRDefault="007E5DEC">
      <w:pPr>
        <w:pStyle w:val="LO-normal"/>
        <w:numPr>
          <w:ilvl w:val="2"/>
          <w:numId w:val="13"/>
        </w:numPr>
        <w:tabs>
          <w:tab w:val="left" w:pos="1440"/>
        </w:tabs>
        <w:spacing w:before="120" w:after="120" w:line="276" w:lineRule="auto"/>
        <w:ind w:left="1134" w:firstLine="0"/>
        <w:jc w:val="both"/>
        <w:rPr>
          <w:color w:val="000000"/>
        </w:rPr>
      </w:pPr>
      <w:r>
        <w:rPr>
          <w:color w:val="000000"/>
        </w:rPr>
        <w:t>O lance deverá ser ofertado pelo valor anual do item.</w:t>
      </w:r>
    </w:p>
    <w:p w14:paraId="59DBE01D" w14:textId="77777777" w:rsidR="00AC10F5" w:rsidRDefault="007E5DEC">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14:paraId="6331A2DB" w14:textId="77777777" w:rsidR="00AC10F5" w:rsidRDefault="007E5DEC">
      <w:pPr>
        <w:pStyle w:val="LO-normal"/>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14:paraId="0241A219" w14:textId="77777777" w:rsidR="00AC10F5" w:rsidRDefault="007E5DEC">
      <w:pPr>
        <w:pStyle w:val="LO-normal"/>
        <w:numPr>
          <w:ilvl w:val="1"/>
          <w:numId w:val="16"/>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14:paraId="2AF45A32" w14:textId="77777777" w:rsidR="00AC10F5" w:rsidRDefault="007E5DEC">
      <w:pPr>
        <w:pStyle w:val="LO-normal"/>
        <w:numPr>
          <w:ilvl w:val="1"/>
          <w:numId w:val="16"/>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B350415" w14:textId="77777777" w:rsidR="00AC10F5" w:rsidRDefault="007E5DEC">
      <w:pPr>
        <w:pStyle w:val="LO-normal"/>
        <w:numPr>
          <w:ilvl w:val="1"/>
          <w:numId w:val="16"/>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EA9B41" w14:textId="77777777" w:rsidR="00AC10F5" w:rsidRDefault="007E5DEC">
      <w:pPr>
        <w:pStyle w:val="LO-normal"/>
        <w:numPr>
          <w:ilvl w:val="2"/>
          <w:numId w:val="16"/>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252EFBF" w14:textId="77777777" w:rsidR="00AC10F5" w:rsidRDefault="007E5DEC">
      <w:pPr>
        <w:pStyle w:val="LO-normal"/>
        <w:numPr>
          <w:ilvl w:val="1"/>
          <w:numId w:val="16"/>
        </w:numPr>
        <w:spacing w:before="120" w:after="120" w:line="276" w:lineRule="auto"/>
        <w:jc w:val="both"/>
      </w:pPr>
      <w:r>
        <w:rPr>
          <w:color w:val="000000"/>
        </w:rPr>
        <w:t>Após o término dos prazos estabelecidos nos itens anteriores, o sistema ordenará os lances segundo a ordem crescente de valores.</w:t>
      </w:r>
    </w:p>
    <w:p w14:paraId="32C431C7" w14:textId="77777777" w:rsidR="00AC10F5" w:rsidRDefault="007E5DEC">
      <w:pPr>
        <w:pStyle w:val="LO-normal"/>
        <w:numPr>
          <w:ilvl w:val="2"/>
          <w:numId w:val="16"/>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BB66C65" w14:textId="77777777" w:rsidR="00AC10F5" w:rsidRDefault="007E5DEC">
      <w:pPr>
        <w:pStyle w:val="LO-normal"/>
        <w:numPr>
          <w:ilvl w:val="1"/>
          <w:numId w:val="16"/>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14:paraId="10693503" w14:textId="77777777" w:rsidR="00AC10F5" w:rsidRDefault="007E5DEC">
      <w:pPr>
        <w:pStyle w:val="LO-normal"/>
        <w:numPr>
          <w:ilvl w:val="1"/>
          <w:numId w:val="16"/>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14:paraId="2F237128" w14:textId="77777777" w:rsidR="00AC10F5" w:rsidRDefault="007E5DEC">
      <w:pPr>
        <w:pStyle w:val="LO-normal"/>
        <w:numPr>
          <w:ilvl w:val="1"/>
          <w:numId w:val="16"/>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DB8E6CA" w14:textId="77777777" w:rsidR="00AC10F5" w:rsidRDefault="007E5DEC">
      <w:pPr>
        <w:pStyle w:val="LO-normal"/>
        <w:numPr>
          <w:ilvl w:val="1"/>
          <w:numId w:val="16"/>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14:paraId="397ADCBA" w14:textId="77777777" w:rsidR="00AC10F5" w:rsidRDefault="007E5DEC">
      <w:pPr>
        <w:pStyle w:val="LO-normal"/>
        <w:numPr>
          <w:ilvl w:val="1"/>
          <w:numId w:val="16"/>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972A376" w14:textId="77777777" w:rsidR="00AC10F5" w:rsidRDefault="007E5DEC">
      <w:pPr>
        <w:pStyle w:val="LO-normal"/>
        <w:numPr>
          <w:ilvl w:val="1"/>
          <w:numId w:val="16"/>
        </w:numPr>
        <w:spacing w:before="120" w:after="120" w:line="276" w:lineRule="auto"/>
        <w:ind w:left="425" w:firstLine="0"/>
        <w:jc w:val="both"/>
      </w:pPr>
      <w:r>
        <w:rPr>
          <w:color w:val="000000"/>
        </w:rPr>
        <w:t>O critério de julgamento adotado será o menor preço, conforme definido neste Edital e seus anexos.</w:t>
      </w:r>
    </w:p>
    <w:p w14:paraId="7DF5C22D" w14:textId="77777777" w:rsidR="00AC10F5" w:rsidRDefault="007E5DEC">
      <w:pPr>
        <w:pStyle w:val="LO-normal"/>
        <w:numPr>
          <w:ilvl w:val="1"/>
          <w:numId w:val="16"/>
        </w:numPr>
        <w:spacing w:before="120" w:after="120" w:line="276" w:lineRule="auto"/>
        <w:jc w:val="both"/>
      </w:pPr>
      <w:r>
        <w:rPr>
          <w:color w:val="000000"/>
        </w:rPr>
        <w:t>Caso o licitante não apresente lances, concorrerá com o valor de sua proposta.</w:t>
      </w:r>
    </w:p>
    <w:p w14:paraId="58273028" w14:textId="77777777" w:rsidR="00AC10F5" w:rsidRDefault="007E5DEC">
      <w:pPr>
        <w:pStyle w:val="LO-normal"/>
        <w:numPr>
          <w:ilvl w:val="1"/>
          <w:numId w:val="16"/>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26F5973" w14:textId="77777777" w:rsidR="00AC10F5" w:rsidRDefault="007E5DEC">
      <w:pPr>
        <w:pStyle w:val="LO-normal"/>
        <w:numPr>
          <w:ilvl w:val="1"/>
          <w:numId w:val="16"/>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4C798B3" w14:textId="77777777" w:rsidR="00AC10F5" w:rsidRDefault="007E5DEC">
      <w:pPr>
        <w:pStyle w:val="LO-normal"/>
        <w:numPr>
          <w:ilvl w:val="1"/>
          <w:numId w:val="16"/>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839D1AF" w14:textId="77777777" w:rsidR="00AC10F5" w:rsidRDefault="007E5DEC">
      <w:pPr>
        <w:pStyle w:val="LO-normal"/>
        <w:numPr>
          <w:ilvl w:val="1"/>
          <w:numId w:val="16"/>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2E0B6E" w14:textId="77777777" w:rsidR="00AC10F5" w:rsidRDefault="007E5DEC">
      <w:pPr>
        <w:pStyle w:val="LO-normal"/>
        <w:numPr>
          <w:ilvl w:val="1"/>
          <w:numId w:val="16"/>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A79412B" w14:textId="77777777" w:rsidR="00AC10F5" w:rsidRDefault="007E5DEC">
      <w:pPr>
        <w:pStyle w:val="LO-normal"/>
        <w:numPr>
          <w:ilvl w:val="1"/>
          <w:numId w:val="16"/>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14:paraId="58C5F007" w14:textId="77777777" w:rsidR="00AC10F5" w:rsidRDefault="007E5DEC">
      <w:pPr>
        <w:pStyle w:val="LO-normal"/>
        <w:numPr>
          <w:ilvl w:val="2"/>
          <w:numId w:val="16"/>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3C961B7A" w14:textId="77777777" w:rsidR="00AC10F5" w:rsidRDefault="007E5DEC">
      <w:pPr>
        <w:pStyle w:val="LO-normal"/>
        <w:numPr>
          <w:ilvl w:val="3"/>
          <w:numId w:val="16"/>
        </w:numPr>
        <w:tabs>
          <w:tab w:val="left" w:pos="-12"/>
        </w:tabs>
        <w:spacing w:line="276" w:lineRule="auto"/>
        <w:jc w:val="both"/>
        <w:rPr>
          <w:color w:val="000000"/>
        </w:rPr>
      </w:pPr>
      <w:r>
        <w:rPr>
          <w:color w:val="000000"/>
        </w:rPr>
        <w:t xml:space="preserve">prestados por empresas brasileiras; </w:t>
      </w:r>
    </w:p>
    <w:p w14:paraId="65A8F67A" w14:textId="77777777" w:rsidR="00AC10F5" w:rsidRDefault="007E5DEC">
      <w:pPr>
        <w:pStyle w:val="LO-normal"/>
        <w:numPr>
          <w:ilvl w:val="3"/>
          <w:numId w:val="16"/>
        </w:numPr>
        <w:tabs>
          <w:tab w:val="left" w:pos="-12"/>
        </w:tabs>
        <w:spacing w:line="276" w:lineRule="auto"/>
        <w:jc w:val="both"/>
        <w:rPr>
          <w:color w:val="000000"/>
        </w:rPr>
      </w:pPr>
      <w:r>
        <w:rPr>
          <w:color w:val="000000"/>
        </w:rPr>
        <w:t>prestados por empresas que invistam em pesquisa e no desenvolvimento de tecnologia no País;</w:t>
      </w:r>
    </w:p>
    <w:p w14:paraId="1E049A63" w14:textId="77777777" w:rsidR="00AC10F5" w:rsidRDefault="007E5DEC">
      <w:pPr>
        <w:pStyle w:val="LO-normal"/>
        <w:numPr>
          <w:ilvl w:val="3"/>
          <w:numId w:val="16"/>
        </w:numPr>
        <w:tabs>
          <w:tab w:val="left" w:pos="-12"/>
        </w:tabs>
        <w:spacing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31A3894E" w14:textId="77777777" w:rsidR="00AC10F5" w:rsidRDefault="007E5DEC">
      <w:pPr>
        <w:pStyle w:val="LO-normal"/>
        <w:numPr>
          <w:ilvl w:val="1"/>
          <w:numId w:val="16"/>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14:paraId="69D737CC" w14:textId="77777777" w:rsidR="00AC10F5" w:rsidRDefault="007E5DEC">
      <w:pPr>
        <w:pStyle w:val="LO-normal"/>
        <w:numPr>
          <w:ilvl w:val="1"/>
          <w:numId w:val="16"/>
        </w:numPr>
        <w:tabs>
          <w:tab w:val="left" w:pos="-12"/>
        </w:tabs>
        <w:spacing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0846B60" w14:textId="77777777" w:rsidR="00AC10F5" w:rsidRDefault="007E5DEC">
      <w:pPr>
        <w:pStyle w:val="LO-normal"/>
        <w:numPr>
          <w:ilvl w:val="2"/>
          <w:numId w:val="16"/>
        </w:numPr>
        <w:tabs>
          <w:tab w:val="left" w:pos="-12"/>
        </w:tabs>
        <w:spacing w:line="276" w:lineRule="auto"/>
        <w:jc w:val="both"/>
        <w:rPr>
          <w:color w:val="000000"/>
        </w:rPr>
      </w:pPr>
      <w:r>
        <w:rPr>
          <w:color w:val="000000"/>
        </w:rPr>
        <w:t>A negociação será realizada por meio do sistema, podendo ser acompanhada pelos demais licitantes.</w:t>
      </w:r>
    </w:p>
    <w:p w14:paraId="7317E251" w14:textId="77777777" w:rsidR="00AC10F5" w:rsidRDefault="007E5DEC">
      <w:pPr>
        <w:pStyle w:val="LO-normal"/>
        <w:numPr>
          <w:ilvl w:val="2"/>
          <w:numId w:val="16"/>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76523037" w14:textId="77777777" w:rsidR="00AC10F5" w:rsidRDefault="007E5DEC">
      <w:pPr>
        <w:pStyle w:val="LO-normal"/>
        <w:numPr>
          <w:ilvl w:val="1"/>
          <w:numId w:val="16"/>
        </w:numPr>
        <w:tabs>
          <w:tab w:val="left" w:pos="-12"/>
        </w:tabs>
        <w:spacing w:after="120" w:line="276" w:lineRule="auto"/>
        <w:jc w:val="both"/>
        <w:rPr>
          <w:color w:val="000000"/>
        </w:rPr>
      </w:pPr>
      <w:r>
        <w:rPr>
          <w:color w:val="000000"/>
        </w:rPr>
        <w:t>Após a negociação do preço, o Pregoeiro iniciará a fase de aceitação e julgamento da proposta.</w:t>
      </w:r>
    </w:p>
    <w:p w14:paraId="4A109DD9" w14:textId="77777777" w:rsidR="00AC10F5" w:rsidRDefault="007E5DEC">
      <w:pPr>
        <w:pStyle w:val="LO-normal"/>
        <w:keepNext/>
        <w:keepLines/>
        <w:numPr>
          <w:ilvl w:val="0"/>
          <w:numId w:val="16"/>
        </w:numPr>
        <w:spacing w:before="480" w:after="120" w:line="276" w:lineRule="auto"/>
        <w:ind w:right="-15"/>
        <w:jc w:val="both"/>
        <w:rPr>
          <w:b/>
          <w:color w:val="000000"/>
        </w:rPr>
      </w:pPr>
      <w:r>
        <w:rPr>
          <w:b/>
          <w:color w:val="000000"/>
        </w:rPr>
        <w:t>DA ACEITABILIDADE DA PROPOSTA VENCEDORA.</w:t>
      </w:r>
      <w:bookmarkStart w:id="3" w:name="bookmark=id.3znysh7"/>
      <w:bookmarkEnd w:id="3"/>
    </w:p>
    <w:p w14:paraId="7A846F03" w14:textId="77777777" w:rsidR="00AC10F5" w:rsidRDefault="007E5DEC">
      <w:pPr>
        <w:pStyle w:val="LO-normal"/>
        <w:numPr>
          <w:ilvl w:val="1"/>
          <w:numId w:val="16"/>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5A3B67B" w14:textId="77777777" w:rsidR="00AC10F5" w:rsidRDefault="007E5DEC">
      <w:pPr>
        <w:pStyle w:val="LO-normal"/>
        <w:numPr>
          <w:ilvl w:val="1"/>
          <w:numId w:val="16"/>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49C7835" w14:textId="77777777" w:rsidR="00AC10F5" w:rsidRDefault="007E5DEC">
      <w:pPr>
        <w:pStyle w:val="LO-normal"/>
        <w:numPr>
          <w:ilvl w:val="1"/>
          <w:numId w:val="16"/>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71BC55D4" w14:textId="77777777" w:rsidR="00AC10F5" w:rsidRDefault="007E5DEC">
      <w:pPr>
        <w:pStyle w:val="LO-normal"/>
        <w:numPr>
          <w:ilvl w:val="1"/>
          <w:numId w:val="16"/>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que: </w:t>
      </w:r>
    </w:p>
    <w:p w14:paraId="61359848" w14:textId="77777777" w:rsidR="00AC10F5" w:rsidRDefault="007E5DEC">
      <w:pPr>
        <w:pStyle w:val="LO-normal"/>
        <w:numPr>
          <w:ilvl w:val="2"/>
          <w:numId w:val="19"/>
        </w:numPr>
        <w:spacing w:before="120" w:line="276" w:lineRule="auto"/>
        <w:ind w:right="-15"/>
        <w:jc w:val="both"/>
        <w:rPr>
          <w:color w:val="000000"/>
        </w:rPr>
      </w:pPr>
      <w:r>
        <w:rPr>
          <w:color w:val="000000"/>
        </w:rPr>
        <w:t>não estiver em conformidade com os requisitos estabelecidos neste edital;</w:t>
      </w:r>
    </w:p>
    <w:p w14:paraId="601FDC25" w14:textId="77777777" w:rsidR="00AC10F5" w:rsidRDefault="007E5DEC">
      <w:pPr>
        <w:pStyle w:val="LO-normal"/>
        <w:numPr>
          <w:ilvl w:val="2"/>
          <w:numId w:val="19"/>
        </w:numPr>
        <w:spacing w:line="276" w:lineRule="auto"/>
        <w:ind w:right="-15"/>
        <w:jc w:val="both"/>
        <w:rPr>
          <w:color w:val="000000"/>
        </w:rPr>
      </w:pPr>
      <w:r>
        <w:rPr>
          <w:color w:val="000000"/>
        </w:rPr>
        <w:t>contenha vício insanável ou ilegalidade;</w:t>
      </w:r>
    </w:p>
    <w:p w14:paraId="414D570D" w14:textId="77777777" w:rsidR="00AC10F5" w:rsidRDefault="007E5DEC">
      <w:pPr>
        <w:pStyle w:val="LO-normal"/>
        <w:numPr>
          <w:ilvl w:val="2"/>
          <w:numId w:val="19"/>
        </w:numPr>
        <w:spacing w:line="276" w:lineRule="auto"/>
        <w:ind w:right="-15"/>
        <w:jc w:val="both"/>
        <w:rPr>
          <w:color w:val="000000"/>
        </w:rPr>
      </w:pPr>
      <w:r>
        <w:rPr>
          <w:color w:val="000000"/>
        </w:rPr>
        <w:t>não apresente as especificações técnicas exigidas pelo Termo de Referência;</w:t>
      </w:r>
    </w:p>
    <w:p w14:paraId="4F115EDF" w14:textId="77777777" w:rsidR="00AC10F5" w:rsidRDefault="007E5DEC">
      <w:pPr>
        <w:pStyle w:val="LO-normal"/>
        <w:numPr>
          <w:ilvl w:val="2"/>
          <w:numId w:val="19"/>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68715FFC" w14:textId="77777777" w:rsidR="00AC10F5" w:rsidRDefault="007E5DEC">
      <w:pPr>
        <w:pStyle w:val="LO-normal"/>
        <w:numPr>
          <w:ilvl w:val="3"/>
          <w:numId w:val="19"/>
        </w:numPr>
        <w:spacing w:line="276" w:lineRule="auto"/>
        <w:ind w:right="-15"/>
        <w:jc w:val="both"/>
      </w:pPr>
      <w:r>
        <w:rPr>
          <w:color w:val="000000"/>
        </w:rPr>
        <w:t>Quando o licitante não conseguir comprovar que possui ou possuirá recursos suficientes para executar a contento o objeto, será considerada inexequível a proposta de preços ou menor lance que:</w:t>
      </w:r>
    </w:p>
    <w:p w14:paraId="607C319E" w14:textId="77777777" w:rsidR="00AC10F5" w:rsidRDefault="007E5DEC">
      <w:pPr>
        <w:pStyle w:val="LO-normal"/>
        <w:numPr>
          <w:ilvl w:val="4"/>
          <w:numId w:val="19"/>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78869E5" w14:textId="77777777" w:rsidR="00AC10F5" w:rsidRDefault="007E5DEC">
      <w:pPr>
        <w:pStyle w:val="LO-normal"/>
        <w:numPr>
          <w:ilvl w:val="4"/>
          <w:numId w:val="19"/>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67533474" w14:textId="77777777" w:rsidR="00AC10F5" w:rsidRDefault="007E5DEC">
      <w:pPr>
        <w:pStyle w:val="LO-normal"/>
        <w:numPr>
          <w:ilvl w:val="3"/>
          <w:numId w:val="19"/>
        </w:numPr>
        <w:spacing w:line="276" w:lineRule="auto"/>
        <w:ind w:right="-15"/>
        <w:jc w:val="both"/>
      </w:pPr>
      <w:r>
        <w:rPr>
          <w:color w:val="00000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7E10442B" w14:textId="77777777" w:rsidR="00AC10F5" w:rsidRDefault="007E5DEC">
      <w:pPr>
        <w:pStyle w:val="LO-normal"/>
        <w:numPr>
          <w:ilvl w:val="4"/>
          <w:numId w:val="19"/>
        </w:numPr>
        <w:spacing w:line="276" w:lineRule="auto"/>
        <w:jc w:val="both"/>
        <w:rPr>
          <w:b/>
        </w:rPr>
      </w:pPr>
      <w:r>
        <w:rPr>
          <w:b/>
        </w:rPr>
        <w:t>CCT 2019/2020 - PA000153/2019.</w:t>
      </w:r>
    </w:p>
    <w:p w14:paraId="51141364" w14:textId="77777777" w:rsidR="00AC10F5" w:rsidRDefault="007E5DEC">
      <w:pPr>
        <w:pStyle w:val="LO-normal"/>
        <w:numPr>
          <w:ilvl w:val="4"/>
          <w:numId w:val="19"/>
        </w:numPr>
        <w:spacing w:after="120" w:line="276" w:lineRule="auto"/>
        <w:jc w:val="both"/>
      </w:pPr>
      <w:r>
        <w:t>O(s) sindicato(s) indicado(s) nos subitens acima não são de utilização obrigatória pelos licitantes (Acórdão TCU nº 369/2012), mas sempre se exigirá o cumprimento das convenções coletivas adotadas por cada licitante/contratante.</w:t>
      </w:r>
    </w:p>
    <w:p w14:paraId="0A38C138" w14:textId="77777777" w:rsidR="00AC10F5" w:rsidRDefault="007E5DEC">
      <w:pPr>
        <w:pStyle w:val="LO-normal"/>
        <w:numPr>
          <w:ilvl w:val="1"/>
          <w:numId w:val="19"/>
        </w:numPr>
        <w:spacing w:before="120" w:after="120" w:line="276" w:lineRule="auto"/>
        <w:ind w:left="1036" w:right="-15" w:hanging="540"/>
        <w:jc w:val="both"/>
        <w:rPr>
          <w:color w:val="000000"/>
        </w:rPr>
      </w:pPr>
      <w:r>
        <w:rPr>
          <w:color w:val="000000"/>
        </w:rPr>
        <w:t>É vedado à proponente incluir na Planilha de Custos e Formação de Preços:</w:t>
      </w:r>
    </w:p>
    <w:p w14:paraId="3E59254F" w14:textId="77777777" w:rsidR="00AC10F5" w:rsidRDefault="007E5DEC">
      <w:pPr>
        <w:pStyle w:val="LO-normal"/>
        <w:numPr>
          <w:ilvl w:val="2"/>
          <w:numId w:val="20"/>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7CF928BA" w14:textId="77777777" w:rsidR="00AC10F5" w:rsidRDefault="007E5DEC">
      <w:pPr>
        <w:pStyle w:val="LO-normal"/>
        <w:numPr>
          <w:ilvl w:val="2"/>
          <w:numId w:val="20"/>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D9C7063" w14:textId="77777777" w:rsidR="00AC10F5" w:rsidRDefault="007E5DEC">
      <w:pPr>
        <w:pStyle w:val="LO-normal"/>
        <w:numPr>
          <w:ilvl w:val="2"/>
          <w:numId w:val="20"/>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759079E0" w14:textId="77777777" w:rsidR="00AC10F5" w:rsidRDefault="007E5DEC">
      <w:pPr>
        <w:pStyle w:val="LO-normal"/>
        <w:numPr>
          <w:ilvl w:val="2"/>
          <w:numId w:val="20"/>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42A08694" w14:textId="77777777" w:rsidR="00AC10F5" w:rsidRDefault="007E5DEC">
      <w:pPr>
        <w:pStyle w:val="LO-normal"/>
        <w:numPr>
          <w:ilvl w:val="2"/>
          <w:numId w:val="20"/>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2357AD84" w14:textId="77777777" w:rsidR="00AC10F5" w:rsidRDefault="007E5DEC">
      <w:pPr>
        <w:pStyle w:val="LO-normal"/>
        <w:numPr>
          <w:ilvl w:val="2"/>
          <w:numId w:val="20"/>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75A85AF2" w14:textId="77777777" w:rsidR="00AC10F5" w:rsidRDefault="007E5DEC">
      <w:pPr>
        <w:pStyle w:val="LO-normal"/>
        <w:numPr>
          <w:ilvl w:val="1"/>
          <w:numId w:val="20"/>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56B5E661" w14:textId="77777777" w:rsidR="00AC10F5" w:rsidRDefault="007E5DEC">
      <w:pPr>
        <w:pStyle w:val="LO-normal"/>
        <w:numPr>
          <w:ilvl w:val="2"/>
          <w:numId w:val="20"/>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14:paraId="1B5409CE" w14:textId="77777777" w:rsidR="00AC10F5" w:rsidRDefault="007E5DEC">
      <w:pPr>
        <w:pStyle w:val="LO-normal"/>
        <w:numPr>
          <w:ilvl w:val="1"/>
          <w:numId w:val="21"/>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0208F344" w14:textId="77777777" w:rsidR="00AC10F5" w:rsidRDefault="007E5DEC">
      <w:pPr>
        <w:pStyle w:val="LO-normal"/>
        <w:numPr>
          <w:ilvl w:val="1"/>
          <w:numId w:val="21"/>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C69197F" w14:textId="77777777" w:rsidR="00AC10F5" w:rsidRDefault="007E5DEC">
      <w:pPr>
        <w:pStyle w:val="LO-normal"/>
        <w:numPr>
          <w:ilvl w:val="1"/>
          <w:numId w:val="21"/>
        </w:numPr>
        <w:spacing w:before="120" w:after="120" w:line="276" w:lineRule="auto"/>
        <w:ind w:right="-15"/>
        <w:jc w:val="both"/>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703F3E8" w14:textId="77777777" w:rsidR="00AC10F5" w:rsidRDefault="007E5DEC">
      <w:pPr>
        <w:pStyle w:val="LO-normal"/>
        <w:numPr>
          <w:ilvl w:val="2"/>
          <w:numId w:val="2"/>
        </w:numPr>
        <w:spacing w:before="120" w:after="120" w:line="276" w:lineRule="auto"/>
        <w:ind w:right="-15"/>
        <w:jc w:val="both"/>
      </w:pPr>
      <w:r>
        <w:t>As propostas com preços próximos ou inferiores ao mínimo estabelecido pelo Ministério da Economia, disponibilizado em meio eletrônico, no Portal de Compras do Governo Federal (</w:t>
      </w:r>
      <w:r>
        <w:rPr>
          <w:u w:val="single"/>
        </w:rPr>
        <w:t>http://</w:t>
      </w:r>
      <w:r w:rsidR="0039620E" w:rsidRPr="0039620E">
        <w:rPr>
          <w:rStyle w:val="ListLabel127"/>
          <w:b w:val="0"/>
          <w:i w:val="0"/>
        </w:rPr>
        <w:t xml:space="preserve"> </w:t>
      </w:r>
      <w:r w:rsidR="0039620E" w:rsidRPr="0039620E">
        <w:rPr>
          <w:rStyle w:val="ListLabel128"/>
        </w:rPr>
        <w:t>www.gov.br/compras</w:t>
      </w:r>
      <w:r>
        <w:t>), deverão comprovar sua exequibilidade, de forma inequívoca, sob pena de desclassificação, sem prejuízo do disposto nos itens 9.2 a 9.6 do Anexo VII-A, da Instrução Normativa/SEGES/MP n.º 5/2017 (Portaria SEGES/MP n. 213, de 25 de setembro de 2017).</w:t>
      </w:r>
    </w:p>
    <w:p w14:paraId="4DB0E2CC" w14:textId="77777777" w:rsidR="00AC10F5" w:rsidRDefault="007E5DEC">
      <w:pPr>
        <w:pStyle w:val="LO-normal"/>
        <w:numPr>
          <w:ilvl w:val="1"/>
          <w:numId w:val="21"/>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14:paraId="15F98BF2" w14:textId="77777777" w:rsidR="00AC10F5" w:rsidRDefault="007E5DEC">
      <w:pPr>
        <w:pStyle w:val="LO-normal"/>
        <w:spacing w:before="120" w:after="120" w:line="276" w:lineRule="auto"/>
        <w:ind w:left="1842" w:right="-15" w:hanging="992"/>
        <w:jc w:val="both"/>
      </w:pPr>
      <w:r>
        <w:t xml:space="preserve">  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17A829B" w14:textId="77777777" w:rsidR="00AC10F5" w:rsidRDefault="007E5DEC">
      <w:pPr>
        <w:pStyle w:val="LO-normal"/>
        <w:numPr>
          <w:ilvl w:val="1"/>
          <w:numId w:val="21"/>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14:paraId="73F136EB" w14:textId="77777777" w:rsidR="00AC10F5" w:rsidRDefault="007E5DEC">
      <w:pPr>
        <w:pStyle w:val="LO-normal"/>
        <w:numPr>
          <w:ilvl w:val="2"/>
          <w:numId w:val="22"/>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14:paraId="07D4C192" w14:textId="77777777" w:rsidR="00AC10F5" w:rsidRDefault="007E5DEC">
      <w:pPr>
        <w:pStyle w:val="LO-normal"/>
        <w:numPr>
          <w:ilvl w:val="2"/>
          <w:numId w:val="22"/>
        </w:numPr>
        <w:spacing w:before="120" w:after="120" w:line="276" w:lineRule="auto"/>
        <w:ind w:right="-15"/>
        <w:jc w:val="both"/>
      </w:pPr>
      <w:r>
        <w:rPr>
          <w:color w:val="000000"/>
        </w:rPr>
        <w:t>Dentre os documentos passíveis de solicitação pelo Pregoeiro, destacam-se as planilhas de custo readequadas com o valor final ofertado.</w:t>
      </w:r>
    </w:p>
    <w:p w14:paraId="0812BC9C" w14:textId="77777777" w:rsidR="00AC10F5" w:rsidRDefault="007E5DEC">
      <w:pPr>
        <w:pStyle w:val="LO-normal"/>
        <w:numPr>
          <w:ilvl w:val="1"/>
          <w:numId w:val="22"/>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51DA537C" w14:textId="77777777" w:rsidR="00AC10F5" w:rsidRDefault="007E5DEC">
      <w:pPr>
        <w:pStyle w:val="LO-normal"/>
        <w:numPr>
          <w:ilvl w:val="1"/>
          <w:numId w:val="22"/>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3FC19955" w14:textId="77777777" w:rsidR="00AC10F5" w:rsidRDefault="007E5DEC">
      <w:pPr>
        <w:pStyle w:val="LO-normal"/>
        <w:numPr>
          <w:ilvl w:val="1"/>
          <w:numId w:val="22"/>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01243131" w14:textId="77777777" w:rsidR="00AC10F5" w:rsidRDefault="007E5DEC">
      <w:pPr>
        <w:pStyle w:val="LO-normal"/>
        <w:numPr>
          <w:ilvl w:val="2"/>
          <w:numId w:val="22"/>
        </w:numPr>
        <w:spacing w:before="120" w:after="120" w:line="276" w:lineRule="auto"/>
        <w:ind w:right="-15"/>
        <w:jc w:val="both"/>
      </w:pPr>
      <w:r>
        <w:rPr>
          <w:color w:val="000000"/>
        </w:rPr>
        <w:t>O ajuste de que trata este dispositivo se limita a sanar erros ou falhas que não alterem a substância das propostas;</w:t>
      </w:r>
    </w:p>
    <w:p w14:paraId="647FDA13" w14:textId="77777777" w:rsidR="00AC10F5" w:rsidRDefault="007E5DEC">
      <w:pPr>
        <w:pStyle w:val="LO-normal"/>
        <w:numPr>
          <w:ilvl w:val="2"/>
          <w:numId w:val="22"/>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14:paraId="17DDEA5D" w14:textId="77777777" w:rsidR="00AC10F5" w:rsidRDefault="007E5DEC">
      <w:pPr>
        <w:pStyle w:val="LO-normal"/>
        <w:numPr>
          <w:ilvl w:val="1"/>
          <w:numId w:val="22"/>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3774C076" w14:textId="77777777" w:rsidR="00AC10F5" w:rsidRDefault="007E5DEC">
      <w:pPr>
        <w:pStyle w:val="LO-normal"/>
        <w:numPr>
          <w:ilvl w:val="1"/>
          <w:numId w:val="22"/>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15083E12" w14:textId="77777777" w:rsidR="00AC10F5" w:rsidRDefault="007E5DEC">
      <w:pPr>
        <w:pStyle w:val="LO-normal"/>
        <w:numPr>
          <w:ilvl w:val="1"/>
          <w:numId w:val="22"/>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7841EBC9" w14:textId="77777777" w:rsidR="00AC10F5" w:rsidRDefault="007E5DEC">
      <w:pPr>
        <w:pStyle w:val="LO-normal"/>
        <w:numPr>
          <w:ilvl w:val="1"/>
          <w:numId w:val="22"/>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3FF8784" w14:textId="77777777" w:rsidR="00AC10F5" w:rsidRDefault="007E5DEC">
      <w:pPr>
        <w:pStyle w:val="LO-normal"/>
        <w:numPr>
          <w:ilvl w:val="1"/>
          <w:numId w:val="22"/>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4CFE926B" w14:textId="77777777" w:rsidR="00AC10F5" w:rsidRDefault="007E5DEC">
      <w:pPr>
        <w:pStyle w:val="LO-normal"/>
        <w:keepNext/>
        <w:keepLines/>
        <w:numPr>
          <w:ilvl w:val="0"/>
          <w:numId w:val="5"/>
        </w:numPr>
        <w:spacing w:before="480" w:after="120" w:line="276" w:lineRule="auto"/>
        <w:ind w:right="-15"/>
        <w:jc w:val="both"/>
        <w:rPr>
          <w:b/>
          <w:color w:val="000000"/>
        </w:rPr>
      </w:pPr>
      <w:r>
        <w:rPr>
          <w:b/>
          <w:color w:val="000000"/>
        </w:rPr>
        <w:t xml:space="preserve">DA HABILITAÇÃO </w:t>
      </w:r>
    </w:p>
    <w:p w14:paraId="5D43E6F0" w14:textId="77777777" w:rsidR="00AC10F5" w:rsidRDefault="007E5DEC">
      <w:pPr>
        <w:pStyle w:val="LO-normal"/>
        <w:numPr>
          <w:ilvl w:val="1"/>
          <w:numId w:val="8"/>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10FF7DC0" w14:textId="77777777" w:rsidR="00AC10F5" w:rsidRDefault="007E5DEC">
      <w:pPr>
        <w:pStyle w:val="LO-normal"/>
        <w:spacing w:after="120" w:line="276" w:lineRule="auto"/>
        <w:ind w:left="1134"/>
        <w:jc w:val="both"/>
        <w:rPr>
          <w:color w:val="000000"/>
        </w:rPr>
      </w:pPr>
      <w:r>
        <w:rPr>
          <w:color w:val="000000"/>
        </w:rPr>
        <w:t>a) SICAF;</w:t>
      </w:r>
    </w:p>
    <w:p w14:paraId="3487EC31" w14:textId="77777777" w:rsidR="00AC10F5" w:rsidRDefault="007E5DEC">
      <w:pPr>
        <w:pStyle w:val="LO-normal"/>
        <w:spacing w:before="120" w:after="120" w:line="276" w:lineRule="auto"/>
        <w:ind w:left="1134" w:hanging="1134"/>
        <w:jc w:val="both"/>
      </w:pPr>
      <w:r>
        <w:t xml:space="preserve">                    b) Cadastro Nacional de Empresas Inidôneas e Suspensas - CEIS, mantido pela   Controladoria-Geral da União (</w:t>
      </w:r>
      <w:hyperlink r:id="rId13">
        <w:r>
          <w:rPr>
            <w:rStyle w:val="ListLabel128"/>
          </w:rPr>
          <w:t>www.portaldatransparencia.gov.br/ceis</w:t>
        </w:r>
      </w:hyperlink>
      <w:r>
        <w:t>);</w:t>
      </w:r>
    </w:p>
    <w:p w14:paraId="5D7CEB8A" w14:textId="77777777" w:rsidR="00AC10F5" w:rsidRDefault="007E5DEC">
      <w:pPr>
        <w:pStyle w:val="LO-normal"/>
        <w:spacing w:before="120" w:after="120" w:line="276" w:lineRule="auto"/>
        <w:ind w:left="1134" w:hanging="1134"/>
        <w:jc w:val="both"/>
      </w:pPr>
      <w:r>
        <w:t xml:space="preserve">                    c) Cadastro Nacional de Condenações Cíveis por Atos de Improbidade Administrativa,                     mantido pelo Conselho Nacional de justiça(</w:t>
      </w:r>
      <w:hyperlink r:id="rId14">
        <w:r>
          <w:rPr>
            <w:rStyle w:val="ListLabel128"/>
          </w:rPr>
          <w:t>www.cnj.jus.br/improbidade_adm/consultar_requerido.php</w:t>
        </w:r>
      </w:hyperlink>
      <w:r>
        <w:t>);</w:t>
      </w:r>
    </w:p>
    <w:p w14:paraId="1C6501E0" w14:textId="77777777" w:rsidR="00AC10F5" w:rsidRDefault="007E5DEC">
      <w:pPr>
        <w:pStyle w:val="LO-normal"/>
        <w:ind w:left="1134" w:hanging="1134"/>
      </w:pPr>
      <w:r>
        <w:t xml:space="preserve">                    d) Lista de Inidôneos e o Cadastro Integrado de Condenações por Ilícitos Administrativos            - CADICON, mantidos pelo Tribunal de Contas da União - TCU;</w:t>
      </w:r>
    </w:p>
    <w:p w14:paraId="6A05A1B3" w14:textId="77777777" w:rsidR="00AC10F5" w:rsidRDefault="007E5DEC">
      <w:pPr>
        <w:pStyle w:val="LO-normal"/>
        <w:numPr>
          <w:ilvl w:val="2"/>
          <w:numId w:val="8"/>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hyperlink r:id="rId15">
        <w:r>
          <w:rPr>
            <w:rStyle w:val="ListLabel129"/>
          </w:rPr>
          <w:t>https://certidoesapf.apps.tcu.gov.br/</w:t>
        </w:r>
      </w:hyperlink>
      <w:r>
        <w:rPr>
          <w:color w:val="000000"/>
        </w:rPr>
        <w:t>).</w:t>
      </w:r>
    </w:p>
    <w:p w14:paraId="75193A1F" w14:textId="77777777" w:rsidR="00AC10F5" w:rsidRDefault="007E5DEC">
      <w:pPr>
        <w:pStyle w:val="LO-normal"/>
        <w:numPr>
          <w:ilvl w:val="2"/>
          <w:numId w:val="8"/>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3D7BF41" w14:textId="77777777" w:rsidR="00AC10F5" w:rsidRDefault="007E5DEC">
      <w:pPr>
        <w:pStyle w:val="LO-normal"/>
        <w:numPr>
          <w:ilvl w:val="3"/>
          <w:numId w:val="8"/>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D11486" w14:textId="77777777" w:rsidR="00AC10F5" w:rsidRDefault="007E5DEC">
      <w:pPr>
        <w:pStyle w:val="LO-normal"/>
        <w:numPr>
          <w:ilvl w:val="4"/>
          <w:numId w:val="8"/>
        </w:numPr>
        <w:spacing w:line="276" w:lineRule="auto"/>
        <w:jc w:val="both"/>
        <w:rPr>
          <w:color w:val="000000"/>
        </w:rPr>
      </w:pPr>
      <w:r>
        <w:rPr>
          <w:color w:val="000000"/>
        </w:rPr>
        <w:t>A tentativa de burla será verificada por meio dos vínculos societários, linhas de fornecimento similares, dentre outros.</w:t>
      </w:r>
    </w:p>
    <w:p w14:paraId="7E0D58CE" w14:textId="77777777" w:rsidR="00AC10F5" w:rsidRDefault="007E5DEC">
      <w:pPr>
        <w:pStyle w:val="LO-normal"/>
        <w:numPr>
          <w:ilvl w:val="4"/>
          <w:numId w:val="8"/>
        </w:numPr>
        <w:spacing w:line="276" w:lineRule="auto"/>
        <w:jc w:val="both"/>
        <w:rPr>
          <w:color w:val="000000"/>
        </w:rPr>
      </w:pPr>
      <w:r>
        <w:rPr>
          <w:color w:val="000000"/>
        </w:rPr>
        <w:t>O licitante será convocado para manifestação previamente à sua desclassificação.</w:t>
      </w:r>
    </w:p>
    <w:p w14:paraId="6114C7E7" w14:textId="77777777" w:rsidR="00AC10F5" w:rsidRDefault="007E5DEC">
      <w:pPr>
        <w:pStyle w:val="LO-normal"/>
        <w:numPr>
          <w:ilvl w:val="2"/>
          <w:numId w:val="8"/>
        </w:numPr>
        <w:spacing w:line="276" w:lineRule="auto"/>
        <w:ind w:left="1134" w:firstLine="0"/>
        <w:jc w:val="both"/>
      </w:pPr>
      <w:r>
        <w:rPr>
          <w:color w:val="000000"/>
        </w:rPr>
        <w:t>Constatada a existência de sanção, o Pregoeiro reputará o licitante inabilitado, por falta de condição de participação.</w:t>
      </w:r>
    </w:p>
    <w:p w14:paraId="7545C680" w14:textId="77777777" w:rsidR="00AC10F5" w:rsidRDefault="007E5DEC">
      <w:pPr>
        <w:pStyle w:val="LO-normal"/>
        <w:numPr>
          <w:ilvl w:val="2"/>
          <w:numId w:val="8"/>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0DD17AF" w14:textId="77777777" w:rsidR="00AC10F5" w:rsidRDefault="007E5DEC">
      <w:pPr>
        <w:pStyle w:val="LO-normal"/>
        <w:numPr>
          <w:ilvl w:val="1"/>
          <w:numId w:val="8"/>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0CE25FBB" w14:textId="77777777" w:rsidR="00AC10F5" w:rsidRDefault="007E5DEC">
      <w:pPr>
        <w:pStyle w:val="LO-normal"/>
        <w:numPr>
          <w:ilvl w:val="2"/>
          <w:numId w:val="8"/>
        </w:numPr>
        <w:spacing w:before="120" w:after="120" w:line="276" w:lineRule="auto"/>
        <w:ind w:left="1854"/>
        <w:jc w:val="both"/>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637F4387" w14:textId="77777777" w:rsidR="00AC10F5" w:rsidRDefault="007E5DEC">
      <w:pPr>
        <w:pStyle w:val="LO-normal"/>
        <w:numPr>
          <w:ilvl w:val="2"/>
          <w:numId w:val="8"/>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44E6D88" w14:textId="77777777" w:rsidR="00AC10F5" w:rsidRDefault="007E5DEC">
      <w:pPr>
        <w:pStyle w:val="LO-normal"/>
        <w:numPr>
          <w:ilvl w:val="2"/>
          <w:numId w:val="8"/>
        </w:numPr>
        <w:spacing w:before="120" w:after="120" w:line="276" w:lineRule="auto"/>
        <w:ind w:left="1854"/>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FCCCBED" w14:textId="77777777" w:rsidR="00AC10F5" w:rsidRDefault="007E5DEC">
      <w:pPr>
        <w:pStyle w:val="LO-normal"/>
        <w:numPr>
          <w:ilvl w:val="1"/>
          <w:numId w:val="8"/>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14:paraId="1EB834EB" w14:textId="77777777" w:rsidR="00AC10F5" w:rsidRDefault="007E5DEC">
      <w:pPr>
        <w:pStyle w:val="LO-normal"/>
        <w:numPr>
          <w:ilvl w:val="1"/>
          <w:numId w:val="8"/>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1BD2CB8D" w14:textId="77777777" w:rsidR="00AC10F5" w:rsidRDefault="007E5DEC">
      <w:pPr>
        <w:pStyle w:val="LO-normal"/>
        <w:numPr>
          <w:ilvl w:val="1"/>
          <w:numId w:val="8"/>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00D7B233" w14:textId="77777777" w:rsidR="00AC10F5" w:rsidRDefault="007E5DEC">
      <w:pPr>
        <w:pStyle w:val="LO-normal"/>
        <w:numPr>
          <w:ilvl w:val="1"/>
          <w:numId w:val="8"/>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DDBF710" w14:textId="77777777" w:rsidR="00AC10F5" w:rsidRDefault="007E5DEC">
      <w:pPr>
        <w:pStyle w:val="LO-normal"/>
        <w:numPr>
          <w:ilvl w:val="2"/>
          <w:numId w:val="8"/>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14:paraId="2AA204EB" w14:textId="77777777" w:rsidR="00AC10F5" w:rsidRDefault="007E5DEC">
      <w:pPr>
        <w:pStyle w:val="LO-normal"/>
        <w:numPr>
          <w:ilvl w:val="1"/>
          <w:numId w:val="8"/>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24A3842A" w14:textId="77777777" w:rsidR="00AC10F5" w:rsidRDefault="007E5DEC">
      <w:pPr>
        <w:pStyle w:val="LO-normal"/>
        <w:numPr>
          <w:ilvl w:val="1"/>
          <w:numId w:val="11"/>
        </w:numPr>
        <w:spacing w:before="120" w:after="120" w:line="276" w:lineRule="auto"/>
        <w:ind w:left="785"/>
        <w:jc w:val="both"/>
        <w:rPr>
          <w:b/>
          <w:color w:val="000000"/>
        </w:rPr>
      </w:pPr>
      <w:r>
        <w:rPr>
          <w:b/>
          <w:color w:val="000000"/>
        </w:rPr>
        <w:t xml:space="preserve">Habilitação jurídica: </w:t>
      </w:r>
    </w:p>
    <w:p w14:paraId="3011FC1A" w14:textId="77777777"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0137CE" w14:textId="77777777"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72C6A2D0" w14:textId="77777777" w:rsidR="00AC10F5" w:rsidRDefault="007E5DEC">
      <w:pPr>
        <w:pStyle w:val="LO-normal"/>
        <w:numPr>
          <w:ilvl w:val="2"/>
          <w:numId w:val="11"/>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4961029E" w14:textId="77777777"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29AE4762" w14:textId="77777777" w:rsidR="00AC10F5" w:rsidRDefault="007E5DEC">
      <w:pPr>
        <w:pStyle w:val="LO-normal"/>
        <w:numPr>
          <w:ilvl w:val="2"/>
          <w:numId w:val="11"/>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1DF5483B" w14:textId="77777777" w:rsidR="00AC10F5" w:rsidRDefault="00AC10F5">
      <w:pPr>
        <w:pStyle w:val="LO-normal"/>
        <w:spacing w:after="120" w:line="276" w:lineRule="auto"/>
        <w:ind w:left="1134"/>
        <w:jc w:val="both"/>
        <w:rPr>
          <w:color w:val="000000"/>
        </w:rPr>
      </w:pPr>
    </w:p>
    <w:p w14:paraId="65E0B9CD" w14:textId="77777777" w:rsidR="00AC10F5" w:rsidRDefault="007E5DEC">
      <w:pPr>
        <w:pStyle w:val="LO-normal"/>
        <w:numPr>
          <w:ilvl w:val="1"/>
          <w:numId w:val="11"/>
        </w:numPr>
        <w:spacing w:before="120" w:after="120" w:line="276" w:lineRule="auto"/>
        <w:ind w:left="425" w:firstLine="0"/>
        <w:jc w:val="both"/>
        <w:rPr>
          <w:b/>
          <w:color w:val="000000"/>
        </w:rPr>
      </w:pPr>
      <w:r>
        <w:rPr>
          <w:b/>
          <w:color w:val="000000"/>
        </w:rPr>
        <w:t xml:space="preserve">  Regularidade fiscal e trabalhista:</w:t>
      </w:r>
    </w:p>
    <w:p w14:paraId="7944DA6A" w14:textId="77777777" w:rsidR="00AC10F5" w:rsidRDefault="007E5DEC">
      <w:pPr>
        <w:pStyle w:val="LO-normal"/>
        <w:numPr>
          <w:ilvl w:val="2"/>
          <w:numId w:val="11"/>
        </w:numPr>
        <w:tabs>
          <w:tab w:val="left" w:pos="1440"/>
        </w:tabs>
        <w:spacing w:before="120" w:after="120" w:line="276" w:lineRule="auto"/>
        <w:ind w:left="1134" w:firstLine="0"/>
        <w:jc w:val="both"/>
      </w:pPr>
      <w:r>
        <w:t>prova de inscrição no Cadastro Nacional de Pessoas Jurídicas;</w:t>
      </w:r>
    </w:p>
    <w:p w14:paraId="617C18C1" w14:textId="77777777" w:rsidR="00AC10F5" w:rsidRDefault="007E5DEC">
      <w:pPr>
        <w:pStyle w:val="LO-normal"/>
        <w:numPr>
          <w:ilvl w:val="2"/>
          <w:numId w:val="11"/>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0CE94E1" w14:textId="77777777"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03263BD" w14:textId="77777777" w:rsidR="00AC10F5" w:rsidRDefault="007E5DEC">
      <w:pPr>
        <w:pStyle w:val="LO-normal"/>
        <w:numPr>
          <w:ilvl w:val="2"/>
          <w:numId w:val="11"/>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82927FE" w14:textId="77777777" w:rsidR="00AC10F5" w:rsidRDefault="007E5DEC">
      <w:pPr>
        <w:pStyle w:val="LO-normal"/>
        <w:numPr>
          <w:ilvl w:val="2"/>
          <w:numId w:val="11"/>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0DF02F6A" w14:textId="77777777" w:rsidR="00AC10F5" w:rsidRDefault="007E5DEC">
      <w:pPr>
        <w:pStyle w:val="LO-normal"/>
        <w:numPr>
          <w:ilvl w:val="2"/>
          <w:numId w:val="11"/>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5257BDD0" w14:textId="77777777" w:rsidR="00AC10F5" w:rsidRDefault="007E5DEC">
      <w:pPr>
        <w:pStyle w:val="LO-normal"/>
        <w:numPr>
          <w:ilvl w:val="2"/>
          <w:numId w:val="11"/>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B19B945" w14:textId="77777777" w:rsidR="00AC10F5" w:rsidRDefault="00AC10F5">
      <w:pPr>
        <w:pStyle w:val="LO-normal"/>
        <w:spacing w:before="120" w:after="120" w:line="276" w:lineRule="auto"/>
        <w:ind w:left="425"/>
        <w:jc w:val="both"/>
        <w:rPr>
          <w:b/>
          <w:color w:val="000000"/>
          <w:highlight w:val="yellow"/>
        </w:rPr>
      </w:pPr>
    </w:p>
    <w:p w14:paraId="74E54456" w14:textId="77777777" w:rsidR="00AC10F5" w:rsidRDefault="007E5DEC">
      <w:pPr>
        <w:pStyle w:val="LO-normal"/>
        <w:numPr>
          <w:ilvl w:val="1"/>
          <w:numId w:val="11"/>
        </w:numPr>
        <w:spacing w:before="120" w:after="120" w:line="276" w:lineRule="auto"/>
        <w:ind w:left="425" w:firstLine="0"/>
        <w:jc w:val="both"/>
        <w:rPr>
          <w:b/>
          <w:color w:val="000000"/>
        </w:rPr>
      </w:pPr>
      <w:r>
        <w:rPr>
          <w:b/>
          <w:color w:val="000000"/>
        </w:rPr>
        <w:t xml:space="preserve"> Qualificação Econômico-Financeira: </w:t>
      </w:r>
    </w:p>
    <w:p w14:paraId="1A7B80E5" w14:textId="77777777" w:rsidR="00AC10F5" w:rsidRDefault="00AC10F5">
      <w:pPr>
        <w:pStyle w:val="LO-normal"/>
        <w:tabs>
          <w:tab w:val="left" w:pos="1440"/>
        </w:tabs>
        <w:spacing w:before="120" w:line="276" w:lineRule="auto"/>
        <w:ind w:left="1854"/>
        <w:jc w:val="both"/>
        <w:rPr>
          <w:color w:val="000000"/>
          <w:highlight w:val="yellow"/>
        </w:rPr>
      </w:pPr>
    </w:p>
    <w:p w14:paraId="0F0C892B" w14:textId="77777777" w:rsidR="00AC10F5" w:rsidRDefault="007E5DEC">
      <w:pPr>
        <w:pStyle w:val="LO-normal"/>
        <w:numPr>
          <w:ilvl w:val="2"/>
          <w:numId w:val="11"/>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14:paraId="6EF6DE08" w14:textId="77777777" w:rsidR="00AC10F5" w:rsidRDefault="00AC10F5">
      <w:pPr>
        <w:pStyle w:val="LO-normal"/>
        <w:tabs>
          <w:tab w:val="left" w:pos="1440"/>
        </w:tabs>
        <w:spacing w:line="276" w:lineRule="auto"/>
        <w:ind w:left="1854"/>
        <w:jc w:val="both"/>
        <w:rPr>
          <w:color w:val="000000"/>
        </w:rPr>
      </w:pPr>
      <w:bookmarkStart w:id="4" w:name="_heading=h.2et92p0"/>
      <w:bookmarkEnd w:id="4"/>
    </w:p>
    <w:p w14:paraId="0FB0C794" w14:textId="77777777" w:rsidR="00AC10F5" w:rsidRDefault="007E5DEC">
      <w:pPr>
        <w:pStyle w:val="LO-normal"/>
        <w:numPr>
          <w:ilvl w:val="3"/>
          <w:numId w:val="11"/>
        </w:numPr>
        <w:tabs>
          <w:tab w:val="left" w:pos="1440"/>
        </w:tabs>
        <w:spacing w:after="120" w:line="276" w:lineRule="auto"/>
        <w:ind w:left="1854"/>
        <w:jc w:val="both"/>
        <w:rPr>
          <w:color w:val="000000"/>
        </w:rPr>
      </w:pPr>
      <w:bookmarkStart w:id="5" w:name="_heading=h.tyjcwt"/>
      <w:bookmarkEnd w:id="5"/>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0BE5372F" w14:textId="77777777"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382C550" w14:textId="77777777" w:rsidR="00AC10F5" w:rsidRDefault="007E5DEC">
      <w:pPr>
        <w:pStyle w:val="LO-normal"/>
        <w:numPr>
          <w:ilvl w:val="3"/>
          <w:numId w:val="11"/>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7AD87396" w14:textId="77777777" w:rsidR="00AC10F5" w:rsidRDefault="007E5DEC">
      <w:pPr>
        <w:pStyle w:val="LO-normal"/>
        <w:numPr>
          <w:ilvl w:val="3"/>
          <w:numId w:val="11"/>
        </w:numPr>
        <w:spacing w:before="120" w:after="120" w:line="276" w:lineRule="auto"/>
        <w:ind w:left="1701" w:firstLine="0"/>
        <w:jc w:val="both"/>
        <w:rPr>
          <w:color w:val="000000"/>
        </w:rPr>
      </w:pPr>
      <w:r>
        <w:rPr>
          <w:color w:val="000000"/>
        </w:rPr>
        <w:t>é admissível o balanço intermediário, se decorrer de lei ou contrato/estatuto social.</w:t>
      </w:r>
    </w:p>
    <w:p w14:paraId="5CD7467D" w14:textId="77777777"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AC10F5" w14:paraId="10C50AF3" w14:textId="77777777">
        <w:tc>
          <w:tcPr>
            <w:tcW w:w="2233" w:type="dxa"/>
            <w:vMerge w:val="restart"/>
            <w:shd w:val="clear" w:color="auto" w:fill="auto"/>
            <w:vAlign w:val="center"/>
          </w:tcPr>
          <w:p w14:paraId="49B81322" w14:textId="77777777" w:rsidR="00AC10F5" w:rsidRDefault="007E5DEC">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14:paraId="35C2E481" w14:textId="77777777" w:rsidR="00AC10F5" w:rsidRDefault="007E5DEC">
            <w:pPr>
              <w:pStyle w:val="LO-normal"/>
              <w:tabs>
                <w:tab w:val="left" w:pos="1440"/>
              </w:tabs>
              <w:spacing w:line="276" w:lineRule="auto"/>
              <w:jc w:val="both"/>
              <w:rPr>
                <w:color w:val="000000"/>
              </w:rPr>
            </w:pPr>
            <w:r>
              <w:rPr>
                <w:color w:val="000000"/>
              </w:rPr>
              <w:t>Ativo Circulante + Realizável a Longo Prazo</w:t>
            </w:r>
          </w:p>
        </w:tc>
      </w:tr>
      <w:tr w:rsidR="00AC10F5" w14:paraId="29495F7F" w14:textId="77777777">
        <w:tc>
          <w:tcPr>
            <w:tcW w:w="2233" w:type="dxa"/>
            <w:vMerge/>
            <w:shd w:val="clear" w:color="auto" w:fill="auto"/>
            <w:vAlign w:val="center"/>
          </w:tcPr>
          <w:p w14:paraId="7241B6D5" w14:textId="77777777" w:rsidR="00AC10F5" w:rsidRDefault="00AC10F5">
            <w:pPr>
              <w:pStyle w:val="LO-normal"/>
              <w:widowControl w:val="0"/>
              <w:spacing w:line="276" w:lineRule="auto"/>
              <w:rPr>
                <w:color w:val="000000"/>
              </w:rPr>
            </w:pPr>
          </w:p>
        </w:tc>
        <w:tc>
          <w:tcPr>
            <w:tcW w:w="4252" w:type="dxa"/>
            <w:tcBorders>
              <w:top w:val="single" w:sz="4" w:space="0" w:color="000000"/>
            </w:tcBorders>
            <w:shd w:val="clear" w:color="auto" w:fill="auto"/>
          </w:tcPr>
          <w:p w14:paraId="5E10102C" w14:textId="77777777" w:rsidR="00AC10F5" w:rsidRDefault="007E5DEC">
            <w:pPr>
              <w:pStyle w:val="LO-normal"/>
              <w:tabs>
                <w:tab w:val="left" w:pos="1440"/>
              </w:tabs>
              <w:spacing w:line="276" w:lineRule="auto"/>
              <w:jc w:val="both"/>
              <w:rPr>
                <w:color w:val="000000"/>
              </w:rPr>
            </w:pPr>
            <w:r>
              <w:rPr>
                <w:color w:val="000000"/>
              </w:rPr>
              <w:t>Passivo Circulante + Passivo Não Circulante</w:t>
            </w:r>
          </w:p>
        </w:tc>
      </w:tr>
    </w:tbl>
    <w:p w14:paraId="7EE15A1C" w14:textId="77777777" w:rsidR="00AC10F5" w:rsidRDefault="00AC10F5">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AC10F5" w14:paraId="7B4EF6F3" w14:textId="77777777">
        <w:tc>
          <w:tcPr>
            <w:tcW w:w="2233" w:type="dxa"/>
            <w:vMerge w:val="restart"/>
            <w:shd w:val="clear" w:color="auto" w:fill="auto"/>
            <w:vAlign w:val="center"/>
          </w:tcPr>
          <w:p w14:paraId="264ACF3F" w14:textId="77777777" w:rsidR="00AC10F5" w:rsidRDefault="007E5DEC">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14:paraId="1EFD6D18" w14:textId="77777777" w:rsidR="00AC10F5" w:rsidRDefault="007E5DEC">
            <w:pPr>
              <w:pStyle w:val="LO-normal"/>
              <w:tabs>
                <w:tab w:val="left" w:pos="1440"/>
              </w:tabs>
              <w:spacing w:line="276" w:lineRule="auto"/>
              <w:jc w:val="both"/>
              <w:rPr>
                <w:color w:val="000000"/>
              </w:rPr>
            </w:pPr>
            <w:r>
              <w:rPr>
                <w:color w:val="000000"/>
              </w:rPr>
              <w:t>Ativo Total</w:t>
            </w:r>
          </w:p>
        </w:tc>
      </w:tr>
      <w:tr w:rsidR="00AC10F5" w14:paraId="2FA5E581" w14:textId="77777777">
        <w:tc>
          <w:tcPr>
            <w:tcW w:w="2233" w:type="dxa"/>
            <w:vMerge/>
            <w:shd w:val="clear" w:color="auto" w:fill="auto"/>
            <w:vAlign w:val="center"/>
          </w:tcPr>
          <w:p w14:paraId="1F64C230" w14:textId="77777777" w:rsidR="00AC10F5" w:rsidRDefault="00AC10F5">
            <w:pPr>
              <w:pStyle w:val="LO-normal"/>
              <w:widowControl w:val="0"/>
              <w:spacing w:line="276" w:lineRule="auto"/>
              <w:rPr>
                <w:color w:val="000000"/>
              </w:rPr>
            </w:pPr>
          </w:p>
        </w:tc>
        <w:tc>
          <w:tcPr>
            <w:tcW w:w="4394" w:type="dxa"/>
            <w:tcBorders>
              <w:top w:val="single" w:sz="4" w:space="0" w:color="000000"/>
            </w:tcBorders>
            <w:shd w:val="clear" w:color="auto" w:fill="auto"/>
          </w:tcPr>
          <w:p w14:paraId="777A734A" w14:textId="77777777" w:rsidR="00AC10F5" w:rsidRDefault="007E5DEC">
            <w:pPr>
              <w:pStyle w:val="LO-normal"/>
              <w:tabs>
                <w:tab w:val="left" w:pos="1440"/>
              </w:tabs>
              <w:spacing w:line="276" w:lineRule="auto"/>
              <w:jc w:val="both"/>
              <w:rPr>
                <w:color w:val="000000"/>
              </w:rPr>
            </w:pPr>
            <w:r>
              <w:rPr>
                <w:color w:val="000000"/>
              </w:rPr>
              <w:t>Passivo Circulante + Passivo Não Circulante</w:t>
            </w:r>
          </w:p>
        </w:tc>
      </w:tr>
    </w:tbl>
    <w:p w14:paraId="0A625704" w14:textId="77777777" w:rsidR="00AC10F5" w:rsidRDefault="00AC10F5">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AC10F5" w14:paraId="37A562AC" w14:textId="77777777">
        <w:tc>
          <w:tcPr>
            <w:tcW w:w="2233" w:type="dxa"/>
            <w:vMerge w:val="restart"/>
            <w:shd w:val="clear" w:color="auto" w:fill="auto"/>
            <w:vAlign w:val="center"/>
          </w:tcPr>
          <w:p w14:paraId="79B0DD10" w14:textId="77777777" w:rsidR="00AC10F5" w:rsidRDefault="007E5DEC">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14:paraId="111D99E3" w14:textId="77777777" w:rsidR="00AC10F5" w:rsidRDefault="007E5DEC">
            <w:pPr>
              <w:pStyle w:val="LO-normal"/>
              <w:tabs>
                <w:tab w:val="left" w:pos="1440"/>
              </w:tabs>
              <w:spacing w:line="276" w:lineRule="auto"/>
              <w:jc w:val="both"/>
              <w:rPr>
                <w:color w:val="000000"/>
              </w:rPr>
            </w:pPr>
            <w:r>
              <w:rPr>
                <w:color w:val="000000"/>
              </w:rPr>
              <w:t>Ativo Circulante</w:t>
            </w:r>
          </w:p>
        </w:tc>
      </w:tr>
      <w:tr w:rsidR="00AC10F5" w14:paraId="0399DF1D" w14:textId="77777777">
        <w:tc>
          <w:tcPr>
            <w:tcW w:w="2233" w:type="dxa"/>
            <w:vMerge/>
            <w:shd w:val="clear" w:color="auto" w:fill="auto"/>
            <w:vAlign w:val="center"/>
          </w:tcPr>
          <w:p w14:paraId="5EC725B7" w14:textId="77777777" w:rsidR="00AC10F5" w:rsidRDefault="00AC10F5">
            <w:pPr>
              <w:pStyle w:val="LO-normal"/>
              <w:widowControl w:val="0"/>
              <w:spacing w:line="276" w:lineRule="auto"/>
              <w:rPr>
                <w:color w:val="000000"/>
              </w:rPr>
            </w:pPr>
          </w:p>
        </w:tc>
        <w:tc>
          <w:tcPr>
            <w:tcW w:w="2551" w:type="dxa"/>
            <w:tcBorders>
              <w:top w:val="single" w:sz="4" w:space="0" w:color="000000"/>
            </w:tcBorders>
            <w:shd w:val="clear" w:color="auto" w:fill="auto"/>
          </w:tcPr>
          <w:p w14:paraId="18FED764" w14:textId="77777777" w:rsidR="00AC10F5" w:rsidRDefault="007E5DEC">
            <w:pPr>
              <w:pStyle w:val="LO-normal"/>
              <w:tabs>
                <w:tab w:val="left" w:pos="1440"/>
              </w:tabs>
              <w:spacing w:line="276" w:lineRule="auto"/>
              <w:jc w:val="both"/>
              <w:rPr>
                <w:color w:val="000000"/>
              </w:rPr>
            </w:pPr>
            <w:r>
              <w:rPr>
                <w:color w:val="000000"/>
              </w:rPr>
              <w:t>Passivo Circulante</w:t>
            </w:r>
          </w:p>
        </w:tc>
      </w:tr>
    </w:tbl>
    <w:p w14:paraId="41110F76" w14:textId="77777777"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468AF6FC" w14:textId="77777777" w:rsidR="00AC10F5" w:rsidRDefault="007E5DEC">
      <w:pPr>
        <w:pStyle w:val="LO-normal"/>
        <w:numPr>
          <w:ilvl w:val="2"/>
          <w:numId w:val="11"/>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5C320892" w14:textId="77777777" w:rsidR="00AC10F5" w:rsidRDefault="007E5DEC">
      <w:pPr>
        <w:pStyle w:val="LO-normal"/>
        <w:numPr>
          <w:ilvl w:val="3"/>
          <w:numId w:val="11"/>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67FBFE1" w14:textId="77777777" w:rsidR="00AC10F5" w:rsidRDefault="007E5DEC">
      <w:pPr>
        <w:pStyle w:val="LO-normal"/>
        <w:numPr>
          <w:ilvl w:val="3"/>
          <w:numId w:val="11"/>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6DF0D15C" w14:textId="77777777" w:rsidR="00AC10F5" w:rsidRDefault="007E5DEC">
      <w:pPr>
        <w:pStyle w:val="LO-normal"/>
        <w:numPr>
          <w:ilvl w:val="3"/>
          <w:numId w:val="11"/>
        </w:numPr>
        <w:spacing w:line="276" w:lineRule="auto"/>
        <w:ind w:left="1701" w:firstLine="0"/>
        <w:jc w:val="both"/>
      </w:pPr>
      <w:r>
        <w:t>Comprovação, por meio de declaração, da relação de compromissos assumidos, conforme modelo constante do Anexo V-A,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A9CA038" w14:textId="77777777" w:rsidR="00AC10F5" w:rsidRDefault="007E5DEC">
      <w:pPr>
        <w:pStyle w:val="LO-normal"/>
        <w:numPr>
          <w:ilvl w:val="3"/>
          <w:numId w:val="11"/>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75BB7076" w14:textId="77777777" w:rsidR="00AC10F5" w:rsidRDefault="007E5DEC">
      <w:pPr>
        <w:pStyle w:val="LO-normal"/>
        <w:numPr>
          <w:ilvl w:val="3"/>
          <w:numId w:val="11"/>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2D66331" w14:textId="77777777" w:rsidR="0039620E" w:rsidRPr="00F645E3" w:rsidRDefault="0039620E">
      <w:pPr>
        <w:pStyle w:val="LO-normal"/>
        <w:numPr>
          <w:ilvl w:val="3"/>
          <w:numId w:val="11"/>
        </w:numPr>
        <w:spacing w:line="276" w:lineRule="auto"/>
        <w:ind w:left="1701" w:firstLine="0"/>
        <w:jc w:val="both"/>
        <w:rPr>
          <w:b/>
        </w:rPr>
      </w:pPr>
      <w:r w:rsidRPr="00F645E3">
        <w:rPr>
          <w:b/>
        </w:rPr>
        <w:t>A LICITANTE deverá comprovar, por meio de documentação hábil (DCTF, GFIP, EFD etc), a opção aos regimes acima elencados, a fim de que se possa certificar que as alíquotas do PIS e da COFINS e da Contribuição Social consignadas na planilha conferem com sua opção tributária.</w:t>
      </w:r>
    </w:p>
    <w:p w14:paraId="65A8203F" w14:textId="77777777" w:rsidR="00F645E3" w:rsidRPr="00F645E3" w:rsidRDefault="00F645E3">
      <w:pPr>
        <w:pStyle w:val="LO-normal"/>
        <w:numPr>
          <w:ilvl w:val="3"/>
          <w:numId w:val="11"/>
        </w:numPr>
        <w:spacing w:line="276" w:lineRule="auto"/>
        <w:ind w:left="1701" w:firstLine="0"/>
        <w:jc w:val="both"/>
        <w:rPr>
          <w:b/>
        </w:rPr>
      </w:pPr>
      <w:r w:rsidRPr="00F645E3">
        <w:rPr>
          <w:b/>
        </w:rPr>
        <w:t>As empresas tributadas pelo regime de incidência não-cumulativa de PIS e COFINS devem cotar os percentuais que representem a média das alíquotas efetivamente recolhidas nos 12 (doze) meses anteriores à apresentação da proposta, tendo em vista que as Leis 10.637/2002 e 10.833/2003, apurada com base nos dados da Escrituração Fiscal Digital da Contribuição para o PIS/PASEP e para a COFINS (EFD-Contribuições), cujos respectivos registros deverão ser remetidos juntamente com a proposta e as planilhas.</w:t>
      </w:r>
    </w:p>
    <w:p w14:paraId="7DE9FBBB" w14:textId="77777777" w:rsidR="00F645E3" w:rsidRDefault="00F645E3" w:rsidP="00F645E3">
      <w:pPr>
        <w:pStyle w:val="LO-normal"/>
        <w:numPr>
          <w:ilvl w:val="4"/>
          <w:numId w:val="11"/>
        </w:numPr>
        <w:spacing w:line="276" w:lineRule="auto"/>
      </w:pPr>
      <w:r>
        <w:t>Caso a LICITANTE tenha recolhido tributos pelo regime de incidência não-cumulativa em apenas alguns meses do período que deve ser considerado para o cálculo do percentual médio efetivo (12 meses anteriores à data da proposta), poderá apresentar o cálculo considerando apenas os meses em que houve recolhimento.</w:t>
      </w:r>
    </w:p>
    <w:p w14:paraId="146B35E3" w14:textId="77777777" w:rsidR="00AC10F5" w:rsidRDefault="00AC10F5">
      <w:pPr>
        <w:pStyle w:val="LO-normal"/>
        <w:spacing w:line="276" w:lineRule="auto"/>
        <w:jc w:val="both"/>
      </w:pPr>
    </w:p>
    <w:p w14:paraId="6FFF102A" w14:textId="77777777" w:rsidR="00AC10F5" w:rsidRDefault="007E5DEC">
      <w:pPr>
        <w:pStyle w:val="LO-normal"/>
        <w:numPr>
          <w:ilvl w:val="1"/>
          <w:numId w:val="11"/>
        </w:numPr>
        <w:spacing w:before="120" w:after="120" w:line="276" w:lineRule="auto"/>
        <w:ind w:left="425" w:firstLine="0"/>
        <w:jc w:val="both"/>
        <w:rPr>
          <w:b/>
          <w:color w:val="000000"/>
        </w:rPr>
      </w:pPr>
      <w:r>
        <w:rPr>
          <w:b/>
          <w:color w:val="000000"/>
        </w:rPr>
        <w:t xml:space="preserve"> Qualificação Técnica: </w:t>
      </w:r>
    </w:p>
    <w:p w14:paraId="271C1F22" w14:textId="77777777" w:rsidR="00AC10F5" w:rsidRDefault="007E5DEC">
      <w:pPr>
        <w:pStyle w:val="LO-normal"/>
        <w:numPr>
          <w:ilvl w:val="2"/>
          <w:numId w:val="11"/>
        </w:numPr>
        <w:spacing w:line="276" w:lineRule="auto"/>
        <w:jc w:val="both"/>
        <w:rPr>
          <w:color w:val="000000"/>
        </w:rPr>
      </w:pPr>
      <w:bookmarkStart w:id="6" w:name="_heading=h.3dy6vkm"/>
      <w:bookmarkEnd w:id="6"/>
      <w:r>
        <w:rPr>
          <w:color w:val="00000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7CE32933" w14:textId="77777777" w:rsidR="00AC10F5" w:rsidRDefault="007E5DEC">
      <w:pPr>
        <w:pStyle w:val="LO-normal"/>
        <w:numPr>
          <w:ilvl w:val="3"/>
          <w:numId w:val="11"/>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31B07F2A" w14:textId="77777777" w:rsidR="00AC10F5" w:rsidRDefault="007E5DEC">
      <w:pPr>
        <w:pStyle w:val="LO-normal"/>
        <w:numPr>
          <w:ilvl w:val="4"/>
          <w:numId w:val="11"/>
        </w:numPr>
        <w:spacing w:line="276" w:lineRule="auto"/>
      </w:pPr>
      <w:r>
        <w:rPr>
          <w:b/>
        </w:rPr>
        <w:t>Comprovação que a licitante atuou com gestão de mão de obra de qualquer categoria.</w:t>
      </w:r>
      <w:r>
        <w:rPr>
          <w:b/>
          <w:color w:val="FF0000"/>
        </w:rPr>
        <w:br/>
      </w:r>
    </w:p>
    <w:p w14:paraId="5B0B4EFD" w14:textId="77777777" w:rsidR="00AC10F5" w:rsidRDefault="007E5DEC">
      <w:pPr>
        <w:pStyle w:val="LO-normal"/>
        <w:numPr>
          <w:ilvl w:val="3"/>
          <w:numId w:val="11"/>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5BE22CDB" w14:textId="77777777" w:rsidR="00AC10F5" w:rsidRDefault="007E5DEC">
      <w:pPr>
        <w:pStyle w:val="LO-normal"/>
        <w:numPr>
          <w:ilvl w:val="3"/>
          <w:numId w:val="11"/>
        </w:numPr>
        <w:spacing w:before="120" w:after="120" w:line="276" w:lineRule="auto"/>
        <w:ind w:left="1701" w:firstLine="0"/>
        <w:jc w:val="both"/>
        <w:rPr>
          <w:color w:val="000000"/>
        </w:rPr>
      </w:pPr>
      <w:bookmarkStart w:id="7" w:name="_heading=h.1t3h5sf"/>
      <w:bookmarkEnd w:id="7"/>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0EDFAB72" w14:textId="77777777" w:rsidR="00AC10F5" w:rsidRDefault="007E5DEC">
      <w:pPr>
        <w:pStyle w:val="LO-normal"/>
        <w:numPr>
          <w:ilvl w:val="3"/>
          <w:numId w:val="11"/>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35C0FEBE" w14:textId="77777777" w:rsidR="00AC10F5" w:rsidRDefault="007E5DEC">
      <w:pPr>
        <w:pStyle w:val="LO-normal"/>
        <w:numPr>
          <w:ilvl w:val="3"/>
          <w:numId w:val="11"/>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14:paraId="47F9A00E" w14:textId="77777777" w:rsidR="00AC10F5" w:rsidRDefault="007E5DEC">
      <w:pPr>
        <w:pStyle w:val="LO-normal"/>
        <w:numPr>
          <w:ilvl w:val="3"/>
          <w:numId w:val="11"/>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4E7E1B8B" w14:textId="77777777" w:rsidR="00AC10F5" w:rsidRDefault="007E5DEC">
      <w:pPr>
        <w:pStyle w:val="LO-normal"/>
        <w:numPr>
          <w:ilvl w:val="3"/>
          <w:numId w:val="11"/>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56F370E5" w14:textId="77777777" w:rsidR="00AC10F5" w:rsidRDefault="007E5DEC">
      <w:pPr>
        <w:pStyle w:val="LO-normal"/>
        <w:numPr>
          <w:ilvl w:val="3"/>
          <w:numId w:val="11"/>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543EF362" w14:textId="77777777" w:rsidR="00AC10F5" w:rsidRDefault="007E5DEC">
      <w:pPr>
        <w:pStyle w:val="LO-normal"/>
        <w:numPr>
          <w:ilvl w:val="3"/>
          <w:numId w:val="11"/>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0E0BC98D" w14:textId="77777777" w:rsidR="00AC10F5" w:rsidRDefault="007E5DEC">
      <w:pPr>
        <w:pStyle w:val="LO-normal"/>
        <w:numPr>
          <w:ilvl w:val="2"/>
          <w:numId w:val="11"/>
        </w:numPr>
        <w:tabs>
          <w:tab w:val="left" w:pos="1440"/>
        </w:tabs>
        <w:spacing w:before="120" w:after="120" w:line="276" w:lineRule="auto"/>
        <w:ind w:left="1134" w:firstLine="0"/>
        <w:jc w:val="both"/>
      </w:pPr>
      <w:r>
        <w:t>Declaração de que instalará escritório na cidade de Niterói, ou em um raio máximo de até 300 km da cidade do Rio de Janeiro a ser comprovado no prazo máximo de 60 (sessenta) dias contado a partir da vigência do contrato, em cumprimento ao disposto no item 10.6, ‘a’, do anexo VII da IN SEGES/MP nº 05/2017, conforme modelo do Anexo V-A deste Edital. Caso a licitante já disponha de matriz, filial ou escritório no local definido, deverá declarar a instalação/manutenção do escritório.</w:t>
      </w:r>
    </w:p>
    <w:p w14:paraId="753FDC9E" w14:textId="77777777" w:rsidR="00AC10F5" w:rsidRDefault="007E5DEC">
      <w:pPr>
        <w:pStyle w:val="LO-normal"/>
        <w:numPr>
          <w:ilvl w:val="2"/>
          <w:numId w:val="11"/>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14:paraId="2DFF94A8" w14:textId="77777777" w:rsidR="00AC10F5" w:rsidRDefault="00AC10F5">
      <w:pPr>
        <w:pStyle w:val="LO-normal"/>
        <w:spacing w:before="120" w:line="276" w:lineRule="auto"/>
        <w:ind w:left="2421"/>
        <w:jc w:val="both"/>
      </w:pPr>
    </w:p>
    <w:p w14:paraId="40F6C33A" w14:textId="77777777" w:rsidR="00AC10F5" w:rsidRDefault="007E5DEC">
      <w:pPr>
        <w:pStyle w:val="LO-normal"/>
        <w:numPr>
          <w:ilvl w:val="3"/>
          <w:numId w:val="11"/>
        </w:numPr>
        <w:spacing w:after="120" w:line="276" w:lineRule="auto"/>
        <w:jc w:val="both"/>
      </w:pPr>
      <w:bookmarkStart w:id="8" w:name="_heading=h.2s8eyo1"/>
      <w:bookmarkEnd w:id="8"/>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55AC6BE0" w14:textId="77777777" w:rsidR="00AC10F5" w:rsidRDefault="007E5DEC">
      <w:pPr>
        <w:pStyle w:val="LO-normal"/>
        <w:numPr>
          <w:ilvl w:val="1"/>
          <w:numId w:val="11"/>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2B3481D" w14:textId="77777777" w:rsidR="00AC10F5" w:rsidRDefault="007E5DEC">
      <w:pPr>
        <w:pStyle w:val="LO-normal"/>
        <w:numPr>
          <w:ilvl w:val="2"/>
          <w:numId w:val="11"/>
        </w:numPr>
        <w:spacing w:before="120" w:after="120" w:line="276" w:lineRule="auto"/>
        <w:jc w:val="both"/>
        <w:rPr>
          <w:color w:val="000000"/>
        </w:rPr>
      </w:pPr>
      <w:r>
        <w:rPr>
          <w:color w:val="000000"/>
        </w:rPr>
        <w:t>A declaração do vencedor acontecerá no momento imediatamente posterior à fase de habilitação.</w:t>
      </w:r>
    </w:p>
    <w:p w14:paraId="42E27546" w14:textId="77777777" w:rsidR="00AC10F5" w:rsidRDefault="007E5DEC">
      <w:pPr>
        <w:pStyle w:val="LO-normal"/>
        <w:numPr>
          <w:ilvl w:val="1"/>
          <w:numId w:val="11"/>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4B9D81F" w14:textId="77777777" w:rsidR="00AC10F5" w:rsidRDefault="007E5DEC">
      <w:pPr>
        <w:pStyle w:val="LO-normal"/>
        <w:numPr>
          <w:ilvl w:val="1"/>
          <w:numId w:val="11"/>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8A4E0FF" w14:textId="77777777" w:rsidR="00AC10F5" w:rsidRDefault="007E5DEC">
      <w:pPr>
        <w:pStyle w:val="LO-normal"/>
        <w:numPr>
          <w:ilvl w:val="1"/>
          <w:numId w:val="11"/>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18587845" w14:textId="77777777" w:rsidR="00AC10F5" w:rsidRDefault="007E5DEC">
      <w:pPr>
        <w:pStyle w:val="LO-normal"/>
        <w:numPr>
          <w:ilvl w:val="1"/>
          <w:numId w:val="11"/>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150ABC8C" w14:textId="77777777" w:rsidR="00AC10F5" w:rsidRDefault="007E5DEC">
      <w:pPr>
        <w:pStyle w:val="LO-normal"/>
        <w:numPr>
          <w:ilvl w:val="1"/>
          <w:numId w:val="11"/>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7EFF34A" w14:textId="77777777" w:rsidR="00AC10F5" w:rsidRDefault="007E5DEC">
      <w:pPr>
        <w:pStyle w:val="LO-normal"/>
        <w:numPr>
          <w:ilvl w:val="1"/>
          <w:numId w:val="11"/>
        </w:numPr>
        <w:spacing w:before="120" w:after="120" w:line="276" w:lineRule="auto"/>
        <w:jc w:val="both"/>
        <w:rPr>
          <w:color w:val="000000"/>
        </w:rPr>
      </w:pPr>
      <w:r>
        <w:rPr>
          <w:color w:val="000000"/>
        </w:rPr>
        <w:t>Constatado o atendimento às exigências de habilitação fixadas no Edital, o licitante será declarado vencedor.</w:t>
      </w:r>
    </w:p>
    <w:p w14:paraId="2B555312" w14:textId="77777777" w:rsidR="00AC10F5" w:rsidRDefault="007E5DEC">
      <w:pPr>
        <w:pStyle w:val="LO-normal"/>
        <w:keepNext/>
        <w:keepLines/>
        <w:numPr>
          <w:ilvl w:val="0"/>
          <w:numId w:val="12"/>
        </w:numPr>
        <w:spacing w:before="480" w:after="120" w:line="276" w:lineRule="auto"/>
        <w:ind w:right="-15"/>
        <w:jc w:val="both"/>
        <w:rPr>
          <w:b/>
          <w:color w:val="000000"/>
        </w:rPr>
      </w:pPr>
      <w:r>
        <w:rPr>
          <w:b/>
          <w:color w:val="000000"/>
        </w:rPr>
        <w:t>DO ENCAMINHAMENTO DA PROPOSTA VENCEDORA</w:t>
      </w:r>
    </w:p>
    <w:p w14:paraId="0360B6AE" w14:textId="77777777" w:rsidR="00AC10F5" w:rsidRDefault="007E5DEC">
      <w:pPr>
        <w:pStyle w:val="LO-normal"/>
        <w:numPr>
          <w:ilvl w:val="1"/>
          <w:numId w:val="12"/>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14:paraId="304CDC39" w14:textId="77777777" w:rsidR="00AC10F5" w:rsidRDefault="007E5DEC">
      <w:pPr>
        <w:pStyle w:val="LO-normal"/>
        <w:numPr>
          <w:ilvl w:val="2"/>
          <w:numId w:val="12"/>
        </w:numPr>
        <w:spacing w:before="120" w:line="276" w:lineRule="auto"/>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0FA9343A" w14:textId="77777777" w:rsidR="00AC10F5" w:rsidRDefault="007E5DEC">
      <w:pPr>
        <w:pStyle w:val="LO-normal"/>
        <w:numPr>
          <w:ilvl w:val="2"/>
          <w:numId w:val="12"/>
        </w:numPr>
        <w:spacing w:line="276" w:lineRule="auto"/>
        <w:ind w:left="1134" w:firstLine="0"/>
        <w:jc w:val="both"/>
      </w:pPr>
      <w:r>
        <w:t>apresentar a planilha de custos e formação de preços, devidamente ajustada ao lance vencedor, em conformidade com o modelo anexo a este instrumento convocatório.</w:t>
      </w:r>
    </w:p>
    <w:p w14:paraId="69454D6A" w14:textId="77777777" w:rsidR="00AC10F5" w:rsidRDefault="007E5DEC">
      <w:pPr>
        <w:pStyle w:val="LO-normal"/>
        <w:numPr>
          <w:ilvl w:val="2"/>
          <w:numId w:val="12"/>
        </w:numPr>
        <w:spacing w:after="120" w:line="276" w:lineRule="auto"/>
        <w:ind w:left="1134" w:firstLine="0"/>
        <w:jc w:val="both"/>
      </w:pPr>
      <w:r>
        <w:t>conter a indicação do banco, número da conta e agência do licitante vencedor, para fins de pagamento.</w:t>
      </w:r>
    </w:p>
    <w:p w14:paraId="22B7CC21" w14:textId="77777777" w:rsidR="00AC10F5" w:rsidRDefault="007E5DEC">
      <w:pPr>
        <w:pStyle w:val="LO-normal"/>
        <w:numPr>
          <w:ilvl w:val="1"/>
          <w:numId w:val="12"/>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001EC1B1" w14:textId="77777777" w:rsidR="00AC10F5" w:rsidRDefault="007E5DEC">
      <w:pPr>
        <w:pStyle w:val="LO-normal"/>
        <w:numPr>
          <w:ilvl w:val="2"/>
          <w:numId w:val="12"/>
        </w:numPr>
        <w:spacing w:before="120" w:after="120" w:line="276" w:lineRule="auto"/>
        <w:ind w:left="1134" w:firstLine="0"/>
        <w:jc w:val="both"/>
      </w:pPr>
      <w:r>
        <w:t>Todas as especificações do objeto contidas na proposta vinculam a Contratada.</w:t>
      </w:r>
    </w:p>
    <w:p w14:paraId="36F96384" w14:textId="77777777" w:rsidR="00AC10F5" w:rsidRDefault="007E5DEC">
      <w:pPr>
        <w:pStyle w:val="LO-normal"/>
        <w:numPr>
          <w:ilvl w:val="1"/>
          <w:numId w:val="12"/>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186B8BFC" w14:textId="77777777" w:rsidR="00AC10F5" w:rsidRDefault="007E5DEC">
      <w:pPr>
        <w:pStyle w:val="LO-normal"/>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70E5F9EB" w14:textId="77777777" w:rsidR="00AC10F5" w:rsidRDefault="007E5DEC">
      <w:pPr>
        <w:pStyle w:val="LO-normal"/>
        <w:numPr>
          <w:ilvl w:val="1"/>
          <w:numId w:val="12"/>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41B18F20" w14:textId="77777777" w:rsidR="00AC10F5" w:rsidRDefault="007E5DEC">
      <w:pPr>
        <w:pStyle w:val="LO-normal"/>
        <w:numPr>
          <w:ilvl w:val="1"/>
          <w:numId w:val="12"/>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53CCA80C" w14:textId="77777777" w:rsidR="00AC10F5" w:rsidRDefault="007E5DEC">
      <w:pPr>
        <w:pStyle w:val="LO-normal"/>
        <w:numPr>
          <w:ilvl w:val="1"/>
          <w:numId w:val="12"/>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6D57C400" w14:textId="77777777" w:rsidR="00AC10F5" w:rsidRDefault="007E5DEC">
      <w:pPr>
        <w:pStyle w:val="LO-normal"/>
        <w:keepNext/>
        <w:keepLines/>
        <w:numPr>
          <w:ilvl w:val="0"/>
          <w:numId w:val="12"/>
        </w:numPr>
        <w:spacing w:before="480" w:after="120" w:line="276" w:lineRule="auto"/>
        <w:ind w:right="-15"/>
        <w:jc w:val="both"/>
        <w:rPr>
          <w:b/>
          <w:color w:val="000000"/>
        </w:rPr>
      </w:pPr>
      <w:r>
        <w:rPr>
          <w:b/>
          <w:color w:val="000000"/>
        </w:rPr>
        <w:t>DOS RECURSOS</w:t>
      </w:r>
    </w:p>
    <w:p w14:paraId="5B072690" w14:textId="77777777" w:rsidR="00AC10F5" w:rsidRDefault="007E5DEC">
      <w:pPr>
        <w:pStyle w:val="LO-normal"/>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3C5F582D" w14:textId="77777777" w:rsidR="00AC10F5" w:rsidRDefault="007E5DEC">
      <w:pPr>
        <w:pStyle w:val="LO-normal"/>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0C68579" w14:textId="77777777" w:rsidR="00AC10F5" w:rsidRDefault="007E5DEC">
      <w:pPr>
        <w:pStyle w:val="LO-normal"/>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FB459A" w14:textId="77777777" w:rsidR="00AC10F5" w:rsidRDefault="007E5DEC">
      <w:pPr>
        <w:pStyle w:val="LO-normal"/>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24AA0C33" w14:textId="77777777" w:rsidR="00AC10F5" w:rsidRDefault="007E5DEC">
      <w:pPr>
        <w:pStyle w:val="LO-normal"/>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A2BF8B" w14:textId="77777777" w:rsidR="00AC10F5" w:rsidRDefault="007E5DEC">
      <w:pPr>
        <w:pStyle w:val="LO-normal"/>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409B081F" w14:textId="77777777" w:rsidR="00AC10F5" w:rsidRDefault="007E5DEC">
      <w:pPr>
        <w:pStyle w:val="LO-normal"/>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169351D3" w14:textId="77777777" w:rsidR="00AC10F5" w:rsidRDefault="007E5DEC">
      <w:pPr>
        <w:pStyle w:val="LO-normal"/>
        <w:keepNext/>
        <w:keepLines/>
        <w:numPr>
          <w:ilvl w:val="0"/>
          <w:numId w:val="12"/>
        </w:numPr>
        <w:spacing w:before="480" w:after="120" w:line="276" w:lineRule="auto"/>
        <w:ind w:right="-15"/>
        <w:jc w:val="both"/>
        <w:rPr>
          <w:b/>
          <w:color w:val="000000"/>
        </w:rPr>
      </w:pPr>
      <w:r>
        <w:rPr>
          <w:b/>
          <w:color w:val="000000"/>
        </w:rPr>
        <w:t>DA REABERTURA DA SESSÃO PÚBLICA</w:t>
      </w:r>
    </w:p>
    <w:p w14:paraId="2CB6C6D9" w14:textId="77777777" w:rsidR="00AC10F5" w:rsidRDefault="007E5DEC">
      <w:pPr>
        <w:pStyle w:val="LO-normal"/>
        <w:numPr>
          <w:ilvl w:val="1"/>
          <w:numId w:val="12"/>
        </w:numPr>
        <w:tabs>
          <w:tab w:val="left" w:pos="567"/>
        </w:tabs>
        <w:spacing w:before="120" w:after="120" w:line="276" w:lineRule="auto"/>
        <w:jc w:val="both"/>
        <w:rPr>
          <w:color w:val="000000"/>
        </w:rPr>
      </w:pPr>
      <w:r>
        <w:rPr>
          <w:color w:val="000000"/>
        </w:rPr>
        <w:t>A sessão pública poderá ser reaberta:</w:t>
      </w:r>
    </w:p>
    <w:p w14:paraId="7AF73956" w14:textId="77777777" w:rsidR="00AC10F5" w:rsidRDefault="007E5DEC">
      <w:pPr>
        <w:pStyle w:val="LO-normal"/>
        <w:numPr>
          <w:ilvl w:val="2"/>
          <w:numId w:val="12"/>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95F9585" w14:textId="77777777" w:rsidR="00AC10F5" w:rsidRDefault="007E5DEC">
      <w:pPr>
        <w:pStyle w:val="LO-normal"/>
        <w:numPr>
          <w:ilvl w:val="2"/>
          <w:numId w:val="12"/>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62F80421" w14:textId="77777777" w:rsidR="00AC10F5" w:rsidRDefault="007E5DEC">
      <w:pPr>
        <w:pStyle w:val="LO-normal"/>
        <w:numPr>
          <w:ilvl w:val="1"/>
          <w:numId w:val="12"/>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5FC346B8" w14:textId="77777777" w:rsidR="00AC10F5" w:rsidRDefault="007E5DEC">
      <w:pPr>
        <w:pStyle w:val="LO-normal"/>
        <w:numPr>
          <w:ilvl w:val="2"/>
          <w:numId w:val="12"/>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617CEDCA" w14:textId="77777777" w:rsidR="00AC10F5" w:rsidRDefault="007E5DEC">
      <w:pPr>
        <w:pStyle w:val="LO-normal"/>
        <w:numPr>
          <w:ilvl w:val="2"/>
          <w:numId w:val="12"/>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10BB3C45" w14:textId="77777777" w:rsidR="00AC10F5" w:rsidRDefault="007E5DEC">
      <w:pPr>
        <w:pStyle w:val="LO-normal"/>
        <w:keepNext/>
        <w:keepLines/>
        <w:numPr>
          <w:ilvl w:val="0"/>
          <w:numId w:val="12"/>
        </w:numPr>
        <w:spacing w:before="480" w:after="120" w:line="276" w:lineRule="auto"/>
        <w:ind w:right="-15"/>
        <w:jc w:val="both"/>
        <w:rPr>
          <w:b/>
          <w:color w:val="000000"/>
        </w:rPr>
      </w:pPr>
      <w:r>
        <w:rPr>
          <w:b/>
          <w:color w:val="000000"/>
        </w:rPr>
        <w:t>DA ADJUDICAÇÃO E HOMOLOGAÇÃO</w:t>
      </w:r>
    </w:p>
    <w:p w14:paraId="7A03ED64" w14:textId="77777777" w:rsidR="00AC10F5" w:rsidRDefault="007E5DEC">
      <w:pPr>
        <w:pStyle w:val="LO-normal"/>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03B71CBA" w14:textId="77777777" w:rsidR="00AC10F5" w:rsidRDefault="007E5DEC">
      <w:pPr>
        <w:pStyle w:val="LO-normal"/>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2D5C7BD" w14:textId="77777777" w:rsidR="00AC10F5" w:rsidRDefault="007E5DEC">
      <w:pPr>
        <w:pStyle w:val="LO-normal"/>
        <w:keepNext/>
        <w:keepLines/>
        <w:numPr>
          <w:ilvl w:val="0"/>
          <w:numId w:val="12"/>
        </w:numPr>
        <w:spacing w:before="480" w:after="120" w:line="276" w:lineRule="auto"/>
        <w:ind w:right="-15"/>
        <w:jc w:val="both"/>
        <w:rPr>
          <w:b/>
          <w:color w:val="000000"/>
        </w:rPr>
      </w:pPr>
      <w:r>
        <w:rPr>
          <w:b/>
          <w:color w:val="000000"/>
        </w:rPr>
        <w:t>DA GARANTIA DE EXECUÇÃO</w:t>
      </w:r>
    </w:p>
    <w:p w14:paraId="7E5C7207" w14:textId="77777777" w:rsidR="00AC10F5" w:rsidRDefault="007E5DEC">
      <w:pPr>
        <w:pStyle w:val="LO-normal"/>
        <w:numPr>
          <w:ilvl w:val="1"/>
          <w:numId w:val="12"/>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3B8F649D" w14:textId="77777777" w:rsidR="00AC10F5" w:rsidRDefault="007E5DEC">
      <w:pPr>
        <w:pStyle w:val="LO-normal"/>
        <w:keepNext/>
        <w:keepLines/>
        <w:numPr>
          <w:ilvl w:val="0"/>
          <w:numId w:val="14"/>
        </w:numPr>
        <w:spacing w:before="480" w:after="120" w:line="276" w:lineRule="auto"/>
        <w:ind w:right="-15"/>
        <w:jc w:val="both"/>
        <w:rPr>
          <w:b/>
        </w:rPr>
      </w:pPr>
      <w:r>
        <w:rPr>
          <w:b/>
          <w:color w:val="000000"/>
        </w:rPr>
        <w:t>DO TERMO DE CONTRATO</w:t>
      </w:r>
    </w:p>
    <w:p w14:paraId="0713AE6F" w14:textId="77777777" w:rsidR="00AC10F5" w:rsidRDefault="007E5DEC">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1917922C" w14:textId="77777777" w:rsidR="00AC10F5" w:rsidRDefault="007E5DEC">
      <w:pPr>
        <w:pStyle w:val="LO-normal"/>
        <w:numPr>
          <w:ilvl w:val="1"/>
          <w:numId w:val="14"/>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384F5E27" w14:textId="77777777" w:rsidR="00AC10F5" w:rsidRDefault="007E5DEC">
      <w:pPr>
        <w:pStyle w:val="LO-normal"/>
        <w:numPr>
          <w:ilvl w:val="2"/>
          <w:numId w:val="14"/>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14:paraId="57DBD289" w14:textId="77777777" w:rsidR="00AC10F5" w:rsidRDefault="007E5DEC">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2728BFD7" w14:textId="77777777" w:rsidR="00AC10F5" w:rsidRDefault="007E5DEC">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14:paraId="61546E6D" w14:textId="77777777" w:rsidR="00AC10F5" w:rsidRDefault="007E5DEC">
      <w:pPr>
        <w:pStyle w:val="LO-normal"/>
        <w:numPr>
          <w:ilvl w:val="1"/>
          <w:numId w:val="14"/>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F1D24D5" w14:textId="77777777" w:rsidR="00AC10F5" w:rsidRDefault="007E5DEC">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1C1B0C65" w14:textId="77777777" w:rsidR="00AC10F5" w:rsidRDefault="007E5DEC">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54B752D6" w14:textId="77777777" w:rsidR="00AC10F5" w:rsidRDefault="007E5DEC">
      <w:pPr>
        <w:pStyle w:val="LO-normal"/>
        <w:numPr>
          <w:ilvl w:val="1"/>
          <w:numId w:val="14"/>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7F1B4E9" w14:textId="77777777" w:rsidR="00AC10F5" w:rsidRDefault="007E5DEC">
      <w:pPr>
        <w:pStyle w:val="LO-normal"/>
        <w:numPr>
          <w:ilvl w:val="1"/>
          <w:numId w:val="14"/>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EB607F7" w14:textId="77777777" w:rsidR="00AC10F5" w:rsidRDefault="007E5DEC">
      <w:pPr>
        <w:pStyle w:val="LO-normal"/>
        <w:keepNext/>
        <w:keepLines/>
        <w:numPr>
          <w:ilvl w:val="0"/>
          <w:numId w:val="14"/>
        </w:numPr>
        <w:spacing w:before="480" w:after="120" w:line="276" w:lineRule="auto"/>
        <w:ind w:right="-15"/>
        <w:jc w:val="both"/>
        <w:rPr>
          <w:b/>
        </w:rPr>
      </w:pPr>
      <w:r>
        <w:rPr>
          <w:b/>
          <w:color w:val="000000"/>
          <w:highlight w:val="white"/>
        </w:rPr>
        <w:t>DO REAJUSTAMENTO EM SENTIDO GERAL</w:t>
      </w:r>
    </w:p>
    <w:p w14:paraId="185C66D9" w14:textId="77777777" w:rsidR="00AC10F5" w:rsidRDefault="007E5DEC">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2BE25DB0" w14:textId="77777777" w:rsidR="00AC10F5" w:rsidRDefault="007E5DEC">
      <w:pPr>
        <w:pStyle w:val="LO-normal"/>
        <w:keepNext/>
        <w:keepLines/>
        <w:numPr>
          <w:ilvl w:val="0"/>
          <w:numId w:val="14"/>
        </w:numPr>
        <w:spacing w:before="360" w:after="120" w:line="276" w:lineRule="auto"/>
        <w:ind w:right="-15"/>
        <w:jc w:val="both"/>
        <w:rPr>
          <w:b/>
        </w:rPr>
      </w:pPr>
      <w:r>
        <w:rPr>
          <w:b/>
          <w:color w:val="000000"/>
        </w:rPr>
        <w:t>DA ACEITAÇÃO DO OBJETO E DA FISCALIZAÇÃO</w:t>
      </w:r>
    </w:p>
    <w:p w14:paraId="2630EE06" w14:textId="77777777" w:rsidR="00AC10F5" w:rsidRDefault="007E5DEC">
      <w:pPr>
        <w:pStyle w:val="LO-normal"/>
        <w:numPr>
          <w:ilvl w:val="1"/>
          <w:numId w:val="14"/>
        </w:numPr>
        <w:spacing w:before="120" w:after="120" w:line="276" w:lineRule="auto"/>
        <w:ind w:left="425" w:firstLine="0"/>
        <w:jc w:val="both"/>
      </w:pPr>
      <w:r>
        <w:t>Os critérios de aceitação do objeto e de fiscalização estão previstos no Termo de Referência.</w:t>
      </w:r>
    </w:p>
    <w:p w14:paraId="3E2821CA" w14:textId="77777777" w:rsidR="00AC10F5" w:rsidRDefault="007E5DEC">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14:paraId="24A51269" w14:textId="77777777" w:rsidR="00AC10F5" w:rsidRDefault="007E5DEC">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BBFF951" w14:textId="77777777" w:rsidR="00AC10F5" w:rsidRDefault="007E5DEC">
      <w:pPr>
        <w:pStyle w:val="LO-normal"/>
        <w:keepNext/>
        <w:keepLines/>
        <w:numPr>
          <w:ilvl w:val="0"/>
          <w:numId w:val="14"/>
        </w:numPr>
        <w:spacing w:before="480" w:after="120" w:line="276" w:lineRule="auto"/>
        <w:ind w:right="-15"/>
        <w:jc w:val="both"/>
        <w:rPr>
          <w:b/>
        </w:rPr>
      </w:pPr>
      <w:r>
        <w:rPr>
          <w:b/>
          <w:color w:val="000000"/>
        </w:rPr>
        <w:t>DO PAGAMENTO</w:t>
      </w:r>
    </w:p>
    <w:p w14:paraId="3ECC9AF4" w14:textId="77777777" w:rsidR="00AC10F5" w:rsidRDefault="007E5DEC">
      <w:pPr>
        <w:pStyle w:val="LO-normal"/>
        <w:numPr>
          <w:ilvl w:val="1"/>
          <w:numId w:val="14"/>
        </w:numPr>
        <w:spacing w:before="120" w:after="120" w:line="276" w:lineRule="auto"/>
        <w:jc w:val="both"/>
        <w:rPr>
          <w:color w:val="000000"/>
        </w:rPr>
      </w:pPr>
      <w:r>
        <w:rPr>
          <w:color w:val="000000"/>
        </w:rPr>
        <w:t>As regras acerca do pagamento são as estabelecidas no Termo de Referência, anexo a este Edital.</w:t>
      </w:r>
    </w:p>
    <w:p w14:paraId="4A61464D" w14:textId="77777777" w:rsidR="00AC10F5" w:rsidRDefault="007E5DEC">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14:paraId="10D2D2A4" w14:textId="77777777" w:rsidR="00AC10F5" w:rsidRDefault="007E5DEC">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14:paraId="02E788D1" w14:textId="77777777" w:rsidR="00AC10F5" w:rsidRDefault="007E5DEC">
      <w:pPr>
        <w:pStyle w:val="LO-normal"/>
        <w:keepNext/>
        <w:keepLines/>
        <w:numPr>
          <w:ilvl w:val="0"/>
          <w:numId w:val="9"/>
        </w:numPr>
        <w:spacing w:before="480" w:after="120" w:line="276" w:lineRule="auto"/>
        <w:ind w:right="-15"/>
        <w:jc w:val="both"/>
        <w:rPr>
          <w:b/>
          <w:i/>
        </w:rPr>
      </w:pPr>
      <w:r>
        <w:rPr>
          <w:i/>
          <w:color w:val="FF0000"/>
        </w:rPr>
        <w:t xml:space="preserve"> </w:t>
      </w:r>
      <w:r>
        <w:rPr>
          <w:b/>
          <w:color w:val="000000"/>
        </w:rPr>
        <w:t>DAS SANÇÕES ADMINISTRATIVAS.</w:t>
      </w:r>
    </w:p>
    <w:p w14:paraId="077865FD"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30ED46E6" w14:textId="77777777" w:rsidR="00AC10F5" w:rsidRDefault="007E5DEC">
      <w:pPr>
        <w:pStyle w:val="LO-normal"/>
        <w:numPr>
          <w:ilvl w:val="2"/>
          <w:numId w:val="1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9C5A191" w14:textId="77777777" w:rsidR="00AC10F5" w:rsidRDefault="007E5DEC">
      <w:pPr>
        <w:pStyle w:val="LO-normal"/>
        <w:numPr>
          <w:ilvl w:val="2"/>
          <w:numId w:val="17"/>
        </w:numPr>
        <w:spacing w:before="120" w:after="120" w:line="276" w:lineRule="auto"/>
        <w:jc w:val="both"/>
        <w:rPr>
          <w:color w:val="000000"/>
        </w:rPr>
      </w:pPr>
      <w:r>
        <w:rPr>
          <w:color w:val="000000"/>
        </w:rPr>
        <w:t>não assinar a ata de registro de preços, quando cabível;</w:t>
      </w:r>
    </w:p>
    <w:p w14:paraId="4DD3EEDC" w14:textId="77777777" w:rsidR="00AC10F5" w:rsidRDefault="007E5DEC">
      <w:pPr>
        <w:pStyle w:val="LO-normal"/>
        <w:numPr>
          <w:ilvl w:val="2"/>
          <w:numId w:val="17"/>
        </w:numPr>
        <w:spacing w:before="120" w:after="120" w:line="276" w:lineRule="auto"/>
        <w:jc w:val="both"/>
        <w:rPr>
          <w:color w:val="000000"/>
        </w:rPr>
      </w:pPr>
      <w:r>
        <w:rPr>
          <w:color w:val="000000"/>
        </w:rPr>
        <w:t>apresentar documentação falsa;</w:t>
      </w:r>
    </w:p>
    <w:p w14:paraId="567F5270" w14:textId="77777777" w:rsidR="00AC10F5" w:rsidRDefault="007E5DEC">
      <w:pPr>
        <w:pStyle w:val="LO-normal"/>
        <w:numPr>
          <w:ilvl w:val="2"/>
          <w:numId w:val="17"/>
        </w:numPr>
        <w:spacing w:before="120" w:after="120" w:line="276" w:lineRule="auto"/>
        <w:jc w:val="both"/>
        <w:rPr>
          <w:color w:val="000000"/>
        </w:rPr>
      </w:pPr>
      <w:r>
        <w:rPr>
          <w:color w:val="000000"/>
        </w:rPr>
        <w:t>deixar de entregar os documentos exigidos no certame;</w:t>
      </w:r>
    </w:p>
    <w:p w14:paraId="6D8A730B" w14:textId="77777777" w:rsidR="00AC10F5" w:rsidRDefault="007E5DEC">
      <w:pPr>
        <w:pStyle w:val="LO-normal"/>
        <w:numPr>
          <w:ilvl w:val="2"/>
          <w:numId w:val="17"/>
        </w:numPr>
        <w:spacing w:before="120" w:after="120" w:line="276" w:lineRule="auto"/>
        <w:jc w:val="both"/>
        <w:rPr>
          <w:color w:val="000000"/>
        </w:rPr>
      </w:pPr>
      <w:r>
        <w:rPr>
          <w:color w:val="000000"/>
        </w:rPr>
        <w:t>ensejar o retardamento da execução do objeto;</w:t>
      </w:r>
    </w:p>
    <w:p w14:paraId="736C5D76" w14:textId="77777777" w:rsidR="00AC10F5" w:rsidRDefault="007E5DEC">
      <w:pPr>
        <w:pStyle w:val="LO-normal"/>
        <w:numPr>
          <w:ilvl w:val="2"/>
          <w:numId w:val="17"/>
        </w:numPr>
        <w:spacing w:before="120" w:after="120" w:line="276" w:lineRule="auto"/>
        <w:jc w:val="both"/>
        <w:rPr>
          <w:color w:val="000000"/>
        </w:rPr>
      </w:pPr>
      <w:r>
        <w:rPr>
          <w:color w:val="000000"/>
        </w:rPr>
        <w:t>não mantiver a proposta;</w:t>
      </w:r>
    </w:p>
    <w:p w14:paraId="1F4A6A6F" w14:textId="77777777" w:rsidR="00AC10F5" w:rsidRDefault="007E5DEC">
      <w:pPr>
        <w:pStyle w:val="LO-normal"/>
        <w:numPr>
          <w:ilvl w:val="2"/>
          <w:numId w:val="17"/>
        </w:numPr>
        <w:spacing w:before="120" w:after="120" w:line="276" w:lineRule="auto"/>
        <w:jc w:val="both"/>
        <w:rPr>
          <w:color w:val="000000"/>
        </w:rPr>
      </w:pPr>
      <w:r>
        <w:rPr>
          <w:color w:val="000000"/>
        </w:rPr>
        <w:t>cometer fraude fiscal;</w:t>
      </w:r>
    </w:p>
    <w:p w14:paraId="04E1F3D4" w14:textId="77777777" w:rsidR="00AC10F5" w:rsidRDefault="007E5DEC">
      <w:pPr>
        <w:pStyle w:val="LO-normal"/>
        <w:numPr>
          <w:ilvl w:val="2"/>
          <w:numId w:val="17"/>
        </w:numPr>
        <w:spacing w:before="120" w:after="120" w:line="276" w:lineRule="auto"/>
        <w:jc w:val="both"/>
        <w:rPr>
          <w:color w:val="000000"/>
        </w:rPr>
      </w:pPr>
      <w:r>
        <w:rPr>
          <w:color w:val="000000"/>
        </w:rPr>
        <w:t>comportar-se de modo inidôneo;</w:t>
      </w:r>
    </w:p>
    <w:p w14:paraId="6B53B4C6"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54B08F1"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AA2C684"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41A67BF0" w14:textId="77777777" w:rsidR="00AC10F5" w:rsidRDefault="007E5DEC">
      <w:pPr>
        <w:pStyle w:val="LO-normal"/>
        <w:numPr>
          <w:ilvl w:val="2"/>
          <w:numId w:val="1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2AED72B1" w14:textId="77777777" w:rsidR="00AC10F5" w:rsidRDefault="007E5DEC">
      <w:pPr>
        <w:pStyle w:val="LO-normal"/>
        <w:numPr>
          <w:ilvl w:val="2"/>
          <w:numId w:val="17"/>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14:paraId="7255B53B" w14:textId="77777777" w:rsidR="00AC10F5" w:rsidRDefault="007E5DEC">
      <w:pPr>
        <w:pStyle w:val="LO-normal"/>
        <w:numPr>
          <w:ilvl w:val="2"/>
          <w:numId w:val="17"/>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5D169CD5" w14:textId="77777777" w:rsidR="00AC10F5" w:rsidRDefault="007E5DEC">
      <w:pPr>
        <w:pStyle w:val="LO-normal"/>
        <w:numPr>
          <w:ilvl w:val="2"/>
          <w:numId w:val="17"/>
        </w:numPr>
        <w:spacing w:before="120" w:after="120" w:line="276" w:lineRule="auto"/>
        <w:jc w:val="both"/>
        <w:rPr>
          <w:color w:val="000000"/>
        </w:rPr>
      </w:pPr>
      <w:r>
        <w:rPr>
          <w:color w:val="000000"/>
        </w:rPr>
        <w:t>Impedimento de licitar e de contratar com a União e descredenciamento no SICAF, pelo prazo de até cinco anos;</w:t>
      </w:r>
    </w:p>
    <w:p w14:paraId="478B6FB8" w14:textId="77777777" w:rsidR="00AC10F5" w:rsidRDefault="007E5DEC">
      <w:pPr>
        <w:pStyle w:val="LO-normal"/>
        <w:numPr>
          <w:ilvl w:val="2"/>
          <w:numId w:val="1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B49C59A"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 penalidade de multa pode ser aplicada cumulativamente com as demais sanções.</w:t>
      </w:r>
    </w:p>
    <w:p w14:paraId="682E8407"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B8BEDA3"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228720A"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4ABABB9"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48E793A0"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7173C89"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517A44B0"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As penalidades serão obrigatoriamente registradas no SICAF.</w:t>
      </w:r>
    </w:p>
    <w:p w14:paraId="5AA9E396"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428CCE8E" w14:textId="77777777" w:rsidR="00AC10F5" w:rsidRDefault="007E5DEC">
      <w:pPr>
        <w:pStyle w:val="LO-normal"/>
        <w:keepNext/>
        <w:keepLines/>
        <w:numPr>
          <w:ilvl w:val="0"/>
          <w:numId w:val="17"/>
        </w:numPr>
        <w:spacing w:before="480" w:after="120" w:line="276" w:lineRule="auto"/>
        <w:ind w:right="-15"/>
        <w:jc w:val="both"/>
        <w:rPr>
          <w:b/>
          <w:i/>
        </w:rPr>
      </w:pPr>
      <w:r>
        <w:rPr>
          <w:b/>
          <w:color w:val="000000"/>
        </w:rPr>
        <w:t>DA IMPUGNAÇÃO AO EDITAL E DO PEDIDO DE ESCLARECIMENTO</w:t>
      </w:r>
    </w:p>
    <w:p w14:paraId="2EDCE7FE" w14:textId="77777777" w:rsidR="00AC10F5" w:rsidRDefault="007E5DEC">
      <w:pPr>
        <w:pStyle w:val="LO-normal"/>
        <w:numPr>
          <w:ilvl w:val="1"/>
          <w:numId w:val="1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6BBCBCE9" w14:textId="77777777" w:rsidR="00AC10F5" w:rsidRDefault="007E5DEC">
      <w:pPr>
        <w:pStyle w:val="LO-normal"/>
        <w:numPr>
          <w:ilvl w:val="1"/>
          <w:numId w:val="17"/>
        </w:numPr>
        <w:spacing w:before="120" w:after="120" w:line="276" w:lineRule="auto"/>
        <w:ind w:left="425" w:firstLine="0"/>
        <w:jc w:val="both"/>
      </w:pPr>
      <w:r>
        <w:rPr>
          <w:color w:val="000000"/>
        </w:rPr>
        <w:t xml:space="preserve">A impugnação poderá ser realizada por forma eletrônica, pelo e-mail </w:t>
      </w:r>
      <w:hyperlink r:id="rId16">
        <w:r>
          <w:rPr>
            <w:rStyle w:val="ListLabel130"/>
          </w:rPr>
          <w:t>cpl@id.uff.br</w:t>
        </w:r>
      </w:hyperlink>
      <w:r>
        <w:t xml:space="preserve"> </w:t>
      </w:r>
      <w:r>
        <w:rPr>
          <w:color w:val="000000"/>
        </w:rPr>
        <w:t xml:space="preserve">ou por petição dirigida ou protocolada no endereço </w:t>
      </w:r>
      <w:r>
        <w:t>Rua Miguel de Frias, nº 09, 1º andar, Icaraí, Niterói, RJ.</w:t>
      </w:r>
    </w:p>
    <w:p w14:paraId="42A814FB"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539AF09"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Acolhida a impugnação, será definida e publicada nova data para a realização do certame.</w:t>
      </w:r>
    </w:p>
    <w:p w14:paraId="50FCBB8B"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AB3A415"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28AA7247"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As impugnações e pedidos de esclarecimentos não suspendem os prazos previstos no certame.</w:t>
      </w:r>
    </w:p>
    <w:p w14:paraId="2DEECD8F" w14:textId="77777777" w:rsidR="00AC10F5" w:rsidRDefault="007E5DEC">
      <w:pPr>
        <w:pStyle w:val="LO-normal"/>
        <w:numPr>
          <w:ilvl w:val="2"/>
          <w:numId w:val="1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3D50B087" w14:textId="77777777" w:rsidR="00AC10F5" w:rsidRDefault="007E5DEC">
      <w:pPr>
        <w:pStyle w:val="LO-normal"/>
        <w:numPr>
          <w:ilvl w:val="1"/>
          <w:numId w:val="17"/>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5B91131E" w14:textId="77777777" w:rsidR="00AC10F5" w:rsidRDefault="007E5DEC">
      <w:pPr>
        <w:pStyle w:val="LO-normal"/>
        <w:keepNext/>
        <w:keepLines/>
        <w:numPr>
          <w:ilvl w:val="0"/>
          <w:numId w:val="17"/>
        </w:numPr>
        <w:spacing w:before="480" w:after="120" w:line="276" w:lineRule="auto"/>
        <w:ind w:right="-15"/>
        <w:jc w:val="both"/>
        <w:rPr>
          <w:b/>
        </w:rPr>
      </w:pPr>
      <w:r>
        <w:rPr>
          <w:b/>
          <w:color w:val="000000"/>
        </w:rPr>
        <w:t>DAS DISPOSIÇÕES GERAIS</w:t>
      </w:r>
    </w:p>
    <w:p w14:paraId="67974B33"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Da sessão pública do Pregão divulgar-se-á Ata no sistema eletrônico.</w:t>
      </w:r>
    </w:p>
    <w:p w14:paraId="322CD38C"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CBC6A89"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63501150"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1B51A88"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A homologação do resultado desta licitação não implicará direito à contratação.</w:t>
      </w:r>
    </w:p>
    <w:p w14:paraId="6BC79F88"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4401339"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92E646D"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53CF6098"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5B98D7F"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4A7618A7" w14:textId="77777777" w:rsidR="00AC10F5" w:rsidRDefault="007E5DEC">
      <w:pPr>
        <w:pStyle w:val="LO-normal"/>
        <w:numPr>
          <w:ilvl w:val="1"/>
          <w:numId w:val="17"/>
        </w:numPr>
        <w:spacing w:before="120" w:after="120" w:line="276" w:lineRule="auto"/>
        <w:ind w:left="425" w:firstLine="0"/>
        <w:jc w:val="both"/>
      </w:pPr>
      <w:r>
        <w:rPr>
          <w:color w:val="000000"/>
        </w:rPr>
        <w:t xml:space="preserve">O Edital está disponibilizado, na íntegra, no endereço eletrônico </w:t>
      </w:r>
      <w:r w:rsidR="0039620E" w:rsidRPr="0039620E">
        <w:rPr>
          <w:rStyle w:val="ListLabel128"/>
        </w:rPr>
        <w:t>www.gov.br/compras</w:t>
      </w:r>
      <w:r>
        <w:t xml:space="preserve"> e </w:t>
      </w:r>
      <w:hyperlink r:id="rId17">
        <w:r>
          <w:rPr>
            <w:rStyle w:val="ListLabel128"/>
          </w:rPr>
          <w:t>www.editais.uff.br</w:t>
        </w:r>
      </w:hyperlink>
      <w:r>
        <w:t xml:space="preserve">, </w:t>
      </w:r>
      <w:r>
        <w:rPr>
          <w:color w:val="000000"/>
        </w:rPr>
        <w:t xml:space="preserve">e também poderá ser lido e/ou obtido no endereço </w:t>
      </w:r>
      <w:r>
        <w:t>Rua Miguel de Frias, nº 09, Icaraí, nos dias úteis, no horário das 10:00 horas às 16:00 horas</w:t>
      </w:r>
      <w:r>
        <w:rPr>
          <w:color w:val="000000"/>
        </w:rPr>
        <w:t>, mesmo endereço e período no qual os autos do processo administrativo permanecerão com vista franqueada aos interessados.</w:t>
      </w:r>
    </w:p>
    <w:p w14:paraId="2F9C9E81" w14:textId="77777777" w:rsidR="00AC10F5" w:rsidRDefault="007E5DEC">
      <w:pPr>
        <w:pStyle w:val="LO-normal"/>
        <w:numPr>
          <w:ilvl w:val="1"/>
          <w:numId w:val="17"/>
        </w:numPr>
        <w:spacing w:before="120" w:after="120" w:line="276" w:lineRule="auto"/>
        <w:ind w:left="425" w:firstLine="0"/>
        <w:jc w:val="both"/>
        <w:rPr>
          <w:color w:val="000000"/>
        </w:rPr>
      </w:pPr>
      <w:r>
        <w:rPr>
          <w:color w:val="000000"/>
        </w:rPr>
        <w:t>Integram este Edital, para todos os fins e efeitos, os seguintes anexos:</w:t>
      </w:r>
    </w:p>
    <w:p w14:paraId="26797A8E" w14:textId="77777777" w:rsidR="00AC10F5" w:rsidRDefault="007E5DEC">
      <w:pPr>
        <w:pStyle w:val="LO-normal"/>
        <w:numPr>
          <w:ilvl w:val="2"/>
          <w:numId w:val="17"/>
        </w:numPr>
        <w:spacing w:before="120" w:after="120" w:line="276" w:lineRule="auto"/>
        <w:jc w:val="both"/>
        <w:rPr>
          <w:color w:val="000000"/>
        </w:rPr>
      </w:pPr>
      <w:r>
        <w:rPr>
          <w:color w:val="000000"/>
        </w:rPr>
        <w:t>ANEXO I - Termo de Referência;</w:t>
      </w:r>
    </w:p>
    <w:p w14:paraId="1D5F5C33" w14:textId="77777777" w:rsidR="00AC10F5" w:rsidRDefault="007E5DEC">
      <w:pPr>
        <w:pStyle w:val="LO-normal"/>
        <w:numPr>
          <w:ilvl w:val="2"/>
          <w:numId w:val="17"/>
        </w:numPr>
        <w:spacing w:before="120" w:after="120" w:line="276" w:lineRule="auto"/>
        <w:jc w:val="both"/>
      </w:pPr>
      <w:r>
        <w:t>ANEXO II</w:t>
      </w:r>
      <w:r w:rsidR="00D67F71">
        <w:t>-A</w:t>
      </w:r>
      <w:r>
        <w:t xml:space="preserve"> - Locais de execução dos Serviços;</w:t>
      </w:r>
    </w:p>
    <w:p w14:paraId="6E60D65C" w14:textId="77777777" w:rsidR="00AC10F5" w:rsidRDefault="007E5DEC">
      <w:pPr>
        <w:pStyle w:val="LO-normal"/>
        <w:numPr>
          <w:ilvl w:val="2"/>
          <w:numId w:val="17"/>
        </w:numPr>
        <w:spacing w:before="120" w:after="120" w:line="276" w:lineRule="auto"/>
        <w:jc w:val="both"/>
      </w:pPr>
      <w:r>
        <w:t>ANEXO II-</w:t>
      </w:r>
      <w:r w:rsidR="00D67F71">
        <w:t>B</w:t>
      </w:r>
      <w:r>
        <w:t xml:space="preserve"> - Item 01 - Unif. Equip. Mat.;</w:t>
      </w:r>
    </w:p>
    <w:p w14:paraId="140C6C5A" w14:textId="77777777" w:rsidR="00AC10F5" w:rsidRDefault="007E5DEC">
      <w:pPr>
        <w:pStyle w:val="LO-normal"/>
        <w:numPr>
          <w:ilvl w:val="2"/>
          <w:numId w:val="17"/>
        </w:numPr>
        <w:spacing w:before="120" w:after="120" w:line="276" w:lineRule="auto"/>
        <w:jc w:val="both"/>
      </w:pPr>
      <w:r>
        <w:t>ANEXO III</w:t>
      </w:r>
      <w:r w:rsidR="00D67F71">
        <w:t xml:space="preserve"> - Memória de Cálculo</w:t>
      </w:r>
      <w:r>
        <w:t>;</w:t>
      </w:r>
    </w:p>
    <w:p w14:paraId="3BA585F2" w14:textId="77777777" w:rsidR="00AC10F5" w:rsidRDefault="00D67F71">
      <w:pPr>
        <w:pStyle w:val="LO-normal"/>
        <w:numPr>
          <w:ilvl w:val="2"/>
          <w:numId w:val="17"/>
        </w:numPr>
        <w:spacing w:before="120" w:after="120" w:line="276" w:lineRule="auto"/>
        <w:jc w:val="both"/>
      </w:pPr>
      <w:r>
        <w:t>ANEXO IV</w:t>
      </w:r>
      <w:r w:rsidR="007E5DEC">
        <w:t xml:space="preserve"> - Planilha de Cus</w:t>
      </w:r>
      <w:r>
        <w:t>tos e Formação de Preços</w:t>
      </w:r>
      <w:r w:rsidR="007E5DEC">
        <w:t>;</w:t>
      </w:r>
    </w:p>
    <w:p w14:paraId="5810792B" w14:textId="77777777" w:rsidR="00AC10F5" w:rsidRDefault="007E5DEC">
      <w:pPr>
        <w:pStyle w:val="LO-normal"/>
        <w:numPr>
          <w:ilvl w:val="2"/>
          <w:numId w:val="17"/>
        </w:numPr>
        <w:spacing w:before="120" w:after="120" w:line="276" w:lineRule="auto"/>
        <w:jc w:val="both"/>
      </w:pPr>
      <w:r>
        <w:t>ANEXO V-A - Modelos (Proposta Comercial, Declaração de Contratos Firmados, Abertura de Conta Vinculada, Garantia, Dispensa de Vistoria e Declaração de Escritório);</w:t>
      </w:r>
    </w:p>
    <w:p w14:paraId="0B0541D0" w14:textId="77777777" w:rsidR="00AC10F5" w:rsidRDefault="007E5DEC">
      <w:pPr>
        <w:pStyle w:val="LO-normal"/>
        <w:numPr>
          <w:ilvl w:val="2"/>
          <w:numId w:val="17"/>
        </w:numPr>
        <w:spacing w:before="120" w:after="120" w:line="276" w:lineRule="auto"/>
        <w:ind w:left="1700" w:hanging="850"/>
        <w:jc w:val="both"/>
        <w:rPr>
          <w:color w:val="000000"/>
        </w:rPr>
      </w:pPr>
      <w:r>
        <w:t>ANEXO V-B - Modelo de Declaração de Vistoria;</w:t>
      </w:r>
    </w:p>
    <w:p w14:paraId="63BA7E36" w14:textId="77777777" w:rsidR="00AC10F5" w:rsidRDefault="007E5DEC">
      <w:pPr>
        <w:pStyle w:val="LO-normal"/>
        <w:numPr>
          <w:ilvl w:val="2"/>
          <w:numId w:val="17"/>
        </w:numPr>
        <w:spacing w:before="120" w:after="120" w:line="276" w:lineRule="auto"/>
        <w:ind w:left="1700" w:hanging="850"/>
        <w:jc w:val="both"/>
      </w:pPr>
      <w:r>
        <w:t>ANEXO VI - Minuta do Termo de Contrato;</w:t>
      </w:r>
    </w:p>
    <w:p w14:paraId="0488B98F" w14:textId="77777777" w:rsidR="00AC10F5" w:rsidRDefault="007E5DEC">
      <w:pPr>
        <w:pStyle w:val="LO-normal"/>
        <w:numPr>
          <w:ilvl w:val="2"/>
          <w:numId w:val="17"/>
        </w:numPr>
        <w:spacing w:before="120" w:after="120" w:line="276" w:lineRule="auto"/>
        <w:ind w:left="1700" w:hanging="850"/>
        <w:jc w:val="both"/>
      </w:pPr>
      <w:r>
        <w:t>ANEXO VII - Termo de Conciliação Judicial firmado entre o Ministério Público do Trabalho e a União;</w:t>
      </w:r>
    </w:p>
    <w:p w14:paraId="0C43518F" w14:textId="77777777" w:rsidR="00AC10F5" w:rsidRDefault="007E5DEC">
      <w:pPr>
        <w:pStyle w:val="LO-normal"/>
        <w:numPr>
          <w:ilvl w:val="2"/>
          <w:numId w:val="17"/>
        </w:numPr>
        <w:spacing w:before="120" w:after="120" w:line="276" w:lineRule="auto"/>
        <w:ind w:left="1700" w:hanging="850"/>
        <w:jc w:val="both"/>
      </w:pPr>
      <w:r>
        <w:t>ANEXO VIII - Índice de Medição de Resultado;</w:t>
      </w:r>
    </w:p>
    <w:p w14:paraId="0D9C8DAE" w14:textId="77777777" w:rsidR="00AC10F5" w:rsidRDefault="007E5DEC">
      <w:pPr>
        <w:pStyle w:val="LO-normal"/>
        <w:numPr>
          <w:ilvl w:val="2"/>
          <w:numId w:val="17"/>
        </w:numPr>
        <w:spacing w:before="120" w:after="120" w:line="276" w:lineRule="auto"/>
        <w:ind w:left="1700" w:hanging="850"/>
        <w:jc w:val="both"/>
      </w:pPr>
      <w:r>
        <w:t xml:space="preserve">ANEXO IX - </w:t>
      </w:r>
      <w:r w:rsidR="00D67F71">
        <w:t>Termo de Cooperação Técnica e anexos</w:t>
      </w:r>
      <w:r>
        <w:t>;</w:t>
      </w:r>
    </w:p>
    <w:p w14:paraId="49F3FE90" w14:textId="77777777" w:rsidR="00AC10F5" w:rsidRDefault="007E5DEC">
      <w:pPr>
        <w:pStyle w:val="LO-normal"/>
        <w:numPr>
          <w:ilvl w:val="2"/>
          <w:numId w:val="17"/>
        </w:numPr>
        <w:spacing w:before="120" w:after="120" w:line="276" w:lineRule="auto"/>
        <w:ind w:left="1700" w:hanging="850"/>
        <w:jc w:val="both"/>
      </w:pPr>
      <w:r>
        <w:t xml:space="preserve">ANEXO XI - </w:t>
      </w:r>
      <w:r w:rsidR="00D67F71">
        <w:t>CCT PA 000153/2019.</w:t>
      </w:r>
    </w:p>
    <w:p w14:paraId="3079B68D" w14:textId="77777777" w:rsidR="00AC10F5" w:rsidRDefault="00AC10F5">
      <w:pPr>
        <w:pStyle w:val="LO-normal"/>
        <w:spacing w:after="120" w:line="276" w:lineRule="auto"/>
        <w:ind w:left="1570"/>
        <w:jc w:val="both"/>
        <w:rPr>
          <w:color w:val="FF0000"/>
        </w:rPr>
      </w:pPr>
    </w:p>
    <w:p w14:paraId="485D09B4" w14:textId="77777777" w:rsidR="00AC10F5" w:rsidRDefault="00AC10F5">
      <w:pPr>
        <w:pStyle w:val="LO-normal"/>
        <w:spacing w:before="120" w:after="120" w:line="276" w:lineRule="auto"/>
        <w:jc w:val="both"/>
        <w:rPr>
          <w:color w:val="000000"/>
        </w:rPr>
      </w:pPr>
    </w:p>
    <w:p w14:paraId="344A06FF" w14:textId="77777777" w:rsidR="00D67F71" w:rsidRDefault="00D67F71">
      <w:pPr>
        <w:pStyle w:val="LO-normal"/>
        <w:spacing w:before="120" w:after="120" w:line="276" w:lineRule="auto"/>
        <w:jc w:val="both"/>
        <w:rPr>
          <w:color w:val="000000"/>
        </w:rPr>
      </w:pPr>
    </w:p>
    <w:p w14:paraId="16FB3EDA" w14:textId="77777777" w:rsidR="00AC10F5" w:rsidRDefault="007E5DEC">
      <w:pPr>
        <w:pStyle w:val="LO-normal"/>
        <w:spacing w:before="120" w:after="120" w:line="276" w:lineRule="auto"/>
        <w:jc w:val="center"/>
      </w:pPr>
      <w:r>
        <w:t xml:space="preserve">Niterói, </w:t>
      </w:r>
      <w:r w:rsidR="00D67F71">
        <w:t>01</w:t>
      </w:r>
      <w:r>
        <w:t xml:space="preserve"> de </w:t>
      </w:r>
      <w:r w:rsidR="00D67F71">
        <w:t>outubro</w:t>
      </w:r>
      <w:r>
        <w:t xml:space="preserve"> de 2020</w:t>
      </w:r>
    </w:p>
    <w:p w14:paraId="3FA6FF59" w14:textId="77777777" w:rsidR="00AC10F5" w:rsidRDefault="00D67F71">
      <w:pPr>
        <w:pStyle w:val="LO-normal"/>
        <w:spacing w:before="120" w:after="120" w:line="276" w:lineRule="auto"/>
        <w:jc w:val="center"/>
      </w:pPr>
      <w:r>
        <w:t>Juliana P. Borsoi Richa</w:t>
      </w:r>
    </w:p>
    <w:p w14:paraId="049EBE1F" w14:textId="77777777" w:rsidR="00AC10F5" w:rsidRDefault="007E5DEC">
      <w:pPr>
        <w:pStyle w:val="LO-normal"/>
        <w:spacing w:before="120" w:after="120" w:line="276" w:lineRule="auto"/>
        <w:jc w:val="center"/>
      </w:pPr>
      <w:r>
        <w:t>CLI/PROAD/UFF</w:t>
      </w:r>
    </w:p>
    <w:sectPr w:rsidR="00AC10F5">
      <w:headerReference w:type="default" r:id="rId18"/>
      <w:footerReference w:type="default" r:id="rId19"/>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1F19B" w14:textId="77777777" w:rsidR="00EA5FC5" w:rsidRDefault="00EA5FC5">
      <w:r>
        <w:separator/>
      </w:r>
    </w:p>
  </w:endnote>
  <w:endnote w:type="continuationSeparator" w:id="0">
    <w:p w14:paraId="38CB175A" w14:textId="77777777" w:rsidR="00EA5FC5" w:rsidRDefault="00E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Ecofont_Spranq_eco_San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ECAE" w14:textId="77777777" w:rsidR="00AC10F5" w:rsidRDefault="007E5DEC">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7A039BB6" w14:textId="77777777" w:rsidR="00AC10F5" w:rsidRDefault="007E5DEC">
    <w:pPr>
      <w:pStyle w:val="LO-normal"/>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14:paraId="77798069" w14:textId="77777777" w:rsidR="00AC10F5" w:rsidRDefault="007E5DEC">
    <w:pPr>
      <w:pStyle w:val="LO-normal"/>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14:paraId="0B40408C" w14:textId="77777777" w:rsidR="00AC10F5" w:rsidRDefault="007E5DEC">
    <w:pPr>
      <w:pStyle w:val="LO-normal"/>
      <w:tabs>
        <w:tab w:val="center" w:pos="4252"/>
        <w:tab w:val="right" w:pos="8504"/>
      </w:tabs>
      <w:rPr>
        <w:color w:val="000000"/>
      </w:rPr>
    </w:pPr>
    <w:r>
      <w:rPr>
        <w:color w:val="000000"/>
        <w:sz w:val="12"/>
        <w:szCs w:val="12"/>
      </w:rPr>
      <w:t>Atualização: Dezembro/2019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3DBF" w14:textId="77777777" w:rsidR="00EA5FC5" w:rsidRDefault="00EA5FC5">
      <w:r>
        <w:separator/>
      </w:r>
    </w:p>
  </w:footnote>
  <w:footnote w:type="continuationSeparator" w:id="0">
    <w:p w14:paraId="61DF5FD8" w14:textId="77777777" w:rsidR="00EA5FC5" w:rsidRDefault="00EA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2383" w14:textId="77777777" w:rsidR="00AC10F5" w:rsidRDefault="007E5DEC">
    <w:pPr>
      <w:pStyle w:val="LO-normal"/>
      <w:tabs>
        <w:tab w:val="center" w:pos="4252"/>
        <w:tab w:val="right" w:pos="8504"/>
      </w:tabs>
      <w:jc w:val="right"/>
      <w:rPr>
        <w:rFonts w:ascii="Verdana" w:eastAsia="Verdana" w:hAnsi="Verdana" w:cs="Verdana"/>
        <w:color w:val="000000"/>
        <w:sz w:val="16"/>
        <w:szCs w:val="16"/>
      </w:rPr>
    </w:pPr>
    <w:r>
      <w:rPr>
        <w:noProof/>
        <w:lang w:eastAsia="pt-BR" w:bidi="ar-SA"/>
      </w:rPr>
      <w:drawing>
        <wp:inline distT="0" distB="0" distL="0" distR="0" wp14:anchorId="4DE6E695" wp14:editId="2E28CF4D">
          <wp:extent cx="289560" cy="15748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eastAsia="Verdana" w:hAnsi="Verdana" w:cs="Verdana"/>
        <w:color w:val="000000"/>
        <w:sz w:val="16"/>
        <w:szCs w:val="16"/>
      </w:rPr>
      <w:t>Fls.__________</w:t>
    </w:r>
  </w:p>
  <w:p w14:paraId="424F18BB" w14:textId="77777777" w:rsidR="00AC10F5" w:rsidRDefault="007E5DEC">
    <w:pPr>
      <w:pStyle w:val="LO-normal"/>
      <w:tabs>
        <w:tab w:val="center" w:pos="4252"/>
        <w:tab w:val="right" w:pos="8504"/>
      </w:tabs>
      <w:jc w:val="right"/>
      <w:rPr>
        <w:color w:val="000000"/>
      </w:rPr>
    </w:pPr>
    <w:r>
      <w:rPr>
        <w:rFonts w:ascii="Verdana" w:eastAsia="Verdana" w:hAnsi="Verdana" w:cs="Verdana"/>
        <w:color w:val="000000"/>
        <w:sz w:val="16"/>
        <w:szCs w:val="16"/>
      </w:rPr>
      <w:t>Processo n.º 23069.</w:t>
    </w:r>
    <w:r w:rsidR="0039620E">
      <w:rPr>
        <w:rFonts w:ascii="Verdana" w:eastAsia="Verdana" w:hAnsi="Verdana" w:cs="Verdana"/>
        <w:color w:val="000000"/>
        <w:sz w:val="16"/>
        <w:szCs w:val="16"/>
      </w:rPr>
      <w:t>157535/2020-14</w:t>
    </w:r>
  </w:p>
  <w:p w14:paraId="6F7483FD" w14:textId="77777777" w:rsidR="00AC10F5" w:rsidRDefault="00AC10F5">
    <w:pPr>
      <w:pStyle w:val="LO-normal"/>
      <w:tabs>
        <w:tab w:val="center" w:pos="4252"/>
        <w:tab w:val="right" w:pos="8504"/>
      </w:tabs>
      <w:jc w:val="right"/>
      <w:rPr>
        <w:rFonts w:ascii="Verdana" w:eastAsia="Verdana" w:hAnsi="Verdana" w:cs="Verdana"/>
        <w:color w:val="000000"/>
        <w:sz w:val="16"/>
        <w:szCs w:val="16"/>
      </w:rPr>
    </w:pPr>
  </w:p>
  <w:p w14:paraId="63F87ABE" w14:textId="77777777" w:rsidR="00AC10F5" w:rsidRDefault="00AC10F5">
    <w:pPr>
      <w:pStyle w:val="LO-normal"/>
      <w:tabs>
        <w:tab w:val="left" w:pos="47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41"/>
    <w:multiLevelType w:val="multilevel"/>
    <w:tmpl w:val="6014440A"/>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74BC8"/>
    <w:multiLevelType w:val="multilevel"/>
    <w:tmpl w:val="058AB7C8"/>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0A120F3E"/>
    <w:multiLevelType w:val="multilevel"/>
    <w:tmpl w:val="F164102E"/>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AD37F6B"/>
    <w:multiLevelType w:val="multilevel"/>
    <w:tmpl w:val="22B875AE"/>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15:restartNumberingAfterBreak="0">
    <w:nsid w:val="0FC076E5"/>
    <w:multiLevelType w:val="multilevel"/>
    <w:tmpl w:val="01883CD6"/>
    <w:lvl w:ilvl="0">
      <w:start w:val="21"/>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0FD4741C"/>
    <w:multiLevelType w:val="multilevel"/>
    <w:tmpl w:val="49B4F55C"/>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534A9"/>
    <w:multiLevelType w:val="multilevel"/>
    <w:tmpl w:val="C71C3A2C"/>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14855EA1"/>
    <w:multiLevelType w:val="multilevel"/>
    <w:tmpl w:val="36F244BE"/>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15:restartNumberingAfterBreak="0">
    <w:nsid w:val="1F9552A4"/>
    <w:multiLevelType w:val="multilevel"/>
    <w:tmpl w:val="303E07A2"/>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15:restartNumberingAfterBreak="0">
    <w:nsid w:val="285B6211"/>
    <w:multiLevelType w:val="multilevel"/>
    <w:tmpl w:val="F90035F6"/>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B1FB5"/>
    <w:multiLevelType w:val="multilevel"/>
    <w:tmpl w:val="0FB60458"/>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1" w15:restartNumberingAfterBreak="0">
    <w:nsid w:val="2FC43298"/>
    <w:multiLevelType w:val="multilevel"/>
    <w:tmpl w:val="3D181E46"/>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455E7CB9"/>
    <w:multiLevelType w:val="multilevel"/>
    <w:tmpl w:val="2AD46BD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40FD0"/>
    <w:multiLevelType w:val="multilevel"/>
    <w:tmpl w:val="AD9811EE"/>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4F6929BF"/>
    <w:multiLevelType w:val="multilevel"/>
    <w:tmpl w:val="9968AA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3A79EA"/>
    <w:multiLevelType w:val="multilevel"/>
    <w:tmpl w:val="B67412A6"/>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7" w15:restartNumberingAfterBreak="0">
    <w:nsid w:val="52235A3C"/>
    <w:multiLevelType w:val="multilevel"/>
    <w:tmpl w:val="0AAE0E08"/>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56C179D0"/>
    <w:multiLevelType w:val="multilevel"/>
    <w:tmpl w:val="E83E56FA"/>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9" w15:restartNumberingAfterBreak="0">
    <w:nsid w:val="59567E9B"/>
    <w:multiLevelType w:val="multilevel"/>
    <w:tmpl w:val="C966E24A"/>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15:restartNumberingAfterBreak="0">
    <w:nsid w:val="65AB1F7C"/>
    <w:multiLevelType w:val="multilevel"/>
    <w:tmpl w:val="34703D2E"/>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1" w15:restartNumberingAfterBreak="0">
    <w:nsid w:val="70D9720A"/>
    <w:multiLevelType w:val="multilevel"/>
    <w:tmpl w:val="50E4B6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B3D1798"/>
    <w:multiLevelType w:val="multilevel"/>
    <w:tmpl w:val="CCF68124"/>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0"/>
  </w:num>
  <w:num w:numId="4">
    <w:abstractNumId w:val="15"/>
  </w:num>
  <w:num w:numId="5">
    <w:abstractNumId w:val="17"/>
  </w:num>
  <w:num w:numId="6">
    <w:abstractNumId w:val="13"/>
  </w:num>
  <w:num w:numId="7">
    <w:abstractNumId w:val="18"/>
  </w:num>
  <w:num w:numId="8">
    <w:abstractNumId w:val="2"/>
  </w:num>
  <w:num w:numId="9">
    <w:abstractNumId w:val="4"/>
  </w:num>
  <w:num w:numId="10">
    <w:abstractNumId w:val="9"/>
  </w:num>
  <w:num w:numId="11">
    <w:abstractNumId w:val="12"/>
  </w:num>
  <w:num w:numId="12">
    <w:abstractNumId w:val="1"/>
  </w:num>
  <w:num w:numId="13">
    <w:abstractNumId w:val="7"/>
  </w:num>
  <w:num w:numId="14">
    <w:abstractNumId w:val="14"/>
  </w:num>
  <w:num w:numId="15">
    <w:abstractNumId w:val="5"/>
  </w:num>
  <w:num w:numId="16">
    <w:abstractNumId w:val="10"/>
  </w:num>
  <w:num w:numId="17">
    <w:abstractNumId w:val="3"/>
  </w:num>
  <w:num w:numId="18">
    <w:abstractNumId w:val="22"/>
  </w:num>
  <w:num w:numId="19">
    <w:abstractNumId w:val="16"/>
  </w:num>
  <w:num w:numId="20">
    <w:abstractNumId w:val="19"/>
  </w:num>
  <w:num w:numId="21">
    <w:abstractNumId w:val="20"/>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C10F5"/>
    <w:rsid w:val="0039620E"/>
    <w:rsid w:val="003A4D2B"/>
    <w:rsid w:val="00455CAC"/>
    <w:rsid w:val="004B02E8"/>
    <w:rsid w:val="004D0A82"/>
    <w:rsid w:val="004F322C"/>
    <w:rsid w:val="004F3817"/>
    <w:rsid w:val="00592DF4"/>
    <w:rsid w:val="00605323"/>
    <w:rsid w:val="006174AE"/>
    <w:rsid w:val="0073581E"/>
    <w:rsid w:val="007E5DEC"/>
    <w:rsid w:val="00A331F8"/>
    <w:rsid w:val="00AC10F5"/>
    <w:rsid w:val="00B21711"/>
    <w:rsid w:val="00B52042"/>
    <w:rsid w:val="00C85F4F"/>
    <w:rsid w:val="00D67F71"/>
    <w:rsid w:val="00EA5228"/>
    <w:rsid w:val="00EA5FC5"/>
    <w:rsid w:val="00F645E3"/>
    <w:rsid w:val="00FB39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F262"/>
  <w15:docId w15:val="{71CCBBC6-EA2D-4718-BB56-1B32EADC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1A"/>
    <w:rPr>
      <w:rFonts w:eastAsia="Times New Roman" w:cs="Tahoma"/>
      <w:szCs w:val="24"/>
      <w:lang w:eastAsia="pt-BR" w:bidi="ar-SA"/>
    </w:rPr>
  </w:style>
  <w:style w:type="paragraph" w:styleId="Ttulo1">
    <w:name w:val="heading 1"/>
    <w:basedOn w:val="LO-normal"/>
    <w:next w:val="LO-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LO-normal"/>
    <w:next w:val="LO-normal"/>
    <w:link w:val="Ttulo2Char"/>
    <w:qFormat/>
    <w:rsid w:val="004B460A"/>
    <w:pPr>
      <w:keepNext/>
      <w:tabs>
        <w:tab w:val="left" w:pos="1701"/>
      </w:tabs>
      <w:ind w:right="-1"/>
      <w:jc w:val="center"/>
      <w:outlineLvl w:val="1"/>
    </w:pPr>
    <w:rPr>
      <w:rFonts w:ascii="Times New Roman" w:hAnsi="Times New Roman" w:cs="Times New Roman"/>
      <w:b/>
      <w:color w:val="000000"/>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paragraph" w:styleId="Ttulo9">
    <w:name w:val="heading 9"/>
    <w:basedOn w:val="LO-normal"/>
    <w:next w:val="LO-normal"/>
    <w:link w:val="Ttulo9Cha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qFormat/>
    <w:rsid w:val="009E36A5"/>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sid w:val="000F104D"/>
    <w:rPr>
      <w:rFonts w:ascii="Ecofont_Spranq_eco_Sans" w:hAnsi="Ecofont_Spranq_eco_Sans" w:cs="Tahoma"/>
      <w:sz w:val="24"/>
      <w:szCs w:val="24"/>
    </w:r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Fontepargpadro"/>
    <w:uiPriority w:val="99"/>
    <w:unhideWhenUsed/>
    <w:qFormat/>
    <w:rsid w:val="00342AA1"/>
    <w:rPr>
      <w:sz w:val="16"/>
      <w:szCs w:val="16"/>
    </w:rPr>
  </w:style>
  <w:style w:type="character" w:customStyle="1" w:styleId="TextodecomentrioChar">
    <w:name w:val="Texto de comentário Char"/>
    <w:basedOn w:val="Fontepargpadro"/>
    <w:link w:val="Textodecomentrio"/>
    <w:uiPriority w:val="99"/>
    <w:qFormat/>
    <w:rsid w:val="00342AA1"/>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342AA1"/>
    <w:rPr>
      <w:rFonts w:ascii="Ecofont_Spranq_eco_Sans" w:hAnsi="Ecofont_Spranq_eco_Sans" w:cs="Tahoma"/>
      <w:b/>
      <w:bCs/>
    </w:rPr>
  </w:style>
  <w:style w:type="character" w:customStyle="1" w:styleId="Ttulo1Char">
    <w:name w:val="Título 1 Char"/>
    <w:basedOn w:val="Fontepargpadro"/>
    <w:link w:val="Ttul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sid w:val="001274AB"/>
    <w:rPr>
      <w:rFonts w:ascii="Arial" w:eastAsiaTheme="majorEastAsia" w:hAnsi="Arial" w:cstheme="majorBidi"/>
      <w:b/>
      <w:bCs/>
      <w:color w:val="000000"/>
      <w:sz w:val="28"/>
      <w:szCs w:val="28"/>
    </w:rPr>
  </w:style>
  <w:style w:type="character" w:styleId="Forte">
    <w:name w:val="Strong"/>
    <w:basedOn w:val="Fontepargpadro"/>
    <w:uiPriority w:val="22"/>
    <w:qFormat/>
    <w:rsid w:val="00873EE6"/>
    <w:rPr>
      <w:b/>
      <w:bCs/>
    </w:rPr>
  </w:style>
  <w:style w:type="character" w:styleId="nfase">
    <w:name w:val="Emphasis"/>
    <w:basedOn w:val="Fontepargpadro"/>
    <w:uiPriority w:val="20"/>
    <w:qFormat/>
    <w:rsid w:val="002F48A7"/>
    <w:rPr>
      <w:i/>
      <w:iCs/>
    </w:rPr>
  </w:style>
  <w:style w:type="character" w:customStyle="1" w:styleId="normaltextrun">
    <w:name w:val="normaltextrun"/>
    <w:basedOn w:val="Fontepargpadro"/>
    <w:qFormat/>
    <w:rsid w:val="00935224"/>
  </w:style>
  <w:style w:type="character" w:customStyle="1" w:styleId="eop">
    <w:name w:val="eop"/>
    <w:basedOn w:val="Fontepargpadro"/>
    <w:qFormat/>
    <w:rsid w:val="003D47AF"/>
  </w:style>
  <w:style w:type="character" w:customStyle="1" w:styleId="spellingerror">
    <w:name w:val="spellingerror"/>
    <w:basedOn w:val="Fontepargpadro"/>
    <w:qFormat/>
    <w:rsid w:val="003D47AF"/>
  </w:style>
  <w:style w:type="character" w:customStyle="1" w:styleId="QuoteChar">
    <w:name w:val="Quote Char"/>
    <w:basedOn w:val="Fontepargpadr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sid w:val="001F28BE"/>
    <w:rPr>
      <w:sz w:val="24"/>
      <w:szCs w:val="24"/>
    </w:rPr>
  </w:style>
  <w:style w:type="character" w:customStyle="1" w:styleId="highlight">
    <w:name w:val="highlight"/>
    <w:basedOn w:val="Fontepargpadro"/>
    <w:qFormat/>
    <w:rsid w:val="001F28BE"/>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character" w:customStyle="1" w:styleId="Ttulo9Char">
    <w:name w:val="Título 9 Char"/>
    <w:basedOn w:val="Fontepargpadro"/>
    <w:link w:val="Ttul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Recuodecorpodetexto2Char">
    <w:name w:val="Recuo de corpo de texto 2 Char"/>
    <w:basedOn w:val="Fontepargpadro"/>
    <w:link w:val="Recu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rFonts w:ascii="Arial" w:eastAsia="Arial" w:hAnsi="Arial" w:cs="Arial"/>
      <w:b w:val="0"/>
      <w:i w:val="0"/>
      <w:color w:val="000000"/>
      <w:sz w:val="20"/>
    </w:rPr>
  </w:style>
  <w:style w:type="character" w:customStyle="1" w:styleId="ListLabel80">
    <w:name w:val="ListLabel 80"/>
    <w:qFormat/>
    <w:rPr>
      <w:b/>
    </w:rPr>
  </w:style>
  <w:style w:type="character" w:customStyle="1" w:styleId="ListLabel81">
    <w:name w:val="ListLabel 81"/>
    <w:qFormat/>
    <w:rPr>
      <w:rFonts w:ascii="Arial" w:eastAsia="Arial" w:hAnsi="Arial" w:cs="Arial"/>
      <w:b w:val="0"/>
      <w:sz w:val="20"/>
    </w:rPr>
  </w:style>
  <w:style w:type="character" w:customStyle="1" w:styleId="ListLabel82">
    <w:name w:val="ListLabel 82"/>
    <w:qFormat/>
    <w:rPr>
      <w:b w:val="0"/>
      <w:color w:val="000000"/>
    </w:rPr>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rFonts w:ascii="Arial" w:hAnsi="Arial"/>
      <w:b w:val="0"/>
      <w:color w:val="000000"/>
      <w:sz w:val="20"/>
    </w:rPr>
  </w:style>
  <w:style w:type="character" w:customStyle="1" w:styleId="ListLabel96">
    <w:name w:val="ListLabel 96"/>
    <w:qFormat/>
    <w:rPr>
      <w:rFonts w:ascii="Arial" w:hAnsi="Arial"/>
      <w:b/>
      <w:color w:val="000000"/>
      <w:sz w:val="20"/>
    </w:rPr>
  </w:style>
  <w:style w:type="character" w:customStyle="1" w:styleId="ListLabel97">
    <w:name w:val="ListLabel 97"/>
    <w:qFormat/>
    <w:rPr>
      <w:b w:val="0"/>
    </w:rPr>
  </w:style>
  <w:style w:type="character" w:customStyle="1" w:styleId="ListLabel98">
    <w:name w:val="ListLabel 98"/>
    <w:qFormat/>
    <w:rPr>
      <w:b/>
    </w:rPr>
  </w:style>
  <w:style w:type="character" w:customStyle="1" w:styleId="ListLabel99">
    <w:name w:val="ListLabel 99"/>
    <w:qFormat/>
    <w:rPr>
      <w:b w:val="0"/>
    </w:rPr>
  </w:style>
  <w:style w:type="character" w:customStyle="1" w:styleId="ListLabel100">
    <w:name w:val="ListLabel 100"/>
    <w:qFormat/>
    <w:rPr>
      <w:b w:val="0"/>
      <w:color w:val="000000"/>
    </w:rPr>
  </w:style>
  <w:style w:type="character" w:customStyle="1" w:styleId="ListLabel101">
    <w:name w:val="ListLabel 101"/>
    <w:qFormat/>
    <w:rPr>
      <w:b/>
    </w:rPr>
  </w:style>
  <w:style w:type="character" w:customStyle="1" w:styleId="ListLabel102">
    <w:name w:val="ListLabel 102"/>
    <w:qFormat/>
    <w:rPr>
      <w:rFonts w:ascii="Arial" w:hAnsi="Arial"/>
      <w:b w:val="0"/>
      <w:i w:val="0"/>
      <w:color w:val="000000"/>
      <w:sz w:val="20"/>
    </w:rPr>
  </w:style>
  <w:style w:type="character" w:customStyle="1" w:styleId="ListLabel103">
    <w:name w:val="ListLabel 103"/>
    <w:qFormat/>
    <w:rPr>
      <w:sz w:val="20"/>
      <w:szCs w:val="20"/>
    </w:rPr>
  </w:style>
  <w:style w:type="character" w:customStyle="1" w:styleId="ListLabel104">
    <w:name w:val="ListLabel 104"/>
    <w:qFormat/>
    <w:rPr>
      <w:rFonts w:eastAsia="Arial" w:cs="Arial"/>
      <w:b/>
      <w:color w:val="000000"/>
      <w:sz w:val="20"/>
    </w:rPr>
  </w:style>
  <w:style w:type="character" w:customStyle="1" w:styleId="ListLabel105">
    <w:name w:val="ListLabel 105"/>
    <w:qFormat/>
    <w:rPr>
      <w:rFonts w:ascii="Arial" w:hAnsi="Arial"/>
      <w:b/>
      <w:color w:val="000000"/>
      <w:sz w:val="20"/>
    </w:rPr>
  </w:style>
  <w:style w:type="character" w:customStyle="1" w:styleId="ListLabel106">
    <w:name w:val="ListLabel 106"/>
    <w:qFormat/>
    <w:rPr>
      <w:rFonts w:ascii="Arial" w:hAnsi="Arial"/>
      <w:b w:val="0"/>
      <w:sz w:val="20"/>
    </w:rPr>
  </w:style>
  <w:style w:type="character" w:customStyle="1" w:styleId="ListLabel107">
    <w:name w:val="ListLabel 107"/>
    <w:qFormat/>
    <w:rPr>
      <w:rFonts w:ascii="Arial" w:hAnsi="Arial"/>
      <w:b/>
      <w:sz w:val="20"/>
    </w:rPr>
  </w:style>
  <w:style w:type="character" w:customStyle="1" w:styleId="ListLabel108">
    <w:name w:val="ListLabel 108"/>
    <w:qFormat/>
    <w:rPr>
      <w:rFonts w:eastAsia="Arial" w:cs="Arial"/>
      <w:b w:val="0"/>
    </w:rPr>
  </w:style>
  <w:style w:type="character" w:customStyle="1" w:styleId="ListLabel109">
    <w:name w:val="ListLabel 109"/>
    <w:qFormat/>
    <w:rPr>
      <w:rFonts w:ascii="Arial" w:hAnsi="Arial"/>
      <w:b w:val="0"/>
      <w:color w:val="000000"/>
      <w:sz w:val="20"/>
    </w:rPr>
  </w:style>
  <w:style w:type="character" w:customStyle="1" w:styleId="ListLabel110">
    <w:name w:val="ListLabel 110"/>
    <w:qFormat/>
    <w:rPr>
      <w:rFonts w:ascii="Arial" w:hAnsi="Arial"/>
      <w:b/>
      <w:color w:val="000000"/>
      <w:sz w:val="20"/>
    </w:rPr>
  </w:style>
  <w:style w:type="character" w:customStyle="1" w:styleId="ListLabel111">
    <w:name w:val="ListLabel 111"/>
    <w:qFormat/>
    <w:rPr>
      <w:rFonts w:ascii="Arial" w:hAnsi="Arial"/>
      <w:b/>
      <w:sz w:val="20"/>
    </w:rPr>
  </w:style>
  <w:style w:type="character" w:customStyle="1" w:styleId="ListLabel112">
    <w:name w:val="ListLabel 112"/>
    <w:qFormat/>
    <w:rPr>
      <w:b w:val="0"/>
    </w:rPr>
  </w:style>
  <w:style w:type="character" w:customStyle="1" w:styleId="ListLabel113">
    <w:name w:val="ListLabel 113"/>
    <w:qFormat/>
    <w:rPr>
      <w:b w:val="0"/>
      <w:color w:val="000000"/>
    </w:rPr>
  </w:style>
  <w:style w:type="character" w:customStyle="1" w:styleId="ListLabel114">
    <w:name w:val="ListLabel 114"/>
    <w:qFormat/>
    <w:rPr>
      <w:color w:val="000000"/>
    </w:rPr>
  </w:style>
  <w:style w:type="character" w:customStyle="1" w:styleId="ListLabel115">
    <w:name w:val="ListLabel 115"/>
    <w:qFormat/>
    <w:rPr>
      <w:color w:val="000000"/>
    </w:rPr>
  </w:style>
  <w:style w:type="character" w:customStyle="1" w:styleId="ListLabel116">
    <w:name w:val="ListLabel 116"/>
    <w:qFormat/>
    <w:rPr>
      <w:rFonts w:ascii="Arial" w:hAnsi="Arial"/>
      <w:b w:val="0"/>
      <w:color w:val="000000"/>
      <w:sz w:val="20"/>
    </w:rPr>
  </w:style>
  <w:style w:type="character" w:customStyle="1" w:styleId="ListLabel117">
    <w:name w:val="ListLabel 117"/>
    <w:qFormat/>
    <w:rPr>
      <w:rFonts w:ascii="Arial" w:hAnsi="Arial"/>
      <w:b w:val="0"/>
      <w:i w:val="0"/>
      <w:color w:val="000000"/>
      <w:sz w:val="2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color w:val="000000"/>
    </w:rPr>
  </w:style>
  <w:style w:type="character" w:customStyle="1" w:styleId="ListLabel120">
    <w:name w:val="ListLabel 120"/>
    <w:qFormat/>
    <w:rPr>
      <w:color w:val="00000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style>
  <w:style w:type="character" w:customStyle="1" w:styleId="ListLabel124">
    <w:name w:val="ListLabel 124"/>
    <w:qFormat/>
    <w:rPr>
      <w:i w:val="0"/>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ha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ommarcadore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har"/>
    <w:uiPriority w:val="99"/>
    <w:rsid w:val="000F104D"/>
    <w:pPr>
      <w:tabs>
        <w:tab w:val="center" w:pos="4252"/>
        <w:tab w:val="right" w:pos="8504"/>
      </w:tabs>
    </w:pPr>
  </w:style>
  <w:style w:type="paragraph" w:styleId="Rodap">
    <w:name w:val="footer"/>
    <w:basedOn w:val="LO-normal"/>
    <w:link w:val="RodapCha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har"/>
    <w:uiPriority w:val="99"/>
    <w:unhideWhenUsed/>
    <w:qFormat/>
    <w:rsid w:val="00342AA1"/>
  </w:style>
  <w:style w:type="paragraph" w:styleId="Assuntodocomentrio">
    <w:name w:val="annotation subject"/>
    <w:basedOn w:val="Textodecomentrio"/>
    <w:next w:val="Textodecomentrio"/>
    <w:link w:val="AssuntodocomentrioCha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Ttul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Recuodecorpodetexto2">
    <w:name w:val="Body Text Indent 2"/>
    <w:basedOn w:val="LO-normal"/>
    <w:link w:val="Recuodecorpodetexto2Cha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taldatransparencia.gov.br/cei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ditais.uff.br/"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10" Type="http://schemas.openxmlformats.org/officeDocument/2006/relationships/hyperlink" Target="http://www.gov.br/compra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klz1naNQO0xLuydZilF6VWqGIQ==">AMUW2mV1Lv/OYFbVyTUl/OmBMBxumniXEv2I1CK6H7aWP8dvk57sboEbpZMFV+O6gE57nOLuyNbGkKWaWoFiBpNC8lkpzYqyt1lyDdfHX/BaYPd4BHBzZd7xNP6bFLGybmzregrUpZ/VBzYd8hVk9O1UJafZWCmKgMkAPeqTy1hsV1G5oitoaAQiMnMZ67r9ArKCJt6uQm2fH30tqsL8eV9uUrH3szuZgYmfiPzfNcWHS/iEVmu+9x0=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10933</Words>
  <Characters>59041</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 Paz e Silva Filho</dc:creator>
  <dc:description/>
  <cp:lastModifiedBy>Hellen Medeiros</cp:lastModifiedBy>
  <cp:revision>13</cp:revision>
  <dcterms:created xsi:type="dcterms:W3CDTF">2019-11-04T16:38:00Z</dcterms:created>
  <dcterms:modified xsi:type="dcterms:W3CDTF">2020-10-19T15:28:00Z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