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319A" w14:textId="77777777" w:rsidR="00317E71" w:rsidRDefault="00317E71" w:rsidP="005B345F">
      <w:pPr>
        <w:pStyle w:val="Ttulo1"/>
        <w:spacing w:line="276" w:lineRule="auto"/>
        <w:ind w:left="1416" w:hanging="1416"/>
        <w:rPr>
          <w:rFonts w:asciiTheme="minorHAnsi" w:hAnsiTheme="minorHAnsi" w:cstheme="minorHAnsi"/>
          <w:sz w:val="20"/>
          <w:szCs w:val="20"/>
        </w:rPr>
      </w:pPr>
      <w:r w:rsidRPr="00782642">
        <w:rPr>
          <w:rFonts w:asciiTheme="minorHAnsi" w:hAnsiTheme="minorHAnsi" w:cstheme="minorHAnsi"/>
          <w:noProof/>
          <w:sz w:val="20"/>
          <w:szCs w:val="20"/>
        </w:rPr>
        <w:drawing>
          <wp:anchor distT="0" distB="0" distL="114300" distR="114300" simplePos="0" relativeHeight="251654144" behindDoc="0" locked="0" layoutInCell="1" allowOverlap="1" wp14:anchorId="0ACC02CC" wp14:editId="4F940222">
            <wp:simplePos x="0" y="0"/>
            <wp:positionH relativeFrom="margin">
              <wp:align>center</wp:align>
            </wp:positionH>
            <wp:positionV relativeFrom="paragraph">
              <wp:posOffset>-244475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0CE4CF2B" w14:textId="77777777" w:rsidR="006E4496" w:rsidRPr="00782642" w:rsidRDefault="00317E71" w:rsidP="005B345F">
      <w:pPr>
        <w:tabs>
          <w:tab w:val="left" w:pos="8880"/>
        </w:tabs>
        <w:spacing w:line="276" w:lineRule="auto"/>
        <w:rPr>
          <w:rFonts w:asciiTheme="minorHAnsi" w:hAnsiTheme="minorHAnsi" w:cstheme="minorHAnsi"/>
          <w:szCs w:val="20"/>
        </w:rPr>
      </w:pPr>
      <w:r>
        <w:rPr>
          <w:rFonts w:asciiTheme="minorHAnsi" w:hAnsiTheme="minorHAnsi" w:cstheme="minorHAnsi"/>
          <w:szCs w:val="20"/>
        </w:rPr>
        <w:tab/>
      </w:r>
    </w:p>
    <w:p w14:paraId="40EC5F97" w14:textId="77777777" w:rsidR="006E4496" w:rsidRPr="00782642" w:rsidRDefault="006E4496" w:rsidP="005B345F">
      <w:pPr>
        <w:tabs>
          <w:tab w:val="left" w:pos="6284"/>
        </w:tabs>
        <w:spacing w:line="276" w:lineRule="auto"/>
        <w:jc w:val="center"/>
        <w:rPr>
          <w:rFonts w:asciiTheme="minorHAnsi" w:hAnsiTheme="minorHAnsi" w:cstheme="minorHAnsi"/>
          <w:b/>
          <w:bCs/>
          <w:szCs w:val="20"/>
        </w:rPr>
      </w:pPr>
      <w:r w:rsidRPr="00782642">
        <w:rPr>
          <w:rFonts w:asciiTheme="minorHAnsi" w:hAnsiTheme="minorHAnsi" w:cstheme="minorHAnsi"/>
          <w:b/>
          <w:bCs/>
          <w:szCs w:val="20"/>
        </w:rPr>
        <w:t>MINISTÉRIO DA EDUCAÇÃO</w:t>
      </w:r>
    </w:p>
    <w:p w14:paraId="471BFBD2" w14:textId="77777777" w:rsidR="006E4496" w:rsidRPr="00782642" w:rsidRDefault="006E4496" w:rsidP="005B345F">
      <w:pPr>
        <w:pStyle w:val="Ttulo1"/>
        <w:spacing w:before="0" w:line="276" w:lineRule="auto"/>
        <w:jc w:val="center"/>
        <w:rPr>
          <w:rFonts w:asciiTheme="minorHAnsi" w:hAnsiTheme="minorHAnsi" w:cstheme="minorHAnsi"/>
          <w:b/>
          <w:color w:val="auto"/>
          <w:sz w:val="20"/>
          <w:szCs w:val="20"/>
        </w:rPr>
      </w:pPr>
      <w:r w:rsidRPr="00782642">
        <w:rPr>
          <w:rFonts w:asciiTheme="minorHAnsi" w:hAnsiTheme="minorHAnsi" w:cstheme="minorHAnsi"/>
          <w:b/>
          <w:color w:val="auto"/>
          <w:sz w:val="20"/>
          <w:szCs w:val="20"/>
        </w:rPr>
        <w:t>UNIVERSIDADE FEDERAL FLUMINENSE</w:t>
      </w:r>
    </w:p>
    <w:p w14:paraId="17988A92" w14:textId="77777777" w:rsidR="006E4496" w:rsidRPr="00782642" w:rsidRDefault="00E23909" w:rsidP="005B345F">
      <w:pPr>
        <w:spacing w:line="276" w:lineRule="auto"/>
        <w:jc w:val="center"/>
        <w:rPr>
          <w:rFonts w:asciiTheme="minorHAnsi" w:hAnsiTheme="minorHAnsi" w:cstheme="minorHAnsi"/>
          <w:b/>
          <w:szCs w:val="20"/>
        </w:rPr>
      </w:pPr>
      <w:r w:rsidRPr="00782642">
        <w:rPr>
          <w:rFonts w:asciiTheme="minorHAnsi" w:hAnsiTheme="minorHAnsi" w:cstheme="minorHAnsi"/>
          <w:b/>
          <w:szCs w:val="20"/>
        </w:rPr>
        <w:t>PRO REITORIA DE ADMINISTRAÇÃO</w:t>
      </w:r>
    </w:p>
    <w:p w14:paraId="5208D05D" w14:textId="77777777" w:rsidR="006E4496" w:rsidRPr="00782642" w:rsidRDefault="006E4496" w:rsidP="005B345F">
      <w:pPr>
        <w:spacing w:after="120" w:line="276" w:lineRule="auto"/>
        <w:ind w:right="-15"/>
        <w:jc w:val="center"/>
        <w:rPr>
          <w:rFonts w:asciiTheme="minorHAnsi" w:hAnsiTheme="minorHAnsi" w:cstheme="minorHAnsi"/>
          <w:b/>
          <w:bCs/>
          <w:color w:val="000000"/>
          <w:szCs w:val="20"/>
        </w:rPr>
      </w:pPr>
    </w:p>
    <w:p w14:paraId="1C6B2C1C" w14:textId="77777777" w:rsidR="00817814" w:rsidRPr="00782642" w:rsidRDefault="00817814" w:rsidP="00817814">
      <w:pPr>
        <w:pStyle w:val="Nivel10"/>
        <w:numPr>
          <w:ilvl w:val="0"/>
          <w:numId w:val="0"/>
        </w:numPr>
        <w:spacing w:before="0" w:line="240" w:lineRule="auto"/>
        <w:rPr>
          <w:rFonts w:asciiTheme="minorHAnsi" w:hAnsiTheme="minorHAnsi" w:cstheme="minorHAnsi"/>
        </w:rPr>
      </w:pPr>
      <w:r w:rsidRPr="00782642">
        <w:rPr>
          <w:rFonts w:asciiTheme="minorHAnsi" w:hAnsiTheme="minorHAnsi" w:cstheme="minorHAnsi"/>
        </w:rPr>
        <w:t>ESCLARECIMENTOS INICIAIS</w:t>
      </w:r>
    </w:p>
    <w:p w14:paraId="5688016B" w14:textId="77777777" w:rsidR="00817814" w:rsidRPr="00782642" w:rsidRDefault="00817814" w:rsidP="00817814">
      <w:pPr>
        <w:pStyle w:val="Nivel10"/>
        <w:numPr>
          <w:ilvl w:val="0"/>
          <w:numId w:val="0"/>
        </w:numPr>
        <w:spacing w:before="0" w:line="240" w:lineRule="auto"/>
        <w:rPr>
          <w:rFonts w:asciiTheme="minorHAnsi" w:hAnsiTheme="minorHAnsi" w:cstheme="minorHAnsi"/>
        </w:rPr>
      </w:pPr>
    </w:p>
    <w:p w14:paraId="3AAB3825" w14:textId="77777777" w:rsidR="00817814" w:rsidRPr="00782642" w:rsidRDefault="00817814" w:rsidP="00817814">
      <w:pPr>
        <w:pStyle w:val="Nivel10"/>
        <w:numPr>
          <w:ilvl w:val="0"/>
          <w:numId w:val="0"/>
        </w:numPr>
        <w:spacing w:before="0" w:line="240" w:lineRule="auto"/>
        <w:rPr>
          <w:rFonts w:asciiTheme="minorHAnsi" w:hAnsiTheme="minorHAnsi" w:cstheme="minorHAnsi"/>
        </w:rPr>
      </w:pPr>
      <w:r w:rsidRPr="00782642">
        <w:rPr>
          <w:rFonts w:asciiTheme="minorHAnsi" w:eastAsia="Times New Roman" w:hAnsiTheme="minorHAnsi" w:cstheme="minorHAnsi"/>
          <w:b w:val="0"/>
          <w:color w:val="auto"/>
        </w:rPr>
        <w:t>Tendo em vista a publicação da Instrução Normativa nº 05, de 26 de maio de 2017, com vigência a partir de 25 de setembro de 2017, foram efetuados os ajustes no modelo de Termo de Referência em relação aos artigos da Instrução Normativa nº 05, de 26 de maio de 2017.</w:t>
      </w:r>
    </w:p>
    <w:p w14:paraId="5595A7DA" w14:textId="77777777" w:rsidR="00817814" w:rsidRPr="00782642" w:rsidRDefault="00817814" w:rsidP="00817814">
      <w:pPr>
        <w:pStyle w:val="Nivel10"/>
        <w:numPr>
          <w:ilvl w:val="0"/>
          <w:numId w:val="0"/>
        </w:numPr>
        <w:spacing w:before="0" w:line="240" w:lineRule="auto"/>
        <w:ind w:left="567"/>
        <w:rPr>
          <w:rFonts w:asciiTheme="minorHAnsi" w:hAnsiTheme="minorHAnsi" w:cstheme="minorHAnsi"/>
        </w:rPr>
      </w:pPr>
    </w:p>
    <w:p w14:paraId="695529D0" w14:textId="77777777" w:rsidR="00817814" w:rsidRPr="00782642" w:rsidRDefault="00817814" w:rsidP="00817814">
      <w:pPr>
        <w:pStyle w:val="Nivel10"/>
        <w:numPr>
          <w:ilvl w:val="0"/>
          <w:numId w:val="0"/>
        </w:numPr>
        <w:spacing w:before="0" w:line="240" w:lineRule="auto"/>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14:paraId="033205AE" w14:textId="77777777" w:rsidR="00817814" w:rsidRPr="00782642" w:rsidRDefault="00817814" w:rsidP="00817814">
      <w:pPr>
        <w:pStyle w:val="Nivel10"/>
        <w:numPr>
          <w:ilvl w:val="0"/>
          <w:numId w:val="0"/>
        </w:numPr>
        <w:spacing w:before="0" w:line="240" w:lineRule="auto"/>
        <w:rPr>
          <w:rFonts w:asciiTheme="minorHAnsi" w:hAnsiTheme="minorHAnsi" w:cstheme="minorHAnsi"/>
        </w:rPr>
      </w:pPr>
    </w:p>
    <w:p w14:paraId="31109404" w14:textId="77777777" w:rsidR="00817814" w:rsidRPr="00782642" w:rsidRDefault="00817814" w:rsidP="00817814">
      <w:pPr>
        <w:pStyle w:val="Nivel10"/>
        <w:numPr>
          <w:ilvl w:val="0"/>
          <w:numId w:val="0"/>
        </w:numPr>
        <w:spacing w:before="0" w:line="240" w:lineRule="auto"/>
        <w:rPr>
          <w:rFonts w:asciiTheme="minorHAnsi" w:hAnsiTheme="minorHAnsi" w:cstheme="minorHAnsi"/>
        </w:rPr>
      </w:pPr>
    </w:p>
    <w:p w14:paraId="640B32F2" w14:textId="463ECCCC" w:rsidR="00817814" w:rsidRPr="00DA34E3" w:rsidRDefault="00DA34E3" w:rsidP="00DA34E3">
      <w:pPr>
        <w:pStyle w:val="Nivel10"/>
        <w:numPr>
          <w:ilvl w:val="0"/>
          <w:numId w:val="0"/>
        </w:numPr>
        <w:spacing w:before="0" w:line="240" w:lineRule="auto"/>
        <w:jc w:val="center"/>
        <w:rPr>
          <w:rFonts w:asciiTheme="minorHAnsi" w:hAnsiTheme="minorHAnsi" w:cstheme="minorHAnsi"/>
          <w:sz w:val="24"/>
          <w:szCs w:val="24"/>
        </w:rPr>
      </w:pPr>
      <w:r w:rsidRPr="00DA34E3">
        <w:rPr>
          <w:rFonts w:asciiTheme="minorHAnsi" w:hAnsiTheme="minorHAnsi" w:cstheme="minorHAnsi"/>
          <w:sz w:val="24"/>
          <w:szCs w:val="24"/>
        </w:rPr>
        <w:t>ANEXO I</w:t>
      </w:r>
    </w:p>
    <w:p w14:paraId="1CAE686D" w14:textId="2E897A39" w:rsidR="00817814" w:rsidRPr="00EA06C5" w:rsidRDefault="00817814" w:rsidP="00817814">
      <w:pPr>
        <w:spacing w:after="120" w:line="276" w:lineRule="auto"/>
        <w:ind w:right="-15"/>
        <w:jc w:val="center"/>
        <w:rPr>
          <w:rFonts w:asciiTheme="minorHAnsi" w:hAnsiTheme="minorHAnsi" w:cstheme="minorHAnsi"/>
          <w:b/>
          <w:bCs/>
          <w:color w:val="000000"/>
          <w:sz w:val="24"/>
        </w:rPr>
      </w:pPr>
      <w:r w:rsidRPr="00EA06C5">
        <w:rPr>
          <w:rFonts w:asciiTheme="minorHAnsi" w:hAnsiTheme="minorHAnsi" w:cstheme="minorHAnsi"/>
          <w:b/>
          <w:bCs/>
          <w:color w:val="000000"/>
          <w:sz w:val="24"/>
        </w:rPr>
        <w:t xml:space="preserve">TERMO DE REFERÊNCIA – </w:t>
      </w:r>
      <w:r>
        <w:rPr>
          <w:rFonts w:asciiTheme="minorHAnsi" w:hAnsiTheme="minorHAnsi" w:cstheme="minorHAnsi"/>
          <w:b/>
          <w:bCs/>
          <w:color w:val="000000"/>
          <w:sz w:val="24"/>
        </w:rPr>
        <w:t>SISTEMA</w:t>
      </w:r>
      <w:bookmarkStart w:id="0" w:name="_GoBack"/>
      <w:bookmarkEnd w:id="0"/>
      <w:r>
        <w:rPr>
          <w:rFonts w:asciiTheme="minorHAnsi" w:hAnsiTheme="minorHAnsi" w:cstheme="minorHAnsi"/>
          <w:b/>
          <w:bCs/>
          <w:color w:val="000000"/>
          <w:sz w:val="24"/>
        </w:rPr>
        <w:t xml:space="preserve"> DE REGISTRO DE PREÇOS</w:t>
      </w:r>
    </w:p>
    <w:p w14:paraId="69E8D066" w14:textId="77777777" w:rsidR="00817814" w:rsidRPr="00782642" w:rsidRDefault="00817814" w:rsidP="00817814">
      <w:pPr>
        <w:spacing w:after="120" w:line="276" w:lineRule="auto"/>
        <w:ind w:right="-15"/>
        <w:jc w:val="center"/>
        <w:rPr>
          <w:rFonts w:asciiTheme="minorHAnsi" w:hAnsiTheme="minorHAnsi" w:cstheme="minorHAnsi"/>
          <w:b/>
          <w:bCs/>
          <w:iCs/>
          <w:szCs w:val="20"/>
        </w:rPr>
      </w:pPr>
      <w:r w:rsidRPr="00782642">
        <w:rPr>
          <w:rFonts w:asciiTheme="minorHAnsi" w:hAnsiTheme="minorHAnsi" w:cstheme="minorHAnsi"/>
          <w:b/>
          <w:bCs/>
          <w:iCs/>
          <w:color w:val="000000"/>
          <w:szCs w:val="20"/>
        </w:rPr>
        <w:t xml:space="preserve"> (</w:t>
      </w:r>
      <w:r w:rsidRPr="00782642">
        <w:rPr>
          <w:rFonts w:asciiTheme="minorHAnsi" w:hAnsiTheme="minorHAnsi" w:cstheme="minorHAnsi"/>
          <w:b/>
          <w:bCs/>
          <w:iCs/>
          <w:szCs w:val="20"/>
        </w:rPr>
        <w:t xml:space="preserve">PRESTAÇÃO DE SERVIÇO CONTÍNUO </w:t>
      </w:r>
      <w:r>
        <w:rPr>
          <w:rFonts w:asciiTheme="minorHAnsi" w:hAnsiTheme="minorHAnsi" w:cstheme="minorHAnsi"/>
          <w:b/>
          <w:bCs/>
          <w:iCs/>
          <w:szCs w:val="20"/>
        </w:rPr>
        <w:t>SEM</w:t>
      </w:r>
      <w:r w:rsidRPr="00782642">
        <w:rPr>
          <w:rFonts w:asciiTheme="minorHAnsi" w:hAnsiTheme="minorHAnsi" w:cstheme="minorHAnsi"/>
          <w:b/>
          <w:bCs/>
          <w:iCs/>
          <w:szCs w:val="20"/>
        </w:rPr>
        <w:t xml:space="preserve"> DEDICAÇÃO EXCLUSIVA DE MÃO DE OBRA)</w:t>
      </w:r>
    </w:p>
    <w:p w14:paraId="238FB8BD" w14:textId="77777777" w:rsidR="00817814" w:rsidRPr="00782642" w:rsidRDefault="00817814" w:rsidP="00817814">
      <w:pPr>
        <w:jc w:val="center"/>
        <w:rPr>
          <w:rFonts w:asciiTheme="minorHAnsi" w:hAnsiTheme="minorHAnsi" w:cstheme="minorHAnsi"/>
          <w:bCs/>
          <w:szCs w:val="20"/>
        </w:rPr>
      </w:pPr>
      <w:r w:rsidRPr="00782642">
        <w:rPr>
          <w:rFonts w:asciiTheme="minorHAnsi" w:hAnsiTheme="minorHAnsi" w:cstheme="minorHAnsi"/>
          <w:bCs/>
          <w:szCs w:val="20"/>
        </w:rPr>
        <w:t>Pró-Reitoria de Administração / Universidade Federal Fluminense</w:t>
      </w:r>
    </w:p>
    <w:p w14:paraId="5BAF02C6" w14:textId="77777777" w:rsidR="00817814" w:rsidRPr="00782642" w:rsidRDefault="00817814" w:rsidP="00817814">
      <w:pPr>
        <w:jc w:val="center"/>
        <w:rPr>
          <w:rFonts w:asciiTheme="minorHAnsi" w:hAnsiTheme="minorHAnsi" w:cstheme="minorHAnsi"/>
          <w:bCs/>
          <w:color w:val="000000"/>
          <w:szCs w:val="20"/>
        </w:rPr>
      </w:pPr>
    </w:p>
    <w:p w14:paraId="640A5725" w14:textId="10BA511E" w:rsidR="00817814" w:rsidRPr="00782642" w:rsidRDefault="00817814" w:rsidP="00817814">
      <w:pPr>
        <w:jc w:val="center"/>
        <w:rPr>
          <w:rFonts w:asciiTheme="minorHAnsi" w:hAnsiTheme="minorHAnsi" w:cstheme="minorHAnsi"/>
          <w:bCs/>
          <w:color w:val="000000"/>
          <w:szCs w:val="20"/>
        </w:rPr>
      </w:pPr>
      <w:r w:rsidRPr="00782642">
        <w:rPr>
          <w:rFonts w:asciiTheme="minorHAnsi" w:hAnsiTheme="minorHAnsi" w:cstheme="minorHAnsi"/>
          <w:bCs/>
          <w:color w:val="000000"/>
          <w:szCs w:val="20"/>
        </w:rPr>
        <w:t xml:space="preserve">PREGÃO Nº </w:t>
      </w:r>
      <w:r w:rsidR="00B63DF4">
        <w:rPr>
          <w:rFonts w:asciiTheme="minorHAnsi" w:hAnsiTheme="minorHAnsi" w:cstheme="minorHAnsi"/>
          <w:bCs/>
          <w:color w:val="000000"/>
          <w:szCs w:val="20"/>
        </w:rPr>
        <w:t>76</w:t>
      </w:r>
      <w:r w:rsidRPr="00782642">
        <w:rPr>
          <w:rFonts w:asciiTheme="minorHAnsi" w:hAnsiTheme="minorHAnsi" w:cstheme="minorHAnsi"/>
          <w:bCs/>
          <w:color w:val="000000"/>
          <w:szCs w:val="20"/>
        </w:rPr>
        <w:t>/2019</w:t>
      </w:r>
      <w:r>
        <w:rPr>
          <w:rFonts w:asciiTheme="minorHAnsi" w:hAnsiTheme="minorHAnsi" w:cstheme="minorHAnsi"/>
          <w:bCs/>
          <w:color w:val="000000"/>
          <w:szCs w:val="20"/>
        </w:rPr>
        <w:t xml:space="preserve"> SRP</w:t>
      </w:r>
    </w:p>
    <w:p w14:paraId="7BBE11E3" w14:textId="70E6BF1F" w:rsidR="00817814" w:rsidRDefault="00817814" w:rsidP="00817814">
      <w:pPr>
        <w:jc w:val="center"/>
        <w:rPr>
          <w:rFonts w:asciiTheme="minorHAnsi" w:hAnsiTheme="minorHAnsi" w:cstheme="minorHAnsi"/>
          <w:bCs/>
          <w:szCs w:val="20"/>
        </w:rPr>
      </w:pPr>
      <w:r w:rsidRPr="000A3E9D">
        <w:rPr>
          <w:rFonts w:asciiTheme="minorHAnsi" w:hAnsiTheme="minorHAnsi" w:cstheme="minorHAnsi"/>
          <w:bCs/>
          <w:szCs w:val="20"/>
        </w:rPr>
        <w:t>Processo Administrativo 23069.</w:t>
      </w:r>
      <w:r w:rsidR="00DC602B">
        <w:rPr>
          <w:rFonts w:asciiTheme="minorHAnsi" w:hAnsiTheme="minorHAnsi" w:cstheme="minorHAnsi"/>
          <w:bCs/>
          <w:szCs w:val="20"/>
        </w:rPr>
        <w:t>007918/2019-17</w:t>
      </w:r>
    </w:p>
    <w:p w14:paraId="3234BDEA" w14:textId="2C667820" w:rsidR="00817814" w:rsidRDefault="00817814" w:rsidP="00817814">
      <w:pPr>
        <w:rPr>
          <w:rFonts w:asciiTheme="minorHAnsi" w:hAnsiTheme="minorHAnsi" w:cstheme="minorHAnsi"/>
          <w:bCs/>
          <w:szCs w:val="20"/>
        </w:rPr>
      </w:pPr>
    </w:p>
    <w:p w14:paraId="17A7CBB6" w14:textId="77777777" w:rsidR="00817814" w:rsidRDefault="00817814" w:rsidP="00817814">
      <w:pPr>
        <w:pStyle w:val="Nivel10"/>
        <w:numPr>
          <w:ilvl w:val="0"/>
          <w:numId w:val="1"/>
        </w:numPr>
        <w:spacing w:before="0" w:line="240" w:lineRule="auto"/>
        <w:ind w:left="0" w:firstLine="0"/>
        <w:rPr>
          <w:rFonts w:ascii="Verdana" w:hAnsi="Verdana" w:cs="Arial"/>
          <w:sz w:val="22"/>
          <w:szCs w:val="22"/>
        </w:rPr>
      </w:pPr>
      <w:r>
        <w:rPr>
          <w:rFonts w:ascii="Verdana" w:hAnsi="Verdana" w:cs="Arial"/>
          <w:sz w:val="22"/>
          <w:szCs w:val="22"/>
        </w:rPr>
        <w:t>Do objeto</w:t>
      </w:r>
    </w:p>
    <w:p w14:paraId="1B3EBBE4" w14:textId="77777777" w:rsidR="00817814" w:rsidRDefault="00817814" w:rsidP="00817814">
      <w:pPr>
        <w:pStyle w:val="Nivel10"/>
        <w:numPr>
          <w:ilvl w:val="0"/>
          <w:numId w:val="0"/>
        </w:numPr>
        <w:spacing w:before="0" w:line="240" w:lineRule="auto"/>
        <w:rPr>
          <w:rFonts w:ascii="Verdana" w:hAnsi="Verdana" w:cs="Arial"/>
          <w:sz w:val="22"/>
          <w:szCs w:val="22"/>
        </w:rPr>
      </w:pPr>
    </w:p>
    <w:p w14:paraId="50BAEB33" w14:textId="2BC3DE6C" w:rsidR="00817814" w:rsidRPr="00DC602B" w:rsidRDefault="00817814" w:rsidP="00817814">
      <w:pPr>
        <w:pStyle w:val="Nivel10"/>
        <w:numPr>
          <w:ilvl w:val="1"/>
          <w:numId w:val="1"/>
        </w:numPr>
        <w:spacing w:before="0" w:line="240" w:lineRule="auto"/>
        <w:ind w:left="0" w:hanging="6"/>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A presente licitação, na modalidade PREGÃO, na forma ELETRÔNICA, do tipo menor preço para REGISTRO DE PREÇOS com validade de 12 (doze) meses, conforme condições, quantidades e exigências estabelecidas neste instrumento, tem por objeto a contratação de </w:t>
      </w:r>
      <w:bookmarkStart w:id="1" w:name="_Hlk20087328"/>
      <w:r w:rsidRPr="00DC602B">
        <w:rPr>
          <w:rFonts w:asciiTheme="minorHAnsi" w:eastAsia="Times New Roman" w:hAnsiTheme="minorHAnsi" w:cstheme="minorHAnsi"/>
          <w:b w:val="0"/>
          <w:color w:val="auto"/>
        </w:rPr>
        <w:t>empresa empresa(s) especializada(s) em Descupinização e Limpeza de Reservatórios, conforme condições, quantidades, exigências e estimativas, estabelecidas neste instrumento:</w:t>
      </w:r>
    </w:p>
    <w:bookmarkEnd w:id="1"/>
    <w:p w14:paraId="721B2D5A" w14:textId="178CAD4B" w:rsidR="00817814" w:rsidRDefault="00817814" w:rsidP="00817814">
      <w:pPr>
        <w:rPr>
          <w:rFonts w:asciiTheme="minorHAnsi" w:hAnsiTheme="minorHAnsi" w:cstheme="minorHAnsi"/>
          <w:bCs/>
          <w:szCs w:val="20"/>
        </w:rPr>
      </w:pPr>
    </w:p>
    <w:tbl>
      <w:tblPr>
        <w:tblW w:w="9118" w:type="dxa"/>
        <w:tblInd w:w="5" w:type="dxa"/>
        <w:tblCellMar>
          <w:left w:w="70" w:type="dxa"/>
          <w:right w:w="70" w:type="dxa"/>
        </w:tblCellMar>
        <w:tblLook w:val="04A0" w:firstRow="1" w:lastRow="0" w:firstColumn="1" w:lastColumn="0" w:noHBand="0" w:noVBand="1"/>
      </w:tblPr>
      <w:tblGrid>
        <w:gridCol w:w="608"/>
        <w:gridCol w:w="568"/>
        <w:gridCol w:w="313"/>
        <w:gridCol w:w="626"/>
        <w:gridCol w:w="3268"/>
        <w:gridCol w:w="1176"/>
        <w:gridCol w:w="1176"/>
        <w:gridCol w:w="1383"/>
      </w:tblGrid>
      <w:tr w:rsidR="008A464C" w:rsidRPr="006D546C" w14:paraId="782F94EF" w14:textId="77777777" w:rsidTr="008A464C">
        <w:trPr>
          <w:trHeight w:val="864"/>
        </w:trPr>
        <w:tc>
          <w:tcPr>
            <w:tcW w:w="60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F5C50B5" w14:textId="77777777" w:rsidR="008A464C" w:rsidRPr="006D546C" w:rsidRDefault="008A464C" w:rsidP="003660A7">
            <w:pPr>
              <w:jc w:val="center"/>
              <w:rPr>
                <w:rFonts w:asciiTheme="minorHAnsi" w:hAnsiTheme="minorHAnsi" w:cstheme="minorHAnsi"/>
                <w:b/>
                <w:bCs/>
                <w:color w:val="000000"/>
                <w:sz w:val="22"/>
                <w:szCs w:val="22"/>
              </w:rPr>
            </w:pPr>
            <w:r w:rsidRPr="006D546C">
              <w:rPr>
                <w:rFonts w:asciiTheme="minorHAnsi" w:hAnsiTheme="minorHAnsi" w:cstheme="minorHAnsi"/>
                <w:b/>
                <w:bCs/>
                <w:color w:val="000000"/>
                <w:sz w:val="22"/>
                <w:szCs w:val="22"/>
              </w:rPr>
              <w:t>ITEM</w:t>
            </w:r>
          </w:p>
        </w:tc>
        <w:tc>
          <w:tcPr>
            <w:tcW w:w="881"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439133C7" w14:textId="77777777" w:rsidR="008A464C" w:rsidRPr="006D546C" w:rsidRDefault="008A464C" w:rsidP="003660A7">
            <w:pPr>
              <w:jc w:val="center"/>
              <w:rPr>
                <w:rFonts w:asciiTheme="minorHAnsi" w:hAnsiTheme="minorHAnsi" w:cstheme="minorHAnsi"/>
                <w:b/>
                <w:bCs/>
                <w:color w:val="000000"/>
                <w:sz w:val="22"/>
                <w:szCs w:val="22"/>
              </w:rPr>
            </w:pPr>
            <w:r w:rsidRPr="006D546C">
              <w:rPr>
                <w:rFonts w:asciiTheme="minorHAnsi" w:hAnsiTheme="minorHAnsi" w:cstheme="minorHAnsi"/>
                <w:b/>
                <w:bCs/>
                <w:color w:val="000000"/>
                <w:sz w:val="22"/>
                <w:szCs w:val="22"/>
              </w:rPr>
              <w:t>QUANT.</w:t>
            </w:r>
          </w:p>
        </w:tc>
        <w:tc>
          <w:tcPr>
            <w:tcW w:w="626" w:type="dxa"/>
            <w:tcBorders>
              <w:top w:val="single" w:sz="4" w:space="0" w:color="auto"/>
              <w:left w:val="nil"/>
              <w:bottom w:val="single" w:sz="4" w:space="0" w:color="auto"/>
              <w:right w:val="single" w:sz="4" w:space="0" w:color="auto"/>
            </w:tcBorders>
            <w:shd w:val="clear" w:color="000000" w:fill="D9E1F2"/>
            <w:noWrap/>
            <w:vAlign w:val="center"/>
            <w:hideMark/>
          </w:tcPr>
          <w:p w14:paraId="347C353B" w14:textId="77777777" w:rsidR="008A464C" w:rsidRPr="006D546C" w:rsidRDefault="008A464C" w:rsidP="003660A7">
            <w:pPr>
              <w:jc w:val="center"/>
              <w:rPr>
                <w:rFonts w:asciiTheme="minorHAnsi" w:hAnsiTheme="minorHAnsi" w:cstheme="minorHAnsi"/>
                <w:b/>
                <w:bCs/>
                <w:color w:val="000000"/>
                <w:sz w:val="22"/>
                <w:szCs w:val="22"/>
              </w:rPr>
            </w:pPr>
            <w:r w:rsidRPr="006D546C">
              <w:rPr>
                <w:rFonts w:asciiTheme="minorHAnsi" w:hAnsiTheme="minorHAnsi" w:cstheme="minorHAnsi"/>
                <w:b/>
                <w:bCs/>
                <w:color w:val="000000"/>
                <w:sz w:val="22"/>
                <w:szCs w:val="22"/>
              </w:rPr>
              <w:t>UNID</w:t>
            </w:r>
          </w:p>
        </w:tc>
        <w:tc>
          <w:tcPr>
            <w:tcW w:w="3268" w:type="dxa"/>
            <w:tcBorders>
              <w:top w:val="single" w:sz="4" w:space="0" w:color="auto"/>
              <w:left w:val="nil"/>
              <w:bottom w:val="single" w:sz="4" w:space="0" w:color="auto"/>
              <w:right w:val="single" w:sz="4" w:space="0" w:color="auto"/>
            </w:tcBorders>
            <w:shd w:val="clear" w:color="000000" w:fill="D9E1F2"/>
            <w:noWrap/>
            <w:vAlign w:val="center"/>
            <w:hideMark/>
          </w:tcPr>
          <w:p w14:paraId="1C12ED68" w14:textId="77777777" w:rsidR="008A464C" w:rsidRPr="006D546C" w:rsidRDefault="008A464C" w:rsidP="003660A7">
            <w:pPr>
              <w:jc w:val="center"/>
              <w:rPr>
                <w:rFonts w:asciiTheme="minorHAnsi" w:hAnsiTheme="minorHAnsi" w:cstheme="minorHAnsi"/>
                <w:b/>
                <w:bCs/>
                <w:color w:val="000000"/>
                <w:sz w:val="22"/>
                <w:szCs w:val="22"/>
              </w:rPr>
            </w:pPr>
            <w:r w:rsidRPr="006D546C">
              <w:rPr>
                <w:rFonts w:asciiTheme="minorHAnsi" w:hAnsiTheme="minorHAnsi" w:cstheme="minorHAnsi"/>
                <w:b/>
                <w:bCs/>
                <w:color w:val="000000"/>
                <w:sz w:val="22"/>
                <w:szCs w:val="22"/>
              </w:rPr>
              <w:t>DESCRIÇÃO</w:t>
            </w:r>
          </w:p>
        </w:tc>
        <w:tc>
          <w:tcPr>
            <w:tcW w:w="1176" w:type="dxa"/>
            <w:tcBorders>
              <w:top w:val="single" w:sz="4" w:space="0" w:color="auto"/>
              <w:left w:val="nil"/>
              <w:bottom w:val="single" w:sz="4" w:space="0" w:color="auto"/>
              <w:right w:val="single" w:sz="4" w:space="0" w:color="auto"/>
            </w:tcBorders>
            <w:shd w:val="clear" w:color="000000" w:fill="D9E1F2"/>
          </w:tcPr>
          <w:p w14:paraId="2190A0AD" w14:textId="1EF97FFC" w:rsidR="008A464C" w:rsidRPr="006D546C" w:rsidRDefault="008A464C" w:rsidP="003660A7">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CATSER</w:t>
            </w:r>
          </w:p>
        </w:tc>
        <w:tc>
          <w:tcPr>
            <w:tcW w:w="11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D2A6183" w14:textId="7195F97A" w:rsidR="008A464C" w:rsidRPr="006D546C" w:rsidRDefault="008A464C" w:rsidP="003660A7">
            <w:pPr>
              <w:jc w:val="center"/>
              <w:rPr>
                <w:rFonts w:asciiTheme="minorHAnsi" w:hAnsiTheme="minorHAnsi" w:cstheme="minorHAnsi"/>
                <w:b/>
                <w:bCs/>
                <w:color w:val="000000"/>
                <w:sz w:val="22"/>
                <w:szCs w:val="22"/>
              </w:rPr>
            </w:pPr>
            <w:r w:rsidRPr="006D546C">
              <w:rPr>
                <w:rFonts w:asciiTheme="minorHAnsi" w:hAnsiTheme="minorHAnsi" w:cstheme="minorHAnsi"/>
                <w:b/>
                <w:bCs/>
                <w:color w:val="000000"/>
                <w:sz w:val="22"/>
                <w:szCs w:val="22"/>
              </w:rPr>
              <w:t>VALOR UNITÁRIO</w:t>
            </w:r>
          </w:p>
        </w:tc>
        <w:tc>
          <w:tcPr>
            <w:tcW w:w="1383" w:type="dxa"/>
            <w:tcBorders>
              <w:top w:val="single" w:sz="4" w:space="0" w:color="auto"/>
              <w:left w:val="nil"/>
              <w:bottom w:val="single" w:sz="4" w:space="0" w:color="auto"/>
              <w:right w:val="single" w:sz="4" w:space="0" w:color="auto"/>
            </w:tcBorders>
            <w:shd w:val="clear" w:color="000000" w:fill="D9E1F2"/>
          </w:tcPr>
          <w:p w14:paraId="7DEB90F0" w14:textId="77777777" w:rsidR="008A464C" w:rsidRPr="006D546C" w:rsidRDefault="008A464C" w:rsidP="003660A7">
            <w:pPr>
              <w:rPr>
                <w:rFonts w:asciiTheme="minorHAnsi" w:hAnsiTheme="minorHAnsi" w:cstheme="minorHAnsi"/>
                <w:b/>
                <w:bCs/>
                <w:color w:val="000000"/>
                <w:sz w:val="22"/>
                <w:szCs w:val="22"/>
              </w:rPr>
            </w:pPr>
          </w:p>
          <w:p w14:paraId="512449C9" w14:textId="77777777" w:rsidR="008A464C" w:rsidRPr="006D546C" w:rsidRDefault="008A464C" w:rsidP="003660A7">
            <w:pPr>
              <w:rPr>
                <w:rFonts w:asciiTheme="minorHAnsi" w:hAnsiTheme="minorHAnsi" w:cstheme="minorHAnsi"/>
                <w:b/>
                <w:bCs/>
                <w:color w:val="000000"/>
                <w:sz w:val="22"/>
                <w:szCs w:val="22"/>
              </w:rPr>
            </w:pPr>
            <w:r w:rsidRPr="006D546C">
              <w:rPr>
                <w:rFonts w:asciiTheme="minorHAnsi" w:hAnsiTheme="minorHAnsi" w:cstheme="minorHAnsi"/>
                <w:b/>
                <w:bCs/>
                <w:color w:val="000000"/>
                <w:sz w:val="22"/>
                <w:szCs w:val="22"/>
              </w:rPr>
              <w:t>VALOR TOTAL</w:t>
            </w:r>
          </w:p>
        </w:tc>
      </w:tr>
      <w:tr w:rsidR="008A464C" w:rsidRPr="006D546C" w14:paraId="6754F694" w14:textId="77777777" w:rsidTr="008A464C">
        <w:trPr>
          <w:trHeight w:val="583"/>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18AC3" w14:textId="77777777" w:rsidR="008A464C" w:rsidRPr="006D546C" w:rsidRDefault="008A464C" w:rsidP="003660A7">
            <w:pPr>
              <w:jc w:val="center"/>
              <w:rPr>
                <w:rFonts w:asciiTheme="minorHAnsi" w:hAnsiTheme="minorHAnsi" w:cstheme="minorHAnsi"/>
                <w:color w:val="000000"/>
                <w:sz w:val="22"/>
                <w:szCs w:val="22"/>
              </w:rPr>
            </w:pPr>
            <w:r w:rsidRPr="006D546C">
              <w:rPr>
                <w:rFonts w:asciiTheme="minorHAnsi" w:hAnsiTheme="minorHAnsi" w:cstheme="minorHAnsi"/>
                <w:color w:val="000000"/>
                <w:sz w:val="22"/>
                <w:szCs w:val="22"/>
              </w:rPr>
              <w:t>1</w:t>
            </w: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E53116" w14:textId="18DDAE8A" w:rsidR="008A464C" w:rsidRPr="006D546C" w:rsidRDefault="00AD109A" w:rsidP="00DA34E3">
            <w:pPr>
              <w:jc w:val="center"/>
              <w:rPr>
                <w:rFonts w:asciiTheme="minorHAnsi" w:hAnsiTheme="minorHAnsi" w:cstheme="minorHAnsi"/>
                <w:color w:val="000000"/>
                <w:sz w:val="22"/>
                <w:szCs w:val="22"/>
              </w:rPr>
            </w:pPr>
            <w:r>
              <w:rPr>
                <w:rFonts w:asciiTheme="minorHAnsi" w:hAnsiTheme="minorHAnsi" w:cstheme="minorHAnsi"/>
                <w:color w:val="000000"/>
                <w:sz w:val="22"/>
                <w:szCs w:val="22"/>
              </w:rPr>
              <w:t>710.09</w:t>
            </w:r>
            <w:r w:rsidR="00DA34E3">
              <w:rPr>
                <w:rFonts w:asciiTheme="minorHAnsi" w:hAnsiTheme="minorHAnsi" w:cstheme="minorHAnsi"/>
                <w:color w:val="000000"/>
                <w:sz w:val="22"/>
                <w:szCs w:val="22"/>
              </w:rPr>
              <w:t>2</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4D98CF17" w14:textId="77777777" w:rsidR="008A464C" w:rsidRPr="006D546C" w:rsidRDefault="008A464C" w:rsidP="003660A7">
            <w:pPr>
              <w:jc w:val="center"/>
              <w:rPr>
                <w:rFonts w:asciiTheme="minorHAnsi" w:hAnsiTheme="minorHAnsi" w:cstheme="minorHAnsi"/>
                <w:color w:val="000000"/>
                <w:sz w:val="22"/>
                <w:szCs w:val="22"/>
              </w:rPr>
            </w:pPr>
            <w:r w:rsidRPr="006D546C">
              <w:rPr>
                <w:rFonts w:asciiTheme="minorHAnsi" w:hAnsiTheme="minorHAnsi" w:cstheme="minorHAnsi"/>
                <w:color w:val="000000"/>
                <w:sz w:val="22"/>
                <w:szCs w:val="22"/>
              </w:rPr>
              <w:t>M2</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14:paraId="7A4D84BC" w14:textId="77777777" w:rsidR="008A464C" w:rsidRPr="006D546C" w:rsidRDefault="008A464C" w:rsidP="003660A7">
            <w:pPr>
              <w:jc w:val="center"/>
              <w:rPr>
                <w:rFonts w:asciiTheme="minorHAnsi" w:hAnsiTheme="minorHAnsi" w:cstheme="minorHAnsi"/>
                <w:color w:val="000000"/>
                <w:sz w:val="22"/>
                <w:szCs w:val="22"/>
              </w:rPr>
            </w:pPr>
            <w:r w:rsidRPr="006D546C">
              <w:rPr>
                <w:rFonts w:asciiTheme="minorHAnsi" w:hAnsiTheme="minorHAnsi" w:cstheme="minorHAnsi"/>
                <w:color w:val="000000"/>
                <w:sz w:val="22"/>
                <w:szCs w:val="22"/>
              </w:rPr>
              <w:t xml:space="preserve">Descupinização </w:t>
            </w:r>
          </w:p>
        </w:tc>
        <w:tc>
          <w:tcPr>
            <w:tcW w:w="1176" w:type="dxa"/>
            <w:tcBorders>
              <w:top w:val="single" w:sz="4" w:space="0" w:color="auto"/>
              <w:left w:val="nil"/>
              <w:bottom w:val="single" w:sz="4" w:space="0" w:color="auto"/>
              <w:right w:val="single" w:sz="4" w:space="0" w:color="auto"/>
            </w:tcBorders>
          </w:tcPr>
          <w:p w14:paraId="397FC8EC" w14:textId="207A8CB2" w:rsidR="008A464C" w:rsidRPr="006D546C" w:rsidRDefault="008A464C" w:rsidP="003660A7">
            <w:pPr>
              <w:jc w:val="center"/>
              <w:rPr>
                <w:rFonts w:asciiTheme="minorHAnsi" w:hAnsiTheme="minorHAnsi" w:cstheme="minorHAnsi"/>
                <w:color w:val="FF0000"/>
                <w:sz w:val="22"/>
                <w:szCs w:val="22"/>
              </w:rPr>
            </w:pPr>
            <w:r w:rsidRPr="008A464C">
              <w:rPr>
                <w:rFonts w:asciiTheme="minorHAnsi" w:hAnsiTheme="minorHAnsi" w:cstheme="minorHAnsi"/>
                <w:sz w:val="22"/>
                <w:szCs w:val="22"/>
              </w:rPr>
              <w:t>20680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A2945" w14:textId="4470E14B" w:rsidR="008A464C" w:rsidRPr="00AD109A" w:rsidRDefault="008A464C" w:rsidP="003660A7">
            <w:pPr>
              <w:jc w:val="center"/>
              <w:rPr>
                <w:rFonts w:asciiTheme="minorHAnsi" w:hAnsiTheme="minorHAnsi" w:cstheme="minorHAnsi"/>
                <w:sz w:val="22"/>
                <w:szCs w:val="22"/>
              </w:rPr>
            </w:pPr>
            <w:r w:rsidRPr="00AD109A">
              <w:rPr>
                <w:rFonts w:asciiTheme="minorHAnsi" w:hAnsiTheme="minorHAnsi" w:cstheme="minorHAnsi"/>
                <w:sz w:val="22"/>
                <w:szCs w:val="22"/>
              </w:rPr>
              <w:t xml:space="preserve"> R$0,66</w:t>
            </w:r>
          </w:p>
        </w:tc>
        <w:tc>
          <w:tcPr>
            <w:tcW w:w="1383" w:type="dxa"/>
            <w:tcBorders>
              <w:top w:val="single" w:sz="4" w:space="0" w:color="auto"/>
              <w:left w:val="nil"/>
              <w:bottom w:val="single" w:sz="4" w:space="0" w:color="auto"/>
              <w:right w:val="single" w:sz="4" w:space="0" w:color="auto"/>
            </w:tcBorders>
          </w:tcPr>
          <w:p w14:paraId="543DF10A" w14:textId="5A62C12B" w:rsidR="008A464C" w:rsidRPr="00AD109A" w:rsidRDefault="008A464C" w:rsidP="00DA34E3">
            <w:pPr>
              <w:jc w:val="center"/>
              <w:rPr>
                <w:rFonts w:asciiTheme="minorHAnsi" w:hAnsiTheme="minorHAnsi" w:cstheme="minorHAnsi"/>
                <w:sz w:val="22"/>
                <w:szCs w:val="22"/>
              </w:rPr>
            </w:pPr>
            <w:r w:rsidRPr="00AD109A">
              <w:rPr>
                <w:rFonts w:asciiTheme="minorHAnsi" w:hAnsiTheme="minorHAnsi" w:cstheme="minorHAnsi"/>
                <w:sz w:val="22"/>
                <w:szCs w:val="22"/>
              </w:rPr>
              <w:t>R$</w:t>
            </w:r>
            <w:r w:rsidR="00AD109A" w:rsidRPr="00AD109A">
              <w:rPr>
                <w:rFonts w:asciiTheme="minorHAnsi" w:hAnsiTheme="minorHAnsi" w:cstheme="minorHAnsi"/>
                <w:sz w:val="22"/>
                <w:szCs w:val="22"/>
              </w:rPr>
              <w:t>468.660,</w:t>
            </w:r>
            <w:r w:rsidR="00DA34E3">
              <w:rPr>
                <w:rFonts w:asciiTheme="minorHAnsi" w:hAnsiTheme="minorHAnsi" w:cstheme="minorHAnsi"/>
                <w:sz w:val="22"/>
                <w:szCs w:val="22"/>
              </w:rPr>
              <w:t>72</w:t>
            </w:r>
          </w:p>
        </w:tc>
      </w:tr>
      <w:tr w:rsidR="008A464C" w:rsidRPr="006D546C" w14:paraId="2EB0A6CD" w14:textId="77777777" w:rsidTr="008A464C">
        <w:trPr>
          <w:trHeight w:val="1412"/>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485D3" w14:textId="77777777" w:rsidR="008A464C" w:rsidRPr="006D546C" w:rsidRDefault="008A464C" w:rsidP="003660A7">
            <w:pPr>
              <w:jc w:val="center"/>
              <w:rPr>
                <w:rFonts w:asciiTheme="minorHAnsi" w:hAnsiTheme="minorHAnsi" w:cstheme="minorHAnsi"/>
                <w:color w:val="000000"/>
                <w:sz w:val="22"/>
                <w:szCs w:val="22"/>
              </w:rPr>
            </w:pPr>
            <w:r w:rsidRPr="006D546C">
              <w:rPr>
                <w:rFonts w:asciiTheme="minorHAnsi" w:hAnsiTheme="minorHAnsi" w:cstheme="minorHAnsi"/>
                <w:color w:val="000000"/>
                <w:sz w:val="22"/>
                <w:szCs w:val="22"/>
              </w:rPr>
              <w:t>2</w:t>
            </w: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0EC560" w14:textId="41147A04" w:rsidR="008A464C" w:rsidRPr="006D546C" w:rsidRDefault="0027530B" w:rsidP="003660A7">
            <w:pPr>
              <w:jc w:val="center"/>
              <w:rPr>
                <w:rFonts w:asciiTheme="minorHAnsi" w:hAnsiTheme="minorHAnsi" w:cstheme="minorHAnsi"/>
                <w:color w:val="000000"/>
                <w:sz w:val="22"/>
                <w:szCs w:val="22"/>
              </w:rPr>
            </w:pPr>
            <w:r>
              <w:rPr>
                <w:rFonts w:asciiTheme="minorHAnsi" w:hAnsiTheme="minorHAnsi" w:cstheme="minorHAnsi"/>
                <w:color w:val="000000"/>
                <w:sz w:val="22"/>
                <w:szCs w:val="22"/>
              </w:rPr>
              <w:t>10.755</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15B69F90" w14:textId="77777777" w:rsidR="008A464C" w:rsidRPr="006D546C" w:rsidRDefault="008A464C" w:rsidP="003660A7">
            <w:pPr>
              <w:jc w:val="center"/>
              <w:rPr>
                <w:rFonts w:asciiTheme="minorHAnsi" w:hAnsiTheme="minorHAnsi" w:cstheme="minorHAnsi"/>
                <w:color w:val="000000"/>
                <w:sz w:val="22"/>
                <w:szCs w:val="22"/>
              </w:rPr>
            </w:pPr>
            <w:r w:rsidRPr="006D546C">
              <w:rPr>
                <w:rFonts w:asciiTheme="minorHAnsi" w:hAnsiTheme="minorHAnsi" w:cstheme="minorHAnsi"/>
                <w:color w:val="000000"/>
                <w:sz w:val="22"/>
                <w:szCs w:val="22"/>
              </w:rPr>
              <w:t>M3</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14:paraId="1A1406D2" w14:textId="03500D0C" w:rsidR="008A464C" w:rsidRPr="006D546C" w:rsidRDefault="008A464C" w:rsidP="003660A7">
            <w:pPr>
              <w:jc w:val="center"/>
              <w:rPr>
                <w:rFonts w:asciiTheme="minorHAnsi" w:hAnsiTheme="minorHAnsi" w:cstheme="minorHAnsi"/>
                <w:color w:val="000000"/>
                <w:sz w:val="22"/>
                <w:szCs w:val="22"/>
              </w:rPr>
            </w:pPr>
            <w:r w:rsidRPr="006D546C">
              <w:rPr>
                <w:rFonts w:asciiTheme="minorHAnsi" w:hAnsiTheme="minorHAnsi" w:cstheme="minorHAnsi"/>
                <w:color w:val="000000"/>
                <w:sz w:val="22"/>
                <w:szCs w:val="22"/>
              </w:rPr>
              <w:t>Serviços de Limpeza, Desinfecção de Caixas d’Água e Cisternas, com Análise Microbiológica, Fornecimento de Material e Laudo de Potabilidade</w:t>
            </w:r>
            <w:r w:rsidR="0027530B">
              <w:rPr>
                <w:rFonts w:asciiTheme="minorHAnsi" w:hAnsiTheme="minorHAnsi" w:cstheme="minorHAnsi"/>
                <w:color w:val="000000"/>
                <w:sz w:val="22"/>
                <w:szCs w:val="22"/>
              </w:rPr>
              <w:t xml:space="preserve"> (a cada 6 meses)</w:t>
            </w:r>
          </w:p>
        </w:tc>
        <w:tc>
          <w:tcPr>
            <w:tcW w:w="1176" w:type="dxa"/>
            <w:tcBorders>
              <w:top w:val="single" w:sz="4" w:space="0" w:color="auto"/>
              <w:left w:val="nil"/>
              <w:bottom w:val="single" w:sz="4" w:space="0" w:color="auto"/>
              <w:right w:val="single" w:sz="4" w:space="0" w:color="auto"/>
            </w:tcBorders>
          </w:tcPr>
          <w:p w14:paraId="5634AE70" w14:textId="605FEEBB" w:rsidR="008A464C" w:rsidRPr="006D546C" w:rsidRDefault="008A464C" w:rsidP="003660A7">
            <w:pPr>
              <w:jc w:val="center"/>
              <w:rPr>
                <w:rFonts w:asciiTheme="minorHAnsi" w:hAnsiTheme="minorHAnsi" w:cstheme="minorHAnsi"/>
                <w:color w:val="FF0000"/>
                <w:sz w:val="22"/>
                <w:szCs w:val="22"/>
              </w:rPr>
            </w:pPr>
            <w:r w:rsidRPr="008A464C">
              <w:rPr>
                <w:rFonts w:asciiTheme="minorHAnsi" w:hAnsiTheme="minorHAnsi" w:cstheme="minorHAnsi"/>
                <w:sz w:val="22"/>
                <w:szCs w:val="22"/>
              </w:rPr>
              <w:t>13595</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65FEA" w14:textId="764BD4EE" w:rsidR="008A464C" w:rsidRPr="006D546C" w:rsidRDefault="008A464C" w:rsidP="003660A7">
            <w:pPr>
              <w:jc w:val="center"/>
              <w:rPr>
                <w:rFonts w:asciiTheme="minorHAnsi" w:hAnsiTheme="minorHAnsi" w:cstheme="minorHAnsi"/>
                <w:color w:val="FF0000"/>
                <w:sz w:val="22"/>
                <w:szCs w:val="22"/>
              </w:rPr>
            </w:pPr>
            <w:r w:rsidRPr="006D546C">
              <w:rPr>
                <w:rFonts w:asciiTheme="minorHAnsi" w:hAnsiTheme="minorHAnsi" w:cstheme="minorHAnsi"/>
                <w:color w:val="FF0000"/>
                <w:sz w:val="22"/>
                <w:szCs w:val="22"/>
              </w:rPr>
              <w:t xml:space="preserve"> </w:t>
            </w:r>
            <w:r w:rsidRPr="00AD109A">
              <w:rPr>
                <w:rFonts w:asciiTheme="minorHAnsi" w:hAnsiTheme="minorHAnsi" w:cstheme="minorHAnsi"/>
                <w:sz w:val="22"/>
                <w:szCs w:val="22"/>
              </w:rPr>
              <w:t xml:space="preserve">R$10,11  </w:t>
            </w:r>
          </w:p>
        </w:tc>
        <w:tc>
          <w:tcPr>
            <w:tcW w:w="1383" w:type="dxa"/>
            <w:tcBorders>
              <w:top w:val="single" w:sz="4" w:space="0" w:color="auto"/>
              <w:left w:val="nil"/>
              <w:bottom w:val="single" w:sz="4" w:space="0" w:color="auto"/>
              <w:right w:val="single" w:sz="4" w:space="0" w:color="auto"/>
            </w:tcBorders>
          </w:tcPr>
          <w:p w14:paraId="45AA3B45" w14:textId="0923BACC" w:rsidR="008A464C" w:rsidRPr="006D546C" w:rsidRDefault="0027530B" w:rsidP="003660A7">
            <w:pPr>
              <w:jc w:val="center"/>
              <w:rPr>
                <w:rFonts w:asciiTheme="minorHAnsi" w:hAnsiTheme="minorHAnsi" w:cstheme="minorHAnsi"/>
                <w:color w:val="FF0000"/>
                <w:sz w:val="22"/>
                <w:szCs w:val="22"/>
              </w:rPr>
            </w:pPr>
            <w:r w:rsidRPr="001075C5">
              <w:rPr>
                <w:rFonts w:asciiTheme="minorHAnsi" w:hAnsiTheme="minorHAnsi" w:cstheme="minorHAnsi"/>
                <w:sz w:val="22"/>
                <w:szCs w:val="22"/>
              </w:rPr>
              <w:t>R$108.733,05</w:t>
            </w:r>
          </w:p>
        </w:tc>
      </w:tr>
      <w:tr w:rsidR="008A464C" w:rsidRPr="006D546C" w14:paraId="5BF66FF8" w14:textId="77777777" w:rsidTr="008A464C">
        <w:trPr>
          <w:trHeight w:val="576"/>
        </w:trPr>
        <w:tc>
          <w:tcPr>
            <w:tcW w:w="1176" w:type="dxa"/>
            <w:gridSpan w:val="2"/>
            <w:tcBorders>
              <w:top w:val="single" w:sz="4" w:space="0" w:color="auto"/>
              <w:left w:val="nil"/>
              <w:bottom w:val="single" w:sz="4" w:space="0" w:color="auto"/>
              <w:right w:val="single" w:sz="4" w:space="0" w:color="auto"/>
            </w:tcBorders>
            <w:shd w:val="clear" w:color="auto" w:fill="B8CCE4" w:themeFill="accent1" w:themeFillTint="66"/>
          </w:tcPr>
          <w:p w14:paraId="4227F4AE" w14:textId="77777777" w:rsidR="008A464C" w:rsidRPr="006D546C" w:rsidRDefault="008A464C" w:rsidP="003660A7">
            <w:pPr>
              <w:jc w:val="center"/>
              <w:rPr>
                <w:rFonts w:asciiTheme="minorHAnsi" w:hAnsiTheme="minorHAnsi" w:cstheme="minorHAnsi"/>
                <w:b/>
                <w:color w:val="000000"/>
                <w:sz w:val="22"/>
                <w:szCs w:val="22"/>
              </w:rPr>
            </w:pPr>
          </w:p>
        </w:tc>
        <w:tc>
          <w:tcPr>
            <w:tcW w:w="7942" w:type="dxa"/>
            <w:gridSpan w:val="6"/>
            <w:tcBorders>
              <w:top w:val="single" w:sz="4" w:space="0" w:color="auto"/>
              <w:left w:val="nil"/>
              <w:bottom w:val="single" w:sz="4" w:space="0" w:color="auto"/>
              <w:right w:val="single" w:sz="4" w:space="0" w:color="auto"/>
            </w:tcBorders>
            <w:shd w:val="clear" w:color="auto" w:fill="B8CCE4" w:themeFill="accent1" w:themeFillTint="66"/>
          </w:tcPr>
          <w:p w14:paraId="49FBCD0E" w14:textId="0702747B" w:rsidR="008A464C" w:rsidRPr="006D546C" w:rsidRDefault="0027530B" w:rsidP="00DA34E3">
            <w:pPr>
              <w:jc w:val="center"/>
              <w:rPr>
                <w:rFonts w:asciiTheme="minorHAnsi" w:hAnsiTheme="minorHAnsi" w:cstheme="minorHAnsi"/>
                <w:b/>
                <w:color w:val="000000"/>
                <w:sz w:val="22"/>
                <w:szCs w:val="22"/>
              </w:rPr>
            </w:pPr>
            <w:r w:rsidRPr="001075C5">
              <w:rPr>
                <w:rFonts w:asciiTheme="minorHAnsi" w:hAnsiTheme="minorHAnsi" w:cstheme="minorHAnsi"/>
                <w:b/>
                <w:sz w:val="22"/>
                <w:szCs w:val="22"/>
              </w:rPr>
              <w:t>R$577.393,</w:t>
            </w:r>
            <w:r w:rsidR="00DA34E3">
              <w:rPr>
                <w:rFonts w:asciiTheme="minorHAnsi" w:hAnsiTheme="minorHAnsi" w:cstheme="minorHAnsi"/>
                <w:b/>
                <w:sz w:val="22"/>
                <w:szCs w:val="22"/>
              </w:rPr>
              <w:t>77</w:t>
            </w:r>
          </w:p>
        </w:tc>
      </w:tr>
    </w:tbl>
    <w:p w14:paraId="0AE0DBC8" w14:textId="14389F6B" w:rsidR="00817814" w:rsidRDefault="00817814" w:rsidP="00817814">
      <w:pPr>
        <w:rPr>
          <w:rFonts w:asciiTheme="minorHAnsi" w:hAnsiTheme="minorHAnsi" w:cstheme="minorHAnsi"/>
          <w:bCs/>
          <w:szCs w:val="20"/>
        </w:rPr>
      </w:pPr>
    </w:p>
    <w:p w14:paraId="2AEB090E" w14:textId="582A3F02" w:rsidR="00FB36AA" w:rsidRPr="00FB36AA" w:rsidRDefault="00FB36AA" w:rsidP="00817814">
      <w:pPr>
        <w:numPr>
          <w:ilvl w:val="1"/>
          <w:numId w:val="1"/>
        </w:numPr>
        <w:ind w:left="567" w:hanging="567"/>
        <w:jc w:val="both"/>
        <w:rPr>
          <w:rFonts w:asciiTheme="minorHAnsi" w:hAnsiTheme="minorHAnsi" w:cstheme="minorHAnsi"/>
          <w:bCs/>
          <w:szCs w:val="20"/>
        </w:rPr>
      </w:pPr>
      <w:r>
        <w:rPr>
          <w:rFonts w:asciiTheme="minorHAnsi" w:hAnsiTheme="minorHAnsi" w:cstheme="minorHAnsi"/>
          <w:bCs/>
          <w:szCs w:val="20"/>
        </w:rPr>
        <w:lastRenderedPageBreak/>
        <w:t xml:space="preserve">Compreende todas </w:t>
      </w:r>
      <w:r w:rsidRPr="009D02A1">
        <w:rPr>
          <w:rFonts w:asciiTheme="minorHAnsi" w:hAnsiTheme="minorHAnsi" w:cstheme="minorHAnsi"/>
        </w:rPr>
        <w:t>instalações da Universidade Federal Fluminense (UFF), municípios de Niterói, Volta Redonda, Angra dos Reis, Nova Friburgo, Petrópolis, Cachoeira de Macacu, Santo Antônio de Pádua, Rio das Ostras, Macaé, Campos dos Goytacazes e Iguaba Grande (RJ)</w:t>
      </w:r>
      <w:r>
        <w:rPr>
          <w:rFonts w:asciiTheme="minorHAnsi" w:hAnsiTheme="minorHAnsi" w:cstheme="minorHAnsi"/>
        </w:rPr>
        <w:t>.</w:t>
      </w:r>
    </w:p>
    <w:p w14:paraId="6CD55E25" w14:textId="4D0A9B0C" w:rsidR="00817814" w:rsidRPr="00782642" w:rsidRDefault="00817814" w:rsidP="00817814">
      <w:pPr>
        <w:numPr>
          <w:ilvl w:val="1"/>
          <w:numId w:val="1"/>
        </w:numPr>
        <w:ind w:left="567" w:hanging="567"/>
        <w:jc w:val="both"/>
        <w:rPr>
          <w:rFonts w:asciiTheme="minorHAnsi" w:hAnsiTheme="minorHAnsi" w:cstheme="minorHAnsi"/>
          <w:bCs/>
          <w:szCs w:val="20"/>
        </w:rPr>
      </w:pPr>
      <w:r w:rsidRPr="00782642">
        <w:rPr>
          <w:rFonts w:asciiTheme="minorHAnsi" w:hAnsiTheme="minorHAnsi" w:cstheme="minorHAnsi"/>
          <w:szCs w:val="20"/>
        </w:rPr>
        <w:t xml:space="preserve">O objeto da licitação tem a natureza de serviço comum e </w:t>
      </w:r>
      <w:r w:rsidRPr="00782642">
        <w:rPr>
          <w:rFonts w:asciiTheme="minorHAnsi" w:hAnsiTheme="minorHAnsi" w:cstheme="minorHAnsi"/>
          <w:bCs/>
          <w:szCs w:val="20"/>
        </w:rPr>
        <w:t>enquadram-se nos pressupostos do Decreto n° 9.507, de 2018, constituindo-se em atividades materiais acessórias, instrumentais ou complementares à área de competência legal do órgão licitante, não inerentes às categorias funcionais abrangidas por seu respectivo plano de cargos.</w:t>
      </w:r>
    </w:p>
    <w:p w14:paraId="5089B0D2" w14:textId="77777777" w:rsidR="00817814" w:rsidRPr="00782642" w:rsidRDefault="00817814" w:rsidP="00817814">
      <w:pPr>
        <w:numPr>
          <w:ilvl w:val="1"/>
          <w:numId w:val="1"/>
        </w:numPr>
        <w:ind w:left="567" w:hanging="567"/>
        <w:jc w:val="both"/>
        <w:rPr>
          <w:rFonts w:asciiTheme="minorHAnsi" w:hAnsiTheme="minorHAnsi" w:cstheme="minorHAnsi"/>
          <w:bCs/>
          <w:szCs w:val="20"/>
        </w:rPr>
      </w:pPr>
      <w:r w:rsidRPr="00782642">
        <w:rPr>
          <w:rFonts w:asciiTheme="minorHAnsi" w:hAnsiTheme="minorHAnsi" w:cstheme="minorHAnsi"/>
          <w:szCs w:val="20"/>
        </w:rPr>
        <w:t>A presente contratação adotará como regime de execução a Empreitada por Preço Unitário</w:t>
      </w:r>
      <w:r>
        <w:rPr>
          <w:rFonts w:asciiTheme="minorHAnsi" w:hAnsiTheme="minorHAnsi" w:cstheme="minorHAnsi"/>
          <w:szCs w:val="20"/>
        </w:rPr>
        <w:t xml:space="preserve"> por Item</w:t>
      </w:r>
      <w:r w:rsidRPr="00782642">
        <w:rPr>
          <w:rFonts w:asciiTheme="minorHAnsi" w:hAnsiTheme="minorHAnsi" w:cstheme="minorHAnsi"/>
          <w:szCs w:val="20"/>
        </w:rPr>
        <w:t>.</w:t>
      </w:r>
    </w:p>
    <w:p w14:paraId="34F5CC89" w14:textId="152070FD" w:rsidR="00817814" w:rsidRDefault="00817814" w:rsidP="00817814">
      <w:pPr>
        <w:numPr>
          <w:ilvl w:val="1"/>
          <w:numId w:val="1"/>
        </w:numPr>
        <w:ind w:left="567" w:hanging="567"/>
        <w:jc w:val="both"/>
        <w:rPr>
          <w:rFonts w:asciiTheme="minorHAnsi" w:hAnsiTheme="minorHAnsi" w:cstheme="minorHAnsi"/>
          <w:bCs/>
          <w:szCs w:val="20"/>
        </w:rPr>
      </w:pPr>
      <w:r w:rsidRPr="00782642">
        <w:rPr>
          <w:rFonts w:asciiTheme="minorHAnsi" w:hAnsiTheme="minorHAnsi" w:cstheme="minorHAnsi"/>
          <w:szCs w:val="20"/>
        </w:rPr>
        <w:t xml:space="preserve">O prazo de vigência do </w:t>
      </w:r>
      <w:r>
        <w:rPr>
          <w:rFonts w:asciiTheme="minorHAnsi" w:hAnsiTheme="minorHAnsi" w:cstheme="minorHAnsi"/>
          <w:szCs w:val="20"/>
        </w:rPr>
        <w:t>Ata de Registro de Preços</w:t>
      </w:r>
      <w:r w:rsidRPr="00782642">
        <w:rPr>
          <w:rFonts w:asciiTheme="minorHAnsi" w:hAnsiTheme="minorHAnsi" w:cstheme="minorHAnsi"/>
          <w:szCs w:val="20"/>
        </w:rPr>
        <w:t xml:space="preserve"> é de 12 (doze meses), podendo </w:t>
      </w:r>
      <w:r>
        <w:rPr>
          <w:rFonts w:asciiTheme="minorHAnsi" w:hAnsiTheme="minorHAnsi" w:cstheme="minorHAnsi"/>
          <w:szCs w:val="20"/>
        </w:rPr>
        <w:t xml:space="preserve">o Termo de Contrato originado dela </w:t>
      </w:r>
      <w:r w:rsidRPr="00782642">
        <w:rPr>
          <w:rFonts w:asciiTheme="minorHAnsi" w:hAnsiTheme="minorHAnsi" w:cstheme="minorHAnsi"/>
          <w:szCs w:val="20"/>
        </w:rPr>
        <w:t>ser prorrogado por interesse das partes até o limite de 60 (sessenta) meses, com base no artigo 57, II, da Lei 8.666, de 1993</w:t>
      </w:r>
      <w:r>
        <w:rPr>
          <w:rFonts w:asciiTheme="minorHAnsi" w:hAnsiTheme="minorHAnsi" w:cstheme="minorHAnsi"/>
          <w:szCs w:val="20"/>
        </w:rPr>
        <w:t>.</w:t>
      </w:r>
    </w:p>
    <w:p w14:paraId="189B62F8" w14:textId="1C307B65" w:rsidR="00817814" w:rsidRDefault="00817814" w:rsidP="00817814">
      <w:pPr>
        <w:ind w:left="567"/>
        <w:jc w:val="both"/>
        <w:rPr>
          <w:rFonts w:asciiTheme="minorHAnsi" w:hAnsiTheme="minorHAnsi" w:cstheme="minorHAnsi"/>
          <w:bCs/>
          <w:szCs w:val="20"/>
        </w:rPr>
      </w:pPr>
    </w:p>
    <w:p w14:paraId="4E139BCB" w14:textId="77777777" w:rsidR="00817814" w:rsidRPr="00782642" w:rsidRDefault="00817814" w:rsidP="00817814">
      <w:pPr>
        <w:pStyle w:val="Nivel10"/>
        <w:numPr>
          <w:ilvl w:val="0"/>
          <w:numId w:val="1"/>
        </w:numPr>
        <w:spacing w:before="0" w:line="360" w:lineRule="auto"/>
        <w:ind w:left="0" w:firstLine="0"/>
        <w:rPr>
          <w:rFonts w:asciiTheme="minorHAnsi" w:hAnsiTheme="minorHAnsi" w:cstheme="minorHAnsi"/>
        </w:rPr>
      </w:pPr>
      <w:r w:rsidRPr="00782642">
        <w:rPr>
          <w:rFonts w:asciiTheme="minorHAnsi" w:hAnsiTheme="minorHAnsi" w:cstheme="minorHAnsi"/>
        </w:rPr>
        <w:t>JUSTIFICATIVAS E OBJETIVOS DA CONTRATAÇÃO</w:t>
      </w:r>
    </w:p>
    <w:p w14:paraId="738AC4A1" w14:textId="77777777" w:rsidR="00817814" w:rsidRPr="00DC602B" w:rsidRDefault="00817814" w:rsidP="00817814">
      <w:pPr>
        <w:pStyle w:val="Nivel10"/>
        <w:numPr>
          <w:ilvl w:val="1"/>
          <w:numId w:val="1"/>
        </w:numPr>
        <w:spacing w:before="0" w:line="240" w:lineRule="auto"/>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Faz necessária contratação de uma empresa especializada com o intuito de executar serviços de Descupinização em geral, exterminar todo e qualquer tipo de cupim, praga em todas as áreas, de forma a prevenir contaminações causadas pela proliferação de outros seres que em contato com instalações físicas, mobiliários, equipamentos e alimentos podem causar doenças prejudiciais aos servidores, membros e colaboradores a serviço da Universidade Federal Fluminense. A execução do serviço em tela atenderá também às necessidades de manutenção da limpeza e higiene nas Unidades Acadêmicas e Administrativas.</w:t>
      </w:r>
    </w:p>
    <w:p w14:paraId="2DA655D1" w14:textId="77777777" w:rsidR="00817814" w:rsidRPr="00DC602B" w:rsidRDefault="00817814" w:rsidP="00817814">
      <w:pPr>
        <w:pStyle w:val="Nivel10"/>
        <w:numPr>
          <w:ilvl w:val="1"/>
          <w:numId w:val="1"/>
        </w:numPr>
        <w:spacing w:before="0" w:line="240" w:lineRule="auto"/>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Cabe salientar que não existem no quadro da UFF profissionais capacitados para atuarem no controle e combate proposto, o que, consequentemente, torna as edificações sujeitas à manifestação de vetores e pragas diversas como cupins, responsáveis por danos materiais e patrimoniais, além de serem prejudiciais à saúde humana. Com a contratação, a Administração espera propiciar a manutenção das condições ambientais e dos imóveis disponibilizados aos seus servidores e colaboradores, evitando os riscos de contaminação por agentes externos que são facilmente eliminados por meio dos serviços ora propostos. </w:t>
      </w:r>
    </w:p>
    <w:p w14:paraId="6136FA2E" w14:textId="77777777" w:rsidR="00817814" w:rsidRPr="00DC602B" w:rsidRDefault="00817814" w:rsidP="00817814">
      <w:pPr>
        <w:pStyle w:val="Nivel10"/>
        <w:numPr>
          <w:ilvl w:val="1"/>
          <w:numId w:val="1"/>
        </w:numPr>
        <w:spacing w:before="0" w:line="240" w:lineRule="auto"/>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Considera-se que os serviços são imprescindíveis ao funcionamento do órgão, por se tratar de necessidade permanente do Poder Público contratante, visto que sua falta pode acarretar sérios prejuízos à Administração Pública. Ante todo o exposto, considerando a grande extensão da área da UFF, justifica-se a contratação ora pleiteada.</w:t>
      </w:r>
    </w:p>
    <w:p w14:paraId="1528ACF3" w14:textId="77777777" w:rsidR="00817814" w:rsidRPr="00DC602B" w:rsidRDefault="00817814" w:rsidP="00817814">
      <w:pPr>
        <w:pStyle w:val="Nivel10"/>
        <w:numPr>
          <w:ilvl w:val="1"/>
          <w:numId w:val="1"/>
        </w:numPr>
        <w:spacing w:before="0" w:line="240" w:lineRule="auto"/>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As especificações técnicas do Termo de Referência foram delimitadas de forma a atender às necessidades da UFF, levando em consideração a realidade do mercado. Tais especificações não ofertam possibilidade de diminuição da participação de interessados na licitação, visto que, se conformam àquelas que constam usualmente no mercado. Por fim, os critérios ora adotados dentro da razoabilidade, buscam garantir a qualidade técnica do objeto a ser executado, bem como, a economicidade para a Administração. </w:t>
      </w:r>
    </w:p>
    <w:p w14:paraId="547FB1E1" w14:textId="77777777" w:rsidR="00817814" w:rsidRPr="00DC602B" w:rsidRDefault="00817814" w:rsidP="00817814">
      <w:pPr>
        <w:pStyle w:val="Nivel10"/>
        <w:numPr>
          <w:ilvl w:val="1"/>
          <w:numId w:val="1"/>
        </w:numPr>
        <w:spacing w:before="0" w:line="240" w:lineRule="auto"/>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A adoção da Licitação por SISTEMA DE REGISTRO DE PREÇOS encontra-se fundamentada na hipótese do inciso I e II do artigo 3º do Decreto nº 7.892/2013, que reza: “quando, pelas características do bem ou serviço, houver necessidade de contratações frequentes” e “quando for conveniente a aquisição de bens com previsão de entregas parceladas ou contratação de serviços renumerados por unidade de medida ou em regime de tarefa”.</w:t>
      </w:r>
    </w:p>
    <w:p w14:paraId="0AFA871E" w14:textId="483AB814" w:rsidR="00817814" w:rsidRDefault="00817814" w:rsidP="00817814">
      <w:pPr>
        <w:ind w:left="567"/>
        <w:jc w:val="both"/>
        <w:rPr>
          <w:rFonts w:asciiTheme="minorHAnsi" w:hAnsiTheme="minorHAnsi" w:cstheme="minorHAnsi"/>
          <w:bCs/>
          <w:szCs w:val="20"/>
        </w:rPr>
      </w:pPr>
    </w:p>
    <w:p w14:paraId="22E6DFE1" w14:textId="77777777" w:rsidR="00817814" w:rsidRPr="00782642" w:rsidRDefault="00817814" w:rsidP="00817814">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DESCRIÇÃO DA SOLUÇÃO</w:t>
      </w:r>
    </w:p>
    <w:p w14:paraId="0E27751C" w14:textId="77777777" w:rsidR="00817814" w:rsidRPr="00782642" w:rsidRDefault="00817814" w:rsidP="00817814">
      <w:pPr>
        <w:pStyle w:val="Nivel10"/>
        <w:numPr>
          <w:ilvl w:val="0"/>
          <w:numId w:val="0"/>
        </w:numPr>
        <w:spacing w:before="0" w:line="240" w:lineRule="auto"/>
        <w:rPr>
          <w:rFonts w:asciiTheme="minorHAnsi" w:hAnsiTheme="minorHAnsi" w:cstheme="minorHAnsi"/>
        </w:rPr>
      </w:pPr>
    </w:p>
    <w:p w14:paraId="1AC479C2" w14:textId="63A0188C" w:rsidR="00817814" w:rsidRPr="00782642" w:rsidRDefault="00817814" w:rsidP="00817814">
      <w:pPr>
        <w:pStyle w:val="PargrafodaLista"/>
        <w:numPr>
          <w:ilvl w:val="1"/>
          <w:numId w:val="1"/>
        </w:numPr>
        <w:autoSpaceDE w:val="0"/>
        <w:autoSpaceDN w:val="0"/>
        <w:adjustRightInd w:val="0"/>
        <w:spacing w:before="120"/>
        <w:ind w:left="426"/>
        <w:jc w:val="both"/>
        <w:rPr>
          <w:rFonts w:asciiTheme="minorHAnsi" w:hAnsiTheme="minorHAnsi" w:cstheme="minorHAnsi"/>
          <w:szCs w:val="20"/>
        </w:rPr>
      </w:pPr>
      <w:r w:rsidRPr="00782642">
        <w:rPr>
          <w:rFonts w:asciiTheme="minorHAnsi" w:hAnsiTheme="minorHAnsi" w:cstheme="minorHAnsi"/>
          <w:szCs w:val="20"/>
        </w:rPr>
        <w:t xml:space="preserve">A contratação pretendida </w:t>
      </w:r>
      <w:r>
        <w:rPr>
          <w:rFonts w:asciiTheme="minorHAnsi" w:hAnsiTheme="minorHAnsi" w:cstheme="minorHAnsi"/>
          <w:szCs w:val="20"/>
        </w:rPr>
        <w:t xml:space="preserve">abrange a prestação de serviços de controle de vetores urbanos contemplando </w:t>
      </w:r>
      <w:r>
        <w:rPr>
          <w:rFonts w:asciiTheme="minorHAnsi" w:eastAsia="Calibri" w:hAnsiTheme="minorHAnsi" w:cs="Calibri"/>
          <w:szCs w:val="20"/>
          <w:lang w:eastAsia="en-US"/>
        </w:rPr>
        <w:t>descupinização</w:t>
      </w:r>
      <w:r w:rsidRPr="00765670">
        <w:rPr>
          <w:rFonts w:asciiTheme="minorHAnsi" w:eastAsia="Calibri" w:hAnsiTheme="minorHAnsi" w:cs="Calibri"/>
          <w:szCs w:val="20"/>
          <w:lang w:eastAsia="en-US"/>
        </w:rPr>
        <w:t xml:space="preserve"> em caráter preventivo e corretivo</w:t>
      </w:r>
      <w:r>
        <w:rPr>
          <w:rFonts w:asciiTheme="minorHAnsi" w:eastAsia="Calibri" w:hAnsiTheme="minorHAnsi" w:cs="Calibri"/>
          <w:szCs w:val="20"/>
          <w:lang w:eastAsia="en-US"/>
        </w:rPr>
        <w:t>, assim como também o serviço de Limpeza dos Reservatório de água nas dependências da UFF.  O contratado deverá executar o serviço a cada 6 meses (em cada prédio), ou quando convocado pela Proad ou fiscalização do contrato. O faturamento será de acordo com a prestação de serviços executados.</w:t>
      </w:r>
    </w:p>
    <w:p w14:paraId="7E7FBEFF" w14:textId="77777777" w:rsidR="00817814" w:rsidRPr="00782642" w:rsidRDefault="00817814" w:rsidP="00817814">
      <w:pPr>
        <w:pStyle w:val="Nivel10"/>
        <w:numPr>
          <w:ilvl w:val="0"/>
          <w:numId w:val="0"/>
        </w:numPr>
        <w:spacing w:before="0" w:line="240" w:lineRule="auto"/>
        <w:rPr>
          <w:rFonts w:asciiTheme="minorHAnsi" w:hAnsiTheme="minorHAnsi" w:cstheme="minorHAnsi"/>
        </w:rPr>
      </w:pPr>
    </w:p>
    <w:p w14:paraId="05CF2D55" w14:textId="77777777" w:rsidR="00817814" w:rsidRPr="00782642" w:rsidRDefault="00817814" w:rsidP="00817814">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DA CLASSIFICAÇÃO DOS SERVIÇOS E FORMA DE SELEÇÃO DO FORNECEDOR</w:t>
      </w:r>
    </w:p>
    <w:p w14:paraId="780AD08B" w14:textId="77777777" w:rsidR="00817814" w:rsidRPr="00782642" w:rsidRDefault="00817814" w:rsidP="00817814">
      <w:pPr>
        <w:pStyle w:val="Nivel10"/>
        <w:numPr>
          <w:ilvl w:val="0"/>
          <w:numId w:val="0"/>
        </w:numPr>
        <w:spacing w:before="0" w:line="240" w:lineRule="auto"/>
        <w:rPr>
          <w:rFonts w:asciiTheme="minorHAnsi" w:hAnsiTheme="minorHAnsi" w:cstheme="minorHAnsi"/>
        </w:rPr>
      </w:pPr>
    </w:p>
    <w:p w14:paraId="51EF6D50" w14:textId="77777777" w:rsidR="00817814" w:rsidRPr="002D0A5A" w:rsidRDefault="00817814" w:rsidP="00817814">
      <w:pPr>
        <w:pStyle w:val="PargrafodaLista"/>
        <w:numPr>
          <w:ilvl w:val="1"/>
          <w:numId w:val="1"/>
        </w:numPr>
        <w:suppressAutoHyphens w:val="0"/>
        <w:spacing w:before="120" w:after="120" w:line="276" w:lineRule="auto"/>
        <w:ind w:left="426"/>
        <w:jc w:val="both"/>
        <w:rPr>
          <w:rFonts w:asciiTheme="minorHAnsi" w:hAnsiTheme="minorHAnsi" w:cstheme="minorHAnsi"/>
          <w:szCs w:val="20"/>
        </w:rPr>
      </w:pPr>
      <w:r w:rsidRPr="002D0A5A">
        <w:rPr>
          <w:rFonts w:asciiTheme="minorHAnsi" w:hAnsiTheme="minorHAnsi" w:cstheme="minorHAnsi"/>
          <w:szCs w:val="20"/>
        </w:rPr>
        <w:t xml:space="preserve">Trata-se de serviço comum, </w:t>
      </w:r>
      <w:r>
        <w:rPr>
          <w:rFonts w:asciiTheme="minorHAnsi" w:hAnsiTheme="minorHAnsi" w:cstheme="minorHAnsi"/>
          <w:szCs w:val="20"/>
        </w:rPr>
        <w:t>sem</w:t>
      </w:r>
      <w:r w:rsidRPr="002D0A5A">
        <w:rPr>
          <w:rFonts w:asciiTheme="minorHAnsi" w:hAnsiTheme="minorHAnsi" w:cstheme="minorHAnsi"/>
          <w:szCs w:val="20"/>
        </w:rPr>
        <w:t xml:space="preserve"> fornecimento de mão de obra em regime de dedicação exclusiva, a ser contratado mediante licitação, na modalidade pregão, em sua forma eletrônica. </w:t>
      </w:r>
    </w:p>
    <w:p w14:paraId="694189F9" w14:textId="77777777" w:rsidR="00817814" w:rsidRPr="002D0A5A" w:rsidRDefault="00817814" w:rsidP="00817814">
      <w:pPr>
        <w:numPr>
          <w:ilvl w:val="1"/>
          <w:numId w:val="1"/>
        </w:numPr>
        <w:ind w:left="426" w:hanging="426"/>
        <w:jc w:val="both"/>
        <w:rPr>
          <w:rFonts w:asciiTheme="minorHAnsi" w:hAnsiTheme="minorHAnsi" w:cstheme="minorHAnsi"/>
          <w:szCs w:val="20"/>
        </w:rPr>
      </w:pPr>
      <w:r w:rsidRPr="002D0A5A">
        <w:rPr>
          <w:rFonts w:asciiTheme="minorHAnsi" w:hAnsiTheme="minorHAnsi" w:cstheme="minorHAnsi"/>
          <w:szCs w:val="20"/>
        </w:rPr>
        <w:t>Os serviços a serem contratados enquadram-se nos pressupostos do Decreto n° 9.507, de 21 de setembro de 2018, não se constituindo em quaisquer das atividades, previstas no art. 3º do aludido decreto, cuja execução indireta é vedada.</w:t>
      </w:r>
    </w:p>
    <w:p w14:paraId="12571596" w14:textId="77777777" w:rsidR="00817814" w:rsidRPr="002D0A5A" w:rsidRDefault="00817814" w:rsidP="00817814">
      <w:pPr>
        <w:ind w:left="426"/>
        <w:jc w:val="both"/>
        <w:rPr>
          <w:rFonts w:asciiTheme="minorHAnsi" w:hAnsiTheme="minorHAnsi" w:cstheme="minorHAnsi"/>
          <w:szCs w:val="20"/>
        </w:rPr>
      </w:pPr>
    </w:p>
    <w:p w14:paraId="31E3E632" w14:textId="77777777" w:rsidR="00817814" w:rsidRPr="002D0A5A" w:rsidRDefault="00817814" w:rsidP="00817814">
      <w:pPr>
        <w:numPr>
          <w:ilvl w:val="1"/>
          <w:numId w:val="1"/>
        </w:numPr>
        <w:ind w:left="426" w:hanging="426"/>
        <w:jc w:val="both"/>
        <w:rPr>
          <w:rFonts w:asciiTheme="minorHAnsi" w:hAnsiTheme="minorHAnsi" w:cstheme="minorHAnsi"/>
          <w:szCs w:val="20"/>
        </w:rPr>
      </w:pPr>
      <w:r w:rsidRPr="002D0A5A">
        <w:rPr>
          <w:rFonts w:asciiTheme="minorHAnsi" w:hAnsiTheme="minorHAnsi" w:cstheme="minorHAnsi"/>
          <w:szCs w:val="20"/>
        </w:rPr>
        <w:t>A prestação dos serviços não gera vínculo empregatício entre os empregados da Contratada e a Administração Contratante, vedando-se qualquer relação entre estes que caracterize pessoalidade e subordinação direta.</w:t>
      </w:r>
    </w:p>
    <w:p w14:paraId="0F02E9AE" w14:textId="77777777" w:rsidR="00817814" w:rsidRPr="00782642" w:rsidRDefault="00817814" w:rsidP="00817814">
      <w:pPr>
        <w:spacing w:before="120" w:after="120" w:line="276" w:lineRule="auto"/>
        <w:ind w:left="425"/>
        <w:jc w:val="both"/>
        <w:rPr>
          <w:rFonts w:asciiTheme="minorHAnsi" w:hAnsiTheme="minorHAnsi" w:cstheme="minorHAnsi"/>
          <w:color w:val="000000"/>
          <w:szCs w:val="20"/>
        </w:rPr>
      </w:pPr>
    </w:p>
    <w:p w14:paraId="7DCB5FB2" w14:textId="77777777" w:rsidR="00817814" w:rsidRPr="00782642" w:rsidRDefault="00817814" w:rsidP="00817814">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REQUISITOS DA CONTRATAÇÃO</w:t>
      </w:r>
    </w:p>
    <w:p w14:paraId="0FB4B741" w14:textId="77777777" w:rsidR="00817814" w:rsidRPr="00817814" w:rsidRDefault="00817814" w:rsidP="00817814">
      <w:pPr>
        <w:ind w:left="567"/>
        <w:jc w:val="both"/>
        <w:rPr>
          <w:rFonts w:asciiTheme="minorHAnsi" w:hAnsiTheme="minorHAnsi" w:cstheme="minorHAnsi"/>
          <w:bCs/>
          <w:szCs w:val="20"/>
        </w:rPr>
      </w:pPr>
    </w:p>
    <w:p w14:paraId="55F0FC36" w14:textId="2E795B71" w:rsidR="00817814" w:rsidRPr="00DC602B" w:rsidRDefault="00817814" w:rsidP="00817814">
      <w:pPr>
        <w:pStyle w:val="Recuodecorpodetexto"/>
        <w:numPr>
          <w:ilvl w:val="1"/>
          <w:numId w:val="1"/>
        </w:numPr>
        <w:shd w:val="clear" w:color="auto" w:fill="FFFFFF"/>
        <w:spacing w:line="276" w:lineRule="auto"/>
        <w:rPr>
          <w:rFonts w:asciiTheme="minorHAnsi" w:hAnsiTheme="minorHAnsi" w:cstheme="minorHAnsi"/>
          <w:sz w:val="20"/>
        </w:rPr>
      </w:pPr>
      <w:r w:rsidRPr="00DC602B">
        <w:rPr>
          <w:rFonts w:asciiTheme="minorHAnsi" w:hAnsiTheme="minorHAnsi" w:cstheme="minorHAnsi"/>
          <w:sz w:val="20"/>
        </w:rPr>
        <w:t>Será celebrado contrato com a adjudicatária, com vigência de 12 (doze) meses, de acordo com o que estabelece a Lei nº 8.666/93, conforme modelo a ser elaborado pelo setor competente.</w:t>
      </w:r>
    </w:p>
    <w:p w14:paraId="1908863A" w14:textId="4EB3A1B1" w:rsidR="00817814" w:rsidRPr="00DC602B" w:rsidRDefault="00817814" w:rsidP="00817814">
      <w:pPr>
        <w:pStyle w:val="PargrafodaLista"/>
        <w:numPr>
          <w:ilvl w:val="1"/>
          <w:numId w:val="1"/>
        </w:numPr>
        <w:shd w:val="clear" w:color="auto" w:fill="FFFFFF"/>
        <w:spacing w:line="276" w:lineRule="auto"/>
        <w:jc w:val="both"/>
        <w:rPr>
          <w:rFonts w:asciiTheme="minorHAnsi" w:hAnsiTheme="minorHAnsi" w:cstheme="minorHAnsi"/>
          <w:szCs w:val="20"/>
        </w:rPr>
      </w:pPr>
      <w:r w:rsidRPr="00DC602B">
        <w:rPr>
          <w:rFonts w:asciiTheme="minorHAnsi" w:hAnsiTheme="minorHAnsi" w:cstheme="minorHAnsi"/>
          <w:szCs w:val="20"/>
        </w:rPr>
        <w:t>As empresas licitantes, adjudicatárias e contratadas estarão sujeitos às penalidades previstas nos artigos no Art. 7º da Lei nº 10.520/2002, no Art. 28 do Decreto nº 5.450/2005, e nos Artigos 86 e 87 da Lei nº 8.666/93, assegurado o Direito Constitucional do Contraditório e da Ampla Defesa.</w:t>
      </w:r>
    </w:p>
    <w:p w14:paraId="7712140B" w14:textId="205C7CF3" w:rsidR="00817814" w:rsidRPr="00DC602B" w:rsidRDefault="00817814" w:rsidP="00817814">
      <w:pPr>
        <w:pStyle w:val="PargrafodaLista"/>
        <w:numPr>
          <w:ilvl w:val="1"/>
          <w:numId w:val="1"/>
        </w:numPr>
        <w:shd w:val="clear" w:color="auto" w:fill="FFFFFF"/>
        <w:autoSpaceDE w:val="0"/>
        <w:autoSpaceDN w:val="0"/>
        <w:adjustRightInd w:val="0"/>
        <w:spacing w:after="120" w:line="276" w:lineRule="auto"/>
        <w:jc w:val="both"/>
        <w:rPr>
          <w:rFonts w:asciiTheme="minorHAnsi" w:hAnsiTheme="minorHAnsi" w:cstheme="minorHAnsi"/>
          <w:color w:val="000000"/>
          <w:szCs w:val="20"/>
        </w:rPr>
      </w:pPr>
      <w:r w:rsidRPr="00DC602B">
        <w:rPr>
          <w:rFonts w:asciiTheme="minorHAnsi" w:hAnsiTheme="minorHAnsi" w:cstheme="minorHAnsi"/>
          <w:color w:val="000000"/>
          <w:szCs w:val="20"/>
        </w:rPr>
        <w:t>O critério de julgamento adotado será o de menor preço por item.</w:t>
      </w:r>
    </w:p>
    <w:p w14:paraId="0B97D3F3" w14:textId="55D311A8" w:rsidR="00817814" w:rsidRPr="00DC602B" w:rsidRDefault="00817814" w:rsidP="00817814">
      <w:pPr>
        <w:pStyle w:val="Recuodecorpodetexto3"/>
        <w:numPr>
          <w:ilvl w:val="1"/>
          <w:numId w:val="1"/>
        </w:numPr>
        <w:spacing w:line="276" w:lineRule="auto"/>
        <w:jc w:val="both"/>
        <w:rPr>
          <w:rFonts w:asciiTheme="minorHAnsi" w:hAnsiTheme="minorHAnsi" w:cstheme="minorHAnsi"/>
          <w:sz w:val="20"/>
          <w:szCs w:val="20"/>
        </w:rPr>
      </w:pPr>
      <w:r w:rsidRPr="00DC602B">
        <w:rPr>
          <w:rFonts w:asciiTheme="minorHAnsi" w:hAnsiTheme="minorHAnsi" w:cstheme="minorHAnsi"/>
          <w:sz w:val="20"/>
          <w:szCs w:val="20"/>
        </w:rPr>
        <w:t>As empresas licitantes poderão realizar vistoria, não obrigatória, nas instalações do local de execução dos serviços, acompanhado por servidor designado para esse fim, mediante prévio agendamento.</w:t>
      </w:r>
    </w:p>
    <w:p w14:paraId="5AAABEC2" w14:textId="364376CF" w:rsidR="00817814" w:rsidRPr="00DC602B" w:rsidRDefault="00817814" w:rsidP="00817814">
      <w:pPr>
        <w:pStyle w:val="PargrafodaLista"/>
        <w:numPr>
          <w:ilvl w:val="1"/>
          <w:numId w:val="1"/>
        </w:numPr>
        <w:autoSpaceDE w:val="0"/>
        <w:autoSpaceDN w:val="0"/>
        <w:adjustRightInd w:val="0"/>
        <w:spacing w:line="276" w:lineRule="auto"/>
        <w:jc w:val="both"/>
        <w:rPr>
          <w:rFonts w:asciiTheme="minorHAnsi" w:hAnsiTheme="minorHAnsi" w:cstheme="minorHAnsi"/>
          <w:szCs w:val="20"/>
        </w:rPr>
      </w:pPr>
      <w:r w:rsidRPr="00DC602B">
        <w:rPr>
          <w:rFonts w:asciiTheme="minorHAnsi" w:hAnsiTheme="minorHAnsi" w:cstheme="minorHAnsi"/>
          <w:szCs w:val="20"/>
        </w:rPr>
        <w:t>A contratação deverá prever, no que couber, práticas de sustentabilidade nos termos da Instrução Normativa SLTI/MP nº 01, de 19 de janeiro de 2010.</w:t>
      </w:r>
    </w:p>
    <w:p w14:paraId="6364FC21" w14:textId="020BBC2C" w:rsidR="00817814" w:rsidRPr="00DC602B" w:rsidRDefault="00817814" w:rsidP="00817814">
      <w:pPr>
        <w:pStyle w:val="PargrafodaLista"/>
        <w:numPr>
          <w:ilvl w:val="1"/>
          <w:numId w:val="1"/>
        </w:numPr>
        <w:spacing w:line="276" w:lineRule="auto"/>
        <w:jc w:val="both"/>
        <w:rPr>
          <w:rFonts w:asciiTheme="minorHAnsi" w:hAnsiTheme="minorHAnsi" w:cstheme="minorHAnsi"/>
          <w:szCs w:val="20"/>
        </w:rPr>
      </w:pPr>
      <w:r w:rsidRPr="00DC602B">
        <w:rPr>
          <w:rFonts w:asciiTheme="minorHAnsi" w:hAnsiTheme="minorHAnsi" w:cstheme="minorHAnsi"/>
          <w:szCs w:val="20"/>
        </w:rPr>
        <w:t xml:space="preserve">Na avaliação da prestação dos serviços será utilizado formulário contendo os fatores de avaliação elaborados pela Administração da CONTRATANTE, onde será atribuída pontuação de </w:t>
      </w:r>
      <w:smartTag w:uri="urn:schemas-microsoft-com:office:smarttags" w:element="metricconverter">
        <w:smartTagPr>
          <w:attr w:name="ProductID" w:val="0 a"/>
        </w:smartTagPr>
        <w:r w:rsidRPr="00DC602B">
          <w:rPr>
            <w:rFonts w:asciiTheme="minorHAnsi" w:hAnsiTheme="minorHAnsi" w:cstheme="minorHAnsi"/>
            <w:szCs w:val="20"/>
          </w:rPr>
          <w:t>0 a</w:t>
        </w:r>
      </w:smartTag>
      <w:r w:rsidRPr="00DC602B">
        <w:rPr>
          <w:rFonts w:asciiTheme="minorHAnsi" w:hAnsiTheme="minorHAnsi" w:cstheme="minorHAnsi"/>
          <w:szCs w:val="20"/>
        </w:rPr>
        <w:t xml:space="preserve"> 3 para cada fator avaliado, cujo resultado da avaliação será obtido Cálculo do Indicador de Qualidade (IQ)</w:t>
      </w:r>
    </w:p>
    <w:p w14:paraId="34296E28" w14:textId="7039FB03" w:rsidR="00817814" w:rsidRPr="00DC602B" w:rsidRDefault="00817814" w:rsidP="00817814">
      <w:pPr>
        <w:pStyle w:val="PargrafodaLista"/>
        <w:numPr>
          <w:ilvl w:val="1"/>
          <w:numId w:val="1"/>
        </w:numPr>
        <w:spacing w:line="276" w:lineRule="auto"/>
        <w:jc w:val="both"/>
        <w:rPr>
          <w:rFonts w:asciiTheme="minorHAnsi" w:hAnsiTheme="minorHAnsi" w:cstheme="minorHAnsi"/>
          <w:szCs w:val="20"/>
        </w:rPr>
      </w:pPr>
      <w:r w:rsidRPr="00DC602B">
        <w:rPr>
          <w:rFonts w:asciiTheme="minorHAnsi" w:hAnsiTheme="minorHAnsi" w:cstheme="minorHAnsi"/>
          <w:szCs w:val="20"/>
        </w:rPr>
        <w:t>A descrição completa da avaliação da prestação dos serviços encontra-se no Anexo – Instrumentos de Medição de Resultados.</w:t>
      </w:r>
    </w:p>
    <w:p w14:paraId="3473CB26" w14:textId="4896454F" w:rsidR="00817814" w:rsidRPr="00DC602B" w:rsidRDefault="00817814" w:rsidP="00817814">
      <w:pPr>
        <w:pStyle w:val="PargrafodaLista"/>
        <w:numPr>
          <w:ilvl w:val="1"/>
          <w:numId w:val="1"/>
        </w:numPr>
        <w:spacing w:before="120" w:after="120"/>
        <w:jc w:val="both"/>
        <w:rPr>
          <w:rFonts w:asciiTheme="minorHAnsi" w:hAnsiTheme="minorHAnsi" w:cstheme="minorHAnsi"/>
          <w:szCs w:val="20"/>
        </w:rPr>
      </w:pPr>
      <w:r w:rsidRPr="00DC602B">
        <w:rPr>
          <w:rFonts w:asciiTheme="minorHAnsi" w:hAnsiTheme="minorHAnsi" w:cstheme="minorHAnsi"/>
          <w:b/>
          <w:szCs w:val="20"/>
          <w:u w:val="single"/>
        </w:rPr>
        <w:t>Para o item de Descupinização</w:t>
      </w:r>
      <w:r w:rsidRPr="00DC602B">
        <w:rPr>
          <w:rFonts w:asciiTheme="minorHAnsi" w:hAnsiTheme="minorHAnsi" w:cstheme="minorHAnsi"/>
          <w:szCs w:val="20"/>
        </w:rPr>
        <w:t>, as empresas licitantes deverão apresentar os seguintes documentos correspondentes à qualificação técnica:</w:t>
      </w:r>
    </w:p>
    <w:p w14:paraId="594549BE" w14:textId="07E03C91" w:rsidR="00817814" w:rsidRPr="00DC602B" w:rsidRDefault="00817814" w:rsidP="00817814">
      <w:pPr>
        <w:pStyle w:val="Ttulo3"/>
        <w:ind w:left="567"/>
        <w:rPr>
          <w:rFonts w:asciiTheme="minorHAnsi" w:hAnsiTheme="minorHAnsi" w:cstheme="minorHAnsi"/>
          <w:b w:val="0"/>
          <w:sz w:val="20"/>
          <w:lang w:eastAsia="pt-BR"/>
        </w:rPr>
      </w:pPr>
      <w:r w:rsidRPr="00DC602B">
        <w:rPr>
          <w:rFonts w:asciiTheme="minorHAnsi" w:hAnsiTheme="minorHAnsi" w:cstheme="minorHAnsi"/>
          <w:b w:val="0"/>
          <w:sz w:val="20"/>
          <w:lang w:eastAsia="pt-BR"/>
        </w:rPr>
        <w:t xml:space="preserve">Certidão de Registro de Pessoa Jurídica, expedida pelo Conselho Profissional competente, para serviços de controle de vetores e pragas urbanas, desinsetização, desratização e similares; </w:t>
      </w:r>
    </w:p>
    <w:p w14:paraId="522AEF2A" w14:textId="6FEFFAE4" w:rsidR="00817814" w:rsidRPr="00DC602B" w:rsidRDefault="00817814" w:rsidP="00817814">
      <w:pPr>
        <w:pStyle w:val="Ttulo3"/>
        <w:ind w:left="567"/>
        <w:rPr>
          <w:rFonts w:asciiTheme="minorHAnsi" w:hAnsiTheme="minorHAnsi" w:cstheme="minorHAnsi"/>
          <w:b w:val="0"/>
          <w:sz w:val="20"/>
          <w:lang w:eastAsia="pt-BR"/>
        </w:rPr>
      </w:pPr>
      <w:r w:rsidRPr="00DC602B">
        <w:rPr>
          <w:rFonts w:asciiTheme="minorHAnsi" w:hAnsiTheme="minorHAnsi" w:cstheme="minorHAnsi"/>
          <w:b w:val="0"/>
          <w:sz w:val="20"/>
          <w:lang w:eastAsia="pt-BR"/>
        </w:rPr>
        <w:t xml:space="preserve">Declaração do Responsável Técnico, devidamente habilitado para o exercício das funções relativas às atividades pertinentes ao controle de vetores e pragas urbanas, de que acompanhará e se responsabilizará pelos serviços prestados durante todo o período da contratação; </w:t>
      </w:r>
    </w:p>
    <w:p w14:paraId="542602BC" w14:textId="5F212982" w:rsidR="00817814" w:rsidRPr="00DC602B" w:rsidRDefault="00817814" w:rsidP="00817814">
      <w:pPr>
        <w:pStyle w:val="Ttulo3"/>
        <w:ind w:left="567"/>
        <w:rPr>
          <w:rFonts w:asciiTheme="minorHAnsi" w:hAnsiTheme="minorHAnsi" w:cstheme="minorHAnsi"/>
          <w:b w:val="0"/>
          <w:sz w:val="20"/>
          <w:lang w:eastAsia="pt-BR"/>
        </w:rPr>
      </w:pPr>
      <w:r w:rsidRPr="00DC602B">
        <w:rPr>
          <w:rFonts w:asciiTheme="minorHAnsi" w:hAnsiTheme="minorHAnsi" w:cstheme="minorHAnsi"/>
          <w:b w:val="0"/>
          <w:sz w:val="20"/>
          <w:lang w:eastAsia="pt-BR"/>
        </w:rPr>
        <w:t>Certidão de registro do Responsável Técnico no Conselho Regional competente na qual conste atestado de responsabilidade técnica em serviço de controle de vetores e pragas com características pertinentes e compatíveis com as exigidas no presente Termo de Referência. De acordo com a Resolução - RDC nº 18, de 29 de fevereiro de 2000 da Agência Nacional de Vigilância Sanitária, são habilitados para o exercício das funções relativas às atividades pertinentes ao controle de vetores e pragas urbanas os seguintes profissionais: biólogo, engenheiro agrônomo, engenheiro florestal, engenheiro químico, farmacêutico, médico-veterinário e químico.</w:t>
      </w:r>
    </w:p>
    <w:p w14:paraId="5143D664" w14:textId="526B6AE2" w:rsidR="00817814" w:rsidRPr="00DC602B" w:rsidRDefault="00817814" w:rsidP="00817814">
      <w:pPr>
        <w:pStyle w:val="PargrafodaLista"/>
        <w:numPr>
          <w:ilvl w:val="1"/>
          <w:numId w:val="1"/>
        </w:numPr>
        <w:spacing w:before="120" w:after="120"/>
        <w:jc w:val="both"/>
        <w:rPr>
          <w:rFonts w:asciiTheme="minorHAnsi" w:hAnsiTheme="minorHAnsi" w:cstheme="minorHAnsi"/>
          <w:szCs w:val="20"/>
        </w:rPr>
      </w:pPr>
      <w:r w:rsidRPr="00DC602B">
        <w:rPr>
          <w:rFonts w:asciiTheme="minorHAnsi" w:hAnsiTheme="minorHAnsi" w:cstheme="minorHAnsi"/>
          <w:b/>
          <w:szCs w:val="20"/>
          <w:u w:val="single"/>
        </w:rPr>
        <w:t xml:space="preserve">Para o item de Limpeza de reservatórios </w:t>
      </w:r>
      <w:r w:rsidRPr="00DC602B">
        <w:rPr>
          <w:rFonts w:asciiTheme="minorHAnsi" w:hAnsiTheme="minorHAnsi" w:cstheme="minorHAnsi"/>
          <w:bCs/>
          <w:szCs w:val="20"/>
        </w:rPr>
        <w:t xml:space="preserve">os licitantes deverão apresentar </w:t>
      </w:r>
      <w:r w:rsidRPr="00DC602B">
        <w:rPr>
          <w:rFonts w:asciiTheme="minorHAnsi" w:hAnsiTheme="minorHAnsi" w:cstheme="minorHAnsi"/>
          <w:szCs w:val="20"/>
        </w:rPr>
        <w:t>Licença de Operação (LO) ou Licença Ambiental Simplificada (LAS) ou Certificado de Registro de Higienização (CRH) em vigor, emitida(o) pelo INEA – Instituto Estadual do Ambiente, mantendo-a atualizada durante a vigência da prestação de serviços conforme o art. 3º do Decreto nº 20.356/94, Lei nº 1.893/91 e Decreto SLAM nº 44.820/14.</w:t>
      </w:r>
    </w:p>
    <w:p w14:paraId="328489FA" w14:textId="66B4BBE4" w:rsidR="00817814" w:rsidRPr="00DC602B" w:rsidRDefault="00817814" w:rsidP="00817814">
      <w:pPr>
        <w:pStyle w:val="PargrafodaLista"/>
        <w:numPr>
          <w:ilvl w:val="1"/>
          <w:numId w:val="1"/>
        </w:numPr>
        <w:spacing w:before="120" w:after="120"/>
        <w:jc w:val="both"/>
        <w:rPr>
          <w:rFonts w:asciiTheme="minorHAnsi" w:hAnsiTheme="minorHAnsi" w:cstheme="minorHAnsi"/>
          <w:szCs w:val="20"/>
        </w:rPr>
      </w:pPr>
      <w:r w:rsidRPr="00DC602B">
        <w:rPr>
          <w:rFonts w:asciiTheme="minorHAnsi" w:hAnsiTheme="minorHAnsi" w:cstheme="minorHAnsi"/>
          <w:b/>
          <w:szCs w:val="20"/>
          <w:u w:val="single"/>
        </w:rPr>
        <w:t>Para todos os itens</w:t>
      </w:r>
      <w:r w:rsidRPr="00DC602B">
        <w:rPr>
          <w:rFonts w:asciiTheme="minorHAnsi" w:hAnsiTheme="minorHAnsi" w:cstheme="minorHAnsi"/>
          <w:szCs w:val="20"/>
        </w:rPr>
        <w:t xml:space="preserve"> os licitantes deverão apresentar Atestado de Capacidade Técnica (declaração ou certidão, declarando ter a empresa licitante prestado ou estar prestando serviços compatíveis e pertinentes com o objeto.</w:t>
      </w:r>
    </w:p>
    <w:p w14:paraId="3E990A72" w14:textId="77777777" w:rsidR="00817814" w:rsidRPr="00DC602B" w:rsidRDefault="00817814" w:rsidP="00817814">
      <w:pPr>
        <w:pStyle w:val="PargrafodaLista"/>
        <w:spacing w:before="120" w:after="120"/>
        <w:ind w:left="432"/>
        <w:jc w:val="both"/>
        <w:rPr>
          <w:rFonts w:asciiTheme="minorHAnsi" w:hAnsiTheme="minorHAnsi" w:cstheme="minorHAnsi"/>
          <w:szCs w:val="20"/>
        </w:rPr>
      </w:pPr>
    </w:p>
    <w:p w14:paraId="2653F27C" w14:textId="77777777" w:rsidR="00817814" w:rsidRPr="00DC602B" w:rsidRDefault="00817814" w:rsidP="00817814">
      <w:pPr>
        <w:pStyle w:val="Nivel10"/>
        <w:numPr>
          <w:ilvl w:val="0"/>
          <w:numId w:val="1"/>
        </w:numPr>
        <w:spacing w:before="0" w:line="240" w:lineRule="auto"/>
        <w:ind w:left="0" w:firstLine="0"/>
        <w:rPr>
          <w:rFonts w:asciiTheme="minorHAnsi" w:hAnsiTheme="minorHAnsi" w:cstheme="minorHAnsi"/>
        </w:rPr>
      </w:pPr>
      <w:r w:rsidRPr="00DC602B">
        <w:rPr>
          <w:rFonts w:asciiTheme="minorHAnsi" w:hAnsiTheme="minorHAnsi" w:cstheme="minorHAnsi"/>
        </w:rPr>
        <w:t>VISTORIA PARA LICITAÇÃO</w:t>
      </w:r>
    </w:p>
    <w:p w14:paraId="7D8A482C" w14:textId="77777777" w:rsidR="00817814" w:rsidRPr="00DC602B" w:rsidRDefault="00817814" w:rsidP="00817814">
      <w:pPr>
        <w:pStyle w:val="Nivel10"/>
        <w:numPr>
          <w:ilvl w:val="0"/>
          <w:numId w:val="0"/>
        </w:numPr>
        <w:spacing w:before="0" w:line="240" w:lineRule="auto"/>
        <w:rPr>
          <w:rFonts w:asciiTheme="minorHAnsi" w:eastAsia="Times New Roman" w:hAnsiTheme="minorHAnsi" w:cstheme="minorHAnsi"/>
          <w:b w:val="0"/>
          <w:color w:val="000000" w:themeColor="text1"/>
        </w:rPr>
      </w:pPr>
    </w:p>
    <w:p w14:paraId="3CFFCAFA" w14:textId="77777777" w:rsidR="00817814" w:rsidRPr="00DC602B" w:rsidRDefault="00817814" w:rsidP="00817814">
      <w:pPr>
        <w:pStyle w:val="Nivel10"/>
        <w:numPr>
          <w:ilvl w:val="1"/>
          <w:numId w:val="1"/>
        </w:numPr>
        <w:spacing w:before="0" w:line="240" w:lineRule="auto"/>
        <w:ind w:left="426"/>
        <w:rPr>
          <w:rFonts w:asciiTheme="minorHAnsi" w:hAnsiTheme="minorHAnsi" w:cstheme="minorHAnsi"/>
        </w:rPr>
      </w:pPr>
      <w:r w:rsidRPr="00DC602B">
        <w:rPr>
          <w:rFonts w:asciiTheme="minorHAnsi" w:eastAsia="Times New Roman" w:hAnsiTheme="minorHAnsi" w:cstheme="minorHAnsi"/>
          <w:b w:val="0"/>
          <w:color w:val="000000" w:themeColor="text1"/>
        </w:rPr>
        <w:t xml:space="preserve">Para o correto dimensionamento e elaboração de sua proposta, o licitante </w:t>
      </w:r>
      <w:r w:rsidRPr="00DC602B">
        <w:rPr>
          <w:rFonts w:asciiTheme="minorHAnsi" w:eastAsia="Times New Roman" w:hAnsiTheme="minorHAnsi" w:cstheme="minorHAnsi"/>
          <w:color w:val="000000" w:themeColor="text1"/>
          <w:u w:val="single"/>
        </w:rPr>
        <w:t>poderá realizar vistoria</w:t>
      </w:r>
      <w:r w:rsidRPr="00DC602B">
        <w:rPr>
          <w:rFonts w:asciiTheme="minorHAnsi" w:eastAsia="Times New Roman" w:hAnsiTheme="minorHAnsi" w:cstheme="minorHAnsi"/>
          <w:b w:val="0"/>
          <w:color w:val="000000" w:themeColor="text1"/>
        </w:rPr>
        <w:t xml:space="preserve"> nas instalações do local de execução dos serviços, acompanhado por servidor designado para esse fim, de segunda à sexta-feira, das 10 horas às 16 horas.</w:t>
      </w:r>
    </w:p>
    <w:p w14:paraId="3C1AB090" w14:textId="77777777" w:rsidR="00817814" w:rsidRPr="00DC602B" w:rsidRDefault="00817814" w:rsidP="00817814">
      <w:pPr>
        <w:numPr>
          <w:ilvl w:val="1"/>
          <w:numId w:val="1"/>
        </w:numPr>
        <w:suppressAutoHyphens w:val="0"/>
        <w:spacing w:before="120" w:after="120" w:line="276" w:lineRule="auto"/>
        <w:ind w:left="426" w:right="-15"/>
        <w:jc w:val="both"/>
        <w:rPr>
          <w:rFonts w:asciiTheme="minorHAnsi" w:hAnsiTheme="minorHAnsi" w:cstheme="minorHAnsi"/>
          <w:iCs/>
          <w:szCs w:val="20"/>
        </w:rPr>
      </w:pPr>
      <w:r w:rsidRPr="00DC602B">
        <w:rPr>
          <w:rFonts w:asciiTheme="minorHAnsi" w:hAnsiTheme="minorHAnsi" w:cstheme="minorHAnsi"/>
          <w:szCs w:val="20"/>
        </w:rPr>
        <w:t>O prazo para vistoria iniciar-se-á no dia útil seguinte ao da publicação do Edital, estendendo</w:t>
      </w:r>
      <w:r w:rsidRPr="00DC602B">
        <w:rPr>
          <w:rFonts w:asciiTheme="minorHAnsi" w:hAnsiTheme="minorHAnsi" w:cstheme="minorHAnsi"/>
          <w:iCs/>
          <w:szCs w:val="20"/>
        </w:rPr>
        <w:t>-se até o dia útil anterior à data prevista para a abertura da sessão pública.</w:t>
      </w:r>
    </w:p>
    <w:p w14:paraId="66F452AF" w14:textId="77777777" w:rsidR="00817814" w:rsidRPr="00DC602B" w:rsidRDefault="00817814" w:rsidP="00817814">
      <w:pPr>
        <w:pStyle w:val="PargrafodaLista"/>
        <w:numPr>
          <w:ilvl w:val="2"/>
          <w:numId w:val="1"/>
        </w:numPr>
        <w:suppressAutoHyphens w:val="0"/>
        <w:spacing w:before="120" w:after="120" w:line="276" w:lineRule="auto"/>
        <w:ind w:left="426"/>
        <w:jc w:val="both"/>
        <w:rPr>
          <w:rFonts w:asciiTheme="minorHAnsi" w:hAnsiTheme="minorHAnsi" w:cstheme="minorHAnsi"/>
          <w:szCs w:val="20"/>
        </w:rPr>
      </w:pPr>
      <w:r w:rsidRPr="00DC602B">
        <w:rPr>
          <w:rFonts w:asciiTheme="minorHAnsi" w:hAnsiTheme="minorHAnsi" w:cstheme="minorHAnsi"/>
          <w:iCs/>
          <w:szCs w:val="20"/>
        </w:rPr>
        <w:lastRenderedPageBreak/>
        <w:t>Para a vistoria o licitante, ou o seu representante legal, deverá estar devidamente identificado, apresentando documento de identidade civil e documento expedido pela empresa comprovando sua habilitação para a realização da vistoria.</w:t>
      </w:r>
    </w:p>
    <w:p w14:paraId="461503A0" w14:textId="77777777" w:rsidR="00817814" w:rsidRPr="00DC602B" w:rsidRDefault="00817814" w:rsidP="00817814">
      <w:pPr>
        <w:pStyle w:val="PargrafodaLista"/>
        <w:numPr>
          <w:ilvl w:val="1"/>
          <w:numId w:val="1"/>
        </w:numPr>
        <w:suppressAutoHyphens w:val="0"/>
        <w:spacing w:before="120" w:after="120" w:line="276" w:lineRule="auto"/>
        <w:ind w:left="426"/>
        <w:jc w:val="both"/>
        <w:rPr>
          <w:rFonts w:asciiTheme="minorHAnsi" w:hAnsiTheme="minorHAnsi" w:cstheme="minorHAnsi"/>
          <w:szCs w:val="20"/>
        </w:rPr>
      </w:pPr>
      <w:r w:rsidRPr="00DC602B">
        <w:rPr>
          <w:rFonts w:asciiTheme="minorHAnsi" w:hAnsiTheme="minorHAnsi" w:cstheme="minorHAnsi"/>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2F38FB3A" w14:textId="77777777" w:rsidR="00817814" w:rsidRPr="00DC602B" w:rsidRDefault="00817814" w:rsidP="00817814">
      <w:pPr>
        <w:pStyle w:val="PargrafodaLista"/>
        <w:ind w:left="426"/>
        <w:rPr>
          <w:rFonts w:asciiTheme="minorHAnsi" w:hAnsiTheme="minorHAnsi" w:cstheme="minorHAnsi"/>
          <w:szCs w:val="20"/>
        </w:rPr>
      </w:pPr>
    </w:p>
    <w:p w14:paraId="380A9B57" w14:textId="77777777" w:rsidR="00817814" w:rsidRPr="00DC602B" w:rsidRDefault="00817814" w:rsidP="00817814">
      <w:pPr>
        <w:pStyle w:val="PargrafodaLista"/>
        <w:numPr>
          <w:ilvl w:val="1"/>
          <w:numId w:val="1"/>
        </w:numPr>
        <w:suppressAutoHyphens w:val="0"/>
        <w:spacing w:before="120" w:after="120" w:line="276" w:lineRule="auto"/>
        <w:ind w:left="426"/>
        <w:jc w:val="both"/>
        <w:rPr>
          <w:rFonts w:asciiTheme="minorHAnsi" w:hAnsiTheme="minorHAnsi" w:cstheme="minorHAnsi"/>
          <w:color w:val="FF0000"/>
          <w:szCs w:val="20"/>
        </w:rPr>
      </w:pPr>
      <w:r w:rsidRPr="00DC602B">
        <w:rPr>
          <w:rFonts w:asciiTheme="minorHAnsi" w:hAnsiTheme="minorHAnsi" w:cstheme="minorHAnsi"/>
          <w:iCs/>
          <w:szCs w:val="20"/>
        </w:rPr>
        <w:t>A licitante deverá declarar que tomou conhecimento de todas as informações e das condições locais para o cumprimento das obrigações objeto da licitação.</w:t>
      </w:r>
    </w:p>
    <w:p w14:paraId="09F62616" w14:textId="77777777" w:rsidR="00817814" w:rsidRPr="00DC602B" w:rsidRDefault="00817814" w:rsidP="00817814">
      <w:pPr>
        <w:pStyle w:val="PargrafodaLista"/>
        <w:rPr>
          <w:rFonts w:asciiTheme="minorHAnsi" w:hAnsiTheme="minorHAnsi" w:cstheme="minorHAnsi"/>
          <w:color w:val="FF0000"/>
          <w:szCs w:val="20"/>
        </w:rPr>
      </w:pPr>
    </w:p>
    <w:p w14:paraId="431FC66D" w14:textId="77777777" w:rsidR="00817814" w:rsidRPr="00DC602B" w:rsidRDefault="00817814" w:rsidP="00817814">
      <w:pPr>
        <w:pStyle w:val="PargrafodaLista"/>
        <w:numPr>
          <w:ilvl w:val="1"/>
          <w:numId w:val="1"/>
        </w:numPr>
        <w:suppressAutoHyphens w:val="0"/>
        <w:spacing w:before="120" w:after="120" w:line="276" w:lineRule="auto"/>
        <w:ind w:left="426"/>
        <w:jc w:val="both"/>
        <w:rPr>
          <w:rFonts w:asciiTheme="minorHAnsi" w:hAnsiTheme="minorHAnsi" w:cstheme="minorHAnsi"/>
          <w:color w:val="FF0000"/>
          <w:szCs w:val="20"/>
        </w:rPr>
      </w:pPr>
      <w:r w:rsidRPr="00DC602B">
        <w:rPr>
          <w:rFonts w:asciiTheme="minorHAnsi" w:hAnsiTheme="minorHAnsi" w:cstheme="minorHAnsi"/>
          <w:szCs w:val="20"/>
        </w:rPr>
        <w:t xml:space="preserve">A solicitação de vistoria deverá ser encaminhada para o endereço </w:t>
      </w:r>
      <w:hyperlink r:id="rId9" w:history="1">
        <w:r w:rsidRPr="00DC602B">
          <w:rPr>
            <w:rStyle w:val="Hyperlink"/>
            <w:rFonts w:asciiTheme="minorHAnsi" w:hAnsiTheme="minorHAnsi" w:cstheme="minorHAnsi"/>
            <w:szCs w:val="20"/>
          </w:rPr>
          <w:t>dcc.proad@id.uff.br</w:t>
        </w:r>
      </w:hyperlink>
      <w:r w:rsidRPr="00DC602B">
        <w:rPr>
          <w:rFonts w:asciiTheme="minorHAnsi" w:hAnsiTheme="minorHAnsi" w:cstheme="minorHAnsi"/>
          <w:szCs w:val="20"/>
        </w:rPr>
        <w:t xml:space="preserve"> indicando telefone para contato e agendamento.</w:t>
      </w:r>
    </w:p>
    <w:p w14:paraId="350C126C" w14:textId="77777777" w:rsidR="00817814" w:rsidRPr="00DC602B" w:rsidRDefault="00817814" w:rsidP="00817814">
      <w:pPr>
        <w:pStyle w:val="Nivel10"/>
        <w:numPr>
          <w:ilvl w:val="0"/>
          <w:numId w:val="0"/>
        </w:numPr>
        <w:spacing w:before="0" w:line="240" w:lineRule="auto"/>
        <w:rPr>
          <w:rFonts w:asciiTheme="minorHAnsi" w:hAnsiTheme="minorHAnsi" w:cstheme="minorHAnsi"/>
        </w:rPr>
      </w:pPr>
    </w:p>
    <w:p w14:paraId="2B2B965F" w14:textId="0AD107CD" w:rsidR="00817814" w:rsidRPr="00DC602B" w:rsidRDefault="00817814" w:rsidP="00817814">
      <w:pPr>
        <w:pStyle w:val="Nivel10"/>
        <w:numPr>
          <w:ilvl w:val="0"/>
          <w:numId w:val="1"/>
        </w:numPr>
        <w:spacing w:before="0" w:line="240" w:lineRule="auto"/>
        <w:ind w:left="0" w:firstLine="0"/>
        <w:rPr>
          <w:rFonts w:asciiTheme="minorHAnsi" w:hAnsiTheme="minorHAnsi" w:cstheme="minorHAnsi"/>
        </w:rPr>
      </w:pPr>
      <w:r w:rsidRPr="00DC602B">
        <w:rPr>
          <w:rFonts w:asciiTheme="minorHAnsi" w:hAnsiTheme="minorHAnsi" w:cstheme="minorHAnsi"/>
        </w:rPr>
        <w:t>MODELO DE EXECUÇÃO DO OBJETO</w:t>
      </w:r>
    </w:p>
    <w:p w14:paraId="1025014B" w14:textId="77777777" w:rsidR="00817814" w:rsidRPr="00DC602B" w:rsidRDefault="00817814" w:rsidP="00817814">
      <w:pPr>
        <w:pStyle w:val="Nivel10"/>
        <w:numPr>
          <w:ilvl w:val="0"/>
          <w:numId w:val="0"/>
        </w:numPr>
        <w:spacing w:before="0" w:line="240" w:lineRule="auto"/>
        <w:rPr>
          <w:rFonts w:asciiTheme="minorHAnsi" w:hAnsiTheme="minorHAnsi" w:cstheme="minorHAnsi"/>
        </w:rPr>
      </w:pPr>
    </w:p>
    <w:p w14:paraId="5217D395" w14:textId="77777777" w:rsidR="00817814" w:rsidRPr="00DC602B" w:rsidRDefault="00817814" w:rsidP="00817814">
      <w:pPr>
        <w:pStyle w:val="PargrafodaLista"/>
        <w:numPr>
          <w:ilvl w:val="1"/>
          <w:numId w:val="1"/>
        </w:numPr>
        <w:suppressAutoHyphens w:val="0"/>
        <w:spacing w:after="200" w:line="276" w:lineRule="auto"/>
        <w:ind w:left="426"/>
        <w:jc w:val="both"/>
        <w:rPr>
          <w:rFonts w:asciiTheme="minorHAnsi" w:hAnsiTheme="minorHAnsi" w:cstheme="minorHAnsi"/>
          <w:iCs/>
          <w:szCs w:val="20"/>
        </w:rPr>
      </w:pPr>
      <w:r w:rsidRPr="00DC602B">
        <w:rPr>
          <w:rFonts w:asciiTheme="minorHAnsi" w:hAnsiTheme="minorHAnsi" w:cstheme="minorHAnsi"/>
          <w:iCs/>
          <w:szCs w:val="20"/>
        </w:rPr>
        <w:t>Os serviços deverão ser iniciados entre 24 horas, nas áreas consideradas emergências (centros cirúrgicos, cozinhas industriais, refeitórios e laboratórios) ou até 5 (cinco) dias úteis, nas demais áreas após o recebimento da ordem de serviço;</w:t>
      </w:r>
    </w:p>
    <w:p w14:paraId="771CCA7A" w14:textId="5E4D0219" w:rsidR="00817814" w:rsidRPr="00DC602B" w:rsidRDefault="00817814" w:rsidP="00BC0273">
      <w:pPr>
        <w:numPr>
          <w:ilvl w:val="1"/>
          <w:numId w:val="1"/>
        </w:numPr>
        <w:suppressAutoHyphens w:val="0"/>
        <w:spacing w:after="200" w:line="276" w:lineRule="auto"/>
        <w:ind w:left="0" w:firstLine="0"/>
        <w:contextualSpacing/>
        <w:jc w:val="both"/>
        <w:rPr>
          <w:rFonts w:asciiTheme="minorHAnsi" w:hAnsiTheme="minorHAnsi" w:cstheme="minorHAnsi"/>
          <w:iCs/>
          <w:szCs w:val="20"/>
        </w:rPr>
      </w:pPr>
      <w:r w:rsidRPr="00DC602B">
        <w:rPr>
          <w:rFonts w:asciiTheme="minorHAnsi" w:hAnsiTheme="minorHAnsi" w:cstheme="minorHAnsi"/>
          <w:iCs/>
          <w:szCs w:val="20"/>
        </w:rPr>
        <w:t>Os serviços deverão ser realizados entre os horários das 09:00h às 18:00h, preferencialmente aos sábados, caso seja necessário horário diferenciado durante os dias úteis, devido às peculiaridades do serviço, deverá ser realizado com autorização prévia dos integrantes da fiscalização. A CONTRATADA deverá tomar todas as cautelas para não expor ao risco de danos à saúde de funcionários ou quaisquer outros usuários da UFF, bem como a vizinhança envolvida.</w:t>
      </w:r>
    </w:p>
    <w:p w14:paraId="72069CEE" w14:textId="77777777" w:rsidR="00817814" w:rsidRPr="00DC602B" w:rsidRDefault="00817814" w:rsidP="00BC0273">
      <w:pPr>
        <w:pStyle w:val="Nivel10"/>
        <w:keepNext w:val="0"/>
        <w:keepLines w:val="0"/>
        <w:numPr>
          <w:ilvl w:val="1"/>
          <w:numId w:val="1"/>
        </w:numPr>
        <w:spacing w:before="0" w:line="240" w:lineRule="auto"/>
        <w:ind w:left="431" w:hanging="431"/>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Descupinização das instalações da UFF (áreas internas e externas), com fornecimento de material, ferramentas, utensílios e equipamentos. Deverão ser realizados em todos os ambientes dos respectivos prédios tais como: área de escritório, área de circulação, área de copas, área de banheiros/sanitários/vestiários, ralos, áreas de poços dos elevadores, da casa das máquinas, de depósitos/almoxarifados, de galerias, de shaft’s, de arquivos, de auditórios, da lanchonete/refeitórios, da biblioteca, das torres, pontos de limpeza interna e externa das caixas de esgotos/gorduras/lixeiras, das escadas de todos os prédios, dos forros, dos jardins, das garagens, dos grupos geradores, do nobreak, do terraço e outros locais determinados pelo Contratante;</w:t>
      </w:r>
    </w:p>
    <w:p w14:paraId="02BF4DAD" w14:textId="77777777" w:rsidR="00817814" w:rsidRPr="00DC602B" w:rsidRDefault="00817814" w:rsidP="00BC0273">
      <w:pPr>
        <w:pStyle w:val="Nivel10"/>
        <w:keepNext w:val="0"/>
        <w:keepLines w:val="0"/>
        <w:numPr>
          <w:ilvl w:val="1"/>
          <w:numId w:val="1"/>
        </w:numPr>
        <w:spacing w:before="0" w:line="240" w:lineRule="auto"/>
        <w:ind w:left="431" w:hanging="431"/>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Os serviços de descupinização deverão ser prestados, sob demanda, por acionamento eventual nas dependências da UFF, de acordo com o levantamento realizado, verificação do tratamento adequado e indicação da área, devendo atender integralmente às necessidades da Contratante.</w:t>
      </w:r>
    </w:p>
    <w:p w14:paraId="00139907" w14:textId="77777777" w:rsidR="00817814" w:rsidRPr="00DC602B" w:rsidRDefault="00817814" w:rsidP="00BC0273">
      <w:pPr>
        <w:pStyle w:val="Nivel10"/>
        <w:keepNext w:val="0"/>
        <w:keepLines w:val="0"/>
        <w:numPr>
          <w:ilvl w:val="1"/>
          <w:numId w:val="1"/>
        </w:numPr>
        <w:spacing w:before="0" w:line="240" w:lineRule="auto"/>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Após cada serviço realizado, a empresa forneça obrigatoriamente ao cliente um documento denominado “Comprovante de Execução de Serviços”, totalmente preenchido com os dados cadastrais do cliente, informações sobre o produto químico e não químico utilizado e sugestões de medidas corretivas e preventivas, a fim de minimizar riscos de novas infestações, além de informar o prazo de validade.</w:t>
      </w:r>
    </w:p>
    <w:p w14:paraId="0AE25759" w14:textId="77777777" w:rsidR="00817814" w:rsidRPr="00DC602B" w:rsidRDefault="00817814" w:rsidP="00BC0273">
      <w:pPr>
        <w:pStyle w:val="Nivel10"/>
        <w:keepNext w:val="0"/>
        <w:keepLines w:val="0"/>
        <w:numPr>
          <w:ilvl w:val="1"/>
          <w:numId w:val="1"/>
        </w:numPr>
        <w:spacing w:before="0" w:line="240" w:lineRule="auto"/>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Os serviços deverão ser realizados em dias úteis e, eventualmente, nos finais de semana ou feriados, em datas e horários estipulados pela Contratante de forma a não prejudicar a rotina normal da Administração.</w:t>
      </w:r>
    </w:p>
    <w:p w14:paraId="283DA57A" w14:textId="31B3A865" w:rsidR="00817814" w:rsidRPr="00DC602B" w:rsidRDefault="00817814" w:rsidP="00817814">
      <w:pPr>
        <w:pStyle w:val="Nivel10"/>
        <w:numPr>
          <w:ilvl w:val="1"/>
          <w:numId w:val="1"/>
        </w:numPr>
        <w:spacing w:before="0" w:after="100" w:afterAutospacing="1"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As aplicações deverão eliminar e prevenir a proliferação de cupins nocivos à saúde humana e que possam causar prejuízos a Administração;</w:t>
      </w:r>
    </w:p>
    <w:p w14:paraId="544FF40C" w14:textId="77777777" w:rsidR="00817814" w:rsidRPr="00DC602B" w:rsidRDefault="00817814" w:rsidP="00817814">
      <w:pPr>
        <w:pStyle w:val="Nivel10"/>
        <w:numPr>
          <w:ilvl w:val="0"/>
          <w:numId w:val="0"/>
        </w:numPr>
        <w:spacing w:before="0" w:after="100" w:afterAutospacing="1" w:line="240" w:lineRule="auto"/>
        <w:ind w:left="432"/>
        <w:contextualSpacing/>
        <w:outlineLvl w:val="9"/>
        <w:rPr>
          <w:rFonts w:asciiTheme="minorHAnsi" w:eastAsia="Times New Roman" w:hAnsiTheme="minorHAnsi" w:cstheme="minorHAnsi"/>
          <w:b w:val="0"/>
          <w:color w:val="auto"/>
        </w:rPr>
      </w:pPr>
    </w:p>
    <w:p w14:paraId="43D418AC" w14:textId="77777777" w:rsidR="00817814" w:rsidRPr="00DC602B" w:rsidRDefault="00817814" w:rsidP="00817814">
      <w:pPr>
        <w:numPr>
          <w:ilvl w:val="1"/>
          <w:numId w:val="1"/>
        </w:numPr>
        <w:jc w:val="both"/>
        <w:rPr>
          <w:rFonts w:asciiTheme="minorHAnsi" w:hAnsiTheme="minorHAnsi" w:cstheme="minorHAnsi"/>
          <w:b/>
          <w:bCs/>
          <w:szCs w:val="20"/>
        </w:rPr>
      </w:pPr>
      <w:r w:rsidRPr="00DC602B">
        <w:rPr>
          <w:rFonts w:asciiTheme="minorHAnsi" w:hAnsiTheme="minorHAnsi" w:cstheme="minorHAnsi"/>
          <w:b/>
          <w:bCs/>
          <w:szCs w:val="20"/>
        </w:rPr>
        <w:t>Metodologia de aplicação da descupinização:</w:t>
      </w:r>
    </w:p>
    <w:p w14:paraId="3AC345D1" w14:textId="77777777" w:rsidR="00817814" w:rsidRPr="00DC602B" w:rsidRDefault="00817814" w:rsidP="00817814">
      <w:pPr>
        <w:jc w:val="both"/>
        <w:rPr>
          <w:rFonts w:asciiTheme="minorHAnsi" w:hAnsiTheme="minorHAnsi" w:cstheme="minorHAnsi"/>
          <w:szCs w:val="20"/>
        </w:rPr>
      </w:pPr>
    </w:p>
    <w:p w14:paraId="705A39C4" w14:textId="77777777" w:rsidR="00817814" w:rsidRPr="00DC602B" w:rsidRDefault="00817814" w:rsidP="00817814">
      <w:pPr>
        <w:numPr>
          <w:ilvl w:val="2"/>
          <w:numId w:val="1"/>
        </w:numPr>
        <w:spacing w:after="240"/>
        <w:ind w:left="567"/>
        <w:jc w:val="both"/>
        <w:rPr>
          <w:rFonts w:asciiTheme="minorHAnsi" w:hAnsiTheme="minorHAnsi" w:cstheme="minorHAnsi"/>
          <w:szCs w:val="20"/>
        </w:rPr>
      </w:pPr>
      <w:r w:rsidRPr="00DC602B">
        <w:rPr>
          <w:rFonts w:asciiTheme="minorHAnsi" w:hAnsiTheme="minorHAnsi" w:cstheme="minorHAnsi"/>
          <w:szCs w:val="20"/>
        </w:rPr>
        <w:t>Uso de produtos em pó não nocivos a plantas, de contato e dispersível na água aplicado nos jardins para combate de cupins;</w:t>
      </w:r>
    </w:p>
    <w:p w14:paraId="5067020C" w14:textId="77777777" w:rsidR="00817814" w:rsidRPr="00DC602B" w:rsidRDefault="00817814" w:rsidP="00817814">
      <w:pPr>
        <w:numPr>
          <w:ilvl w:val="2"/>
          <w:numId w:val="1"/>
        </w:numPr>
        <w:spacing w:after="120"/>
        <w:ind w:left="567"/>
        <w:jc w:val="both"/>
        <w:rPr>
          <w:rFonts w:asciiTheme="minorHAnsi" w:hAnsiTheme="minorHAnsi" w:cstheme="minorHAnsi"/>
          <w:szCs w:val="20"/>
        </w:rPr>
      </w:pPr>
      <w:r w:rsidRPr="00DC602B">
        <w:rPr>
          <w:rFonts w:asciiTheme="minorHAnsi" w:hAnsiTheme="minorHAnsi" w:cstheme="minorHAnsi"/>
          <w:szCs w:val="20"/>
        </w:rPr>
        <w:t>Quando da utilização desta metodologia será necessária a análise da espécie, procedência e o nível de infestação, de forma a se definir o método ideal de combate:</w:t>
      </w:r>
    </w:p>
    <w:p w14:paraId="1AC66B4A" w14:textId="77777777" w:rsidR="00817814" w:rsidRPr="00DC602B" w:rsidRDefault="00817814" w:rsidP="00817814">
      <w:pPr>
        <w:numPr>
          <w:ilvl w:val="3"/>
          <w:numId w:val="1"/>
        </w:numPr>
        <w:suppressAutoHyphens w:val="0"/>
        <w:autoSpaceDE w:val="0"/>
        <w:autoSpaceDN w:val="0"/>
        <w:adjustRightInd w:val="0"/>
        <w:spacing w:after="120"/>
        <w:ind w:left="567" w:hanging="648"/>
        <w:jc w:val="both"/>
        <w:rPr>
          <w:rFonts w:asciiTheme="minorHAnsi" w:hAnsiTheme="minorHAnsi" w:cstheme="minorHAnsi"/>
          <w:szCs w:val="20"/>
        </w:rPr>
      </w:pPr>
      <w:r w:rsidRPr="00DC602B">
        <w:rPr>
          <w:rFonts w:asciiTheme="minorHAnsi" w:hAnsiTheme="minorHAnsi" w:cstheme="minorHAnsi"/>
          <w:szCs w:val="20"/>
        </w:rPr>
        <w:t>O controle deverá ser feito pelo Sistema Convencional, quando houver a necessidade de pulverização, pincelamento de produto cupinicida, utilização de inseticidas líquidos ou pó seco;</w:t>
      </w:r>
    </w:p>
    <w:p w14:paraId="490EC30F" w14:textId="77777777" w:rsidR="00817814" w:rsidRPr="00DC602B" w:rsidRDefault="00817814" w:rsidP="00817814">
      <w:pPr>
        <w:numPr>
          <w:ilvl w:val="3"/>
          <w:numId w:val="1"/>
        </w:numPr>
        <w:suppressAutoHyphens w:val="0"/>
        <w:autoSpaceDE w:val="0"/>
        <w:autoSpaceDN w:val="0"/>
        <w:adjustRightInd w:val="0"/>
        <w:ind w:left="567" w:hanging="648"/>
        <w:jc w:val="both"/>
        <w:rPr>
          <w:rFonts w:asciiTheme="minorHAnsi" w:hAnsiTheme="minorHAnsi" w:cstheme="minorHAnsi"/>
          <w:szCs w:val="20"/>
        </w:rPr>
      </w:pPr>
      <w:r w:rsidRPr="00DC602B">
        <w:rPr>
          <w:rFonts w:asciiTheme="minorHAnsi" w:hAnsiTheme="minorHAnsi" w:cstheme="minorHAnsi"/>
          <w:szCs w:val="20"/>
        </w:rPr>
        <w:lastRenderedPageBreak/>
        <w:t>O controle deverá ser feito pela barreira química, quando houver a necessidade de formação de barreira horizontal e/ou vertical de forma a eliminar a população de cupins;</w:t>
      </w:r>
    </w:p>
    <w:p w14:paraId="565DF3BC" w14:textId="77777777" w:rsidR="00817814" w:rsidRPr="00DC602B" w:rsidRDefault="00817814" w:rsidP="00817814">
      <w:pPr>
        <w:autoSpaceDE w:val="0"/>
        <w:autoSpaceDN w:val="0"/>
        <w:adjustRightInd w:val="0"/>
        <w:ind w:left="567"/>
        <w:jc w:val="both"/>
        <w:rPr>
          <w:rFonts w:asciiTheme="minorHAnsi" w:hAnsiTheme="minorHAnsi" w:cstheme="minorHAnsi"/>
          <w:szCs w:val="20"/>
        </w:rPr>
      </w:pPr>
    </w:p>
    <w:p w14:paraId="6D5C529A" w14:textId="1A524388" w:rsidR="00817814" w:rsidRPr="00DC602B" w:rsidRDefault="00817814" w:rsidP="00817814">
      <w:pPr>
        <w:numPr>
          <w:ilvl w:val="3"/>
          <w:numId w:val="1"/>
        </w:numPr>
        <w:suppressAutoHyphens w:val="0"/>
        <w:autoSpaceDE w:val="0"/>
        <w:autoSpaceDN w:val="0"/>
        <w:adjustRightInd w:val="0"/>
        <w:ind w:left="567" w:hanging="648"/>
        <w:jc w:val="both"/>
        <w:rPr>
          <w:rFonts w:asciiTheme="minorHAnsi" w:hAnsiTheme="minorHAnsi" w:cstheme="minorHAnsi"/>
          <w:szCs w:val="20"/>
        </w:rPr>
      </w:pPr>
      <w:r w:rsidRPr="00DC602B">
        <w:rPr>
          <w:rFonts w:asciiTheme="minorHAnsi" w:hAnsiTheme="minorHAnsi" w:cstheme="minorHAnsi"/>
          <w:szCs w:val="20"/>
        </w:rPr>
        <w:t>O controle deverá ser feito com injeção diretamente em madeiras com pistola dosadora de aplicação sob pressão de produto cupinicida com solvente adequado ao material a ser tratado.</w:t>
      </w:r>
    </w:p>
    <w:p w14:paraId="45CAA5A6" w14:textId="77777777" w:rsidR="00817814" w:rsidRPr="00DC602B" w:rsidRDefault="00817814" w:rsidP="00817814">
      <w:pPr>
        <w:pStyle w:val="PargrafodaLista"/>
        <w:rPr>
          <w:rFonts w:asciiTheme="minorHAnsi" w:hAnsiTheme="minorHAnsi" w:cstheme="minorHAnsi"/>
          <w:szCs w:val="20"/>
        </w:rPr>
      </w:pPr>
    </w:p>
    <w:p w14:paraId="60F583B5" w14:textId="77777777" w:rsidR="00817814" w:rsidRPr="00DC602B" w:rsidRDefault="00817814" w:rsidP="00817814">
      <w:pPr>
        <w:suppressAutoHyphens w:val="0"/>
        <w:autoSpaceDE w:val="0"/>
        <w:autoSpaceDN w:val="0"/>
        <w:adjustRightInd w:val="0"/>
        <w:ind w:left="567"/>
        <w:jc w:val="both"/>
        <w:rPr>
          <w:rFonts w:asciiTheme="minorHAnsi" w:hAnsiTheme="minorHAnsi" w:cstheme="minorHAnsi"/>
          <w:szCs w:val="20"/>
        </w:rPr>
      </w:pPr>
    </w:p>
    <w:p w14:paraId="058F052A" w14:textId="0A41A48E" w:rsidR="00817814" w:rsidRPr="00DC602B" w:rsidRDefault="00817814" w:rsidP="00BC0273">
      <w:pPr>
        <w:pStyle w:val="Nivel10"/>
        <w:keepNext w:val="0"/>
        <w:keepLines w:val="0"/>
        <w:numPr>
          <w:ilvl w:val="1"/>
          <w:numId w:val="1"/>
        </w:numPr>
        <w:spacing w:before="0" w:line="240" w:lineRule="auto"/>
        <w:contextualSpacing/>
        <w:outlineLvl w:val="9"/>
        <w:rPr>
          <w:rFonts w:asciiTheme="minorHAnsi" w:eastAsia="Times New Roman" w:hAnsiTheme="minorHAnsi" w:cstheme="minorHAnsi"/>
          <w:bCs/>
          <w:color w:val="auto"/>
        </w:rPr>
      </w:pPr>
      <w:r w:rsidRPr="00DC602B">
        <w:rPr>
          <w:rFonts w:asciiTheme="minorHAnsi" w:eastAsia="Times New Roman" w:hAnsiTheme="minorHAnsi" w:cstheme="minorHAnsi"/>
          <w:bCs/>
          <w:color w:val="auto"/>
        </w:rPr>
        <w:t xml:space="preserve">Para os serviços de Limpeza de reservatórios </w:t>
      </w:r>
      <w:r w:rsidRPr="00DC602B">
        <w:rPr>
          <w:rFonts w:asciiTheme="minorHAnsi" w:eastAsia="Times New Roman" w:hAnsiTheme="minorHAnsi" w:cstheme="minorHAnsi"/>
          <w:b w:val="0"/>
          <w:color w:val="auto"/>
        </w:rPr>
        <w:t>os mesmos devem ser executados de acordo com o</w:t>
      </w:r>
      <w:r w:rsidRPr="00DC602B">
        <w:rPr>
          <w:rFonts w:asciiTheme="minorHAnsi" w:eastAsia="Times New Roman" w:hAnsiTheme="minorHAnsi" w:cstheme="minorHAnsi"/>
          <w:bCs/>
          <w:color w:val="auto"/>
        </w:rPr>
        <w:t xml:space="preserve"> </w:t>
      </w:r>
      <w:r w:rsidRPr="00DC602B">
        <w:rPr>
          <w:rFonts w:asciiTheme="minorHAnsi" w:eastAsia="Times New Roman" w:hAnsiTheme="minorHAnsi" w:cstheme="minorHAnsi"/>
          <w:b w:val="0"/>
          <w:color w:val="auto"/>
        </w:rPr>
        <w:t>Manual de Limpeza e Desinfecção de Reservatórios de Água (MN-353.R-0 ) INEA.</w:t>
      </w:r>
      <w:r w:rsidRPr="00DC602B">
        <w:rPr>
          <w:rFonts w:asciiTheme="minorHAnsi" w:eastAsia="Times New Roman" w:hAnsiTheme="minorHAnsi" w:cstheme="minorHAnsi"/>
          <w:bCs/>
          <w:color w:val="auto"/>
        </w:rPr>
        <w:t xml:space="preserve"> </w:t>
      </w:r>
    </w:p>
    <w:p w14:paraId="1352877F" w14:textId="77777777" w:rsidR="00817814" w:rsidRPr="00DC602B" w:rsidRDefault="00817814" w:rsidP="00817814">
      <w:pPr>
        <w:pStyle w:val="Nivel10"/>
        <w:keepNext w:val="0"/>
        <w:keepLines w:val="0"/>
        <w:numPr>
          <w:ilvl w:val="0"/>
          <w:numId w:val="0"/>
        </w:numPr>
        <w:spacing w:before="0" w:line="240" w:lineRule="auto"/>
        <w:ind w:left="432"/>
        <w:contextualSpacing/>
        <w:jc w:val="left"/>
        <w:outlineLvl w:val="9"/>
        <w:rPr>
          <w:rFonts w:asciiTheme="minorHAnsi" w:eastAsia="Times New Roman" w:hAnsiTheme="minorHAnsi" w:cstheme="minorHAnsi"/>
          <w:bCs/>
          <w:color w:val="auto"/>
        </w:rPr>
      </w:pPr>
    </w:p>
    <w:p w14:paraId="5AC5E037" w14:textId="625BFEED" w:rsidR="00817814" w:rsidRPr="00DC602B" w:rsidRDefault="00817814" w:rsidP="00817814">
      <w:pPr>
        <w:numPr>
          <w:ilvl w:val="3"/>
          <w:numId w:val="1"/>
        </w:numPr>
        <w:suppressAutoHyphens w:val="0"/>
        <w:autoSpaceDE w:val="0"/>
        <w:autoSpaceDN w:val="0"/>
        <w:adjustRightInd w:val="0"/>
        <w:ind w:left="567" w:hanging="648"/>
        <w:jc w:val="both"/>
        <w:rPr>
          <w:rFonts w:asciiTheme="minorHAnsi" w:hAnsiTheme="minorHAnsi" w:cstheme="minorHAnsi"/>
          <w:szCs w:val="20"/>
        </w:rPr>
      </w:pPr>
      <w:r w:rsidRPr="00DC602B">
        <w:rPr>
          <w:rFonts w:asciiTheme="minorHAnsi" w:hAnsiTheme="minorHAnsi" w:cstheme="minorHAnsi"/>
          <w:szCs w:val="20"/>
        </w:rPr>
        <w:t xml:space="preserve">A limpeza e desinfecção dos reservatórios de água devem ser executadas, rotineiramente, uma vez a cada seis meses, e sempre que for detectada qualquer contaminação. O serviço de limpeza deve ser iniciado pelos reservatórios inferiores e após, ser estendido aos reservatórios superiores, procurando evitar ao máximo a interrupção do abastecimento, tratando cada unidade isoladamente. </w:t>
      </w:r>
    </w:p>
    <w:p w14:paraId="74379484" w14:textId="79F569BE" w:rsidR="00817814" w:rsidRPr="00DC602B" w:rsidRDefault="00817814" w:rsidP="00817814">
      <w:pPr>
        <w:numPr>
          <w:ilvl w:val="3"/>
          <w:numId w:val="1"/>
        </w:numPr>
        <w:suppressAutoHyphens w:val="0"/>
        <w:autoSpaceDE w:val="0"/>
        <w:autoSpaceDN w:val="0"/>
        <w:adjustRightInd w:val="0"/>
        <w:ind w:left="567" w:hanging="648"/>
        <w:jc w:val="both"/>
        <w:rPr>
          <w:rFonts w:asciiTheme="minorHAnsi" w:hAnsiTheme="minorHAnsi" w:cstheme="minorHAnsi"/>
          <w:szCs w:val="20"/>
        </w:rPr>
      </w:pPr>
      <w:r w:rsidRPr="00DC602B">
        <w:rPr>
          <w:rFonts w:asciiTheme="minorHAnsi" w:hAnsiTheme="minorHAnsi" w:cstheme="minorHAnsi"/>
          <w:szCs w:val="20"/>
        </w:rPr>
        <w:t xml:space="preserve">Assim, havendo mais de um conjunto reservatório inferior - reservatório superior, tratar cada conjunto separadamente, ou seja, enquanto um conjunto é isolado para execução dos serviços, o outro mantém o abastecimento normalmente. </w:t>
      </w:r>
    </w:p>
    <w:p w14:paraId="1349736F" w14:textId="73C6E706" w:rsidR="00817814" w:rsidRPr="00DC602B" w:rsidRDefault="00817814" w:rsidP="00817814">
      <w:pPr>
        <w:numPr>
          <w:ilvl w:val="3"/>
          <w:numId w:val="1"/>
        </w:numPr>
        <w:suppressAutoHyphens w:val="0"/>
        <w:autoSpaceDE w:val="0"/>
        <w:autoSpaceDN w:val="0"/>
        <w:adjustRightInd w:val="0"/>
        <w:ind w:left="567" w:hanging="648"/>
        <w:jc w:val="both"/>
        <w:rPr>
          <w:rFonts w:asciiTheme="minorHAnsi" w:hAnsiTheme="minorHAnsi" w:cstheme="minorHAnsi"/>
          <w:szCs w:val="20"/>
        </w:rPr>
      </w:pPr>
      <w:r w:rsidRPr="00DC602B">
        <w:rPr>
          <w:rFonts w:asciiTheme="minorHAnsi" w:hAnsiTheme="minorHAnsi" w:cstheme="minorHAnsi"/>
          <w:szCs w:val="20"/>
        </w:rPr>
        <w:t xml:space="preserve">Casos complexos existem, como os hospitais e hotéis, em que a necessidade de consumo pode levar a alguma modificação nos métodos descritos adiante. Após a limpeza de cada reservatório deve ser realizada sua desinfecção. </w:t>
      </w:r>
    </w:p>
    <w:p w14:paraId="03DE16F6" w14:textId="33A7B024" w:rsidR="00817814" w:rsidRPr="00DC602B" w:rsidRDefault="00817814" w:rsidP="00817814">
      <w:pPr>
        <w:numPr>
          <w:ilvl w:val="3"/>
          <w:numId w:val="1"/>
        </w:numPr>
        <w:suppressAutoHyphens w:val="0"/>
        <w:autoSpaceDE w:val="0"/>
        <w:autoSpaceDN w:val="0"/>
        <w:adjustRightInd w:val="0"/>
        <w:ind w:left="567" w:hanging="648"/>
        <w:jc w:val="both"/>
        <w:rPr>
          <w:rFonts w:asciiTheme="minorHAnsi" w:hAnsiTheme="minorHAnsi" w:cstheme="minorHAnsi"/>
          <w:szCs w:val="20"/>
        </w:rPr>
      </w:pPr>
      <w:r w:rsidRPr="00DC602B">
        <w:rPr>
          <w:rFonts w:asciiTheme="minorHAnsi" w:hAnsiTheme="minorHAnsi" w:cstheme="minorHAnsi"/>
          <w:szCs w:val="20"/>
        </w:rPr>
        <w:t xml:space="preserve">Terminado o procedimento de desinfecção e restabelecido o abastecimento dos reservatórios, deve ser medido o residual de cloro de cada um deles, não devendo ser excedido o valor de 3,0 mg/l. </w:t>
      </w:r>
    </w:p>
    <w:p w14:paraId="20382B08" w14:textId="77777777" w:rsidR="00817814" w:rsidRPr="00DC602B" w:rsidRDefault="00817814" w:rsidP="00817814">
      <w:pPr>
        <w:pStyle w:val="Nivel10"/>
        <w:keepNext w:val="0"/>
        <w:keepLines w:val="0"/>
        <w:numPr>
          <w:ilvl w:val="0"/>
          <w:numId w:val="0"/>
        </w:numPr>
        <w:spacing w:before="0" w:line="240" w:lineRule="auto"/>
        <w:ind w:left="360" w:hanging="360"/>
        <w:contextualSpacing/>
        <w:outlineLvl w:val="9"/>
        <w:rPr>
          <w:rFonts w:asciiTheme="minorHAnsi" w:eastAsia="Times New Roman" w:hAnsiTheme="minorHAnsi" w:cstheme="minorHAnsi"/>
          <w:b w:val="0"/>
          <w:color w:val="auto"/>
        </w:rPr>
      </w:pPr>
    </w:p>
    <w:p w14:paraId="7A23803B" w14:textId="43D01165" w:rsidR="00817814" w:rsidRPr="00DC602B" w:rsidRDefault="00817814" w:rsidP="00817814">
      <w:pPr>
        <w:pStyle w:val="Nivel10"/>
        <w:keepNext w:val="0"/>
        <w:keepLines w:val="0"/>
        <w:numPr>
          <w:ilvl w:val="0"/>
          <w:numId w:val="0"/>
        </w:numPr>
        <w:spacing w:before="0" w:line="240" w:lineRule="auto"/>
        <w:ind w:left="360" w:hanging="360"/>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7.9.2. CONDIÇÕES DE EXECUÇÃO DOS SERVIÇOS DE LIMPEZA E DESINFECÇÃO. </w:t>
      </w:r>
    </w:p>
    <w:p w14:paraId="32DBDC0D" w14:textId="77777777"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7.9.2.1. Os produtos químicos permitidos para desinfecção são: - hipoclorito de sódio (10%) - hipocloreto de sódio (2,5%) - cal clorada (25%) - hipoclorito de cálcio (70%) </w:t>
      </w:r>
    </w:p>
    <w:p w14:paraId="47BA83DD" w14:textId="78D2A2E1"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7.9.2.2. A utilização e estocagem de outros desinfetantes depende de autorização prévia da FEEMA. </w:t>
      </w:r>
    </w:p>
    <w:p w14:paraId="0E9731FB" w14:textId="076FEB23"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7.9.3. A manipulação de produtos químicos só pode ser feita por funcionários de Empresa de Limpeza e Higienização ou pessoa física vinculada ao estabelecimento e capacitada pela FEEMA, utilizando o equipamento de proteção individual de acordo com as normas do Ministério do Trabalho e Previdência Social. 7.9.4. Os produtos químicos, concentrados ou em solução, devem ser guardados em recipientes bem vedados, com rótulos que especifiquem com exatidão o seu conteúdo, e mantidos ao abrigo da luz, do calor e da umidade. </w:t>
      </w:r>
    </w:p>
    <w:p w14:paraId="59652C6B" w14:textId="7FE0813D"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7.9.5. Os produtos químicos só podem ser transportados acondicionados, sendo vedado o uso de veículos coletivos. </w:t>
      </w:r>
    </w:p>
    <w:p w14:paraId="5A8ED678" w14:textId="77777777" w:rsidR="00817814" w:rsidRPr="00DC602B" w:rsidRDefault="00817814" w:rsidP="00817814">
      <w:pPr>
        <w:pStyle w:val="Nivel10"/>
        <w:keepNext w:val="0"/>
        <w:keepLines w:val="0"/>
        <w:numPr>
          <w:ilvl w:val="0"/>
          <w:numId w:val="0"/>
        </w:numPr>
        <w:spacing w:before="0" w:line="240" w:lineRule="auto"/>
        <w:ind w:left="360" w:hanging="360"/>
        <w:contextualSpacing/>
        <w:outlineLvl w:val="9"/>
        <w:rPr>
          <w:rFonts w:asciiTheme="minorHAnsi" w:eastAsia="Times New Roman" w:hAnsiTheme="minorHAnsi" w:cstheme="minorHAnsi"/>
          <w:b w:val="0"/>
          <w:color w:val="auto"/>
        </w:rPr>
      </w:pPr>
    </w:p>
    <w:p w14:paraId="1965F498" w14:textId="25D7957E" w:rsidR="00817814" w:rsidRPr="00DC602B" w:rsidRDefault="00817814" w:rsidP="00817814">
      <w:pPr>
        <w:pStyle w:val="Nivel10"/>
        <w:keepNext w:val="0"/>
        <w:keepLines w:val="0"/>
        <w:numPr>
          <w:ilvl w:val="0"/>
          <w:numId w:val="0"/>
        </w:numPr>
        <w:spacing w:before="0" w:line="240" w:lineRule="auto"/>
        <w:ind w:left="360" w:hanging="360"/>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7.9.6. PROCEDIMENTOS DE LIMPEZA DE RESERVATÓRIOS. </w:t>
      </w:r>
    </w:p>
    <w:p w14:paraId="1E7EBB62" w14:textId="77777777"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7.9.6.1. Reservatórios inferiores - interromper o abastecimento do reservatório fechando o registro do hidrômetro ou limitador de consumo. No caso de reservatório duplo, com dois compartimentos independentes, selecionar um deles e interromper o abastecimento fechando a torneira de bóia, mantendo o abastecimento pelo outro compartimento; </w:t>
      </w:r>
    </w:p>
    <w:p w14:paraId="0F7A8A72" w14:textId="77777777"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 desligar o circuito do automático da bóia que comanda a bomba da instalação elevatória; </w:t>
      </w:r>
    </w:p>
    <w:p w14:paraId="7419D1E5" w14:textId="77777777"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 constatada a infiltração de esgotos no reservatório, adotar os procedimentos descritos no item </w:t>
      </w:r>
      <w:r w:rsidRPr="00DC602B">
        <w:rPr>
          <w:rFonts w:asciiTheme="minorHAnsi" w:eastAsia="Times New Roman" w:hAnsiTheme="minorHAnsi" w:cstheme="minorHAnsi"/>
          <w:b w:val="0"/>
          <w:color w:val="FF0000"/>
        </w:rPr>
        <w:t>5.4</w:t>
      </w:r>
      <w:r w:rsidRPr="00DC602B">
        <w:rPr>
          <w:rFonts w:asciiTheme="minorHAnsi" w:eastAsia="Times New Roman" w:hAnsiTheme="minorHAnsi" w:cstheme="minorHAnsi"/>
          <w:b w:val="0"/>
          <w:color w:val="auto"/>
        </w:rPr>
        <w:t xml:space="preserve">, após executar as medidas corretivas necessárias para sanar a infiltração; </w:t>
      </w:r>
    </w:p>
    <w:p w14:paraId="63CB3A56" w14:textId="6B1DDFA6"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 com o reservatório vazio escovar as paredes e o fundo do reservatório com escovas de cerdas de nylon ou piaçava e retirar o material desprendido. Pode ser usado esguicho de água nas paredes e no fundo, removendo as águas de lavagem para a galeria de águas pluviais. </w:t>
      </w:r>
    </w:p>
    <w:p w14:paraId="732FE3E3" w14:textId="77777777"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 enxaguar todo o reservatório com água da rede de abastecimento, lançando os resíduos na galeria de água pluviais. </w:t>
      </w:r>
    </w:p>
    <w:p w14:paraId="4C1013D7" w14:textId="71E47D8A"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 proceder à desinfecção conforme descrito no subitem </w:t>
      </w:r>
      <w:r w:rsidR="0027530B" w:rsidRPr="0027530B">
        <w:rPr>
          <w:rFonts w:asciiTheme="minorHAnsi" w:eastAsia="Times New Roman" w:hAnsiTheme="minorHAnsi" w:cstheme="minorHAnsi"/>
          <w:b w:val="0"/>
          <w:color w:val="auto"/>
        </w:rPr>
        <w:t>7.9.7.1</w:t>
      </w:r>
      <w:r w:rsidRPr="0027530B">
        <w:rPr>
          <w:rFonts w:asciiTheme="minorHAnsi" w:eastAsia="Times New Roman" w:hAnsiTheme="minorHAnsi" w:cstheme="minorHAnsi"/>
          <w:b w:val="0"/>
          <w:color w:val="auto"/>
        </w:rPr>
        <w:t>.</w:t>
      </w:r>
      <w:r w:rsidRPr="00DC602B">
        <w:rPr>
          <w:rFonts w:asciiTheme="minorHAnsi" w:eastAsia="Times New Roman" w:hAnsiTheme="minorHAnsi" w:cstheme="minorHAnsi"/>
          <w:b w:val="0"/>
          <w:color w:val="auto"/>
        </w:rPr>
        <w:t xml:space="preserve"> </w:t>
      </w:r>
    </w:p>
    <w:p w14:paraId="2879F3B7" w14:textId="77777777"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p>
    <w:p w14:paraId="4D71ED04" w14:textId="77777777"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7.9.6.2. Reservatórios superiores - fechar o(s) registro(s) da(s) coluna(s) de distribuição de água referente(s) ao reservatório. No caso de reservatório duplo, com dois compartimentos independentes, selecionar inicialmente aquele que é abastecido pelo reservatório inferior já limpo. </w:t>
      </w:r>
    </w:p>
    <w:p w14:paraId="2ED18461" w14:textId="77777777"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 desligar o circuito do automático da bóia que comanda a bomba da instalação elevatória. </w:t>
      </w:r>
    </w:p>
    <w:p w14:paraId="7186ED7D" w14:textId="77777777"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 com o reservatório vazio, escovar as paredes e o fundo do reservatório com escova com cerdas de nylon ou piaçava e remover todo material desprendido. </w:t>
      </w:r>
    </w:p>
    <w:p w14:paraId="3A2ECCA2" w14:textId="77777777"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Pode ser utilizado esguicho de água nas paredes e no fundo e, nesse caso, as águas de lavagens devem ser descartadas através da tubulação de limpeza na galeria de água pluviais. </w:t>
      </w:r>
    </w:p>
    <w:p w14:paraId="69428988" w14:textId="77777777"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 enxaguar todo o reservatório lançando o resíduo através da tubulação de limpeza, na galeria de águas pluviais. </w:t>
      </w:r>
    </w:p>
    <w:p w14:paraId="7C578FD8" w14:textId="0CAD3F5B"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 proceder à desinfecção conforme descrito no item </w:t>
      </w:r>
      <w:r w:rsidR="0027530B" w:rsidRPr="0027530B">
        <w:rPr>
          <w:rFonts w:asciiTheme="minorHAnsi" w:eastAsia="Times New Roman" w:hAnsiTheme="minorHAnsi" w:cstheme="minorHAnsi"/>
          <w:b w:val="0"/>
          <w:color w:val="auto"/>
        </w:rPr>
        <w:t>7.9.7.2</w:t>
      </w:r>
      <w:r w:rsidRPr="00DC602B">
        <w:rPr>
          <w:rFonts w:asciiTheme="minorHAnsi" w:eastAsia="Times New Roman" w:hAnsiTheme="minorHAnsi" w:cstheme="minorHAnsi"/>
          <w:b w:val="0"/>
          <w:color w:val="auto"/>
        </w:rPr>
        <w:t xml:space="preserve">. </w:t>
      </w:r>
    </w:p>
    <w:p w14:paraId="0DE11003" w14:textId="77777777" w:rsidR="00817814" w:rsidRPr="00DC602B" w:rsidRDefault="00817814" w:rsidP="00817814">
      <w:pPr>
        <w:pStyle w:val="Nivel10"/>
        <w:keepNext w:val="0"/>
        <w:keepLines w:val="0"/>
        <w:numPr>
          <w:ilvl w:val="0"/>
          <w:numId w:val="0"/>
        </w:numPr>
        <w:spacing w:before="0" w:line="240" w:lineRule="auto"/>
        <w:ind w:left="360" w:hanging="360"/>
        <w:contextualSpacing/>
        <w:outlineLvl w:val="9"/>
        <w:rPr>
          <w:rFonts w:asciiTheme="minorHAnsi" w:eastAsia="Times New Roman" w:hAnsiTheme="minorHAnsi" w:cstheme="minorHAnsi"/>
          <w:b w:val="0"/>
          <w:color w:val="auto"/>
        </w:rPr>
      </w:pPr>
    </w:p>
    <w:p w14:paraId="46364070" w14:textId="63306F0C" w:rsidR="00817814" w:rsidRPr="00DC602B" w:rsidRDefault="00817814" w:rsidP="00817814">
      <w:pPr>
        <w:pStyle w:val="Nivel10"/>
        <w:keepNext w:val="0"/>
        <w:keepLines w:val="0"/>
        <w:numPr>
          <w:ilvl w:val="0"/>
          <w:numId w:val="0"/>
        </w:numPr>
        <w:spacing w:before="0" w:line="240" w:lineRule="auto"/>
        <w:ind w:left="360" w:hanging="360"/>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7.9.7. PROCEDIMENTOS DE DESINFECÇÃO DE RESERVATÓRIOS </w:t>
      </w:r>
    </w:p>
    <w:p w14:paraId="1FBA2953" w14:textId="77777777"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7.9.7.1. Reservatórios inferiores - terminado o procedimento de limpeza, pincelar as paredes e o fundo do reservatório com uma solução do desinfetante. </w:t>
      </w:r>
    </w:p>
    <w:p w14:paraId="2A52E2FA" w14:textId="5E9BF2B0"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 restabelecer o abastecimento do reservatório e deixá-lo encher. </w:t>
      </w:r>
    </w:p>
    <w:p w14:paraId="051A5783" w14:textId="77777777"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xml:space="preserve">7.9.7.2. Reservatórios superiores - terminado o procedimento de limpeza, pincelar as paredes e o fundo do reservatório com a solução do desinfetante. </w:t>
      </w:r>
    </w:p>
    <w:p w14:paraId="48DA65F0" w14:textId="50486A14" w:rsidR="00817814" w:rsidRPr="00DC602B" w:rsidRDefault="00817814" w:rsidP="00817814">
      <w:pPr>
        <w:pStyle w:val="Nivel10"/>
        <w:keepNext w:val="0"/>
        <w:keepLines w:val="0"/>
        <w:numPr>
          <w:ilvl w:val="0"/>
          <w:numId w:val="0"/>
        </w:numPr>
        <w:spacing w:before="0" w:line="240" w:lineRule="auto"/>
        <w:contextualSpacing/>
        <w:outlineLvl w:val="9"/>
        <w:rPr>
          <w:rFonts w:asciiTheme="minorHAnsi" w:eastAsia="Times New Roman" w:hAnsiTheme="minorHAnsi" w:cstheme="minorHAnsi"/>
          <w:b w:val="0"/>
          <w:color w:val="auto"/>
        </w:rPr>
      </w:pPr>
      <w:r w:rsidRPr="00DC602B">
        <w:rPr>
          <w:rFonts w:asciiTheme="minorHAnsi" w:eastAsia="Times New Roman" w:hAnsiTheme="minorHAnsi" w:cstheme="minorHAnsi"/>
          <w:b w:val="0"/>
          <w:color w:val="auto"/>
        </w:rPr>
        <w:t>- restabelecer o abastecimento do reservatório, medindo o residual de cloro, que não deverá ser superior a 3,0 mg/l.”</w:t>
      </w:r>
    </w:p>
    <w:p w14:paraId="16F62031" w14:textId="394D55A4" w:rsidR="00BC0273" w:rsidRPr="00DC602B" w:rsidRDefault="00BC0273" w:rsidP="00BC0273">
      <w:pPr>
        <w:numPr>
          <w:ilvl w:val="1"/>
          <w:numId w:val="1"/>
        </w:numPr>
        <w:suppressAutoHyphens w:val="0"/>
        <w:spacing w:after="200" w:line="276" w:lineRule="auto"/>
        <w:ind w:left="0" w:firstLine="0"/>
        <w:contextualSpacing/>
        <w:jc w:val="both"/>
        <w:rPr>
          <w:rFonts w:asciiTheme="minorHAnsi" w:hAnsiTheme="minorHAnsi" w:cstheme="minorHAnsi"/>
          <w:iCs/>
          <w:szCs w:val="20"/>
        </w:rPr>
      </w:pPr>
      <w:r w:rsidRPr="00DC602B">
        <w:rPr>
          <w:rFonts w:asciiTheme="minorHAnsi" w:hAnsiTheme="minorHAnsi" w:cstheme="minorHAnsi"/>
          <w:iCs/>
          <w:szCs w:val="20"/>
        </w:rPr>
        <w:t>A CONTRATADA deverá, após conclusão dos serviços, coletar amostra de todos os reservatórios (superiores e inferiores) para teste bacteriológico com análise de coliformes totais e organismos heterotróficos. Deverá ser entregue em até 15 (quinze) dias corridos, o laudo de potabilidade da água, indicando os procedimentos utilizados, as substâncias desinfectantes e os índices finais que garantam a qualidade da água. OBS: A análise bacteriológica só poderá ser executada por laboratório credenciado pelo INEA.</w:t>
      </w:r>
    </w:p>
    <w:p w14:paraId="66DB529C" w14:textId="06FD294E" w:rsidR="00BC0273" w:rsidRDefault="00BC0273" w:rsidP="00BC0273">
      <w:pPr>
        <w:suppressAutoHyphens w:val="0"/>
        <w:spacing w:after="200" w:line="276" w:lineRule="auto"/>
        <w:contextualSpacing/>
        <w:jc w:val="both"/>
        <w:rPr>
          <w:rFonts w:asciiTheme="minorHAnsi" w:hAnsiTheme="minorHAnsi" w:cstheme="minorHAnsi"/>
          <w:iCs/>
          <w:szCs w:val="20"/>
        </w:rPr>
      </w:pPr>
    </w:p>
    <w:p w14:paraId="499CEFCF" w14:textId="77777777" w:rsidR="00BC0273" w:rsidRDefault="00BC0273" w:rsidP="00BC0273">
      <w:pPr>
        <w:pStyle w:val="PargrafodaLista"/>
        <w:numPr>
          <w:ilvl w:val="1"/>
          <w:numId w:val="1"/>
        </w:numPr>
        <w:suppressAutoHyphens w:val="0"/>
        <w:spacing w:after="200" w:line="276" w:lineRule="auto"/>
        <w:ind w:left="426"/>
        <w:jc w:val="both"/>
        <w:rPr>
          <w:rFonts w:asciiTheme="minorHAnsi" w:hAnsiTheme="minorHAnsi" w:cstheme="minorHAnsi"/>
          <w:iCs/>
          <w:szCs w:val="20"/>
        </w:rPr>
      </w:pPr>
      <w:r w:rsidRPr="002E3D42">
        <w:rPr>
          <w:rFonts w:asciiTheme="minorHAnsi" w:hAnsiTheme="minorHAnsi" w:cstheme="minorHAnsi"/>
          <w:iCs/>
          <w:szCs w:val="20"/>
        </w:rPr>
        <w:t>Produtos, equipamentos, ferramentas e instrumentos</w:t>
      </w:r>
    </w:p>
    <w:p w14:paraId="24A8BD0E" w14:textId="77777777" w:rsidR="00BC0273" w:rsidRDefault="00BC0273" w:rsidP="00BC0273">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Caberão à Contratada o fornecimento dos produtos, equipamentos, ferramentas e instrumentos necessários e suficientes à eficiente execução dos serviços do contrato, comprometendo-se a empregar na execução dos serviços apenas materiais de qualidade superior, ou seja, gel, pó químico, inseticida, iscas, conforme a praga e vetor a ser combatidos, devidamente reconhecidos, atestados e aprovados pelos órgãos de controle sanitários Federal, Estadual e, se for o caso, Municipal;</w:t>
      </w:r>
    </w:p>
    <w:p w14:paraId="7869884A" w14:textId="77777777" w:rsidR="00BC0273" w:rsidRDefault="00BC0273" w:rsidP="00BC0273">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Todos os produtos utilizados deverão estar registrados e aprovados pelo Ministério da Saúde e ser inócuo à saúde humana, e todos os equipamentos, ferramentas e instrumentos deverão estar em bom estado de conservação e em condições adequadas para a utilização;</w:t>
      </w:r>
    </w:p>
    <w:p w14:paraId="039E86A8" w14:textId="77777777" w:rsidR="00BC0273" w:rsidRDefault="00BC0273" w:rsidP="00BC0273">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Não será permitida a aplicação de produtos que causem danos aos mobiliários, aos equipamentos, instalações, caixas d’água, provoquem alergias ou que sejam nocivos, sob qualquer forma, à saúde das pessoas, seja dos próprios trabalhadores e de todos os usuários do Campus e também que possam causar danos ao Meio Ambiente.</w:t>
      </w:r>
    </w:p>
    <w:p w14:paraId="73A09399" w14:textId="77777777" w:rsidR="00BC0273" w:rsidRDefault="00BC0273" w:rsidP="00BC0273">
      <w:pPr>
        <w:pStyle w:val="PargrafodaLista"/>
        <w:suppressAutoHyphens w:val="0"/>
        <w:spacing w:after="200" w:line="276" w:lineRule="auto"/>
        <w:ind w:left="567"/>
        <w:jc w:val="both"/>
        <w:rPr>
          <w:rFonts w:asciiTheme="minorHAnsi" w:hAnsiTheme="minorHAnsi" w:cstheme="minorHAnsi"/>
          <w:iCs/>
          <w:szCs w:val="20"/>
        </w:rPr>
      </w:pPr>
    </w:p>
    <w:p w14:paraId="724B5A1A" w14:textId="77777777" w:rsidR="00BC0273" w:rsidRDefault="00BC0273" w:rsidP="00BC0273">
      <w:pPr>
        <w:pStyle w:val="PargrafodaLista"/>
        <w:numPr>
          <w:ilvl w:val="1"/>
          <w:numId w:val="1"/>
        </w:numPr>
        <w:suppressAutoHyphens w:val="0"/>
        <w:spacing w:after="200" w:line="276" w:lineRule="auto"/>
        <w:ind w:left="426"/>
        <w:jc w:val="both"/>
        <w:rPr>
          <w:rFonts w:asciiTheme="minorHAnsi" w:hAnsiTheme="minorHAnsi" w:cstheme="minorHAnsi"/>
          <w:iCs/>
          <w:szCs w:val="20"/>
        </w:rPr>
      </w:pPr>
      <w:r w:rsidRPr="002E3D42">
        <w:rPr>
          <w:rFonts w:asciiTheme="minorHAnsi" w:hAnsiTheme="minorHAnsi" w:cstheme="minorHAnsi"/>
          <w:iCs/>
          <w:szCs w:val="20"/>
        </w:rPr>
        <w:t xml:space="preserve">Periodicidade e garantia dos serviços     </w:t>
      </w:r>
    </w:p>
    <w:p w14:paraId="4FCC8BA9" w14:textId="77777777" w:rsidR="00BC0273" w:rsidRDefault="00BC0273" w:rsidP="00BC0273">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Os serviços deverão ser realizados a cada 6 (seis) meses</w:t>
      </w:r>
      <w:r>
        <w:rPr>
          <w:rFonts w:asciiTheme="minorHAnsi" w:hAnsiTheme="minorHAnsi" w:cstheme="minorHAnsi"/>
          <w:iCs/>
          <w:szCs w:val="20"/>
        </w:rPr>
        <w:t xml:space="preserve"> </w:t>
      </w:r>
      <w:r w:rsidRPr="002E3D42">
        <w:rPr>
          <w:rFonts w:asciiTheme="minorHAnsi" w:hAnsiTheme="minorHAnsi" w:cstheme="minorHAnsi"/>
          <w:b/>
          <w:iCs/>
          <w:szCs w:val="20"/>
        </w:rPr>
        <w:t>ou</w:t>
      </w:r>
      <w:r w:rsidRPr="002E3D42">
        <w:rPr>
          <w:rFonts w:asciiTheme="minorHAnsi" w:hAnsiTheme="minorHAnsi" w:cstheme="minorHAnsi"/>
          <w:iCs/>
          <w:szCs w:val="20"/>
        </w:rPr>
        <w:t xml:space="preserve"> conforme solicitação e emissão de ordem de serviço pela CONTRATANTE;</w:t>
      </w:r>
    </w:p>
    <w:p w14:paraId="7516A1BE" w14:textId="77777777" w:rsidR="00BC0273" w:rsidRPr="002E3D42" w:rsidRDefault="00BC0273" w:rsidP="00BC0273">
      <w:pPr>
        <w:pStyle w:val="PargrafodaLista"/>
        <w:numPr>
          <w:ilvl w:val="2"/>
          <w:numId w:val="1"/>
        </w:numPr>
        <w:suppressAutoHyphens w:val="0"/>
        <w:spacing w:before="120" w:after="120" w:line="276" w:lineRule="auto"/>
        <w:ind w:left="425"/>
        <w:jc w:val="both"/>
        <w:rPr>
          <w:rFonts w:asciiTheme="minorHAnsi" w:hAnsiTheme="minorHAnsi" w:cstheme="minorHAnsi"/>
          <w:szCs w:val="20"/>
        </w:rPr>
      </w:pPr>
      <w:r w:rsidRPr="002E3D42">
        <w:rPr>
          <w:rFonts w:asciiTheme="minorHAnsi" w:hAnsiTheme="minorHAnsi" w:cstheme="minorHAnsi"/>
          <w:iCs/>
          <w:szCs w:val="20"/>
        </w:rPr>
        <w:t>A CONTRATADA obriga-se a garantir, pelo prazo de no mínimo 06 (seis) meses e os serviços prestados, comprometendo-se a adotar as medidas corretivas necessárias, sem ônus algum a CONTRATANTE, no prazo de 72 (setenta e duas) horas da notificação feita pela CONTRATANTE, sob pena das sanções previstas em lei e/ou no edital. Poderão ser solicitados serviços emergenciais em casos de infestação de quaisquer pragas ou vetores descritos neste Termo de Referência.</w:t>
      </w:r>
    </w:p>
    <w:p w14:paraId="0047DD94" w14:textId="77777777" w:rsidR="00BC0273" w:rsidRPr="002E3D42" w:rsidRDefault="00BC0273" w:rsidP="00BC0273">
      <w:pPr>
        <w:pStyle w:val="PargrafodaLista"/>
        <w:numPr>
          <w:ilvl w:val="1"/>
          <w:numId w:val="1"/>
        </w:numPr>
        <w:suppressAutoHyphens w:val="0"/>
        <w:spacing w:after="100"/>
        <w:ind w:left="426"/>
        <w:jc w:val="both"/>
        <w:rPr>
          <w:rFonts w:asciiTheme="minorHAnsi" w:hAnsiTheme="minorHAnsi" w:cstheme="minorHAnsi"/>
          <w:color w:val="000000"/>
          <w:szCs w:val="20"/>
        </w:rPr>
      </w:pPr>
      <w:r w:rsidRPr="002E3D42">
        <w:rPr>
          <w:rFonts w:asciiTheme="minorHAnsi" w:hAnsiTheme="minorHAnsi" w:cstheme="minorHAnsi"/>
          <w:szCs w:val="20"/>
        </w:rPr>
        <w:t>Critérios Ambientais:</w:t>
      </w:r>
    </w:p>
    <w:p w14:paraId="600C2B70" w14:textId="77777777" w:rsidR="00BC0273" w:rsidRPr="002E3D42" w:rsidRDefault="00BC0273" w:rsidP="00BC0273">
      <w:pPr>
        <w:pStyle w:val="PargrafodaLista"/>
        <w:numPr>
          <w:ilvl w:val="2"/>
          <w:numId w:val="1"/>
        </w:numPr>
        <w:suppressAutoHyphens w:val="0"/>
        <w:spacing w:after="100"/>
        <w:ind w:left="567"/>
        <w:jc w:val="both"/>
        <w:rPr>
          <w:rFonts w:asciiTheme="minorHAnsi" w:hAnsiTheme="minorHAnsi" w:cstheme="minorHAnsi"/>
          <w:color w:val="000000"/>
          <w:szCs w:val="20"/>
        </w:rPr>
      </w:pPr>
      <w:r w:rsidRPr="002E3D42">
        <w:rPr>
          <w:rFonts w:asciiTheme="minorHAnsi" w:hAnsiTheme="minorHAnsi" w:cstheme="minorHAnsi"/>
          <w:szCs w:val="20"/>
        </w:rPr>
        <w:t>Serão observados o que dispões os critérios de sustentabilidade ambiental na Instrução Normativa n.º 01 de 19/Jan/2010 da SLTI/MPOG e demais legislação vigente, visando obter uma maior economia no consumo de energia e de água.</w:t>
      </w:r>
    </w:p>
    <w:p w14:paraId="4DEB5C21" w14:textId="77777777" w:rsidR="00BC0273" w:rsidRPr="002E3D42" w:rsidRDefault="00BC0273" w:rsidP="00BC0273">
      <w:pPr>
        <w:pStyle w:val="PargrafodaLista"/>
        <w:numPr>
          <w:ilvl w:val="2"/>
          <w:numId w:val="1"/>
        </w:numPr>
        <w:suppressAutoHyphens w:val="0"/>
        <w:spacing w:after="100"/>
        <w:ind w:left="567"/>
        <w:jc w:val="both"/>
        <w:rPr>
          <w:rFonts w:asciiTheme="minorHAnsi" w:hAnsiTheme="minorHAnsi" w:cstheme="minorHAnsi"/>
          <w:color w:val="000000"/>
          <w:szCs w:val="20"/>
        </w:rPr>
      </w:pPr>
      <w:r w:rsidRPr="002E3D42">
        <w:rPr>
          <w:rFonts w:asciiTheme="minorHAnsi" w:hAnsiTheme="minorHAnsi" w:cstheme="minorHAnsi"/>
          <w:szCs w:val="20"/>
        </w:rPr>
        <w:t>Os serviços deverão ser planejados e executados visando a economia da manutenção e operacionalização das edificações, na redução do consumo de energia e de água, bem como na utilização de equipamentos e materiais, que reduzam o impacto ambiental, tais como: utilização de materiais que sejam reciclados, reutilizáveis e biodegradáveis;</w:t>
      </w:r>
    </w:p>
    <w:p w14:paraId="593A2A30" w14:textId="77777777" w:rsidR="00BC0273" w:rsidRPr="002E3D42" w:rsidRDefault="00BC0273" w:rsidP="00BC0273">
      <w:pPr>
        <w:pStyle w:val="PargrafodaLista"/>
        <w:numPr>
          <w:ilvl w:val="2"/>
          <w:numId w:val="1"/>
        </w:numPr>
        <w:suppressAutoHyphens w:val="0"/>
        <w:spacing w:after="100"/>
        <w:ind w:left="567"/>
        <w:jc w:val="both"/>
        <w:rPr>
          <w:rFonts w:asciiTheme="minorHAnsi" w:hAnsiTheme="minorHAnsi" w:cstheme="minorHAnsi"/>
          <w:color w:val="000000"/>
          <w:szCs w:val="20"/>
        </w:rPr>
      </w:pPr>
      <w:r w:rsidRPr="002E3D42">
        <w:rPr>
          <w:rFonts w:asciiTheme="minorHAnsi" w:hAnsiTheme="minorHAnsi" w:cstheme="minorHAnsi"/>
          <w:szCs w:val="20"/>
        </w:rPr>
        <w:t>Deve ser priorizado o emprego de mão de obra, materiais, equipamentos de origem local, para a execução e manutenção.</w:t>
      </w:r>
      <w:r>
        <w:rPr>
          <w:rFonts w:asciiTheme="minorHAnsi" w:hAnsiTheme="minorHAnsi" w:cstheme="minorHAnsi"/>
          <w:szCs w:val="20"/>
        </w:rPr>
        <w:t xml:space="preserve"> </w:t>
      </w:r>
    </w:p>
    <w:p w14:paraId="2771693A" w14:textId="77777777" w:rsidR="00BC0273" w:rsidRPr="002E3D42" w:rsidRDefault="00BC0273" w:rsidP="00BC0273">
      <w:pPr>
        <w:pStyle w:val="PargrafodaLista"/>
        <w:numPr>
          <w:ilvl w:val="2"/>
          <w:numId w:val="1"/>
        </w:numPr>
        <w:suppressAutoHyphens w:val="0"/>
        <w:spacing w:after="100"/>
        <w:ind w:left="567"/>
        <w:jc w:val="both"/>
        <w:rPr>
          <w:rFonts w:asciiTheme="minorHAnsi" w:hAnsiTheme="minorHAnsi" w:cstheme="minorHAnsi"/>
          <w:color w:val="000000"/>
          <w:szCs w:val="20"/>
        </w:rPr>
      </w:pPr>
      <w:r>
        <w:rPr>
          <w:rFonts w:asciiTheme="minorHAnsi" w:hAnsiTheme="minorHAnsi" w:cstheme="minorHAnsi"/>
          <w:szCs w:val="20"/>
        </w:rPr>
        <w:t xml:space="preserve">A </w:t>
      </w:r>
      <w:r w:rsidRPr="002E3D42">
        <w:rPr>
          <w:rFonts w:asciiTheme="minorHAnsi" w:hAnsiTheme="minorHAnsi" w:cstheme="minorHAnsi"/>
          <w:szCs w:val="20"/>
        </w:rPr>
        <w:t>empresa contratada deverá adotar as seguintes práticas de sustentabilidade na execução dos serviços, quando couber:</w:t>
      </w:r>
    </w:p>
    <w:p w14:paraId="44DE9E3A" w14:textId="77777777" w:rsidR="00BC0273" w:rsidRPr="002E3D42" w:rsidRDefault="00BC0273" w:rsidP="00BC0273">
      <w:pPr>
        <w:pStyle w:val="PargrafodaLista"/>
        <w:numPr>
          <w:ilvl w:val="2"/>
          <w:numId w:val="1"/>
        </w:numPr>
        <w:suppressAutoHyphens w:val="0"/>
        <w:spacing w:after="100"/>
        <w:ind w:left="567"/>
        <w:jc w:val="both"/>
        <w:rPr>
          <w:rFonts w:asciiTheme="minorHAnsi" w:hAnsiTheme="minorHAnsi" w:cstheme="minorHAnsi"/>
          <w:color w:val="000000"/>
          <w:szCs w:val="20"/>
        </w:rPr>
      </w:pPr>
      <w:r w:rsidRPr="002E3D42">
        <w:rPr>
          <w:rFonts w:asciiTheme="minorHAnsi" w:hAnsiTheme="minorHAnsi" w:cstheme="minorHAnsi"/>
          <w:szCs w:val="20"/>
        </w:rPr>
        <w:t>adotar medidas para evitar o desperdício de água tratada, conforme instituído no Decreto nº 48.138, de 8 de outubro de 2003;</w:t>
      </w:r>
    </w:p>
    <w:p w14:paraId="2B68EDD7" w14:textId="77777777" w:rsidR="00BC0273" w:rsidRPr="000179F4" w:rsidRDefault="00BC0273" w:rsidP="00BC0273">
      <w:pPr>
        <w:pStyle w:val="PargrafodaLista"/>
        <w:numPr>
          <w:ilvl w:val="2"/>
          <w:numId w:val="1"/>
        </w:numPr>
        <w:suppressAutoHyphens w:val="0"/>
        <w:spacing w:after="100"/>
        <w:ind w:left="567"/>
        <w:jc w:val="both"/>
        <w:rPr>
          <w:rFonts w:asciiTheme="minorHAnsi" w:hAnsiTheme="minorHAnsi" w:cstheme="minorHAnsi"/>
          <w:color w:val="000000"/>
          <w:szCs w:val="20"/>
        </w:rPr>
      </w:pPr>
      <w:r>
        <w:rPr>
          <w:rFonts w:asciiTheme="minorHAnsi" w:hAnsiTheme="minorHAnsi" w:cstheme="minorHAnsi"/>
          <w:szCs w:val="20"/>
        </w:rPr>
        <w:t>f</w:t>
      </w:r>
      <w:r w:rsidRPr="002E3D42">
        <w:rPr>
          <w:rFonts w:asciiTheme="minorHAnsi" w:hAnsiTheme="minorHAnsi" w:cstheme="minorHAnsi"/>
          <w:szCs w:val="20"/>
        </w:rPr>
        <w:t>ornecer aos empregados os equipamentos de segurança que se fizerem necessários, para a execução de serviços.</w:t>
      </w:r>
    </w:p>
    <w:p w14:paraId="7379119E" w14:textId="77777777" w:rsidR="00BC0273" w:rsidRPr="000179F4" w:rsidRDefault="00BC0273" w:rsidP="00BC0273">
      <w:pPr>
        <w:pStyle w:val="PargrafodaLista"/>
        <w:numPr>
          <w:ilvl w:val="1"/>
          <w:numId w:val="1"/>
        </w:numPr>
        <w:suppressAutoHyphens w:val="0"/>
        <w:spacing w:after="100"/>
        <w:ind w:left="426"/>
        <w:jc w:val="both"/>
        <w:rPr>
          <w:rFonts w:asciiTheme="minorHAnsi" w:hAnsiTheme="minorHAnsi" w:cstheme="minorHAnsi"/>
          <w:b/>
          <w:color w:val="000000"/>
          <w:szCs w:val="20"/>
        </w:rPr>
      </w:pPr>
      <w:r w:rsidRPr="000179F4">
        <w:rPr>
          <w:rFonts w:asciiTheme="minorHAnsi" w:hAnsiTheme="minorHAnsi" w:cstheme="minorHAnsi"/>
          <w:b/>
          <w:color w:val="000000"/>
          <w:szCs w:val="20"/>
        </w:rPr>
        <w:lastRenderedPageBreak/>
        <w:t>Importante destacar que todos os serviços serão executados após definição do cronograma e autorização pela Fiscalização e ainda de acordo com a disponibilidade orçamentária.</w:t>
      </w:r>
    </w:p>
    <w:p w14:paraId="06A5C34D" w14:textId="77777777" w:rsidR="00BC0273" w:rsidRPr="00782642" w:rsidRDefault="00BC0273" w:rsidP="00BC0273">
      <w:pPr>
        <w:pStyle w:val="western"/>
        <w:spacing w:before="0" w:beforeAutospacing="0" w:after="120"/>
        <w:ind w:left="-6"/>
        <w:jc w:val="both"/>
        <w:rPr>
          <w:rFonts w:asciiTheme="minorHAnsi" w:hAnsiTheme="minorHAnsi" w:cstheme="minorHAnsi"/>
          <w:sz w:val="20"/>
          <w:szCs w:val="20"/>
        </w:rPr>
      </w:pPr>
    </w:p>
    <w:p w14:paraId="20421FD7" w14:textId="77777777" w:rsidR="00BC0273" w:rsidRPr="00782642" w:rsidRDefault="00BC0273" w:rsidP="00BC0273">
      <w:pPr>
        <w:pStyle w:val="Nivel10"/>
        <w:numPr>
          <w:ilvl w:val="0"/>
          <w:numId w:val="7"/>
        </w:numPr>
        <w:spacing w:before="120" w:after="120" w:line="240" w:lineRule="auto"/>
        <w:rPr>
          <w:rFonts w:asciiTheme="minorHAnsi" w:hAnsiTheme="minorHAnsi" w:cstheme="minorHAnsi"/>
        </w:rPr>
      </w:pPr>
      <w:r w:rsidRPr="00782642">
        <w:rPr>
          <w:rFonts w:asciiTheme="minorHAnsi" w:hAnsiTheme="minorHAnsi" w:cstheme="minorHAnsi"/>
        </w:rPr>
        <w:t>MODELO DE GESTÃO DO CONTRATO E CRITÉRIOS DE MEDIÇÃO</w:t>
      </w:r>
    </w:p>
    <w:p w14:paraId="23CC3DCB" w14:textId="77777777" w:rsidR="00BC0273" w:rsidRPr="00782642" w:rsidRDefault="00BC0273" w:rsidP="00BC0273">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r w:rsidRPr="00782642">
        <w:rPr>
          <w:rFonts w:asciiTheme="minorHAnsi" w:hAnsiTheme="minorHAnsi" w:cstheme="minorHAnsi"/>
          <w:b w:val="0"/>
        </w:rPr>
        <w:t>8.1</w:t>
      </w:r>
      <w:r w:rsidRPr="00782642">
        <w:rPr>
          <w:rFonts w:asciiTheme="minorHAnsi" w:eastAsia="Times New Roman" w:hAnsiTheme="minorHAnsi" w:cstheme="minorHAnsi"/>
          <w:b w:val="0"/>
          <w:color w:val="auto"/>
        </w:rPr>
        <w:t>. Os atores que participarão da gestão do contrato se configuram em Gestor, Fiscalização técnica, Fiscalização administrativa, Fiscalização Setorial e Fiscalização pelo Público usuário</w:t>
      </w:r>
      <w:r>
        <w:rPr>
          <w:rFonts w:asciiTheme="minorHAnsi" w:eastAsia="Times New Roman" w:hAnsiTheme="minorHAnsi" w:cstheme="minorHAnsi"/>
          <w:b w:val="0"/>
          <w:color w:val="auto"/>
        </w:rPr>
        <w:t>.</w:t>
      </w:r>
    </w:p>
    <w:p w14:paraId="6D6B618C" w14:textId="77777777" w:rsidR="00BC0273" w:rsidRPr="00782642" w:rsidRDefault="00BC0273" w:rsidP="00BC0273">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8.2. A comunicação a ser estabelecida com o prestador de serviço só deverá ser feita pelos fiscais e Gestor, através de notificações oficiais ou e-mails. Nenhum outro servidor da Universidade poderá designar, responsabilizar ou notificar a contratante.</w:t>
      </w:r>
    </w:p>
    <w:p w14:paraId="4B8A18AB" w14:textId="77777777" w:rsidR="00BC0273" w:rsidRPr="00782642" w:rsidRDefault="00BC0273" w:rsidP="00BC0273">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8.3. O serviço a ser contratado poderá ser implantado por etapas e de maneira gradativa, considerando que o pagamento será apenas daquilo que já foi autorizado expressamente por autoridade competente e executado.</w:t>
      </w:r>
    </w:p>
    <w:p w14:paraId="0BE125AD" w14:textId="77777777" w:rsidR="00BC0273" w:rsidRPr="00782642" w:rsidRDefault="00BC0273" w:rsidP="00BC0273">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8.4. A medição será realizada pelo formulário de IMR (Instrumento de Medição de Resultado) e sua produtividade estabelecida neste Termo de Referência, conforme Cadernos de Logística divulgadas pelo Ministério do Planejamento, Orçamento e Gestão.</w:t>
      </w:r>
    </w:p>
    <w:p w14:paraId="576F113F" w14:textId="77777777" w:rsidR="00BC0273" w:rsidRPr="00782642" w:rsidRDefault="00BC0273" w:rsidP="00BC0273">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p>
    <w:p w14:paraId="5AF58EF4" w14:textId="77777777" w:rsidR="00BC0273" w:rsidRPr="00782642" w:rsidRDefault="00BC0273" w:rsidP="00BC0273">
      <w:pPr>
        <w:pStyle w:val="Nivel10"/>
        <w:numPr>
          <w:ilvl w:val="0"/>
          <w:numId w:val="7"/>
        </w:numPr>
        <w:spacing w:before="120" w:after="120" w:line="240" w:lineRule="auto"/>
        <w:rPr>
          <w:rFonts w:asciiTheme="minorHAnsi" w:hAnsiTheme="minorHAnsi" w:cstheme="minorHAnsi"/>
        </w:rPr>
      </w:pPr>
      <w:r w:rsidRPr="00782642">
        <w:rPr>
          <w:rFonts w:asciiTheme="minorHAnsi" w:hAnsiTheme="minorHAnsi" w:cstheme="minorHAnsi"/>
        </w:rPr>
        <w:t>MATERIAIS A SEREM DISPONIBILIZADOS</w:t>
      </w:r>
    </w:p>
    <w:p w14:paraId="197A0427" w14:textId="77777777" w:rsidR="00BC0273" w:rsidRPr="00782642" w:rsidRDefault="00BC0273" w:rsidP="00BC0273">
      <w:pPr>
        <w:pStyle w:val="PargrafodaLista"/>
        <w:numPr>
          <w:ilvl w:val="1"/>
          <w:numId w:val="8"/>
        </w:numPr>
        <w:suppressAutoHyphens w:val="0"/>
        <w:spacing w:after="120"/>
        <w:jc w:val="both"/>
        <w:rPr>
          <w:rFonts w:asciiTheme="minorHAnsi" w:hAnsiTheme="minorHAnsi" w:cstheme="minorHAnsi"/>
          <w:szCs w:val="20"/>
        </w:rPr>
      </w:pPr>
      <w:r w:rsidRPr="00782642">
        <w:rPr>
          <w:rFonts w:asciiTheme="minorHAnsi" w:hAnsiTheme="minorHAnsi" w:cstheme="minorHAnsi"/>
          <w:szCs w:val="20"/>
        </w:rPr>
        <w:t>Para a perfeita execução dos serviços, a Contratada deverá disponibilizar a mão de obra, materiais, equipamentos, ferramentas, utensílios e insumos necessários à execução das atividades deste Termo de Referência, promovendo sua substituição quando necessário</w:t>
      </w:r>
      <w:r>
        <w:rPr>
          <w:rFonts w:asciiTheme="minorHAnsi" w:hAnsiTheme="minorHAnsi" w:cstheme="minorHAnsi"/>
          <w:szCs w:val="20"/>
        </w:rPr>
        <w:t>.</w:t>
      </w:r>
    </w:p>
    <w:p w14:paraId="78FE1A04" w14:textId="77777777" w:rsidR="00BC0273" w:rsidRPr="00782642" w:rsidRDefault="00BC0273" w:rsidP="00BC0273">
      <w:pPr>
        <w:pStyle w:val="PargrafodaLista"/>
        <w:ind w:hanging="720"/>
        <w:jc w:val="both"/>
        <w:rPr>
          <w:rFonts w:asciiTheme="minorHAnsi" w:hAnsiTheme="minorHAnsi" w:cstheme="minorHAnsi"/>
          <w:szCs w:val="20"/>
        </w:rPr>
      </w:pPr>
    </w:p>
    <w:p w14:paraId="47390117" w14:textId="77777777" w:rsidR="00BC0273" w:rsidRPr="00782642" w:rsidRDefault="00BC0273" w:rsidP="00BC0273">
      <w:pPr>
        <w:pStyle w:val="PargrafodaLista"/>
        <w:numPr>
          <w:ilvl w:val="2"/>
          <w:numId w:val="8"/>
        </w:numPr>
        <w:jc w:val="both"/>
        <w:rPr>
          <w:rFonts w:asciiTheme="minorHAnsi" w:hAnsiTheme="minorHAnsi" w:cstheme="minorHAnsi"/>
          <w:szCs w:val="20"/>
        </w:rPr>
      </w:pPr>
      <w:r w:rsidRPr="00782642">
        <w:rPr>
          <w:rFonts w:asciiTheme="minorHAnsi" w:hAnsiTheme="minorHAnsi" w:cstheme="minorHAnsi"/>
          <w:szCs w:val="20"/>
        </w:rPr>
        <w:t>Fornecer todos os produtos necessários e suficientes para a execução dos serviços</w:t>
      </w:r>
      <w:r>
        <w:rPr>
          <w:rFonts w:asciiTheme="minorHAnsi" w:hAnsiTheme="minorHAnsi" w:cstheme="minorHAnsi"/>
          <w:szCs w:val="20"/>
        </w:rPr>
        <w:t>.</w:t>
      </w:r>
    </w:p>
    <w:p w14:paraId="70EBB016" w14:textId="77777777" w:rsidR="00BC0273" w:rsidRPr="00782642" w:rsidRDefault="00BC0273" w:rsidP="00BC0273">
      <w:pPr>
        <w:suppressAutoHyphens w:val="0"/>
        <w:spacing w:after="120"/>
        <w:ind w:hanging="720"/>
        <w:jc w:val="both"/>
        <w:rPr>
          <w:rFonts w:asciiTheme="minorHAnsi" w:hAnsiTheme="minorHAnsi" w:cstheme="minorHAnsi"/>
          <w:szCs w:val="20"/>
        </w:rPr>
      </w:pPr>
    </w:p>
    <w:p w14:paraId="1CCF28F1" w14:textId="77777777" w:rsidR="00BC0273" w:rsidRPr="00782642" w:rsidRDefault="00BC0273" w:rsidP="00BC0273">
      <w:pPr>
        <w:pStyle w:val="Nivel10"/>
        <w:numPr>
          <w:ilvl w:val="0"/>
          <w:numId w:val="7"/>
        </w:numPr>
        <w:spacing w:before="120" w:after="120" w:line="240" w:lineRule="auto"/>
        <w:rPr>
          <w:rFonts w:asciiTheme="minorHAnsi" w:hAnsiTheme="minorHAnsi" w:cstheme="minorHAnsi"/>
        </w:rPr>
      </w:pPr>
      <w:r w:rsidRPr="00782642">
        <w:rPr>
          <w:rFonts w:asciiTheme="minorHAnsi" w:hAnsiTheme="minorHAnsi" w:cstheme="minorHAnsi"/>
        </w:rPr>
        <w:t>INFORMAÇÕES RELEVANTES PARA O DIMENSIONAMENTO DA PROPOSTA</w:t>
      </w:r>
    </w:p>
    <w:p w14:paraId="52625D39" w14:textId="77777777" w:rsidR="00BC0273" w:rsidRPr="002E3D42"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bCs/>
          <w:color w:val="000000"/>
          <w:szCs w:val="20"/>
        </w:rPr>
      </w:pPr>
      <w:r w:rsidRPr="002E3D42">
        <w:rPr>
          <w:rFonts w:asciiTheme="minorHAnsi" w:hAnsiTheme="minorHAnsi" w:cstheme="minorHAnsi"/>
          <w:bCs/>
          <w:color w:val="000000"/>
          <w:szCs w:val="20"/>
        </w:rPr>
        <w:t xml:space="preserve">Para dimensionamento da Proposta o Licitante </w:t>
      </w:r>
      <w:r>
        <w:rPr>
          <w:rFonts w:asciiTheme="minorHAnsi" w:hAnsiTheme="minorHAnsi" w:cstheme="minorHAnsi"/>
          <w:bCs/>
          <w:color w:val="000000"/>
          <w:szCs w:val="20"/>
        </w:rPr>
        <w:t>deverá incluir</w:t>
      </w:r>
      <w:r w:rsidRPr="002E3D42">
        <w:rPr>
          <w:rFonts w:asciiTheme="minorHAnsi" w:hAnsiTheme="minorHAnsi" w:cstheme="minorHAnsi"/>
          <w:bCs/>
          <w:color w:val="000000"/>
          <w:szCs w:val="20"/>
        </w:rPr>
        <w:t xml:space="preserve"> os custos para fornecimento de materiais de consumo, equipamentos, uniformes, EPIs além das obrigações estabelecidas no momento da apresentação da proposta, conforme Anexos</w:t>
      </w:r>
      <w:r>
        <w:rPr>
          <w:rFonts w:asciiTheme="minorHAnsi" w:hAnsiTheme="minorHAnsi" w:cstheme="minorHAnsi"/>
          <w:bCs/>
          <w:color w:val="000000"/>
          <w:szCs w:val="20"/>
        </w:rPr>
        <w:t>.</w:t>
      </w:r>
    </w:p>
    <w:p w14:paraId="229F2BFA" w14:textId="77777777" w:rsidR="00BC0273" w:rsidRPr="00782642" w:rsidRDefault="00BC0273" w:rsidP="00BC0273">
      <w:pPr>
        <w:pStyle w:val="PargrafodaLista"/>
        <w:suppressAutoHyphens w:val="0"/>
        <w:spacing w:after="120"/>
        <w:ind w:left="444"/>
        <w:jc w:val="both"/>
        <w:rPr>
          <w:rFonts w:asciiTheme="minorHAnsi" w:hAnsiTheme="minorHAnsi" w:cstheme="minorHAnsi"/>
          <w:szCs w:val="20"/>
        </w:rPr>
      </w:pPr>
    </w:p>
    <w:p w14:paraId="4F66C83F" w14:textId="77777777" w:rsidR="00BC0273" w:rsidRPr="00782642" w:rsidRDefault="00BC0273" w:rsidP="00BC0273">
      <w:pPr>
        <w:pStyle w:val="Nivel10"/>
        <w:numPr>
          <w:ilvl w:val="0"/>
          <w:numId w:val="9"/>
        </w:numPr>
        <w:spacing w:before="120" w:after="120" w:line="240" w:lineRule="auto"/>
        <w:rPr>
          <w:rFonts w:asciiTheme="minorHAnsi" w:hAnsiTheme="minorHAnsi" w:cstheme="minorHAnsi"/>
        </w:rPr>
      </w:pPr>
      <w:r w:rsidRPr="00782642">
        <w:rPr>
          <w:rFonts w:asciiTheme="minorHAnsi" w:hAnsiTheme="minorHAnsi" w:cstheme="minorHAnsi"/>
        </w:rPr>
        <w:t>OBRIGAÇÕES DA CONTRATANTE</w:t>
      </w:r>
    </w:p>
    <w:p w14:paraId="351CFC18"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Exigir o cumprimento de todas as obrigações assumidas pela Contratada, de acordo com as cláusulas contratuais e os termos de sua proposta;</w:t>
      </w:r>
    </w:p>
    <w:p w14:paraId="33FFEB14"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7BEA273E"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60F07294"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Pagar à Contratada o valor resultante da prestação do serviço, no prazo e condições estabelecidas neste Termo de Referência;</w:t>
      </w:r>
    </w:p>
    <w:p w14:paraId="036877C1"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Efetuar as retenções tributárias devidas sobre o valor da Nota Fiscal/Fatura da contratada, no que couber, em conformidade com o item 6 do Anexo XI da IN SEGES/MP n. 5/2017.</w:t>
      </w:r>
    </w:p>
    <w:p w14:paraId="59C6CE60"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Não praticar atos de ingerência na administração da Contratada, tais como:</w:t>
      </w:r>
    </w:p>
    <w:p w14:paraId="3AE8199C" w14:textId="77777777" w:rsidR="00BC0273" w:rsidRPr="00AE60D1" w:rsidRDefault="00BC0273" w:rsidP="00BC0273">
      <w:pPr>
        <w:pStyle w:val="PargrafodaLista"/>
        <w:numPr>
          <w:ilvl w:val="2"/>
          <w:numId w:val="9"/>
        </w:numPr>
        <w:suppressAutoHyphens w:val="0"/>
        <w:spacing w:before="120" w:after="120" w:line="276" w:lineRule="auto"/>
        <w:contextualSpacing w:val="0"/>
        <w:jc w:val="both"/>
        <w:rPr>
          <w:rFonts w:asciiTheme="minorHAnsi" w:hAnsiTheme="minorHAnsi" w:cstheme="minorHAnsi"/>
          <w:szCs w:val="20"/>
        </w:rPr>
      </w:pPr>
      <w:r w:rsidRPr="00AE60D1">
        <w:rPr>
          <w:rFonts w:asciiTheme="minorHAnsi" w:hAnsiTheme="minorHAnsi" w:cstheme="minorHAnsi"/>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752B3C40" w14:textId="77777777" w:rsidR="00BC0273" w:rsidRPr="00AE60D1" w:rsidRDefault="00BC0273" w:rsidP="00BC0273">
      <w:pPr>
        <w:pStyle w:val="PargrafodaLista"/>
        <w:numPr>
          <w:ilvl w:val="2"/>
          <w:numId w:val="9"/>
        </w:numPr>
        <w:suppressAutoHyphens w:val="0"/>
        <w:spacing w:before="120" w:after="120" w:line="276" w:lineRule="auto"/>
        <w:contextualSpacing w:val="0"/>
        <w:jc w:val="both"/>
        <w:rPr>
          <w:rFonts w:asciiTheme="minorHAnsi" w:hAnsiTheme="minorHAnsi" w:cstheme="minorHAnsi"/>
          <w:szCs w:val="20"/>
        </w:rPr>
      </w:pPr>
      <w:r w:rsidRPr="00AE60D1">
        <w:rPr>
          <w:rFonts w:asciiTheme="minorHAnsi" w:hAnsiTheme="minorHAnsi" w:cstheme="minorHAnsi"/>
          <w:szCs w:val="20"/>
        </w:rPr>
        <w:lastRenderedPageBreak/>
        <w:t>direcionar a contratação de pessoas para trabalhar nas empresas Contratadas;</w:t>
      </w:r>
    </w:p>
    <w:p w14:paraId="16B36780" w14:textId="77777777" w:rsidR="00BC0273" w:rsidRPr="00AE60D1" w:rsidRDefault="00BC0273" w:rsidP="00BC0273">
      <w:pPr>
        <w:pStyle w:val="PargrafodaLista"/>
        <w:numPr>
          <w:ilvl w:val="2"/>
          <w:numId w:val="9"/>
        </w:numPr>
        <w:suppressAutoHyphens w:val="0"/>
        <w:spacing w:before="120" w:after="120" w:line="276" w:lineRule="auto"/>
        <w:contextualSpacing w:val="0"/>
        <w:jc w:val="both"/>
        <w:rPr>
          <w:rFonts w:asciiTheme="minorHAnsi" w:hAnsiTheme="minorHAnsi" w:cstheme="minorHAnsi"/>
          <w:szCs w:val="20"/>
        </w:rPr>
      </w:pPr>
      <w:r w:rsidRPr="00AE60D1">
        <w:rPr>
          <w:rFonts w:asciiTheme="minorHAnsi" w:hAnsiTheme="minorHAnsi" w:cstheme="minorHAnsi"/>
          <w:szCs w:val="20"/>
        </w:rPr>
        <w:t>considerar os trabalhadores da Contratada como colaboradores eventuais do próprio órgão ou entidade responsável pela contratação, especialmente para efeito de concessão de diárias e passagens.</w:t>
      </w:r>
    </w:p>
    <w:p w14:paraId="7B9663E7"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Fornecer por escrito as informações necessárias para o desenvolvimento dos serviços objeto do contrato;</w:t>
      </w:r>
    </w:p>
    <w:p w14:paraId="53837CEB"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Realizar avaliações periódicas da qualidade dos serviços, após seu recebimento;</w:t>
      </w:r>
    </w:p>
    <w:p w14:paraId="765C21B4"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 xml:space="preserve">Cientificar o órgão de representação judicial da </w:t>
      </w:r>
      <w:r>
        <w:rPr>
          <w:rFonts w:asciiTheme="minorHAnsi" w:hAnsiTheme="minorHAnsi" w:cstheme="minorHAnsi"/>
          <w:szCs w:val="20"/>
        </w:rPr>
        <w:t>UFF</w:t>
      </w:r>
      <w:r w:rsidRPr="00AE60D1">
        <w:rPr>
          <w:rFonts w:asciiTheme="minorHAnsi" w:hAnsiTheme="minorHAnsi" w:cstheme="minorHAnsi"/>
          <w:szCs w:val="20"/>
        </w:rPr>
        <w:t xml:space="preserve"> para adoção das medidas cabíveis quando do descumprimento das obrigações pela Contratada; </w:t>
      </w:r>
    </w:p>
    <w:p w14:paraId="4785EA88"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Arquivar, entre outros documentos, projetos, "as built", especificações técnicas, orçamentos, termos de recebimento, contratos e aditamentos, relatórios de inspeções técnicas após o recebimento do serviço e notificações expedidas;</w:t>
      </w:r>
    </w:p>
    <w:p w14:paraId="77832BDC"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Fiscalizar o cumprimento dos requisitos legais, quando a contratada houver se beneficiado da preferência estabelecida pelo art. 3º, § 5º, da Lei nº 8.666, de 1993.</w:t>
      </w:r>
    </w:p>
    <w:p w14:paraId="7E36898F" w14:textId="77777777" w:rsidR="00BC0273" w:rsidRPr="00782642" w:rsidRDefault="00BC0273" w:rsidP="00BC0273">
      <w:pPr>
        <w:suppressAutoHyphens w:val="0"/>
        <w:spacing w:before="120" w:after="120" w:line="276" w:lineRule="auto"/>
        <w:jc w:val="both"/>
        <w:rPr>
          <w:rFonts w:asciiTheme="minorHAnsi" w:hAnsiTheme="minorHAnsi" w:cstheme="minorHAnsi"/>
          <w:color w:val="000000"/>
          <w:szCs w:val="20"/>
        </w:rPr>
      </w:pPr>
    </w:p>
    <w:p w14:paraId="0D482FDC" w14:textId="77777777" w:rsidR="00BC0273" w:rsidRPr="00782642" w:rsidRDefault="00BC0273" w:rsidP="00BC0273">
      <w:pPr>
        <w:pStyle w:val="PargrafodaLista"/>
        <w:numPr>
          <w:ilvl w:val="0"/>
          <w:numId w:val="9"/>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b/>
          <w:color w:val="000000"/>
          <w:szCs w:val="20"/>
        </w:rPr>
        <w:t>OBRIGAÇÕES DA CONTRATADA</w:t>
      </w:r>
    </w:p>
    <w:p w14:paraId="2560B69B"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0A4A2E2E"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ADA5454"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04E20E82"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Utilizar empregados habilitados e com conhecimentos básicos dos serviços a serem executados, em conformidade com as normas e determinações em vigor;</w:t>
      </w:r>
    </w:p>
    <w:p w14:paraId="6F534B98"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Vedar a utilização, na execução dos serviços, de empregado que seja familiar de agente público ocupante de cargo em comissão ou função de confiança no órgão Contratante, nos termos do artigo 7° do Decreto n° 7.203, de 2010;</w:t>
      </w:r>
    </w:p>
    <w:p w14:paraId="6987F32A" w14:textId="77777777" w:rsidR="00BC0273"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 </w:t>
      </w:r>
      <w:r w:rsidRPr="00AE60D1">
        <w:rPr>
          <w:rFonts w:asciiTheme="minorHAnsi" w:hAnsiTheme="minorHAnsi" w:cstheme="minorHAnsi"/>
          <w:szCs w:val="20"/>
        </w:rPr>
        <w:tab/>
      </w:r>
    </w:p>
    <w:p w14:paraId="1F88704C"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5048C583" w14:textId="77777777" w:rsidR="00BC0273" w:rsidRPr="00BC0273"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 xml:space="preserve">Comunicar ao Fiscal do </w:t>
      </w:r>
      <w:r w:rsidRPr="00BC0273">
        <w:rPr>
          <w:rFonts w:asciiTheme="minorHAnsi" w:hAnsiTheme="minorHAnsi" w:cstheme="minorHAnsi"/>
          <w:szCs w:val="20"/>
        </w:rPr>
        <w:t>contrato, imediatamente ou no prazo máximo de 24 (vinte e quatro) horas, qualquer ocorrência anormal ou acidente que se verifique no local dos serviços.</w:t>
      </w:r>
    </w:p>
    <w:p w14:paraId="12CE0B62" w14:textId="77777777" w:rsidR="00BC0273" w:rsidRPr="00BC0273"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BC0273">
        <w:rPr>
          <w:rFonts w:asciiTheme="minorHAnsi" w:hAnsiTheme="minorHAnsi" w:cstheme="minorHAnsi"/>
          <w:szCs w:val="20"/>
        </w:rPr>
        <w:lastRenderedPageBreak/>
        <w:t>Prestar todo esclarecimento ou informação solicitada pela Contratante ou por seus prepostos, garantindo-lhes o acesso, a qualquer tempo, ao local dos trabalhos, bem como aos documentos relativos à execução do empreendimento.</w:t>
      </w:r>
    </w:p>
    <w:p w14:paraId="05976B72" w14:textId="77777777" w:rsidR="00BC0273" w:rsidRPr="00BC0273"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BC0273">
        <w:rPr>
          <w:rFonts w:asciiTheme="minorHAnsi" w:hAnsiTheme="minorHAnsi" w:cstheme="minorHAnsi"/>
          <w:szCs w:val="20"/>
        </w:rPr>
        <w:t>Paralisar, por determinação da Contratante, qualquer atividade que não esteja sendo executada de acordo com a os Procedimentos Operacionais Padronizados da unidade especifica boa técnica ou que ponha em risco a segurança de pessoas ou bens de terceiros.</w:t>
      </w:r>
    </w:p>
    <w:p w14:paraId="1D01BAC6"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Promover a guarda, manutenção e vigilância de materiais, ferramentas, e tudo o que for necessário à execução dos serviços, durante a vigência do contrato.</w:t>
      </w:r>
    </w:p>
    <w:p w14:paraId="666706E8"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Promover a organização técnica e administrativa dos serviços, de modo a conduzi-los eficaz e eficientemente, de acordo com os documentos e especificações que integram este Termo de Referência, no prazo determinado.</w:t>
      </w:r>
    </w:p>
    <w:p w14:paraId="1980EF57"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26A9628"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Submeter previamente, por escrito, à Contratante, para análise e aprovação, quaisquer mudanças nos métodos executivos que fujam às especificações do memorial descritivo.</w:t>
      </w:r>
    </w:p>
    <w:p w14:paraId="4E0F1CD3"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4D1AF82"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 xml:space="preserve"> Manter durante toda a vigência do contrato, em compatibilidade com as obrigações assumidas, todas as condições de habilitação e qualificação exigidas na licitação;</w:t>
      </w:r>
    </w:p>
    <w:p w14:paraId="6B46EB6F" w14:textId="77777777" w:rsidR="00BC0273" w:rsidRPr="00AE60D1" w:rsidRDefault="00BC0273" w:rsidP="00BC0273">
      <w:pPr>
        <w:pStyle w:val="PargrafodaLista"/>
        <w:numPr>
          <w:ilvl w:val="1"/>
          <w:numId w:val="9"/>
        </w:numPr>
        <w:suppressAutoHyphens w:val="0"/>
        <w:spacing w:before="120" w:after="120" w:line="276" w:lineRule="auto"/>
        <w:contextualSpacing w:val="0"/>
        <w:jc w:val="both"/>
        <w:rPr>
          <w:rFonts w:asciiTheme="minorHAnsi" w:hAnsiTheme="minorHAnsi" w:cstheme="minorHAnsi"/>
          <w:szCs w:val="20"/>
        </w:rPr>
      </w:pPr>
      <w:r w:rsidRPr="00AE60D1">
        <w:rPr>
          <w:rFonts w:asciiTheme="minorHAnsi" w:hAnsiTheme="minorHAnsi" w:cstheme="minorHAnsi"/>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AC30008"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Guardar sigilo sobre todas as informações obtidas em decorrência do cumprimento do contrato;</w:t>
      </w:r>
    </w:p>
    <w:p w14:paraId="45E4EC60"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7A4D04ED"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Cumprir, além dos postulados legais vigentes de âmbito federal, estadual ou municipal, as normas de segurança da Contratante;</w:t>
      </w:r>
    </w:p>
    <w:p w14:paraId="77C2E112"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A415BD0"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Assegurar à CONTRATANTE, em conformidade com o previsto no subitem 6.1, “a”e “b”, do Anexo VII – F da Instrução Normativa SEGES/MP nº 5, de 25/05/2017:</w:t>
      </w:r>
    </w:p>
    <w:p w14:paraId="086C002D" w14:textId="77777777" w:rsidR="00BC0273" w:rsidRDefault="00BC0273" w:rsidP="00BC0273">
      <w:pPr>
        <w:numPr>
          <w:ilvl w:val="1"/>
          <w:numId w:val="9"/>
        </w:numPr>
        <w:suppressAutoHyphens w:val="0"/>
        <w:spacing w:after="200" w:line="276" w:lineRule="auto"/>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A CONTRATADA deverá fornecer os seguintes documentos após a execução dos serviços:</w:t>
      </w:r>
    </w:p>
    <w:p w14:paraId="324F6802" w14:textId="77777777" w:rsidR="00BC0273" w:rsidRDefault="00BC0273" w:rsidP="00BC0273">
      <w:pPr>
        <w:numPr>
          <w:ilvl w:val="2"/>
          <w:numId w:val="9"/>
        </w:numPr>
        <w:suppressAutoHyphens w:val="0"/>
        <w:spacing w:after="200" w:line="276" w:lineRule="auto"/>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Comprovante de execução do serviço contendo os itens (nome do cliente; endereço do imóvel; praga (s) alvo; grupo (s) químico (s) do (s) produto(s) utilizado (s); nome e concentração de uso do princípio ativo e quantidade do produto aplicado na área; nome do responsável técnico com o número do seu registro no Conselho correspondente; número do telefone do Centro de Informação Toxicológico mais próximo e o endereço e telefone da Empresa Especializada);</w:t>
      </w:r>
    </w:p>
    <w:p w14:paraId="2B55EE44" w14:textId="77777777" w:rsidR="00BC0273" w:rsidRDefault="00BC0273" w:rsidP="00BC0273">
      <w:pPr>
        <w:numPr>
          <w:ilvl w:val="2"/>
          <w:numId w:val="9"/>
        </w:numPr>
        <w:suppressAutoHyphens w:val="0"/>
        <w:spacing w:after="200" w:line="276" w:lineRule="auto"/>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lastRenderedPageBreak/>
        <w:t>Relatórios pós operacionais contendo relato da execução dos serviços, assinada pelo Responsável Técnico;</w:t>
      </w:r>
    </w:p>
    <w:p w14:paraId="1AA282DE" w14:textId="77777777" w:rsidR="00BC0273" w:rsidRDefault="00BC0273" w:rsidP="00BC0273">
      <w:pPr>
        <w:numPr>
          <w:ilvl w:val="2"/>
          <w:numId w:val="9"/>
        </w:numPr>
        <w:suppressAutoHyphens w:val="0"/>
        <w:spacing w:after="200" w:line="276" w:lineRule="auto"/>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Anotação de Responsabilidade Técnica relativo aos serviços executados, quando for necessário, com base nas diretrizes do conselho da categoria profissional.</w:t>
      </w:r>
    </w:p>
    <w:p w14:paraId="67834228" w14:textId="77777777" w:rsidR="00BC0273" w:rsidRPr="00091076" w:rsidRDefault="00BC0273" w:rsidP="00BC0273">
      <w:pPr>
        <w:pStyle w:val="PargrafodaLista"/>
        <w:suppressAutoHyphens w:val="0"/>
        <w:spacing w:before="120" w:after="120" w:line="276" w:lineRule="auto"/>
        <w:ind w:left="444"/>
        <w:jc w:val="both"/>
        <w:rPr>
          <w:rFonts w:asciiTheme="minorHAnsi" w:hAnsiTheme="minorHAnsi" w:cstheme="minorHAnsi"/>
          <w:szCs w:val="20"/>
        </w:rPr>
      </w:pPr>
    </w:p>
    <w:p w14:paraId="318DEB9F" w14:textId="77777777" w:rsidR="00BC0273" w:rsidRPr="00782642" w:rsidRDefault="00BC0273" w:rsidP="00BC0273">
      <w:pPr>
        <w:pStyle w:val="PargrafodaLista"/>
        <w:numPr>
          <w:ilvl w:val="0"/>
          <w:numId w:val="9"/>
        </w:numPr>
        <w:suppressAutoHyphens w:val="0"/>
        <w:spacing w:before="120" w:after="120" w:line="276" w:lineRule="auto"/>
        <w:jc w:val="both"/>
        <w:rPr>
          <w:rFonts w:asciiTheme="minorHAnsi" w:hAnsiTheme="minorHAnsi" w:cstheme="minorHAnsi"/>
          <w:b/>
          <w:color w:val="000000"/>
          <w:szCs w:val="20"/>
        </w:rPr>
      </w:pPr>
      <w:r w:rsidRPr="00782642">
        <w:rPr>
          <w:rFonts w:asciiTheme="minorHAnsi" w:hAnsiTheme="minorHAnsi" w:cstheme="minorHAnsi"/>
          <w:b/>
          <w:color w:val="000000"/>
          <w:szCs w:val="20"/>
        </w:rPr>
        <w:t>DA SUBCONTRATAÇÃO</w:t>
      </w:r>
    </w:p>
    <w:p w14:paraId="2C950C9A" w14:textId="77777777" w:rsidR="00BC0273" w:rsidRPr="00782642" w:rsidRDefault="00BC0273" w:rsidP="00BC0273">
      <w:pPr>
        <w:pStyle w:val="PargrafodaLista"/>
        <w:suppressAutoHyphens w:val="0"/>
        <w:spacing w:before="120" w:after="120" w:line="276" w:lineRule="auto"/>
        <w:ind w:left="444"/>
        <w:jc w:val="both"/>
        <w:rPr>
          <w:rFonts w:asciiTheme="minorHAnsi" w:hAnsiTheme="minorHAnsi" w:cstheme="minorHAnsi"/>
          <w:b/>
          <w:color w:val="000000"/>
          <w:szCs w:val="20"/>
        </w:rPr>
      </w:pPr>
    </w:p>
    <w:p w14:paraId="6D11419D" w14:textId="77777777" w:rsidR="00BC0273"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Não será admitida a subcontratação do objeto licitatório.</w:t>
      </w:r>
    </w:p>
    <w:p w14:paraId="4A0F23CA" w14:textId="77777777" w:rsidR="00BC0273" w:rsidRDefault="00BC0273" w:rsidP="00BC0273">
      <w:pPr>
        <w:pStyle w:val="PargrafodaLista"/>
        <w:suppressAutoHyphens w:val="0"/>
        <w:spacing w:before="120" w:after="120" w:line="276" w:lineRule="auto"/>
        <w:ind w:left="444"/>
        <w:jc w:val="both"/>
        <w:rPr>
          <w:rFonts w:asciiTheme="minorHAnsi" w:hAnsiTheme="minorHAnsi" w:cstheme="minorHAnsi"/>
          <w:color w:val="000000" w:themeColor="text1"/>
          <w:szCs w:val="20"/>
        </w:rPr>
      </w:pPr>
    </w:p>
    <w:p w14:paraId="41DCCAAF" w14:textId="77777777" w:rsidR="00BC0273" w:rsidRPr="00782642" w:rsidRDefault="00BC0273" w:rsidP="00BC0273">
      <w:pPr>
        <w:pStyle w:val="PargrafodaLista"/>
        <w:suppressAutoHyphens w:val="0"/>
        <w:spacing w:before="120" w:after="120" w:line="276" w:lineRule="auto"/>
        <w:ind w:left="444"/>
        <w:jc w:val="both"/>
        <w:rPr>
          <w:rFonts w:asciiTheme="minorHAnsi" w:hAnsiTheme="minorHAnsi" w:cstheme="minorHAnsi"/>
          <w:color w:val="000000" w:themeColor="text1"/>
          <w:szCs w:val="20"/>
        </w:rPr>
      </w:pPr>
    </w:p>
    <w:p w14:paraId="4E586E4B" w14:textId="77777777" w:rsidR="00BC0273" w:rsidRPr="00782642" w:rsidRDefault="00BC0273" w:rsidP="00BC0273">
      <w:pPr>
        <w:pStyle w:val="PargrafodaLista"/>
        <w:numPr>
          <w:ilvl w:val="0"/>
          <w:numId w:val="9"/>
        </w:numPr>
        <w:suppressAutoHyphens w:val="0"/>
        <w:spacing w:before="120" w:after="120" w:line="276" w:lineRule="auto"/>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t>ALTERAÇÃO SUBJETIVA</w:t>
      </w:r>
    </w:p>
    <w:p w14:paraId="318C2178" w14:textId="77777777" w:rsidR="00BC0273" w:rsidRPr="00782642" w:rsidRDefault="00BC0273" w:rsidP="00BC0273">
      <w:pPr>
        <w:pStyle w:val="PargrafodaLista"/>
        <w:suppressAutoHyphens w:val="0"/>
        <w:spacing w:before="120" w:after="120" w:line="276" w:lineRule="auto"/>
        <w:ind w:left="444"/>
        <w:jc w:val="both"/>
        <w:rPr>
          <w:rFonts w:asciiTheme="minorHAnsi" w:hAnsiTheme="minorHAnsi" w:cstheme="minorHAnsi"/>
          <w:b/>
          <w:color w:val="000000" w:themeColor="text1"/>
          <w:szCs w:val="20"/>
        </w:rPr>
      </w:pPr>
    </w:p>
    <w:p w14:paraId="67ECB37C" w14:textId="77777777" w:rsidR="00BC0273" w:rsidRPr="00782642"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EAE9367" w14:textId="77777777" w:rsidR="00BC0273" w:rsidRPr="00782642" w:rsidRDefault="00BC0273" w:rsidP="00BC0273">
      <w:pPr>
        <w:pStyle w:val="Nivel10"/>
        <w:numPr>
          <w:ilvl w:val="0"/>
          <w:numId w:val="9"/>
        </w:numPr>
        <w:suppressAutoHyphens w:val="0"/>
        <w:rPr>
          <w:rFonts w:asciiTheme="minorHAnsi" w:hAnsiTheme="minorHAnsi" w:cstheme="minorHAnsi"/>
          <w:color w:val="auto"/>
          <w:lang w:eastAsia="en-US"/>
        </w:rPr>
      </w:pPr>
      <w:r w:rsidRPr="00782642">
        <w:rPr>
          <w:rFonts w:asciiTheme="minorHAnsi" w:hAnsiTheme="minorHAnsi" w:cstheme="minorHAnsi"/>
          <w:color w:val="auto"/>
          <w:lang w:eastAsia="en-US"/>
        </w:rPr>
        <w:t xml:space="preserve">CONTROLE E FISCALIZAÇÃO DA EXECUÇÃO </w:t>
      </w:r>
    </w:p>
    <w:p w14:paraId="0A59E430"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3593AC07"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O representante da Contratante deverá ter a qualificação necessária para o acompanhamento e controle da execução dos serviços e do contrato.</w:t>
      </w:r>
    </w:p>
    <w:p w14:paraId="7D3B50EC"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 verificação da adequação da prestação do serviço deverá ser realizada com base nos critérios previstos neste Termo de Referência.</w:t>
      </w:r>
    </w:p>
    <w:p w14:paraId="679C5967"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741EC55E"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5B869824"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5587739F"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14:paraId="486B6CBC"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w:t>
      </w:r>
      <w:r w:rsidRPr="00AE60D1">
        <w:rPr>
          <w:rFonts w:asciiTheme="minorHAnsi" w:hAnsiTheme="minorHAnsi" w:cstheme="minorHAnsi"/>
          <w:szCs w:val="20"/>
          <w:lang w:eastAsia="en-US"/>
        </w:rPr>
        <w:lastRenderedPageBreak/>
        <w:t xml:space="preserve">dessas atribuições, fique assegurada a distinção dessas atividades e, em razão do volume de trabalho, não comprometa o desempenho de todas as ações relacionadas à Gestão do Contrato. </w:t>
      </w:r>
    </w:p>
    <w:p w14:paraId="5C373732"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A fiscalização técnica dos contratos avaliará constantemente a execução do objeto e utilizará o Instrumento de Medição de Resultado (IMR), conforme modelo previsto no Anexo </w:t>
      </w:r>
      <w:r w:rsidRPr="00B365D6">
        <w:rPr>
          <w:rFonts w:asciiTheme="minorHAnsi" w:hAnsiTheme="minorHAnsi" w:cstheme="minorHAnsi"/>
          <w:color w:val="FF0000"/>
          <w:szCs w:val="20"/>
          <w:lang w:eastAsia="en-US"/>
        </w:rPr>
        <w:t>XXX</w:t>
      </w:r>
      <w:r w:rsidRPr="00AE60D1">
        <w:rPr>
          <w:rFonts w:asciiTheme="minorHAnsi" w:hAnsiTheme="minorHAnsi" w:cstheme="minorHAnsi"/>
          <w:szCs w:val="20"/>
          <w:lang w:eastAsia="en-US"/>
        </w:rPr>
        <w:t>, ou outro instrumento substituto para aferição da qualidade da prestação dos serviços, devendo haver o redimensionamento no pagamento com base nos indicadores estabelecidos, sempre que a CONTRATADA:</w:t>
      </w:r>
    </w:p>
    <w:p w14:paraId="4D4D5D45" w14:textId="77777777" w:rsidR="00BC0273" w:rsidRPr="00AE60D1" w:rsidRDefault="00BC0273" w:rsidP="00BC0273">
      <w:pPr>
        <w:spacing w:before="120" w:after="120" w:line="276" w:lineRule="auto"/>
        <w:ind w:left="1416"/>
        <w:jc w:val="both"/>
        <w:rPr>
          <w:rFonts w:asciiTheme="minorHAnsi" w:hAnsiTheme="minorHAnsi" w:cstheme="minorHAnsi"/>
          <w:szCs w:val="20"/>
          <w:lang w:eastAsia="en-US"/>
        </w:rPr>
      </w:pPr>
      <w:r w:rsidRPr="00AE60D1">
        <w:rPr>
          <w:rFonts w:asciiTheme="minorHAnsi" w:hAnsiTheme="minorHAnsi" w:cstheme="minorHAnsi"/>
          <w:szCs w:val="20"/>
          <w:lang w:eastAsia="en-US"/>
        </w:rPr>
        <w:t>a) não produzir os resultados, deixar de executar, ou não executar com a qualidade mínima exigida as atividades contratadas; ou</w:t>
      </w:r>
    </w:p>
    <w:p w14:paraId="2BFFED52" w14:textId="77777777" w:rsidR="00BC0273" w:rsidRPr="00AE60D1" w:rsidRDefault="00BC0273" w:rsidP="00BC0273">
      <w:pPr>
        <w:spacing w:before="120" w:after="120" w:line="276" w:lineRule="auto"/>
        <w:ind w:left="1416"/>
        <w:jc w:val="both"/>
        <w:rPr>
          <w:rFonts w:asciiTheme="minorHAnsi" w:hAnsiTheme="minorHAnsi" w:cstheme="minorHAnsi"/>
          <w:szCs w:val="20"/>
          <w:lang w:eastAsia="en-US"/>
        </w:rPr>
      </w:pPr>
      <w:r w:rsidRPr="00AE60D1">
        <w:rPr>
          <w:rFonts w:asciiTheme="minorHAnsi" w:hAnsiTheme="minorHAnsi" w:cstheme="minorHAnsi"/>
          <w:szCs w:val="20"/>
          <w:lang w:eastAsia="en-US"/>
        </w:rPr>
        <w:t>b) deixar de utilizar materiais e recursos humanos exigidos para a execução do serviço, ou utilizá-los com qualidade ou quantidade inferior à demandada.</w:t>
      </w:r>
    </w:p>
    <w:p w14:paraId="144020AF" w14:textId="77777777" w:rsidR="00BC0273" w:rsidRPr="00AE60D1" w:rsidRDefault="00BC0273" w:rsidP="00BC0273">
      <w:pPr>
        <w:numPr>
          <w:ilvl w:val="2"/>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 utilização do IMR não impede a aplicação concomitante de outros mecanismos para a avaliação da prestação dos serviços.</w:t>
      </w:r>
    </w:p>
    <w:p w14:paraId="7B328E65"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5D8DBB11"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O fiscal técnico deverá apresentar ao preposto da CONTRATADA a avaliação da execução do objeto ou, se for o caso, a avaliação de desempenho e qualidade da prestação dos serviços realizada. </w:t>
      </w:r>
    </w:p>
    <w:p w14:paraId="214E571D"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Em hipótese alguma, será admitido que a própria CONTRATADA materialize a avaliação de desempenho e qualidade da prestação dos serviços realizada. </w:t>
      </w:r>
    </w:p>
    <w:p w14:paraId="5570C881"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62C8D5F4"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4DC4CA5B"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O fiscal técnico poderá realizar avaliação diária, semanal ou mensal, desde que o período escolhido seja suficiente para avaliar ou, se for o caso, aferir o desempenho e qualidade da prestação dos serviços. </w:t>
      </w:r>
    </w:p>
    <w:p w14:paraId="1193E14C"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7136EB16" w14:textId="77777777" w:rsidR="00BC0273" w:rsidRPr="00AE60D1"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As disposições previstas nesta cláusula não excluem o disposto no Anexo VIII da Instrução Normativa SLTI/MP nº 05, de 2017, aplicável no que for pertinente à contratação.</w:t>
      </w:r>
    </w:p>
    <w:p w14:paraId="62E599F6" w14:textId="77777777" w:rsidR="00BC0273" w:rsidRPr="00AE60D1" w:rsidRDefault="00BC0273" w:rsidP="00BC0273">
      <w:pPr>
        <w:numPr>
          <w:ilvl w:val="1"/>
          <w:numId w:val="9"/>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1D504CA9" w14:textId="77777777" w:rsidR="00BC0273" w:rsidRPr="00782642" w:rsidRDefault="00BC0273" w:rsidP="00BC0273">
      <w:pPr>
        <w:pStyle w:val="Nivel10"/>
        <w:numPr>
          <w:ilvl w:val="0"/>
          <w:numId w:val="9"/>
        </w:numPr>
        <w:suppressAutoHyphens w:val="0"/>
        <w:rPr>
          <w:rFonts w:asciiTheme="minorHAnsi" w:hAnsiTheme="minorHAnsi" w:cstheme="minorHAnsi"/>
          <w:lang w:eastAsia="en-US"/>
        </w:rPr>
      </w:pPr>
      <w:r w:rsidRPr="00782642">
        <w:rPr>
          <w:rFonts w:asciiTheme="minorHAnsi" w:hAnsiTheme="minorHAnsi" w:cstheme="minorHAnsi"/>
          <w:color w:val="auto"/>
        </w:rPr>
        <w:t xml:space="preserve">DO RECEBIMENTO E ACEITAÇÃO DO OBJETO </w:t>
      </w:r>
    </w:p>
    <w:p w14:paraId="2C999E27" w14:textId="77777777" w:rsidR="00BC0273" w:rsidRPr="00782642"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szCs w:val="20"/>
        </w:rPr>
        <w:t xml:space="preserve">  A emissão </w:t>
      </w:r>
      <w:r w:rsidRPr="00782642">
        <w:rPr>
          <w:rFonts w:asciiTheme="minorHAnsi" w:hAnsiTheme="minorHAnsi" w:cstheme="minorHAnsi"/>
          <w:color w:val="000000" w:themeColor="text1"/>
          <w:szCs w:val="20"/>
        </w:rPr>
        <w:t xml:space="preserve">da Nota Fiscal/Fatura deve ser precedida do recebimento definitivo dos serviços, nos termos abaixo. </w:t>
      </w:r>
    </w:p>
    <w:p w14:paraId="1C54FED5" w14:textId="77777777" w:rsidR="00BC0273" w:rsidRPr="00782642"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  No prazo de até 5 dias corridos do adimplemento da parcela, a CONTRATADA deverá entregar toda a documentação comprobatória do cumprimento da obrigação contratual;  </w:t>
      </w:r>
    </w:p>
    <w:p w14:paraId="03C101DB" w14:textId="77777777" w:rsidR="00BC0273" w:rsidRPr="00782642"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lastRenderedPageBreak/>
        <w:t>O recebimento provisório será realizado pelo fiscal técnico, administrativo e setorial ou pela equipe de fiscalização após a entrega da documentação acima, da seguinte forma:</w:t>
      </w:r>
    </w:p>
    <w:p w14:paraId="1E70E52F" w14:textId="77777777" w:rsidR="00BC0273" w:rsidRPr="00782642" w:rsidRDefault="00BC0273" w:rsidP="00BC0273">
      <w:pPr>
        <w:pStyle w:val="PargrafodaLista"/>
        <w:numPr>
          <w:ilvl w:val="2"/>
          <w:numId w:val="9"/>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6C14FF82" w14:textId="77777777" w:rsidR="00BC0273" w:rsidRPr="00782642" w:rsidRDefault="00BC0273" w:rsidP="00BC0273">
      <w:pPr>
        <w:pStyle w:val="PargrafodaLista"/>
        <w:numPr>
          <w:ilvl w:val="3"/>
          <w:numId w:val="9"/>
        </w:numPr>
        <w:suppressAutoHyphens w:val="0"/>
        <w:spacing w:before="120" w:after="120" w:line="276" w:lineRule="auto"/>
        <w:jc w:val="both"/>
        <w:rPr>
          <w:rFonts w:asciiTheme="minorHAnsi" w:hAnsiTheme="minorHAnsi" w:cstheme="minorHAnsi"/>
          <w:strike/>
          <w:color w:val="000000" w:themeColor="text1"/>
          <w:szCs w:val="20"/>
          <w:lang w:eastAsia="en-US"/>
        </w:rPr>
      </w:pPr>
      <w:r w:rsidRPr="00782642">
        <w:rPr>
          <w:rFonts w:asciiTheme="minorHAnsi" w:hAnsiTheme="minorHAnsi" w:cstheme="minorHAnsi"/>
          <w:color w:val="000000" w:themeColor="text1"/>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7C9B0A58" w14:textId="77777777" w:rsidR="00BC0273" w:rsidRPr="00782642" w:rsidRDefault="00BC0273" w:rsidP="00BC0273">
      <w:pPr>
        <w:numPr>
          <w:ilvl w:val="3"/>
          <w:numId w:val="9"/>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2E8D65E" w14:textId="77777777" w:rsidR="00BC0273" w:rsidRPr="00782642" w:rsidRDefault="00BC0273" w:rsidP="00BC0273">
      <w:pPr>
        <w:pStyle w:val="PargrafodaLista"/>
        <w:numPr>
          <w:ilvl w:val="3"/>
          <w:numId w:val="9"/>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O recebimento provisório também ficará sujeito, quando cabível, à conclusão de todos os testes de campo e à entrega dos Manuais e Instruções exigíveis.</w:t>
      </w:r>
    </w:p>
    <w:p w14:paraId="1974AC7E" w14:textId="77777777" w:rsidR="00BC0273" w:rsidRPr="00782642" w:rsidRDefault="00BC0273" w:rsidP="00BC0273">
      <w:pPr>
        <w:pStyle w:val="PargrafodaLista"/>
        <w:numPr>
          <w:ilvl w:val="3"/>
          <w:numId w:val="9"/>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2C0A172C" w14:textId="77777777" w:rsidR="00BC0273" w:rsidRPr="00782642" w:rsidRDefault="00BC0273" w:rsidP="00BC0273">
      <w:pPr>
        <w:numPr>
          <w:ilvl w:val="2"/>
          <w:numId w:val="9"/>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14:paraId="1A27ABB5" w14:textId="77777777" w:rsidR="00BC0273" w:rsidRPr="00782642" w:rsidRDefault="00BC0273" w:rsidP="00BC0273">
      <w:pPr>
        <w:numPr>
          <w:ilvl w:val="3"/>
          <w:numId w:val="9"/>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quando a fiscalização for exercida por um único servidor, o relatório circunstanciado </w:t>
      </w:r>
      <w:r w:rsidRPr="00782642">
        <w:rPr>
          <w:rFonts w:asciiTheme="minorHAnsi" w:hAnsiTheme="minorHAnsi" w:cstheme="minorHAnsi"/>
          <w:color w:val="000000" w:themeColor="text1"/>
          <w:szCs w:val="20"/>
          <w:lang w:eastAsia="en-US"/>
        </w:rPr>
        <w:t>deverá</w:t>
      </w:r>
      <w:r w:rsidRPr="00782642">
        <w:rPr>
          <w:rFonts w:asciiTheme="minorHAnsi" w:hAnsiTheme="minorHAnsi" w:cstheme="minorHAnsi"/>
          <w:color w:val="000000" w:themeColor="text1"/>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EF3057C" w14:textId="77777777" w:rsidR="00BC0273" w:rsidRPr="00782642" w:rsidRDefault="00BC0273" w:rsidP="00BC0273">
      <w:pPr>
        <w:numPr>
          <w:ilvl w:val="3"/>
          <w:numId w:val="9"/>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Será considerado como ocorrido o recebimento provisório com a entrega do relatório circunstanciado ou, em havendo mais de um a ser feito, com a entrega do último. </w:t>
      </w:r>
    </w:p>
    <w:p w14:paraId="4C2651DE" w14:textId="77777777" w:rsidR="00BC0273" w:rsidRPr="00782642" w:rsidRDefault="00BC0273" w:rsidP="00BC0273">
      <w:pPr>
        <w:pStyle w:val="PargrafodaLista"/>
        <w:numPr>
          <w:ilvl w:val="4"/>
          <w:numId w:val="9"/>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751F9A2C" w14:textId="77777777" w:rsidR="00BC0273" w:rsidRPr="00782642" w:rsidRDefault="00BC0273" w:rsidP="00BC0273">
      <w:pPr>
        <w:numPr>
          <w:ilvl w:val="1"/>
          <w:numId w:val="9"/>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No </w:t>
      </w:r>
      <w:r w:rsidRPr="00782642">
        <w:rPr>
          <w:rFonts w:asciiTheme="minorHAnsi" w:hAnsiTheme="minorHAnsi" w:cstheme="minorHAnsi"/>
          <w:iCs/>
          <w:color w:val="000000" w:themeColor="text1"/>
          <w:szCs w:val="20"/>
        </w:rPr>
        <w:t>prazo</w:t>
      </w:r>
      <w:r w:rsidRPr="00782642">
        <w:rPr>
          <w:rFonts w:asciiTheme="minorHAnsi" w:hAnsiTheme="minorHAnsi" w:cstheme="minorHAnsi"/>
          <w:color w:val="000000" w:themeColor="text1"/>
          <w:szCs w:val="20"/>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14:paraId="586A72BC" w14:textId="77777777" w:rsidR="00BC0273" w:rsidRPr="00782642" w:rsidRDefault="00BC0273" w:rsidP="00BC0273">
      <w:pPr>
        <w:numPr>
          <w:ilvl w:val="2"/>
          <w:numId w:val="9"/>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06C06DBE" w14:textId="77777777" w:rsidR="00BC0273" w:rsidRPr="00782642" w:rsidRDefault="00BC0273" w:rsidP="00BC0273">
      <w:pPr>
        <w:numPr>
          <w:ilvl w:val="2"/>
          <w:numId w:val="9"/>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Emitir Termo Circunstanciado para efeito de recebimento definitivo dos serviços prestados, com base nos relatórios e documentações apresentadas; e </w:t>
      </w:r>
    </w:p>
    <w:p w14:paraId="1F3EC487" w14:textId="77777777" w:rsidR="00BC0273" w:rsidRPr="00782642" w:rsidRDefault="00BC0273" w:rsidP="00BC0273">
      <w:pPr>
        <w:numPr>
          <w:ilvl w:val="2"/>
          <w:numId w:val="9"/>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lang w:eastAsia="en-US"/>
        </w:rPr>
        <w:t xml:space="preserve">Comunicar a empresa para que emita a Nota Fiscal ou Fatura, com o valor exato dimensionado pela fiscalização, </w:t>
      </w:r>
      <w:r w:rsidRPr="00782642">
        <w:rPr>
          <w:rFonts w:asciiTheme="minorHAnsi" w:hAnsiTheme="minorHAnsi" w:cstheme="minorHAnsi"/>
          <w:color w:val="000000" w:themeColor="text1"/>
          <w:szCs w:val="20"/>
        </w:rPr>
        <w:t>com base no Instrumento de Medição de Resultado (IMR), ou instrumento substituto.</w:t>
      </w:r>
    </w:p>
    <w:p w14:paraId="460632DA" w14:textId="77777777" w:rsidR="00BC0273" w:rsidRPr="00782642" w:rsidRDefault="00BC0273" w:rsidP="00BC0273">
      <w:pPr>
        <w:numPr>
          <w:ilvl w:val="1"/>
          <w:numId w:val="9"/>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76D9BDCB" w14:textId="77777777" w:rsidR="00BC0273" w:rsidRPr="00782642" w:rsidRDefault="00BC0273" w:rsidP="00BC0273">
      <w:pPr>
        <w:numPr>
          <w:ilvl w:val="1"/>
          <w:numId w:val="9"/>
        </w:numPr>
        <w:suppressAutoHyphens w:val="0"/>
        <w:spacing w:before="120" w:after="120" w:line="276" w:lineRule="auto"/>
        <w:jc w:val="both"/>
        <w:rPr>
          <w:rFonts w:asciiTheme="minorHAnsi" w:hAnsiTheme="minorHAnsi" w:cstheme="minorHAnsi"/>
          <w:szCs w:val="20"/>
        </w:rPr>
      </w:pPr>
      <w:r w:rsidRPr="00782642">
        <w:rPr>
          <w:rFonts w:asciiTheme="minorHAnsi" w:hAnsiTheme="minorHAnsi" w:cstheme="minorHAnsi"/>
          <w:szCs w:val="20"/>
        </w:rPr>
        <w:lastRenderedPageBreak/>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A530478" w14:textId="77777777" w:rsidR="00BC0273" w:rsidRPr="00782642" w:rsidRDefault="00BC0273" w:rsidP="00BC0273">
      <w:pPr>
        <w:suppressAutoHyphens w:val="0"/>
        <w:spacing w:before="120" w:after="120" w:line="276" w:lineRule="auto"/>
        <w:ind w:left="444"/>
        <w:jc w:val="both"/>
        <w:rPr>
          <w:rFonts w:asciiTheme="minorHAnsi" w:hAnsiTheme="minorHAnsi" w:cstheme="minorHAnsi"/>
          <w:szCs w:val="20"/>
        </w:rPr>
      </w:pPr>
    </w:p>
    <w:p w14:paraId="7DDF1C79" w14:textId="77777777" w:rsidR="00BC0273" w:rsidRPr="00782642" w:rsidRDefault="00BC0273" w:rsidP="00BC0273">
      <w:pPr>
        <w:pStyle w:val="PargrafodaLista"/>
        <w:numPr>
          <w:ilvl w:val="0"/>
          <w:numId w:val="9"/>
        </w:numPr>
        <w:suppressAutoHyphens w:val="0"/>
        <w:spacing w:before="120" w:after="120" w:line="276" w:lineRule="auto"/>
        <w:jc w:val="both"/>
        <w:rPr>
          <w:rFonts w:asciiTheme="minorHAnsi" w:hAnsiTheme="minorHAnsi" w:cstheme="minorHAnsi"/>
          <w:b/>
          <w:szCs w:val="20"/>
        </w:rPr>
      </w:pPr>
      <w:r w:rsidRPr="00782642">
        <w:rPr>
          <w:rFonts w:asciiTheme="minorHAnsi" w:hAnsiTheme="minorHAnsi" w:cstheme="minorHAnsi"/>
          <w:b/>
          <w:szCs w:val="20"/>
        </w:rPr>
        <w:t>DO PAGAMENTO</w:t>
      </w:r>
    </w:p>
    <w:p w14:paraId="73544697" w14:textId="77777777" w:rsidR="00BC0273" w:rsidRPr="00782642" w:rsidRDefault="00BC0273" w:rsidP="00BC0273">
      <w:pPr>
        <w:pStyle w:val="PargrafodaLista"/>
        <w:suppressAutoHyphens w:val="0"/>
        <w:spacing w:before="120" w:after="120" w:line="276" w:lineRule="auto"/>
        <w:ind w:left="444"/>
        <w:jc w:val="both"/>
        <w:rPr>
          <w:rFonts w:asciiTheme="minorHAnsi" w:hAnsiTheme="minorHAnsi" w:cstheme="minorHAnsi"/>
          <w:b/>
          <w:szCs w:val="20"/>
        </w:rPr>
      </w:pPr>
    </w:p>
    <w:p w14:paraId="55F67CA3" w14:textId="77777777" w:rsidR="00BC0273" w:rsidRPr="00BC0273" w:rsidRDefault="00BC0273" w:rsidP="00BC0273">
      <w:pPr>
        <w:pStyle w:val="PargrafodaLista"/>
        <w:numPr>
          <w:ilvl w:val="1"/>
          <w:numId w:val="9"/>
        </w:numPr>
        <w:spacing w:before="120" w:after="120" w:line="276" w:lineRule="auto"/>
        <w:jc w:val="both"/>
        <w:rPr>
          <w:rFonts w:asciiTheme="minorHAnsi" w:eastAsia="Arial" w:hAnsiTheme="minorHAnsi" w:cstheme="minorHAnsi"/>
          <w:szCs w:val="20"/>
        </w:rPr>
      </w:pPr>
      <w:r w:rsidRPr="00782642">
        <w:rPr>
          <w:rFonts w:asciiTheme="minorHAnsi" w:hAnsiTheme="minorHAnsi" w:cstheme="minorHAnsi"/>
          <w:color w:val="000000" w:themeColor="text1"/>
          <w:szCs w:val="20"/>
        </w:rPr>
        <w:t xml:space="preserve">O </w:t>
      </w:r>
      <w:r w:rsidRPr="00782642">
        <w:rPr>
          <w:rFonts w:asciiTheme="minorHAnsi" w:hAnsiTheme="minorHAnsi" w:cstheme="minorHAnsi"/>
          <w:szCs w:val="20"/>
        </w:rPr>
        <w:t>pagamento</w:t>
      </w:r>
      <w:r w:rsidRPr="00782642">
        <w:rPr>
          <w:rFonts w:asciiTheme="minorHAnsi" w:hAnsiTheme="minorHAnsi" w:cstheme="minorHAnsi"/>
          <w:color w:val="000000" w:themeColor="text1"/>
          <w:szCs w:val="20"/>
        </w:rPr>
        <w:t xml:space="preserve"> será efetuado pela Contratante no prazo de</w:t>
      </w:r>
      <w:r w:rsidRPr="00782642">
        <w:rPr>
          <w:rFonts w:asciiTheme="minorHAnsi" w:eastAsia="Arial" w:hAnsiTheme="minorHAnsi" w:cstheme="minorHAnsi"/>
          <w:color w:val="000000" w:themeColor="text1"/>
          <w:szCs w:val="20"/>
        </w:rPr>
        <w:t xml:space="preserve"> 30 (trinta) </w:t>
      </w:r>
      <w:r w:rsidRPr="00782642">
        <w:rPr>
          <w:rFonts w:asciiTheme="minorHAnsi" w:hAnsiTheme="minorHAnsi" w:cstheme="minorHAnsi"/>
          <w:color w:val="000000" w:themeColor="text1"/>
          <w:szCs w:val="20"/>
        </w:rPr>
        <w:t xml:space="preserve">dias, contados do recebimento da Nota Fiscal/Fatura. </w:t>
      </w:r>
    </w:p>
    <w:p w14:paraId="0D53A14E" w14:textId="77777777" w:rsidR="00BC0273" w:rsidRPr="00BC0273" w:rsidRDefault="00BC0273" w:rsidP="00BC0273">
      <w:pPr>
        <w:pStyle w:val="PargrafodaLista"/>
        <w:numPr>
          <w:ilvl w:val="2"/>
          <w:numId w:val="9"/>
        </w:numPr>
        <w:spacing w:before="120" w:after="120" w:line="276" w:lineRule="auto"/>
        <w:jc w:val="both"/>
        <w:rPr>
          <w:rFonts w:asciiTheme="minorHAnsi" w:eastAsia="Arial" w:hAnsiTheme="minorHAnsi" w:cstheme="minorHAnsi"/>
          <w:szCs w:val="20"/>
        </w:rPr>
      </w:pPr>
      <w:r w:rsidRPr="00BC0273">
        <w:rPr>
          <w:rFonts w:asciiTheme="minorHAnsi" w:hAnsiTheme="minorHAnsi" w:cstheme="minorHAnsi"/>
          <w:color w:val="000000"/>
          <w:szCs w:val="20"/>
          <w:lang w:eastAsia="en-US"/>
        </w:rPr>
        <w:t xml:space="preserve">Os </w:t>
      </w:r>
      <w:r w:rsidRPr="00BC0273">
        <w:rPr>
          <w:rFonts w:asciiTheme="minorHAnsi" w:hAnsiTheme="minorHAnsi" w:cstheme="minorHAnsi"/>
          <w:szCs w:val="20"/>
          <w:lang w:eastAsia="en-US"/>
        </w:rPr>
        <w:t xml:space="preserve">pagamentos decorrentes de despesas cujos valores não ultrapassem o limite </w:t>
      </w:r>
      <w:r w:rsidRPr="00BC0273">
        <w:rPr>
          <w:rFonts w:asciiTheme="minorHAnsi" w:hAnsiTheme="minorHAnsi" w:cstheme="minorHAnsi"/>
          <w:szCs w:val="20"/>
        </w:rPr>
        <w:t>de que trata o inciso II do art. 24</w:t>
      </w:r>
      <w:r w:rsidRPr="00BC0273">
        <w:rPr>
          <w:rFonts w:asciiTheme="minorHAnsi" w:hAnsiTheme="minorHAnsi" w:cstheme="minorHAnsi"/>
          <w:szCs w:val="20"/>
          <w:lang w:eastAsia="en-US"/>
        </w:rPr>
        <w:t xml:space="preserve"> da Lei 8.666, de 1993, deverão ser efetuados no prazo de até 5 (cinco) dias úteis, contados da data da apresentação da Nota Fiscal/Fatura, nos termos do art. 5º, § 3º, da Lei nº 8.666, </w:t>
      </w:r>
      <w:r w:rsidRPr="00BC0273">
        <w:rPr>
          <w:rFonts w:asciiTheme="minorHAnsi" w:hAnsiTheme="minorHAnsi" w:cstheme="minorHAnsi"/>
          <w:color w:val="000000"/>
          <w:szCs w:val="20"/>
          <w:lang w:eastAsia="en-US"/>
        </w:rPr>
        <w:t>de 1993.</w:t>
      </w:r>
    </w:p>
    <w:p w14:paraId="33414E4F" w14:textId="77777777" w:rsidR="00BC0273" w:rsidRPr="00BC0273" w:rsidRDefault="00BC0273" w:rsidP="00BC0273">
      <w:pPr>
        <w:pStyle w:val="PargrafodaLista"/>
        <w:numPr>
          <w:ilvl w:val="1"/>
          <w:numId w:val="9"/>
        </w:numPr>
        <w:spacing w:before="120" w:after="120" w:line="276" w:lineRule="auto"/>
        <w:jc w:val="both"/>
        <w:rPr>
          <w:rFonts w:asciiTheme="minorHAnsi" w:eastAsia="Arial" w:hAnsiTheme="minorHAnsi" w:cstheme="minorHAnsi"/>
          <w:szCs w:val="20"/>
        </w:rPr>
      </w:pPr>
      <w:r w:rsidRPr="00BC0273">
        <w:rPr>
          <w:rFonts w:asciiTheme="minorHAnsi" w:hAnsiTheme="minorHAnsi" w:cstheme="minorHAnsi"/>
          <w:iCs/>
          <w:szCs w:val="20"/>
        </w:rPr>
        <w:t>A emissão da Nota Fiscal/Fatura será precedida do recebimento definitivo do serviço, conforme este Termo de Referência</w:t>
      </w:r>
    </w:p>
    <w:p w14:paraId="1ADC5090" w14:textId="77777777" w:rsidR="00BC0273" w:rsidRPr="00BC0273" w:rsidRDefault="00BC0273" w:rsidP="00BC0273">
      <w:pPr>
        <w:pStyle w:val="PargrafodaLista"/>
        <w:numPr>
          <w:ilvl w:val="1"/>
          <w:numId w:val="9"/>
        </w:numPr>
        <w:spacing w:before="120" w:after="120" w:line="276" w:lineRule="auto"/>
        <w:jc w:val="both"/>
        <w:rPr>
          <w:rFonts w:asciiTheme="minorHAnsi" w:eastAsia="Arial" w:hAnsiTheme="minorHAnsi" w:cstheme="minorHAnsi"/>
          <w:szCs w:val="20"/>
        </w:rPr>
      </w:pPr>
      <w:r w:rsidRPr="00BC0273">
        <w:rPr>
          <w:rFonts w:asciiTheme="minorHAnsi" w:hAnsiTheme="minorHAnsi" w:cstheme="minorHAnsi"/>
          <w:color w:val="000000"/>
          <w:szCs w:val="20"/>
        </w:rPr>
        <w:t xml:space="preserve">A Nota Fiscal ou Fatura deverá ser obrigatoriamente acompanhada da comprovação da regularidade fiscal, constatada por meio de consulta on-line ao SICAF ou, na impossibilidade de acesso </w:t>
      </w:r>
      <w:r w:rsidRPr="00BC0273">
        <w:rPr>
          <w:rFonts w:asciiTheme="minorHAnsi" w:hAnsiTheme="minorHAnsi" w:cstheme="minorHAnsi"/>
          <w:color w:val="000000"/>
          <w:szCs w:val="20"/>
          <w:lang w:eastAsia="en-US"/>
        </w:rPr>
        <w:t>ao</w:t>
      </w:r>
      <w:r w:rsidRPr="00BC0273">
        <w:rPr>
          <w:rFonts w:asciiTheme="minorHAnsi" w:hAnsiTheme="minorHAnsi" w:cstheme="minorHAnsi"/>
          <w:color w:val="000000"/>
          <w:szCs w:val="20"/>
        </w:rPr>
        <w:t xml:space="preserve"> referido Sistema, mediante consulta aos sítios eletrônicos oficiais ou à documentação mencionada no art. 29 da Lei nº 8.666, de 1993. </w:t>
      </w:r>
    </w:p>
    <w:p w14:paraId="18547EA7" w14:textId="33B3FC21" w:rsidR="00BC0273" w:rsidRPr="00BC0273" w:rsidRDefault="00BC0273" w:rsidP="00BC0273">
      <w:pPr>
        <w:pStyle w:val="PargrafodaLista"/>
        <w:numPr>
          <w:ilvl w:val="2"/>
          <w:numId w:val="9"/>
        </w:numPr>
        <w:spacing w:before="120" w:after="120" w:line="276" w:lineRule="auto"/>
        <w:jc w:val="both"/>
        <w:rPr>
          <w:rFonts w:asciiTheme="minorHAnsi" w:eastAsia="Arial" w:hAnsiTheme="minorHAnsi" w:cstheme="minorHAnsi"/>
          <w:szCs w:val="20"/>
        </w:rPr>
      </w:pPr>
      <w:r w:rsidRPr="00BC0273">
        <w:rPr>
          <w:rFonts w:asciiTheme="minorHAnsi" w:hAnsiTheme="minorHAnsi" w:cstheme="minorHAnsi"/>
          <w:color w:val="000000"/>
          <w:szCs w:val="20"/>
        </w:rPr>
        <w:t xml:space="preserve">Constatando-se, junto ao SICAF, a situação de irregularidade do fornecedor contratado, deverão ser tomadas as providências previstas no do art. 31 da Instrução </w:t>
      </w:r>
      <w:r w:rsidRPr="00BC0273">
        <w:rPr>
          <w:rFonts w:asciiTheme="minorHAnsi" w:hAnsiTheme="minorHAnsi" w:cstheme="minorHAnsi"/>
          <w:color w:val="000000"/>
          <w:szCs w:val="20"/>
          <w:lang w:eastAsia="en-US"/>
        </w:rPr>
        <w:t>Normativa</w:t>
      </w:r>
      <w:r w:rsidRPr="00BC0273">
        <w:rPr>
          <w:rFonts w:asciiTheme="minorHAnsi" w:hAnsiTheme="minorHAnsi" w:cstheme="minorHAnsi"/>
          <w:color w:val="000000"/>
          <w:szCs w:val="20"/>
        </w:rPr>
        <w:t xml:space="preserve"> nº 3, de 26 de abril de 2018.</w:t>
      </w:r>
    </w:p>
    <w:p w14:paraId="7C8B8443" w14:textId="62DB6924" w:rsidR="00BC0273" w:rsidRPr="00BC0273"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color w:val="000000" w:themeColor="text1"/>
          <w:szCs w:val="20"/>
        </w:rPr>
      </w:pPr>
      <w:r w:rsidRPr="00BC0273">
        <w:rPr>
          <w:rFonts w:asciiTheme="minorHAnsi" w:hAnsiTheme="minorHAnsi" w:cstheme="minorHAnsi"/>
          <w:color w:val="000000"/>
          <w:szCs w:val="20"/>
        </w:rPr>
        <w:t xml:space="preserve">O setor competente para proceder o pagamento deve verificar se a Nota Fiscal ou Fatura apresentada expressa os elementos necessários e essenciais do documento, tais como: </w:t>
      </w:r>
    </w:p>
    <w:p w14:paraId="0F5DF601" w14:textId="77777777" w:rsidR="00BC0273" w:rsidRPr="00782642" w:rsidRDefault="00BC0273" w:rsidP="00BC0273">
      <w:pPr>
        <w:numPr>
          <w:ilvl w:val="2"/>
          <w:numId w:val="9"/>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prazo de validade; </w:t>
      </w:r>
    </w:p>
    <w:p w14:paraId="22B33AFD" w14:textId="77777777" w:rsidR="00BC0273" w:rsidRPr="00782642" w:rsidRDefault="00BC0273" w:rsidP="00BC0273">
      <w:pPr>
        <w:numPr>
          <w:ilvl w:val="2"/>
          <w:numId w:val="9"/>
        </w:numPr>
        <w:suppressAutoHyphens w:val="0"/>
        <w:spacing w:before="120" w:after="120"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 data da emissão; </w:t>
      </w:r>
    </w:p>
    <w:p w14:paraId="50EABF58" w14:textId="77777777" w:rsidR="00BC0273" w:rsidRPr="00782642" w:rsidRDefault="00BC0273" w:rsidP="00BC0273">
      <w:pPr>
        <w:numPr>
          <w:ilvl w:val="2"/>
          <w:numId w:val="9"/>
        </w:numPr>
        <w:suppressAutoHyphens w:val="0"/>
        <w:spacing w:before="120" w:after="120"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os dados do contrato e do órgão contratante; </w:t>
      </w:r>
    </w:p>
    <w:p w14:paraId="58BB7F17" w14:textId="77777777" w:rsidR="00BC0273" w:rsidRPr="00782642" w:rsidRDefault="00BC0273" w:rsidP="00BC0273">
      <w:pPr>
        <w:numPr>
          <w:ilvl w:val="2"/>
          <w:numId w:val="9"/>
        </w:numPr>
        <w:suppressAutoHyphens w:val="0"/>
        <w:spacing w:before="120" w:after="120"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período de prestação dos serviços; </w:t>
      </w:r>
    </w:p>
    <w:p w14:paraId="2C077351" w14:textId="77777777" w:rsidR="00BC0273" w:rsidRPr="00782642" w:rsidRDefault="00BC0273" w:rsidP="00BC0273">
      <w:pPr>
        <w:numPr>
          <w:ilvl w:val="2"/>
          <w:numId w:val="9"/>
        </w:numPr>
        <w:suppressAutoHyphens w:val="0"/>
        <w:spacing w:before="120" w:after="120"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valor a pagar; e </w:t>
      </w:r>
    </w:p>
    <w:p w14:paraId="34DFBBB9" w14:textId="77777777" w:rsidR="00BC0273" w:rsidRPr="00782642" w:rsidRDefault="00BC0273" w:rsidP="00BC0273">
      <w:pPr>
        <w:numPr>
          <w:ilvl w:val="2"/>
          <w:numId w:val="9"/>
        </w:numPr>
        <w:suppressAutoHyphens w:val="0"/>
        <w:spacing w:before="120" w:after="120"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eventual destaque do valor de retenções tributárias cabíveis.</w:t>
      </w:r>
    </w:p>
    <w:p w14:paraId="0631851F" w14:textId="77777777" w:rsidR="00BC0273" w:rsidRPr="00782642" w:rsidRDefault="00BC0273" w:rsidP="00BC0273">
      <w:pPr>
        <w:pStyle w:val="PargrafodaLista"/>
        <w:numPr>
          <w:ilvl w:val="1"/>
          <w:numId w:val="9"/>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iCs/>
          <w:szCs w:val="20"/>
        </w:rPr>
        <w:t xml:space="preserve">Havendo erro </w:t>
      </w:r>
      <w:r w:rsidRPr="00782642">
        <w:rPr>
          <w:rFonts w:asciiTheme="minorHAnsi" w:hAnsiTheme="minorHAnsi" w:cstheme="minorHAnsi"/>
          <w:color w:val="000000"/>
          <w:szCs w:val="20"/>
        </w:rPr>
        <w:t>na</w:t>
      </w:r>
      <w:r w:rsidRPr="00782642">
        <w:rPr>
          <w:rFonts w:asciiTheme="minorHAnsi" w:hAnsiTheme="minorHAnsi" w:cstheme="minorHAnsi"/>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4CCB2BB" w14:textId="77777777" w:rsidR="00BC0273" w:rsidRPr="00782642" w:rsidRDefault="00BC0273" w:rsidP="00BC0273">
      <w:pPr>
        <w:pStyle w:val="PargrafodaLista"/>
        <w:numPr>
          <w:ilvl w:val="1"/>
          <w:numId w:val="9"/>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rPr>
        <w:t xml:space="preserve">Nos termos do item 1, do Anexo VIII-A da Instrução Normativa SEGES/MP nº 05, de 2017, será </w:t>
      </w:r>
      <w:r w:rsidRPr="00782642">
        <w:rPr>
          <w:rFonts w:asciiTheme="minorHAnsi" w:hAnsiTheme="minorHAnsi" w:cstheme="minorHAnsi"/>
          <w:color w:val="000000"/>
          <w:szCs w:val="20"/>
        </w:rPr>
        <w:t>efetuada</w:t>
      </w:r>
      <w:r w:rsidRPr="00782642">
        <w:rPr>
          <w:rFonts w:asciiTheme="minorHAnsi" w:hAnsiTheme="minorHAnsi" w:cstheme="minorHAnsi"/>
          <w:szCs w:val="20"/>
          <w:lang w:eastAsia="en-US"/>
        </w:rPr>
        <w:t xml:space="preserve"> a retenção ou glosa no pagamento, proporcional à irregularidade verificada, sem prejuízo das sanções cabíveis, caso se constate que a Contratada:</w:t>
      </w:r>
    </w:p>
    <w:p w14:paraId="2BF179D0" w14:textId="77777777" w:rsidR="00BC0273" w:rsidRPr="00782642" w:rsidRDefault="00BC0273" w:rsidP="00BC0273">
      <w:pPr>
        <w:numPr>
          <w:ilvl w:val="2"/>
          <w:numId w:val="9"/>
        </w:numPr>
        <w:suppressAutoHyphens w:val="0"/>
        <w:spacing w:before="120" w:after="120" w:line="276" w:lineRule="auto"/>
        <w:ind w:left="567" w:hanging="567"/>
        <w:jc w:val="both"/>
        <w:rPr>
          <w:rFonts w:asciiTheme="minorHAnsi" w:hAnsiTheme="minorHAnsi" w:cstheme="minorHAnsi"/>
          <w:color w:val="000000"/>
          <w:szCs w:val="20"/>
        </w:rPr>
      </w:pPr>
      <w:r w:rsidRPr="00782642">
        <w:rPr>
          <w:rFonts w:asciiTheme="minorHAnsi" w:hAnsiTheme="minorHAnsi" w:cstheme="minorHAnsi"/>
          <w:color w:val="000000"/>
          <w:szCs w:val="20"/>
        </w:rPr>
        <w:t>não produziu os resultados acordados;</w:t>
      </w:r>
    </w:p>
    <w:p w14:paraId="69DAFE25" w14:textId="77777777" w:rsidR="00BC0273" w:rsidRPr="00782642" w:rsidRDefault="00BC0273" w:rsidP="00BC0273">
      <w:pPr>
        <w:numPr>
          <w:ilvl w:val="2"/>
          <w:numId w:val="9"/>
        </w:numPr>
        <w:suppressAutoHyphens w:val="0"/>
        <w:spacing w:before="120" w:after="120" w:line="276" w:lineRule="auto"/>
        <w:ind w:left="567" w:hanging="567"/>
        <w:jc w:val="both"/>
        <w:rPr>
          <w:rFonts w:asciiTheme="minorHAnsi" w:hAnsiTheme="minorHAnsi" w:cstheme="minorHAnsi"/>
          <w:color w:val="000000"/>
          <w:szCs w:val="20"/>
        </w:rPr>
      </w:pPr>
      <w:r w:rsidRPr="00782642">
        <w:rPr>
          <w:rFonts w:asciiTheme="minorHAnsi" w:hAnsiTheme="minorHAnsi" w:cstheme="minorHAnsi"/>
          <w:color w:val="000000"/>
          <w:szCs w:val="20"/>
        </w:rPr>
        <w:t>deixou de executar as atividades contratadas, ou não as executou com a qualidade mínima exigida;</w:t>
      </w:r>
    </w:p>
    <w:p w14:paraId="1154CCA0" w14:textId="77777777" w:rsidR="00BC0273" w:rsidRPr="00782642" w:rsidRDefault="00BC0273" w:rsidP="00BC0273">
      <w:pPr>
        <w:numPr>
          <w:ilvl w:val="2"/>
          <w:numId w:val="9"/>
        </w:numPr>
        <w:suppressAutoHyphens w:val="0"/>
        <w:spacing w:before="120" w:after="120" w:line="276" w:lineRule="auto"/>
        <w:ind w:left="567" w:hanging="567"/>
        <w:jc w:val="both"/>
        <w:rPr>
          <w:rFonts w:asciiTheme="minorHAnsi" w:hAnsiTheme="minorHAnsi" w:cstheme="minorHAnsi"/>
          <w:color w:val="000000"/>
          <w:szCs w:val="20"/>
        </w:rPr>
      </w:pPr>
      <w:r w:rsidRPr="00782642">
        <w:rPr>
          <w:rFonts w:asciiTheme="minorHAnsi" w:hAnsiTheme="minorHAnsi" w:cstheme="minorHAnsi"/>
          <w:color w:val="000000"/>
          <w:szCs w:val="20"/>
        </w:rPr>
        <w:t>deixou de utilizar os materiais e recursos humanos exigidos para a execução do serviço, ou utilizou-os com qualidade ou quantidade inferior à demandada.</w:t>
      </w:r>
    </w:p>
    <w:p w14:paraId="7D3AE146" w14:textId="77777777" w:rsidR="00BC0273" w:rsidRPr="00782642" w:rsidRDefault="00BC0273" w:rsidP="00BC0273">
      <w:pPr>
        <w:pStyle w:val="PargrafodaLista"/>
        <w:numPr>
          <w:ilvl w:val="1"/>
          <w:numId w:val="9"/>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Será considerada data do pagamento o dia em que constar como emitida a ordem bancária para pagamento.</w:t>
      </w:r>
    </w:p>
    <w:p w14:paraId="56E141C0" w14:textId="77777777" w:rsidR="00BC0273" w:rsidRPr="00782642" w:rsidRDefault="00BC0273" w:rsidP="00BC0273">
      <w:pPr>
        <w:pStyle w:val="PargrafodaLista"/>
        <w:numPr>
          <w:ilvl w:val="1"/>
          <w:numId w:val="9"/>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Antes de cada pagamento à contratada, será realizada consulta ao SICAF para verificar a manutenção das condições de habilitação exigidas no edital. </w:t>
      </w:r>
    </w:p>
    <w:p w14:paraId="1AA43E64" w14:textId="77777777" w:rsidR="00BC0273" w:rsidRPr="00782642" w:rsidRDefault="00BC0273" w:rsidP="00BC0273">
      <w:pPr>
        <w:pStyle w:val="PargrafodaLista"/>
        <w:numPr>
          <w:ilvl w:val="1"/>
          <w:numId w:val="9"/>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9FA3B6D" w14:textId="557BFA43" w:rsidR="00BC0273" w:rsidRPr="00782642" w:rsidRDefault="00BC0273" w:rsidP="00BC0273">
      <w:pPr>
        <w:pStyle w:val="PargrafodaLista"/>
        <w:numPr>
          <w:ilvl w:val="1"/>
          <w:numId w:val="9"/>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lastRenderedPageBreak/>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FC687CE" w14:textId="0B8715F8" w:rsidR="00BC0273" w:rsidRPr="00782642" w:rsidRDefault="00BC0273" w:rsidP="00BC0273">
      <w:pPr>
        <w:pStyle w:val="PargrafodaLista"/>
        <w:numPr>
          <w:ilvl w:val="1"/>
          <w:numId w:val="9"/>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E54E76A" w14:textId="05BE0206" w:rsidR="00BC0273" w:rsidRPr="00782642" w:rsidRDefault="00BC0273" w:rsidP="00BC0273">
      <w:pPr>
        <w:pStyle w:val="PargrafodaLista"/>
        <w:numPr>
          <w:ilvl w:val="1"/>
          <w:numId w:val="9"/>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Persistindo a irregularidade, a contratante deverá adotar as medidas necessárias à rescisão contratual nos autos do processo administrativo correspondente, assegurada à contratada a ampla defesa. </w:t>
      </w:r>
    </w:p>
    <w:p w14:paraId="1A3EB7D5" w14:textId="39EF374B" w:rsidR="00BC0273" w:rsidRPr="00782642" w:rsidRDefault="00BC0273" w:rsidP="00BC0273">
      <w:pPr>
        <w:pStyle w:val="PargrafodaLista"/>
        <w:numPr>
          <w:ilvl w:val="1"/>
          <w:numId w:val="9"/>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Havendo a efetiva execução do objeto, os pagamentos serão realizados normalmente, até que se decida pela rescisão do contrato, caso a contratada não regularize sua situação junto ao SICAF.  </w:t>
      </w:r>
    </w:p>
    <w:p w14:paraId="731F36A0" w14:textId="77777777" w:rsidR="00BC0273" w:rsidRPr="00782642" w:rsidRDefault="00BC0273" w:rsidP="00BC0273">
      <w:pPr>
        <w:numPr>
          <w:ilvl w:val="2"/>
          <w:numId w:val="9"/>
        </w:numPr>
        <w:suppressAutoHyphens w:val="0"/>
        <w:spacing w:before="120" w:after="120"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0F7F8693" w14:textId="2557824F" w:rsidR="00BC0273" w:rsidRPr="00782642" w:rsidRDefault="00BC0273" w:rsidP="00BC0273">
      <w:pPr>
        <w:pStyle w:val="PargrafodaLista"/>
        <w:numPr>
          <w:ilvl w:val="1"/>
          <w:numId w:val="9"/>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Quando do pagamento, será efetuada a retenção tributária prevista na legislação aplicável, em especial a prevista no artigo 31 da Lei 8.212, de 1993, nos termos do item 6 do Anexo XI da IN SEGES/MP n. 5/2017, quando couber.</w:t>
      </w:r>
    </w:p>
    <w:p w14:paraId="67FAE27B" w14:textId="405404A6" w:rsidR="00BC0273" w:rsidRPr="00BC0273" w:rsidRDefault="00BC0273" w:rsidP="00BC0273">
      <w:pPr>
        <w:pStyle w:val="PargrafodaLista"/>
        <w:numPr>
          <w:ilvl w:val="1"/>
          <w:numId w:val="9"/>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1ECF68F8" w14:textId="02D53C44" w:rsidR="00BC0273" w:rsidRPr="00782642" w:rsidRDefault="00BC0273" w:rsidP="00BC0273">
      <w:pPr>
        <w:pStyle w:val="PargrafodaLista"/>
        <w:numPr>
          <w:ilvl w:val="1"/>
          <w:numId w:val="9"/>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5FAB53B" w14:textId="77777777" w:rsidR="00BC0273" w:rsidRPr="00782642" w:rsidRDefault="00BC0273" w:rsidP="00BC0273">
      <w:pPr>
        <w:spacing w:line="276" w:lineRule="auto"/>
        <w:ind w:left="426" w:firstLine="708"/>
        <w:jc w:val="both"/>
        <w:rPr>
          <w:rFonts w:asciiTheme="minorHAnsi" w:hAnsiTheme="minorHAnsi" w:cstheme="minorHAnsi"/>
          <w:szCs w:val="20"/>
        </w:rPr>
      </w:pPr>
      <w:r w:rsidRPr="00782642">
        <w:rPr>
          <w:rFonts w:asciiTheme="minorHAnsi" w:hAnsiTheme="minorHAnsi" w:cstheme="minorHAnsi"/>
          <w:szCs w:val="20"/>
        </w:rPr>
        <w:t>EM = I x N x VP, sendo:</w:t>
      </w:r>
    </w:p>
    <w:p w14:paraId="4E0768AE" w14:textId="77777777" w:rsidR="00BC0273" w:rsidRPr="00782642" w:rsidRDefault="00BC0273" w:rsidP="00BC0273">
      <w:pPr>
        <w:tabs>
          <w:tab w:val="left" w:pos="1701"/>
        </w:tabs>
        <w:spacing w:line="276" w:lineRule="auto"/>
        <w:ind w:firstLine="1134"/>
        <w:jc w:val="both"/>
        <w:rPr>
          <w:rFonts w:asciiTheme="minorHAnsi" w:hAnsiTheme="minorHAnsi" w:cstheme="minorHAnsi"/>
          <w:snapToGrid w:val="0"/>
          <w:color w:val="000000"/>
          <w:szCs w:val="20"/>
        </w:rPr>
      </w:pPr>
      <w:r w:rsidRPr="00782642">
        <w:rPr>
          <w:rFonts w:asciiTheme="minorHAnsi" w:hAnsiTheme="minorHAnsi" w:cstheme="minorHAnsi"/>
          <w:snapToGrid w:val="0"/>
          <w:color w:val="000000"/>
          <w:szCs w:val="20"/>
        </w:rPr>
        <w:t>EM = Encargos moratórios;</w:t>
      </w:r>
    </w:p>
    <w:p w14:paraId="0D47C9A9" w14:textId="77777777" w:rsidR="00BC0273" w:rsidRPr="00782642" w:rsidRDefault="00BC0273" w:rsidP="00BC0273">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N = Número de dias entre a data prevista para o pagamento e a do efetivo pagamento;</w:t>
      </w:r>
    </w:p>
    <w:p w14:paraId="161001D5" w14:textId="77777777" w:rsidR="00BC0273" w:rsidRPr="00782642" w:rsidRDefault="00BC0273" w:rsidP="00BC0273">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VP = Valor da parcela a ser paga.</w:t>
      </w:r>
    </w:p>
    <w:p w14:paraId="7F230D02" w14:textId="77777777" w:rsidR="00BC0273" w:rsidRPr="00782642" w:rsidRDefault="00BC0273" w:rsidP="00BC0273">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snapToGrid w:val="0"/>
          <w:color w:val="000000"/>
          <w:szCs w:val="20"/>
        </w:rPr>
        <w:t xml:space="preserve">I = Índice de compensação financeira = </w:t>
      </w:r>
      <w:r w:rsidRPr="00782642">
        <w:rPr>
          <w:rFonts w:asciiTheme="minorHAnsi" w:hAnsiTheme="minorHAnsi" w:cstheme="minorHAnsi"/>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BC0273" w:rsidRPr="00782642" w14:paraId="64A108D1" w14:textId="77777777" w:rsidTr="003660A7">
        <w:tc>
          <w:tcPr>
            <w:tcW w:w="2214" w:type="dxa"/>
            <w:vMerge w:val="restart"/>
            <w:vAlign w:val="center"/>
            <w:hideMark/>
          </w:tcPr>
          <w:p w14:paraId="7EB7149C" w14:textId="77777777" w:rsidR="00BC0273" w:rsidRPr="00782642" w:rsidRDefault="00BC0273" w:rsidP="003660A7">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(TX)</w:t>
            </w:r>
          </w:p>
        </w:tc>
        <w:tc>
          <w:tcPr>
            <w:tcW w:w="446" w:type="dxa"/>
            <w:vMerge w:val="restart"/>
            <w:vAlign w:val="center"/>
            <w:hideMark/>
          </w:tcPr>
          <w:p w14:paraId="509EB3DC" w14:textId="77777777" w:rsidR="00BC0273" w:rsidRPr="00782642" w:rsidRDefault="00BC0273" w:rsidP="003660A7">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 xml:space="preserve">I = </w:t>
            </w:r>
          </w:p>
        </w:tc>
        <w:tc>
          <w:tcPr>
            <w:tcW w:w="1276" w:type="dxa"/>
            <w:tcBorders>
              <w:top w:val="nil"/>
              <w:left w:val="nil"/>
              <w:bottom w:val="single" w:sz="4" w:space="0" w:color="auto"/>
              <w:right w:val="nil"/>
            </w:tcBorders>
            <w:hideMark/>
          </w:tcPr>
          <w:p w14:paraId="7366DD41" w14:textId="77777777" w:rsidR="00BC0273" w:rsidRPr="00782642" w:rsidRDefault="00BC0273" w:rsidP="003660A7">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( 6 / 100 )</w:t>
            </w:r>
          </w:p>
        </w:tc>
        <w:tc>
          <w:tcPr>
            <w:tcW w:w="4926" w:type="dxa"/>
            <w:vMerge w:val="restart"/>
            <w:vAlign w:val="center"/>
          </w:tcPr>
          <w:p w14:paraId="4C42FAC0" w14:textId="77777777" w:rsidR="00BC0273" w:rsidRPr="00782642" w:rsidRDefault="00BC0273" w:rsidP="003660A7">
            <w:pPr>
              <w:tabs>
                <w:tab w:val="left" w:pos="1701"/>
              </w:tabs>
              <w:spacing w:line="276" w:lineRule="auto"/>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0,00016438</w:t>
            </w:r>
          </w:p>
          <w:p w14:paraId="409A8692" w14:textId="77777777" w:rsidR="00BC0273" w:rsidRPr="00782642" w:rsidRDefault="00BC0273" w:rsidP="003660A7">
            <w:pPr>
              <w:tabs>
                <w:tab w:val="left" w:pos="1701"/>
              </w:tabs>
              <w:spacing w:line="276" w:lineRule="auto"/>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TX = Percentual da taxa anual = 6%</w:t>
            </w:r>
          </w:p>
          <w:p w14:paraId="03295B52" w14:textId="77777777" w:rsidR="00BC0273" w:rsidRPr="00782642" w:rsidRDefault="00BC0273" w:rsidP="003660A7">
            <w:pPr>
              <w:tabs>
                <w:tab w:val="left" w:pos="1701"/>
              </w:tabs>
              <w:spacing w:line="276" w:lineRule="auto"/>
              <w:ind w:left="742"/>
              <w:jc w:val="both"/>
              <w:rPr>
                <w:rFonts w:asciiTheme="minorHAnsi" w:hAnsiTheme="minorHAnsi" w:cstheme="minorHAnsi"/>
                <w:color w:val="000000"/>
                <w:sz w:val="20"/>
                <w:szCs w:val="20"/>
              </w:rPr>
            </w:pPr>
          </w:p>
        </w:tc>
      </w:tr>
      <w:tr w:rsidR="00BC0273" w:rsidRPr="00782642" w14:paraId="57D26882" w14:textId="77777777" w:rsidTr="003660A7">
        <w:tc>
          <w:tcPr>
            <w:tcW w:w="0" w:type="auto"/>
            <w:vMerge/>
            <w:vAlign w:val="center"/>
            <w:hideMark/>
          </w:tcPr>
          <w:p w14:paraId="10DC2454" w14:textId="77777777" w:rsidR="00BC0273" w:rsidRPr="00782642" w:rsidRDefault="00BC0273" w:rsidP="003660A7">
            <w:pPr>
              <w:rPr>
                <w:rFonts w:asciiTheme="minorHAnsi" w:hAnsiTheme="minorHAnsi" w:cstheme="minorHAnsi"/>
                <w:color w:val="000000"/>
                <w:sz w:val="20"/>
                <w:szCs w:val="20"/>
              </w:rPr>
            </w:pPr>
          </w:p>
        </w:tc>
        <w:tc>
          <w:tcPr>
            <w:tcW w:w="0" w:type="auto"/>
            <w:vMerge/>
            <w:vAlign w:val="center"/>
            <w:hideMark/>
          </w:tcPr>
          <w:p w14:paraId="686A724B" w14:textId="77777777" w:rsidR="00BC0273" w:rsidRPr="00782642" w:rsidRDefault="00BC0273" w:rsidP="003660A7">
            <w:pPr>
              <w:rPr>
                <w:rFonts w:asciiTheme="minorHAnsi" w:hAnsiTheme="minorHAnsi" w:cstheme="minorHAnsi"/>
                <w:color w:val="000000"/>
                <w:sz w:val="20"/>
                <w:szCs w:val="20"/>
              </w:rPr>
            </w:pPr>
          </w:p>
        </w:tc>
        <w:tc>
          <w:tcPr>
            <w:tcW w:w="1276" w:type="dxa"/>
            <w:tcBorders>
              <w:top w:val="single" w:sz="4" w:space="0" w:color="auto"/>
              <w:left w:val="nil"/>
              <w:bottom w:val="nil"/>
              <w:right w:val="nil"/>
            </w:tcBorders>
            <w:hideMark/>
          </w:tcPr>
          <w:p w14:paraId="56AFA7E6" w14:textId="77777777" w:rsidR="00BC0273" w:rsidRPr="00782642" w:rsidRDefault="00BC0273" w:rsidP="003660A7">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365</w:t>
            </w:r>
          </w:p>
        </w:tc>
        <w:tc>
          <w:tcPr>
            <w:tcW w:w="0" w:type="auto"/>
            <w:vMerge/>
            <w:vAlign w:val="center"/>
            <w:hideMark/>
          </w:tcPr>
          <w:p w14:paraId="2BC8F7AD" w14:textId="77777777" w:rsidR="00BC0273" w:rsidRPr="00782642" w:rsidRDefault="00BC0273" w:rsidP="003660A7">
            <w:pPr>
              <w:rPr>
                <w:rFonts w:asciiTheme="minorHAnsi" w:hAnsiTheme="minorHAnsi" w:cstheme="minorHAnsi"/>
                <w:color w:val="000000"/>
                <w:sz w:val="20"/>
                <w:szCs w:val="20"/>
              </w:rPr>
            </w:pPr>
          </w:p>
        </w:tc>
      </w:tr>
    </w:tbl>
    <w:p w14:paraId="3E003A10" w14:textId="77777777" w:rsidR="00BC0273" w:rsidRPr="00782642" w:rsidRDefault="00BC0273" w:rsidP="00BC0273">
      <w:pPr>
        <w:pStyle w:val="PargrafodaLista"/>
        <w:numPr>
          <w:ilvl w:val="0"/>
          <w:numId w:val="9"/>
        </w:numPr>
        <w:suppressAutoHyphens w:val="0"/>
        <w:spacing w:before="120" w:after="120" w:line="276" w:lineRule="auto"/>
        <w:ind w:right="-15"/>
        <w:jc w:val="both"/>
        <w:rPr>
          <w:rFonts w:asciiTheme="minorHAnsi" w:hAnsiTheme="minorHAnsi" w:cstheme="minorHAnsi"/>
          <w:b/>
          <w:color w:val="000000" w:themeColor="text1"/>
          <w:szCs w:val="20"/>
          <w:lang w:eastAsia="en-US"/>
        </w:rPr>
      </w:pPr>
      <w:r w:rsidRPr="00782642">
        <w:rPr>
          <w:rFonts w:asciiTheme="minorHAnsi" w:hAnsiTheme="minorHAnsi" w:cstheme="minorHAnsi"/>
          <w:b/>
          <w:color w:val="000000" w:themeColor="text1"/>
          <w:szCs w:val="20"/>
          <w:lang w:eastAsia="en-US"/>
        </w:rPr>
        <w:t>RE</w:t>
      </w:r>
      <w:r>
        <w:rPr>
          <w:rFonts w:asciiTheme="minorHAnsi" w:hAnsiTheme="minorHAnsi" w:cstheme="minorHAnsi"/>
          <w:b/>
          <w:color w:val="000000" w:themeColor="text1"/>
          <w:szCs w:val="20"/>
          <w:lang w:eastAsia="en-US"/>
        </w:rPr>
        <w:t>AJUSTE</w:t>
      </w:r>
    </w:p>
    <w:p w14:paraId="29C054CD" w14:textId="77777777" w:rsidR="00BC0273" w:rsidRPr="00782642" w:rsidRDefault="00BC0273" w:rsidP="00BC0273">
      <w:pPr>
        <w:pStyle w:val="PargrafodaLista"/>
        <w:suppressAutoHyphens w:val="0"/>
        <w:spacing w:before="120" w:after="120" w:line="276" w:lineRule="auto"/>
        <w:ind w:left="444" w:right="-15"/>
        <w:jc w:val="both"/>
        <w:rPr>
          <w:rFonts w:asciiTheme="minorHAnsi" w:hAnsiTheme="minorHAnsi" w:cstheme="minorHAnsi"/>
          <w:b/>
          <w:color w:val="000000" w:themeColor="text1"/>
          <w:szCs w:val="20"/>
          <w:lang w:eastAsia="en-US"/>
        </w:rPr>
      </w:pPr>
    </w:p>
    <w:p w14:paraId="5281FFE8" w14:textId="77777777" w:rsidR="00BC0273" w:rsidRPr="002D0A5A"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Os preços são fixos e irreajustáveis no prazo de um ano contado da data limite para a apresentação das propostas.</w:t>
      </w:r>
    </w:p>
    <w:p w14:paraId="60435367" w14:textId="77777777" w:rsidR="00BC0273" w:rsidRPr="002D0A5A" w:rsidRDefault="00BC0273" w:rsidP="00BC0273">
      <w:pPr>
        <w:pStyle w:val="PargrafodaLista"/>
        <w:spacing w:before="120" w:after="120" w:line="276" w:lineRule="auto"/>
        <w:ind w:left="792"/>
        <w:jc w:val="both"/>
        <w:rPr>
          <w:rFonts w:asciiTheme="minorHAnsi" w:hAnsiTheme="minorHAnsi" w:cstheme="minorHAnsi"/>
          <w:szCs w:val="20"/>
        </w:rPr>
      </w:pPr>
    </w:p>
    <w:p w14:paraId="11E37462" w14:textId="77777777" w:rsidR="00BC0273" w:rsidRPr="002D0A5A" w:rsidRDefault="00BC0273" w:rsidP="00BC0273">
      <w:pPr>
        <w:pStyle w:val="PargrafodaLista"/>
        <w:numPr>
          <w:ilvl w:val="2"/>
          <w:numId w:val="9"/>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5DF47E89" w14:textId="77777777" w:rsidR="00BC0273" w:rsidRPr="002D0A5A"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Nos reajustes subsequentes ao primeiro, o interregno mínimo de um ano será contado a partir dos efeitos financeiros do último reajuste.</w:t>
      </w:r>
    </w:p>
    <w:p w14:paraId="07A72AAF" w14:textId="77777777" w:rsidR="00BC0273" w:rsidRPr="002D0A5A"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31D380B" w14:textId="77777777" w:rsidR="00BC0273" w:rsidRPr="002D0A5A"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Nas aferições finais, o índice utilizado para reajuste será, obrigatoriamente, o definitivo.</w:t>
      </w:r>
    </w:p>
    <w:p w14:paraId="02FBC7E1" w14:textId="77777777" w:rsidR="00BC0273" w:rsidRPr="002D0A5A"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Caso o índice estabelecido para reajustamento venha a ser extinto ou de qualquer forma não possa mais ser utilizado, será adotado, em substituição, o que vier a ser determinado pela legislação então em vigor.</w:t>
      </w:r>
    </w:p>
    <w:p w14:paraId="102FB9F7" w14:textId="77777777" w:rsidR="00BC0273" w:rsidRPr="002D0A5A"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lastRenderedPageBreak/>
        <w:t xml:space="preserve">Na ausência de previsão legal quanto ao índice substituto, as partes elegerão novo índice oficial, para reajustamento do preço do valor remanescente, por meio de termo aditivo. </w:t>
      </w:r>
    </w:p>
    <w:p w14:paraId="11FDE731" w14:textId="77777777" w:rsidR="00BC0273" w:rsidRPr="002D0A5A"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O reajuste será realizado por apostilamento.</w:t>
      </w:r>
    </w:p>
    <w:p w14:paraId="549AFE98" w14:textId="77777777" w:rsidR="00BC0273" w:rsidRPr="00782642" w:rsidRDefault="00BC0273" w:rsidP="00BC0273">
      <w:pPr>
        <w:suppressAutoHyphens w:val="0"/>
        <w:spacing w:before="120" w:after="120" w:line="276" w:lineRule="auto"/>
        <w:jc w:val="both"/>
        <w:rPr>
          <w:rFonts w:asciiTheme="minorHAnsi" w:hAnsiTheme="minorHAnsi" w:cstheme="minorHAnsi"/>
          <w:color w:val="000000" w:themeColor="text1"/>
          <w:szCs w:val="20"/>
        </w:rPr>
      </w:pPr>
    </w:p>
    <w:p w14:paraId="5925E51C" w14:textId="77777777" w:rsidR="00BC0273" w:rsidRDefault="00BC0273" w:rsidP="00BC0273">
      <w:pPr>
        <w:pStyle w:val="PargrafodaLista"/>
        <w:numPr>
          <w:ilvl w:val="0"/>
          <w:numId w:val="9"/>
        </w:numPr>
        <w:suppressAutoHyphens w:val="0"/>
        <w:spacing w:before="120" w:after="120" w:line="276" w:lineRule="auto"/>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t>GARANTIA DA EXECUÇÃO</w:t>
      </w:r>
    </w:p>
    <w:p w14:paraId="1DD33F7C" w14:textId="77777777" w:rsidR="00BC0273" w:rsidRPr="00782642" w:rsidRDefault="00BC0273" w:rsidP="00BC0273">
      <w:pPr>
        <w:pStyle w:val="PargrafodaLista"/>
        <w:suppressAutoHyphens w:val="0"/>
        <w:spacing w:before="120" w:after="120" w:line="276" w:lineRule="auto"/>
        <w:ind w:left="444"/>
        <w:jc w:val="both"/>
        <w:rPr>
          <w:rFonts w:asciiTheme="minorHAnsi" w:hAnsiTheme="minorHAnsi" w:cstheme="minorHAnsi"/>
          <w:b/>
          <w:color w:val="000000" w:themeColor="text1"/>
          <w:szCs w:val="20"/>
        </w:rPr>
      </w:pPr>
    </w:p>
    <w:p w14:paraId="4C37497E" w14:textId="77777777" w:rsidR="00BC0273" w:rsidRPr="002D0A5A" w:rsidRDefault="00BC0273" w:rsidP="00BC0273">
      <w:pPr>
        <w:pStyle w:val="PargrafodaLista"/>
        <w:numPr>
          <w:ilvl w:val="1"/>
          <w:numId w:val="9"/>
        </w:numPr>
        <w:suppressAutoHyphens w:val="0"/>
        <w:spacing w:before="120" w:after="120" w:line="276" w:lineRule="auto"/>
        <w:jc w:val="both"/>
        <w:rPr>
          <w:rFonts w:asciiTheme="minorHAnsi" w:hAnsiTheme="minorHAnsi" w:cstheme="minorHAnsi"/>
          <w:szCs w:val="20"/>
        </w:rPr>
      </w:pPr>
      <w:r w:rsidRPr="002D0A5A">
        <w:rPr>
          <w:rFonts w:cs="Arial"/>
          <w:szCs w:val="20"/>
        </w:rPr>
        <w:t xml:space="preserve"> </w:t>
      </w:r>
      <w:r w:rsidRPr="002D0A5A">
        <w:rPr>
          <w:rFonts w:asciiTheme="minorHAnsi" w:hAnsiTheme="minorHAnsi" w:cstheme="minorHAnsi"/>
          <w:szCs w:val="20"/>
        </w:rPr>
        <w:t>Não haverá exigência de garantia contratual da execução, pois o compromisso do Contratado só irá surgir quando da ocorrência do fato gerador, e não se trata de serviços com cessão de mão de obra.</w:t>
      </w:r>
    </w:p>
    <w:p w14:paraId="000B51A0" w14:textId="77777777" w:rsidR="00BC0273" w:rsidRPr="00782642" w:rsidRDefault="00BC0273" w:rsidP="00BC0273">
      <w:pPr>
        <w:pStyle w:val="Nivel10"/>
        <w:numPr>
          <w:ilvl w:val="0"/>
          <w:numId w:val="9"/>
        </w:numPr>
        <w:suppressAutoHyphens w:val="0"/>
        <w:rPr>
          <w:rFonts w:asciiTheme="minorHAnsi" w:hAnsiTheme="minorHAnsi" w:cstheme="minorHAnsi"/>
        </w:rPr>
      </w:pPr>
      <w:r w:rsidRPr="00782642">
        <w:rPr>
          <w:rFonts w:asciiTheme="minorHAnsi" w:hAnsiTheme="minorHAnsi" w:cstheme="minorHAnsi"/>
        </w:rPr>
        <w:t>DAS SANÇÕES ADMINISTRATIVAS</w:t>
      </w:r>
    </w:p>
    <w:p w14:paraId="4D471B59"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Comete infração administrativa nos termos da Lei nº 10.520, de 2002, a CONTRATADA que:</w:t>
      </w:r>
    </w:p>
    <w:p w14:paraId="3BF11653" w14:textId="77777777" w:rsidR="00BC0273" w:rsidRPr="00782642" w:rsidRDefault="00BC0273" w:rsidP="00BC0273">
      <w:pPr>
        <w:pStyle w:val="PargrafodaLista1"/>
        <w:numPr>
          <w:ilvl w:val="2"/>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inexecutar total ou parcialmente qualquer das obrigações assumidas em decorrência da contratação;</w:t>
      </w:r>
    </w:p>
    <w:p w14:paraId="2AF25255" w14:textId="77777777" w:rsidR="00BC0273" w:rsidRPr="00782642" w:rsidRDefault="00BC0273" w:rsidP="00BC0273">
      <w:pPr>
        <w:pStyle w:val="PargrafodaLista1"/>
        <w:numPr>
          <w:ilvl w:val="2"/>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ensejar o retardamento da execução do objeto;</w:t>
      </w:r>
    </w:p>
    <w:p w14:paraId="2D4D5B1A" w14:textId="77777777" w:rsidR="00BC0273" w:rsidRPr="00782642" w:rsidRDefault="00BC0273" w:rsidP="00BC0273">
      <w:pPr>
        <w:pStyle w:val="PargrafodaLista1"/>
        <w:numPr>
          <w:ilvl w:val="2"/>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falhar ou fraudar na execução do contrato;</w:t>
      </w:r>
    </w:p>
    <w:p w14:paraId="0BACAE38" w14:textId="77777777" w:rsidR="00BC0273" w:rsidRPr="00782642" w:rsidRDefault="00BC0273" w:rsidP="00BC0273">
      <w:pPr>
        <w:pStyle w:val="PargrafodaLista1"/>
        <w:numPr>
          <w:ilvl w:val="2"/>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comportar-se de modo inidôneo; ou</w:t>
      </w:r>
    </w:p>
    <w:p w14:paraId="7AA44F8A" w14:textId="77777777" w:rsidR="00BC0273" w:rsidRPr="00782642" w:rsidRDefault="00BC0273" w:rsidP="00BC0273">
      <w:pPr>
        <w:pStyle w:val="PargrafodaLista1"/>
        <w:numPr>
          <w:ilvl w:val="2"/>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cometer fraude fiscal.</w:t>
      </w:r>
    </w:p>
    <w:p w14:paraId="0C8C5FFD"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Pela inexecução </w:t>
      </w:r>
      <w:r w:rsidRPr="00782642">
        <w:rPr>
          <w:rFonts w:asciiTheme="minorHAnsi" w:hAnsiTheme="minorHAnsi" w:cstheme="minorHAnsi"/>
          <w:szCs w:val="20"/>
          <w:u w:val="single"/>
        </w:rPr>
        <w:t>total ou parcial</w:t>
      </w:r>
      <w:r w:rsidRPr="00782642">
        <w:rPr>
          <w:rFonts w:asciiTheme="minorHAnsi" w:hAnsiTheme="minorHAnsi" w:cstheme="minorHAnsi"/>
          <w:szCs w:val="20"/>
        </w:rPr>
        <w:t xml:space="preserve"> do objeto deste contrato, a Administração pode aplicar à CONTRATADA as seguintes sanções:</w:t>
      </w:r>
    </w:p>
    <w:p w14:paraId="004B3452" w14:textId="77777777" w:rsidR="00BC0273" w:rsidRPr="00782642" w:rsidRDefault="00BC0273" w:rsidP="00BC0273">
      <w:pPr>
        <w:pStyle w:val="PargrafodaLista1"/>
        <w:numPr>
          <w:ilvl w:val="2"/>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b/>
          <w:bCs/>
          <w:sz w:val="20"/>
          <w:szCs w:val="20"/>
        </w:rPr>
        <w:t>Advertência por escrito</w:t>
      </w:r>
      <w:r w:rsidRPr="00782642">
        <w:rPr>
          <w:rFonts w:asciiTheme="minorHAnsi" w:hAnsiTheme="minorHAnsi" w:cstheme="minorHAnsi"/>
          <w:sz w:val="20"/>
          <w:szCs w:val="20"/>
        </w:rPr>
        <w:t>, quando do não cumprimento de quaisquer das obrigações contratuais consideradas faltas leves, assim entendidas aquelas que não acarretam prejuízos significativos para o serviço contratado;</w:t>
      </w:r>
    </w:p>
    <w:p w14:paraId="6022E53C" w14:textId="77777777" w:rsidR="00BC0273" w:rsidRPr="00782642" w:rsidRDefault="00BC0273" w:rsidP="00BC0273">
      <w:pPr>
        <w:pStyle w:val="PargrafodaLista1"/>
        <w:numPr>
          <w:ilvl w:val="2"/>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b/>
          <w:bCs/>
          <w:sz w:val="20"/>
          <w:szCs w:val="20"/>
        </w:rPr>
        <w:t>Multa de</w:t>
      </w:r>
      <w:r w:rsidRPr="00782642">
        <w:rPr>
          <w:rFonts w:asciiTheme="minorHAnsi" w:hAnsiTheme="minorHAnsi" w:cstheme="minorHAnsi"/>
          <w:sz w:val="20"/>
          <w:szCs w:val="20"/>
        </w:rPr>
        <w:t xml:space="preserve">: </w:t>
      </w:r>
    </w:p>
    <w:p w14:paraId="35C11886" w14:textId="77777777" w:rsidR="00BC0273" w:rsidRPr="00782642" w:rsidRDefault="00BC0273" w:rsidP="00BC0273">
      <w:pPr>
        <w:pStyle w:val="PargrafodaLista1"/>
        <w:numPr>
          <w:ilvl w:val="3"/>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0,2% (dois décimos por cento) por dia sobre o valor adjudicado em caso de atraso na execução dos serviços, limitada a incidência </w:t>
      </w:r>
      <w:r w:rsidRPr="00782642">
        <w:rPr>
          <w:rFonts w:asciiTheme="minorHAnsi" w:hAnsiTheme="minorHAnsi" w:cstheme="minorHAnsi"/>
          <w:color w:val="000000" w:themeColor="text1"/>
          <w:sz w:val="20"/>
          <w:szCs w:val="20"/>
        </w:rPr>
        <w:t xml:space="preserve">a 15 (quinze) dias. Após o décimo quinto dia e a critério da Administração, no caso de execução com atraso, poderá </w:t>
      </w:r>
      <w:r w:rsidRPr="00782642">
        <w:rPr>
          <w:rFonts w:asciiTheme="minorHAnsi" w:hAnsiTheme="minorHAnsi" w:cstheme="minorHAnsi"/>
          <w:sz w:val="20"/>
          <w:szCs w:val="20"/>
        </w:rPr>
        <w:t xml:space="preserve">ocorrer a não-aceitação do objeto, de forma a configurar, nessa hipótese, inexecução total da obrigação assumida, sem prejuízo da rescisão unilateral da avença; </w:t>
      </w:r>
    </w:p>
    <w:p w14:paraId="4BD699DB" w14:textId="77777777" w:rsidR="00BC0273" w:rsidRPr="00782642" w:rsidRDefault="00BC0273" w:rsidP="00BC0273">
      <w:pPr>
        <w:pStyle w:val="PargrafodaLista1"/>
        <w:numPr>
          <w:ilvl w:val="3"/>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10% (dez por cento) sobre o valor adjudicado, em caso de atraso na execução do objeto, por período superior ao previsto no </w:t>
      </w:r>
      <w:r w:rsidRPr="00782642">
        <w:rPr>
          <w:rFonts w:asciiTheme="minorHAnsi" w:hAnsiTheme="minorHAnsi" w:cstheme="minorHAnsi"/>
          <w:bCs/>
          <w:color w:val="000000" w:themeColor="text1"/>
          <w:sz w:val="20"/>
          <w:szCs w:val="20"/>
        </w:rPr>
        <w:t>subitem acima,</w:t>
      </w:r>
      <w:r w:rsidRPr="00782642">
        <w:rPr>
          <w:rFonts w:asciiTheme="minorHAnsi" w:hAnsiTheme="minorHAnsi" w:cstheme="minorHAnsi"/>
          <w:sz w:val="20"/>
          <w:szCs w:val="20"/>
        </w:rPr>
        <w:t xml:space="preserve"> ou de inexecução parcial da obrigação assumida;</w:t>
      </w:r>
    </w:p>
    <w:p w14:paraId="02D943D9" w14:textId="77777777" w:rsidR="00BC0273" w:rsidRPr="00782642" w:rsidRDefault="00BC0273" w:rsidP="00BC0273">
      <w:pPr>
        <w:pStyle w:val="PargrafodaLista1"/>
        <w:numPr>
          <w:ilvl w:val="3"/>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0,1% (um décimo por cento) até 15% (quinze por cento) sobre o valor adjudicado, em caso de inexecução total da obrigação assumida;</w:t>
      </w:r>
    </w:p>
    <w:p w14:paraId="640C94C7" w14:textId="77777777" w:rsidR="00BC0273" w:rsidRPr="00782642" w:rsidRDefault="00BC0273" w:rsidP="00BC0273">
      <w:pPr>
        <w:pStyle w:val="PargrafodaLista1"/>
        <w:numPr>
          <w:ilvl w:val="3"/>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0,2% a 3,2% por dia sobre o valor mensal do contrato, conforme detalhamento constante das </w:t>
      </w:r>
      <w:r w:rsidRPr="00782642">
        <w:rPr>
          <w:rFonts w:asciiTheme="minorHAnsi" w:hAnsiTheme="minorHAnsi" w:cstheme="minorHAnsi"/>
          <w:b/>
          <w:bCs/>
          <w:sz w:val="20"/>
          <w:szCs w:val="20"/>
        </w:rPr>
        <w:t>tabelas 1 e 2</w:t>
      </w:r>
      <w:r w:rsidRPr="00782642">
        <w:rPr>
          <w:rFonts w:asciiTheme="minorHAnsi" w:hAnsiTheme="minorHAnsi" w:cstheme="minorHAnsi"/>
          <w:sz w:val="20"/>
          <w:szCs w:val="20"/>
        </w:rPr>
        <w:t>, abaixo; e</w:t>
      </w:r>
    </w:p>
    <w:p w14:paraId="51B471EF" w14:textId="77777777" w:rsidR="00BC0273" w:rsidRPr="00782642" w:rsidRDefault="00BC0273" w:rsidP="00BC0273">
      <w:pPr>
        <w:pStyle w:val="PargrafodaLista1"/>
        <w:numPr>
          <w:ilvl w:val="3"/>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1283ADED" w14:textId="77777777" w:rsidR="00BC0273" w:rsidRPr="00782642" w:rsidRDefault="00BC0273" w:rsidP="00BC0273">
      <w:pPr>
        <w:pStyle w:val="PargrafodaLista1"/>
        <w:numPr>
          <w:ilvl w:val="3"/>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as penalidades de multa decorrentes de fatos diversos serão consideradas independentes entre si.</w:t>
      </w:r>
    </w:p>
    <w:p w14:paraId="60B4173E" w14:textId="77777777" w:rsidR="00BC0273" w:rsidRPr="00782642" w:rsidRDefault="00BC0273" w:rsidP="00BC0273">
      <w:pPr>
        <w:pStyle w:val="PargrafodaLista1"/>
        <w:numPr>
          <w:ilvl w:val="2"/>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p>
    <w:p w14:paraId="77EC7D90" w14:textId="77777777" w:rsidR="00BC0273" w:rsidRPr="00782642" w:rsidRDefault="00BC0273" w:rsidP="00BC0273">
      <w:pPr>
        <w:pStyle w:val="PargrafodaLista1"/>
        <w:numPr>
          <w:ilvl w:val="2"/>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Sanção de impedimento de licitar e contratar com órgãos e entidades da União, com o consequente descredenciamento no SICAF pelo prazo de até cinco anos.</w:t>
      </w:r>
    </w:p>
    <w:p w14:paraId="4699E790" w14:textId="77777777" w:rsidR="00BC0273" w:rsidRPr="00782642" w:rsidRDefault="00BC0273" w:rsidP="00BC0273">
      <w:pPr>
        <w:pStyle w:val="PargrafodaLista1"/>
        <w:numPr>
          <w:ilvl w:val="2"/>
          <w:numId w:val="9"/>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95548AC"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As sanções previstas nos subitens </w:t>
      </w:r>
      <w:r>
        <w:rPr>
          <w:rFonts w:asciiTheme="minorHAnsi" w:hAnsiTheme="minorHAnsi" w:cstheme="minorHAnsi"/>
          <w:szCs w:val="20"/>
        </w:rPr>
        <w:t>20</w:t>
      </w:r>
      <w:r w:rsidRPr="00782642">
        <w:rPr>
          <w:rFonts w:asciiTheme="minorHAnsi" w:hAnsiTheme="minorHAnsi" w:cstheme="minorHAnsi"/>
          <w:szCs w:val="20"/>
        </w:rPr>
        <w:t>.2.</w:t>
      </w:r>
      <w:r>
        <w:rPr>
          <w:rFonts w:asciiTheme="minorHAnsi" w:hAnsiTheme="minorHAnsi" w:cstheme="minorHAnsi"/>
          <w:szCs w:val="20"/>
        </w:rPr>
        <w:t>3</w:t>
      </w:r>
      <w:r w:rsidRPr="00782642">
        <w:rPr>
          <w:rFonts w:asciiTheme="minorHAnsi" w:hAnsiTheme="minorHAnsi" w:cstheme="minorHAnsi"/>
          <w:szCs w:val="20"/>
        </w:rPr>
        <w:t xml:space="preserve">, </w:t>
      </w:r>
      <w:r>
        <w:rPr>
          <w:rFonts w:asciiTheme="minorHAnsi" w:hAnsiTheme="minorHAnsi" w:cstheme="minorHAnsi"/>
          <w:szCs w:val="20"/>
        </w:rPr>
        <w:t>20</w:t>
      </w:r>
      <w:r w:rsidRPr="00782642">
        <w:rPr>
          <w:rFonts w:asciiTheme="minorHAnsi" w:hAnsiTheme="minorHAnsi" w:cstheme="minorHAnsi"/>
          <w:szCs w:val="20"/>
        </w:rPr>
        <w:t>.2.</w:t>
      </w:r>
      <w:r>
        <w:rPr>
          <w:rFonts w:asciiTheme="minorHAnsi" w:hAnsiTheme="minorHAnsi" w:cstheme="minorHAnsi"/>
          <w:szCs w:val="20"/>
        </w:rPr>
        <w:t>4</w:t>
      </w:r>
      <w:r w:rsidRPr="00782642">
        <w:rPr>
          <w:rFonts w:asciiTheme="minorHAnsi" w:hAnsiTheme="minorHAnsi" w:cstheme="minorHAnsi"/>
          <w:szCs w:val="20"/>
        </w:rPr>
        <w:t xml:space="preserve">, </w:t>
      </w:r>
      <w:r>
        <w:rPr>
          <w:rFonts w:asciiTheme="minorHAnsi" w:hAnsiTheme="minorHAnsi" w:cstheme="minorHAnsi"/>
          <w:szCs w:val="20"/>
        </w:rPr>
        <w:t xml:space="preserve">20.2.5. </w:t>
      </w:r>
      <w:r w:rsidRPr="00782642">
        <w:rPr>
          <w:rFonts w:asciiTheme="minorHAnsi" w:hAnsiTheme="minorHAnsi" w:cstheme="minorHAnsi"/>
          <w:szCs w:val="20"/>
        </w:rPr>
        <w:t xml:space="preserve"> poderão ser aplicadas à CONTRATADA juntamente com as de multa, descontando-a dos pagamentos a serem efetuados.</w:t>
      </w:r>
    </w:p>
    <w:p w14:paraId="77D19B4A"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Para efeito de aplicação de multas, às infrações são atribuídos graus, de acordo com as tabelas 1 e 2:</w:t>
      </w:r>
    </w:p>
    <w:p w14:paraId="3F3F578D" w14:textId="77777777" w:rsidR="00BC0273" w:rsidRPr="00782642" w:rsidRDefault="00BC0273" w:rsidP="00BC0273">
      <w:pPr>
        <w:spacing w:before="120" w:after="120" w:line="276" w:lineRule="auto"/>
        <w:ind w:right="-30"/>
        <w:jc w:val="center"/>
        <w:rPr>
          <w:rFonts w:asciiTheme="minorHAnsi" w:hAnsiTheme="minorHAnsi" w:cstheme="minorHAnsi"/>
          <w:b/>
          <w:bCs/>
          <w:szCs w:val="20"/>
        </w:rPr>
      </w:pPr>
      <w:r w:rsidRPr="00782642">
        <w:rPr>
          <w:rFonts w:asciiTheme="minorHAnsi" w:hAnsiTheme="minorHAnsi" w:cstheme="minorHAnsi"/>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C0273" w:rsidRPr="00782642" w14:paraId="34BF0C96" w14:textId="77777777" w:rsidTr="003660A7">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C0E84D3"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GRAU</w:t>
            </w:r>
          </w:p>
        </w:tc>
        <w:tc>
          <w:tcPr>
            <w:tcW w:w="5604" w:type="dxa"/>
            <w:tcBorders>
              <w:top w:val="outset" w:sz="6" w:space="0" w:color="000000"/>
              <w:left w:val="outset" w:sz="6" w:space="0" w:color="000000"/>
              <w:bottom w:val="outset" w:sz="6" w:space="0" w:color="000000"/>
            </w:tcBorders>
            <w:vAlign w:val="center"/>
          </w:tcPr>
          <w:p w14:paraId="540A933A"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CORRESPONDÊNCIA</w:t>
            </w:r>
          </w:p>
        </w:tc>
      </w:tr>
      <w:tr w:rsidR="00BC0273" w:rsidRPr="00782642" w14:paraId="70108555" w14:textId="77777777" w:rsidTr="003660A7">
        <w:trPr>
          <w:tblCellSpacing w:w="0" w:type="dxa"/>
        </w:trPr>
        <w:tc>
          <w:tcPr>
            <w:tcW w:w="3576" w:type="dxa"/>
            <w:tcBorders>
              <w:top w:val="outset" w:sz="6" w:space="0" w:color="000000"/>
              <w:bottom w:val="outset" w:sz="6" w:space="0" w:color="000000"/>
              <w:right w:val="outset" w:sz="6" w:space="0" w:color="000000"/>
            </w:tcBorders>
          </w:tcPr>
          <w:p w14:paraId="20529B47"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1</w:t>
            </w:r>
          </w:p>
        </w:tc>
        <w:tc>
          <w:tcPr>
            <w:tcW w:w="5604" w:type="dxa"/>
            <w:tcBorders>
              <w:top w:val="outset" w:sz="6" w:space="0" w:color="000000"/>
              <w:left w:val="outset" w:sz="6" w:space="0" w:color="000000"/>
              <w:bottom w:val="outset" w:sz="6" w:space="0" w:color="000000"/>
            </w:tcBorders>
          </w:tcPr>
          <w:p w14:paraId="1C1BC2E5"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0,2% ao dia sobre o valor mensal do contrato</w:t>
            </w:r>
          </w:p>
        </w:tc>
      </w:tr>
      <w:tr w:rsidR="00BC0273" w:rsidRPr="00782642" w14:paraId="79F10EDB" w14:textId="77777777" w:rsidTr="003660A7">
        <w:trPr>
          <w:tblCellSpacing w:w="0" w:type="dxa"/>
        </w:trPr>
        <w:tc>
          <w:tcPr>
            <w:tcW w:w="3576" w:type="dxa"/>
            <w:tcBorders>
              <w:top w:val="outset" w:sz="6" w:space="0" w:color="000000"/>
              <w:bottom w:val="outset" w:sz="6" w:space="0" w:color="000000"/>
              <w:right w:val="outset" w:sz="6" w:space="0" w:color="000000"/>
            </w:tcBorders>
          </w:tcPr>
          <w:p w14:paraId="44D80C48"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2</w:t>
            </w:r>
          </w:p>
        </w:tc>
        <w:tc>
          <w:tcPr>
            <w:tcW w:w="5604" w:type="dxa"/>
            <w:tcBorders>
              <w:top w:val="outset" w:sz="6" w:space="0" w:color="000000"/>
              <w:left w:val="outset" w:sz="6" w:space="0" w:color="000000"/>
              <w:bottom w:val="outset" w:sz="6" w:space="0" w:color="000000"/>
            </w:tcBorders>
          </w:tcPr>
          <w:p w14:paraId="2F5C107B"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0,4% ao dia sobre o valor mensal do contrato</w:t>
            </w:r>
          </w:p>
        </w:tc>
      </w:tr>
      <w:tr w:rsidR="00BC0273" w:rsidRPr="00782642" w14:paraId="680BDBEE" w14:textId="77777777" w:rsidTr="003660A7">
        <w:trPr>
          <w:tblCellSpacing w:w="0" w:type="dxa"/>
        </w:trPr>
        <w:tc>
          <w:tcPr>
            <w:tcW w:w="3576" w:type="dxa"/>
            <w:tcBorders>
              <w:top w:val="outset" w:sz="6" w:space="0" w:color="000000"/>
              <w:bottom w:val="outset" w:sz="6" w:space="0" w:color="000000"/>
              <w:right w:val="outset" w:sz="6" w:space="0" w:color="000000"/>
            </w:tcBorders>
          </w:tcPr>
          <w:p w14:paraId="2FD3CF09"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3</w:t>
            </w:r>
          </w:p>
        </w:tc>
        <w:tc>
          <w:tcPr>
            <w:tcW w:w="5604" w:type="dxa"/>
            <w:tcBorders>
              <w:top w:val="outset" w:sz="6" w:space="0" w:color="000000"/>
              <w:left w:val="outset" w:sz="6" w:space="0" w:color="000000"/>
              <w:bottom w:val="outset" w:sz="6" w:space="0" w:color="000000"/>
            </w:tcBorders>
          </w:tcPr>
          <w:p w14:paraId="6BBA6043"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0,8% ao dia sobre o valor mensal do contrato</w:t>
            </w:r>
          </w:p>
        </w:tc>
      </w:tr>
      <w:tr w:rsidR="00BC0273" w:rsidRPr="00782642" w14:paraId="7F1550C6" w14:textId="77777777" w:rsidTr="003660A7">
        <w:trPr>
          <w:tblCellSpacing w:w="0" w:type="dxa"/>
        </w:trPr>
        <w:tc>
          <w:tcPr>
            <w:tcW w:w="3576" w:type="dxa"/>
            <w:tcBorders>
              <w:top w:val="outset" w:sz="6" w:space="0" w:color="000000"/>
              <w:bottom w:val="outset" w:sz="6" w:space="0" w:color="000000"/>
              <w:right w:val="outset" w:sz="6" w:space="0" w:color="000000"/>
            </w:tcBorders>
          </w:tcPr>
          <w:p w14:paraId="2A012163"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4</w:t>
            </w:r>
          </w:p>
        </w:tc>
        <w:tc>
          <w:tcPr>
            <w:tcW w:w="5604" w:type="dxa"/>
            <w:tcBorders>
              <w:top w:val="outset" w:sz="6" w:space="0" w:color="000000"/>
              <w:left w:val="outset" w:sz="6" w:space="0" w:color="000000"/>
              <w:bottom w:val="outset" w:sz="6" w:space="0" w:color="000000"/>
            </w:tcBorders>
          </w:tcPr>
          <w:p w14:paraId="086AAA56"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1,6% ao dia sobre o valor mensal do contrato</w:t>
            </w:r>
          </w:p>
        </w:tc>
      </w:tr>
      <w:tr w:rsidR="00BC0273" w:rsidRPr="00782642" w14:paraId="60F681C6" w14:textId="77777777" w:rsidTr="003660A7">
        <w:trPr>
          <w:tblCellSpacing w:w="0" w:type="dxa"/>
        </w:trPr>
        <w:tc>
          <w:tcPr>
            <w:tcW w:w="3576" w:type="dxa"/>
            <w:tcBorders>
              <w:top w:val="outset" w:sz="6" w:space="0" w:color="000000"/>
              <w:bottom w:val="outset" w:sz="6" w:space="0" w:color="000000"/>
              <w:right w:val="outset" w:sz="6" w:space="0" w:color="000000"/>
            </w:tcBorders>
          </w:tcPr>
          <w:p w14:paraId="6FC8AA39"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5</w:t>
            </w:r>
          </w:p>
        </w:tc>
        <w:tc>
          <w:tcPr>
            <w:tcW w:w="5604" w:type="dxa"/>
            <w:tcBorders>
              <w:top w:val="outset" w:sz="6" w:space="0" w:color="000000"/>
              <w:left w:val="outset" w:sz="6" w:space="0" w:color="000000"/>
              <w:bottom w:val="outset" w:sz="6" w:space="0" w:color="000000"/>
            </w:tcBorders>
          </w:tcPr>
          <w:p w14:paraId="003734F0"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3,2% ao dia sobre o valor mensal do contrato</w:t>
            </w:r>
          </w:p>
        </w:tc>
      </w:tr>
    </w:tbl>
    <w:p w14:paraId="6BDD77AC" w14:textId="77777777" w:rsidR="00BC0273" w:rsidRPr="00782642" w:rsidRDefault="00BC0273" w:rsidP="00BC0273">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C0273" w:rsidRPr="00782642" w14:paraId="3372D94A" w14:textId="77777777" w:rsidTr="003660A7">
        <w:trPr>
          <w:trHeight w:val="60"/>
          <w:tblCellSpacing w:w="0" w:type="dxa"/>
        </w:trPr>
        <w:tc>
          <w:tcPr>
            <w:tcW w:w="9180" w:type="dxa"/>
            <w:gridSpan w:val="3"/>
            <w:tcBorders>
              <w:top w:val="outset" w:sz="6" w:space="0" w:color="000000"/>
              <w:bottom w:val="outset" w:sz="6" w:space="0" w:color="000000"/>
            </w:tcBorders>
          </w:tcPr>
          <w:p w14:paraId="2A44FB8B"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INFRAÇÃO</w:t>
            </w:r>
          </w:p>
        </w:tc>
      </w:tr>
      <w:tr w:rsidR="00BC0273" w:rsidRPr="00782642" w14:paraId="57FB2DFB" w14:textId="77777777" w:rsidTr="003660A7">
        <w:trPr>
          <w:tblCellSpacing w:w="0" w:type="dxa"/>
        </w:trPr>
        <w:tc>
          <w:tcPr>
            <w:tcW w:w="2239" w:type="dxa"/>
            <w:tcBorders>
              <w:top w:val="outset" w:sz="6" w:space="0" w:color="000000"/>
              <w:bottom w:val="outset" w:sz="6" w:space="0" w:color="000000"/>
              <w:right w:val="outset" w:sz="6" w:space="0" w:color="000000"/>
            </w:tcBorders>
            <w:vAlign w:val="center"/>
          </w:tcPr>
          <w:p w14:paraId="5806C4E5"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16BC7D4E"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DESCRIÇÃO</w:t>
            </w:r>
          </w:p>
        </w:tc>
        <w:tc>
          <w:tcPr>
            <w:tcW w:w="1958" w:type="dxa"/>
            <w:tcBorders>
              <w:top w:val="outset" w:sz="6" w:space="0" w:color="000000"/>
              <w:left w:val="outset" w:sz="6" w:space="0" w:color="000000"/>
              <w:bottom w:val="outset" w:sz="6" w:space="0" w:color="000000"/>
            </w:tcBorders>
            <w:vAlign w:val="center"/>
          </w:tcPr>
          <w:p w14:paraId="581FD354"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GRAU</w:t>
            </w:r>
          </w:p>
        </w:tc>
      </w:tr>
      <w:tr w:rsidR="00BC0273" w:rsidRPr="00782642" w14:paraId="6D560E6D" w14:textId="77777777" w:rsidTr="003660A7">
        <w:trPr>
          <w:tblCellSpacing w:w="0" w:type="dxa"/>
        </w:trPr>
        <w:tc>
          <w:tcPr>
            <w:tcW w:w="2239" w:type="dxa"/>
            <w:tcBorders>
              <w:top w:val="outset" w:sz="6" w:space="0" w:color="000000"/>
              <w:bottom w:val="outset" w:sz="6" w:space="0" w:color="000000"/>
              <w:right w:val="outset" w:sz="6" w:space="0" w:color="000000"/>
            </w:tcBorders>
            <w:vAlign w:val="center"/>
          </w:tcPr>
          <w:p w14:paraId="5A1FE8AC"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152DFD4E"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205B659D"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05</w:t>
            </w:r>
          </w:p>
        </w:tc>
      </w:tr>
      <w:tr w:rsidR="00BC0273" w:rsidRPr="00782642" w14:paraId="7FE35398" w14:textId="77777777" w:rsidTr="003660A7">
        <w:trPr>
          <w:tblCellSpacing w:w="0" w:type="dxa"/>
        </w:trPr>
        <w:tc>
          <w:tcPr>
            <w:tcW w:w="2239" w:type="dxa"/>
            <w:tcBorders>
              <w:top w:val="outset" w:sz="6" w:space="0" w:color="000000"/>
              <w:bottom w:val="outset" w:sz="6" w:space="0" w:color="000000"/>
              <w:right w:val="outset" w:sz="6" w:space="0" w:color="000000"/>
            </w:tcBorders>
            <w:vAlign w:val="center"/>
          </w:tcPr>
          <w:p w14:paraId="19745600"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1F13EEC8"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5ABC2BA6"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04</w:t>
            </w:r>
          </w:p>
        </w:tc>
      </w:tr>
      <w:tr w:rsidR="00BC0273" w:rsidRPr="00782642" w14:paraId="466FB7C0" w14:textId="77777777" w:rsidTr="003660A7">
        <w:trPr>
          <w:tblCellSpacing w:w="0" w:type="dxa"/>
        </w:trPr>
        <w:tc>
          <w:tcPr>
            <w:tcW w:w="2239" w:type="dxa"/>
            <w:tcBorders>
              <w:top w:val="outset" w:sz="6" w:space="0" w:color="000000"/>
              <w:bottom w:val="outset" w:sz="6" w:space="0" w:color="000000"/>
              <w:right w:val="outset" w:sz="6" w:space="0" w:color="000000"/>
            </w:tcBorders>
            <w:vAlign w:val="center"/>
          </w:tcPr>
          <w:p w14:paraId="4F0AFBAF"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73664003"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34B2B252"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BC0273" w:rsidRPr="00782642" w14:paraId="2A814E65" w14:textId="77777777" w:rsidTr="003660A7">
        <w:trPr>
          <w:tblCellSpacing w:w="0" w:type="dxa"/>
        </w:trPr>
        <w:tc>
          <w:tcPr>
            <w:tcW w:w="2239" w:type="dxa"/>
            <w:tcBorders>
              <w:top w:val="outset" w:sz="6" w:space="0" w:color="000000"/>
              <w:bottom w:val="outset" w:sz="6" w:space="0" w:color="000000"/>
              <w:right w:val="outset" w:sz="6" w:space="0" w:color="000000"/>
            </w:tcBorders>
            <w:vAlign w:val="center"/>
          </w:tcPr>
          <w:p w14:paraId="46E910EC"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763B1535"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53A98C89"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02</w:t>
            </w:r>
          </w:p>
        </w:tc>
      </w:tr>
      <w:tr w:rsidR="00BC0273" w:rsidRPr="00782642" w14:paraId="41DDD1B6" w14:textId="77777777" w:rsidTr="003660A7">
        <w:trPr>
          <w:tblCellSpacing w:w="0" w:type="dxa"/>
        </w:trPr>
        <w:tc>
          <w:tcPr>
            <w:tcW w:w="2239" w:type="dxa"/>
            <w:tcBorders>
              <w:top w:val="outset" w:sz="6" w:space="0" w:color="000000"/>
              <w:bottom w:val="outset" w:sz="6" w:space="0" w:color="000000"/>
              <w:right w:val="outset" w:sz="6" w:space="0" w:color="000000"/>
            </w:tcBorders>
            <w:vAlign w:val="center"/>
          </w:tcPr>
          <w:p w14:paraId="3DA93E60"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lastRenderedPageBreak/>
              <w:t>5</w:t>
            </w:r>
          </w:p>
        </w:tc>
        <w:tc>
          <w:tcPr>
            <w:tcW w:w="4983" w:type="dxa"/>
            <w:tcBorders>
              <w:top w:val="outset" w:sz="6" w:space="0" w:color="000000"/>
              <w:left w:val="outset" w:sz="6" w:space="0" w:color="000000"/>
              <w:bottom w:val="outset" w:sz="6" w:space="0" w:color="000000"/>
              <w:right w:val="outset" w:sz="6" w:space="0" w:color="000000"/>
            </w:tcBorders>
          </w:tcPr>
          <w:p w14:paraId="20CABFDE"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1D2F7D12"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BC0273" w:rsidRPr="00782642" w14:paraId="58B4EF14" w14:textId="77777777" w:rsidTr="003660A7">
        <w:trPr>
          <w:trHeight w:val="225"/>
          <w:tblCellSpacing w:w="0" w:type="dxa"/>
        </w:trPr>
        <w:tc>
          <w:tcPr>
            <w:tcW w:w="9180" w:type="dxa"/>
            <w:gridSpan w:val="3"/>
            <w:tcBorders>
              <w:top w:val="outset" w:sz="6" w:space="0" w:color="000000"/>
              <w:bottom w:val="outset" w:sz="6" w:space="0" w:color="000000"/>
            </w:tcBorders>
            <w:vAlign w:val="center"/>
          </w:tcPr>
          <w:p w14:paraId="75C31977"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Para os itens a seguir, deixar de:</w:t>
            </w:r>
          </w:p>
        </w:tc>
      </w:tr>
      <w:tr w:rsidR="00BC0273" w:rsidRPr="00782642" w14:paraId="61FAD566" w14:textId="77777777" w:rsidTr="003660A7">
        <w:trPr>
          <w:tblCellSpacing w:w="0" w:type="dxa"/>
        </w:trPr>
        <w:tc>
          <w:tcPr>
            <w:tcW w:w="2239" w:type="dxa"/>
            <w:tcBorders>
              <w:top w:val="outset" w:sz="6" w:space="0" w:color="000000"/>
              <w:bottom w:val="outset" w:sz="6" w:space="0" w:color="000000"/>
              <w:right w:val="outset" w:sz="6" w:space="0" w:color="000000"/>
            </w:tcBorders>
            <w:vAlign w:val="center"/>
          </w:tcPr>
          <w:p w14:paraId="3044AE0E" w14:textId="77777777" w:rsidR="00BC0273" w:rsidRPr="00782642" w:rsidRDefault="00BC0273" w:rsidP="003660A7">
            <w:pPr>
              <w:spacing w:before="120" w:after="120" w:line="276" w:lineRule="auto"/>
              <w:ind w:right="-30"/>
              <w:jc w:val="center"/>
              <w:rPr>
                <w:rFonts w:asciiTheme="minorHAnsi" w:hAnsiTheme="minorHAnsi" w:cstheme="minorHAnsi"/>
                <w:szCs w:val="20"/>
              </w:rPr>
            </w:pPr>
            <w:r>
              <w:rPr>
                <w:rFonts w:asciiTheme="minorHAnsi" w:hAnsiTheme="minorHAnsi" w:cstheme="minorHAnsi"/>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55D6161E"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111B5E3C"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02</w:t>
            </w:r>
          </w:p>
        </w:tc>
      </w:tr>
      <w:tr w:rsidR="00BC0273" w:rsidRPr="00782642" w14:paraId="00C630A0" w14:textId="77777777" w:rsidTr="003660A7">
        <w:trPr>
          <w:tblCellSpacing w:w="0" w:type="dxa"/>
        </w:trPr>
        <w:tc>
          <w:tcPr>
            <w:tcW w:w="2239" w:type="dxa"/>
            <w:tcBorders>
              <w:top w:val="outset" w:sz="6" w:space="0" w:color="000000"/>
              <w:bottom w:val="outset" w:sz="6" w:space="0" w:color="000000"/>
              <w:right w:val="outset" w:sz="6" w:space="0" w:color="000000"/>
            </w:tcBorders>
            <w:vAlign w:val="center"/>
          </w:tcPr>
          <w:p w14:paraId="6ED98D55" w14:textId="77777777" w:rsidR="00BC0273" w:rsidRPr="00782642" w:rsidRDefault="00BC0273" w:rsidP="003660A7">
            <w:pPr>
              <w:spacing w:before="120" w:after="120" w:line="276" w:lineRule="auto"/>
              <w:ind w:right="-30"/>
              <w:jc w:val="center"/>
              <w:rPr>
                <w:rFonts w:asciiTheme="minorHAnsi" w:hAnsiTheme="minorHAnsi" w:cstheme="minorHAnsi"/>
                <w:szCs w:val="20"/>
              </w:rPr>
            </w:pPr>
            <w:r>
              <w:rPr>
                <w:rFonts w:asciiTheme="minorHAnsi" w:hAnsiTheme="minorHAnsi" w:cstheme="minorHAnsi"/>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2B0FE992"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1C804AE7"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01</w:t>
            </w:r>
          </w:p>
        </w:tc>
      </w:tr>
      <w:tr w:rsidR="00BC0273" w:rsidRPr="00782642" w14:paraId="246A92B8" w14:textId="77777777" w:rsidTr="003660A7">
        <w:trPr>
          <w:tblCellSpacing w:w="0" w:type="dxa"/>
        </w:trPr>
        <w:tc>
          <w:tcPr>
            <w:tcW w:w="2239" w:type="dxa"/>
            <w:tcBorders>
              <w:top w:val="outset" w:sz="6" w:space="0" w:color="000000"/>
              <w:bottom w:val="outset" w:sz="6" w:space="0" w:color="000000"/>
              <w:right w:val="outset" w:sz="6" w:space="0" w:color="000000"/>
            </w:tcBorders>
            <w:vAlign w:val="center"/>
          </w:tcPr>
          <w:p w14:paraId="4E442026" w14:textId="77777777" w:rsidR="00BC0273" w:rsidRPr="00782642" w:rsidRDefault="00BC0273" w:rsidP="003660A7">
            <w:pPr>
              <w:spacing w:before="120" w:after="120" w:line="276" w:lineRule="auto"/>
              <w:ind w:right="-30"/>
              <w:jc w:val="center"/>
              <w:rPr>
                <w:rFonts w:asciiTheme="minorHAnsi" w:hAnsiTheme="minorHAnsi" w:cstheme="minorHAnsi"/>
                <w:szCs w:val="20"/>
              </w:rPr>
            </w:pPr>
            <w:r>
              <w:rPr>
                <w:rFonts w:asciiTheme="minorHAnsi" w:hAnsiTheme="minorHAnsi" w:cstheme="minorHAnsi"/>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26922A39"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506A9889" w14:textId="77777777" w:rsidR="00BC0273" w:rsidRPr="00782642" w:rsidRDefault="00BC0273" w:rsidP="003660A7">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bl>
    <w:p w14:paraId="278B533E"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Também ficam sujeitas às penalidades do art. 87, III e IV da Lei nº 8.666, de 1993, as empresas ou profissionais que:</w:t>
      </w:r>
    </w:p>
    <w:p w14:paraId="2705466B" w14:textId="77777777" w:rsidR="00BC0273" w:rsidRPr="00782642" w:rsidRDefault="00BC0273" w:rsidP="00BC0273">
      <w:pPr>
        <w:numPr>
          <w:ilvl w:val="2"/>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tenham sofrido condenação definitiva por praticar, por meio dolosos, fraude fiscal no recolhimento de quaisquer tributos;</w:t>
      </w:r>
    </w:p>
    <w:p w14:paraId="106B48FF" w14:textId="77777777" w:rsidR="00BC0273" w:rsidRPr="00782642" w:rsidRDefault="00BC0273" w:rsidP="00BC0273">
      <w:pPr>
        <w:numPr>
          <w:ilvl w:val="2"/>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tenham praticado atos ilícitos visando a frustrar os objetivos da licitação;</w:t>
      </w:r>
    </w:p>
    <w:p w14:paraId="7EDC151B" w14:textId="77777777" w:rsidR="00BC0273" w:rsidRPr="00782642" w:rsidRDefault="00BC0273" w:rsidP="00BC0273">
      <w:pPr>
        <w:numPr>
          <w:ilvl w:val="2"/>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demonstrem não possuir idoneidade para contratar com a Administração em virtude de atos ilícitos praticados. </w:t>
      </w:r>
    </w:p>
    <w:p w14:paraId="5C22AF08"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9A1BA6C"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0C798606" w14:textId="77777777" w:rsidR="00BC0273" w:rsidRPr="00782642" w:rsidRDefault="00BC0273" w:rsidP="00BC0273">
      <w:pPr>
        <w:numPr>
          <w:ilvl w:val="2"/>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Caso a Contratante determine, a multa deverá ser recolhida no prazo máximo de </w:t>
      </w:r>
      <w:r w:rsidRPr="00782642">
        <w:rPr>
          <w:rFonts w:asciiTheme="minorHAnsi" w:hAnsiTheme="minorHAnsi" w:cstheme="minorHAnsi"/>
          <w:color w:val="000000" w:themeColor="text1"/>
          <w:szCs w:val="20"/>
        </w:rPr>
        <w:t>10 (dez</w:t>
      </w:r>
      <w:r w:rsidRPr="00782642">
        <w:rPr>
          <w:rFonts w:asciiTheme="minorHAnsi" w:hAnsiTheme="minorHAnsi" w:cstheme="minorHAnsi"/>
          <w:szCs w:val="20"/>
        </w:rPr>
        <w:t>) dias, a contar da data do recebimento da comunicação enviada pela autoridade competente.</w:t>
      </w:r>
    </w:p>
    <w:p w14:paraId="2D173DEB"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6FAF1A83" w14:textId="77777777" w:rsidR="00BC0273" w:rsidRPr="00782642" w:rsidRDefault="00BC0273" w:rsidP="00BC0273">
      <w:pPr>
        <w:pStyle w:val="Nivel2"/>
        <w:numPr>
          <w:ilvl w:val="1"/>
          <w:numId w:val="9"/>
        </w:numPr>
        <w:rPr>
          <w:rFonts w:asciiTheme="minorHAnsi" w:hAnsiTheme="minorHAnsi" w:cstheme="minorHAnsi"/>
        </w:rPr>
      </w:pPr>
      <w:r w:rsidRPr="00782642">
        <w:rPr>
          <w:rFonts w:asciiTheme="minorHAnsi" w:hAnsiTheme="minorHAnsi" w:cstheme="minorHAns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B9911FF" w14:textId="77777777" w:rsidR="00BC0273" w:rsidRPr="00782642" w:rsidRDefault="00BC0273" w:rsidP="00BC0273">
      <w:pPr>
        <w:pStyle w:val="Nivel2"/>
        <w:numPr>
          <w:ilvl w:val="1"/>
          <w:numId w:val="9"/>
        </w:numPr>
        <w:rPr>
          <w:rFonts w:asciiTheme="minorHAnsi" w:hAnsiTheme="minorHAnsi" w:cstheme="minorHAnsi"/>
        </w:rPr>
      </w:pPr>
      <w:r w:rsidRPr="00782642">
        <w:rPr>
          <w:rFonts w:asciiTheme="minorHAnsi" w:hAnsiTheme="minorHAnsi" w:cstheme="minorHAnsi"/>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542799" w14:textId="77777777" w:rsidR="00BC0273" w:rsidRPr="00782642" w:rsidRDefault="00BC0273" w:rsidP="00BC0273">
      <w:pPr>
        <w:pStyle w:val="Nivel2"/>
        <w:numPr>
          <w:ilvl w:val="1"/>
          <w:numId w:val="9"/>
        </w:numPr>
        <w:rPr>
          <w:rFonts w:asciiTheme="minorHAnsi" w:hAnsiTheme="minorHAnsi" w:cstheme="minorHAnsi"/>
        </w:rPr>
      </w:pPr>
      <w:r w:rsidRPr="00782642">
        <w:rPr>
          <w:rFonts w:asciiTheme="minorHAnsi" w:hAnsiTheme="minorHAnsi" w:cstheme="minorHAnsi"/>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97FE8C1"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As penalidades serão obrigatoriamente registradas no SICAF.</w:t>
      </w:r>
    </w:p>
    <w:p w14:paraId="3B111B97" w14:textId="77777777" w:rsidR="00BC0273" w:rsidRPr="00782642" w:rsidRDefault="00BC0273" w:rsidP="00BC0273">
      <w:pPr>
        <w:pStyle w:val="Nivel10"/>
        <w:numPr>
          <w:ilvl w:val="0"/>
          <w:numId w:val="9"/>
        </w:numPr>
        <w:suppressAutoHyphens w:val="0"/>
        <w:rPr>
          <w:rFonts w:asciiTheme="minorHAnsi" w:hAnsiTheme="minorHAnsi" w:cstheme="minorHAnsi"/>
          <w:bCs/>
        </w:rPr>
      </w:pPr>
      <w:r w:rsidRPr="00782642">
        <w:rPr>
          <w:rFonts w:asciiTheme="minorHAnsi" w:hAnsiTheme="minorHAnsi" w:cstheme="minorHAnsi"/>
          <w:bCs/>
        </w:rPr>
        <w:t>CRITÉRIOS DE SELEÇÃO DO FORNECEDOR.</w:t>
      </w:r>
    </w:p>
    <w:p w14:paraId="1A5C43DA" w14:textId="77777777" w:rsidR="00BC0273" w:rsidRPr="00782642" w:rsidRDefault="00BC0273" w:rsidP="00BC0273">
      <w:pPr>
        <w:spacing w:after="120" w:line="276" w:lineRule="auto"/>
        <w:ind w:left="360" w:right="-17"/>
        <w:jc w:val="both"/>
        <w:rPr>
          <w:rFonts w:asciiTheme="minorHAnsi" w:hAnsiTheme="minorHAnsi" w:cstheme="minorHAnsi"/>
          <w:b/>
          <w:bCs/>
          <w:szCs w:val="20"/>
        </w:rPr>
      </w:pPr>
    </w:p>
    <w:p w14:paraId="60A3CD6C"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As exigências de habilitação jurídica e de regularidade fiscal e trabalhista são as usuais para a generalidade dos objetos, conforme disciplinado no edital.</w:t>
      </w:r>
    </w:p>
    <w:p w14:paraId="070C902A"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Os critérios de qualificação econômica a serem atendidos pelo fornecedor estão previstos no edital.</w:t>
      </w:r>
    </w:p>
    <w:p w14:paraId="08034C44"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O critério de aceitabilidade de preços será o valor global estimado para o item em disputa.</w:t>
      </w:r>
    </w:p>
    <w:p w14:paraId="0191783E"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O critério de julgamento da proposta é o menor preço unitário para o item (compondo 12 meses de execução do Contrato.</w:t>
      </w:r>
    </w:p>
    <w:p w14:paraId="44BE8417"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As regras de desempate entre propostas são as discriminadas no edital.</w:t>
      </w:r>
    </w:p>
    <w:p w14:paraId="7A798277" w14:textId="77777777" w:rsidR="00BC0273" w:rsidRPr="00782642" w:rsidRDefault="00BC0273" w:rsidP="00BC0273">
      <w:pPr>
        <w:pStyle w:val="Nivel10"/>
        <w:numPr>
          <w:ilvl w:val="0"/>
          <w:numId w:val="9"/>
        </w:numPr>
        <w:suppressAutoHyphens w:val="0"/>
        <w:rPr>
          <w:rFonts w:asciiTheme="minorHAnsi" w:hAnsiTheme="minorHAnsi" w:cstheme="minorHAnsi"/>
          <w:bCs/>
        </w:rPr>
      </w:pPr>
      <w:r w:rsidRPr="00782642">
        <w:rPr>
          <w:rFonts w:asciiTheme="minorHAnsi" w:hAnsiTheme="minorHAnsi" w:cstheme="minorHAnsi"/>
          <w:bCs/>
        </w:rPr>
        <w:t>ESTIMATIVA DE PREÇOS E PREÇOS REFERENCIAIS.</w:t>
      </w:r>
    </w:p>
    <w:p w14:paraId="228F155B"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O custo estimado da contratação é o previsto no valor do</w:t>
      </w:r>
      <w:r>
        <w:rPr>
          <w:rFonts w:asciiTheme="minorHAnsi" w:hAnsiTheme="minorHAnsi" w:cstheme="minorHAnsi"/>
          <w:szCs w:val="20"/>
        </w:rPr>
        <w:t>s itens</w:t>
      </w:r>
      <w:r w:rsidRPr="00782642">
        <w:rPr>
          <w:rFonts w:asciiTheme="minorHAnsi" w:hAnsiTheme="minorHAnsi" w:cstheme="minorHAnsi"/>
          <w:szCs w:val="20"/>
        </w:rPr>
        <w:t>.</w:t>
      </w:r>
    </w:p>
    <w:p w14:paraId="6632FCED" w14:textId="77777777" w:rsidR="00BC0273" w:rsidRPr="00782642" w:rsidRDefault="00BC0273" w:rsidP="00BC0273">
      <w:pPr>
        <w:numPr>
          <w:ilvl w:val="1"/>
          <w:numId w:val="9"/>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Tal valor foi obtido a partir da Pesquisa de Preços </w:t>
      </w:r>
      <w:r>
        <w:rPr>
          <w:rFonts w:asciiTheme="minorHAnsi" w:hAnsiTheme="minorHAnsi" w:cstheme="minorHAnsi"/>
          <w:szCs w:val="20"/>
        </w:rPr>
        <w:t xml:space="preserve">em contratações similares em outros órgãos públicos, </w:t>
      </w:r>
      <w:r w:rsidRPr="00782642">
        <w:rPr>
          <w:rFonts w:asciiTheme="minorHAnsi" w:hAnsiTheme="minorHAnsi" w:cstheme="minorHAnsi"/>
          <w:szCs w:val="20"/>
        </w:rPr>
        <w:t>compondo a Planilha de Custos.</w:t>
      </w:r>
    </w:p>
    <w:p w14:paraId="4D1E0B21" w14:textId="77777777" w:rsidR="00BC0273" w:rsidRPr="00782642" w:rsidRDefault="00BC0273" w:rsidP="00BC0273">
      <w:pPr>
        <w:pStyle w:val="Nivel10"/>
        <w:numPr>
          <w:ilvl w:val="0"/>
          <w:numId w:val="9"/>
        </w:numPr>
        <w:suppressAutoHyphens w:val="0"/>
        <w:rPr>
          <w:rFonts w:asciiTheme="minorHAnsi" w:hAnsiTheme="minorHAnsi" w:cstheme="minorHAnsi"/>
          <w:bCs/>
        </w:rPr>
      </w:pPr>
      <w:r w:rsidRPr="00782642">
        <w:rPr>
          <w:rFonts w:asciiTheme="minorHAnsi" w:hAnsiTheme="minorHAnsi" w:cstheme="minorHAnsi"/>
          <w:bCs/>
        </w:rPr>
        <w:t>DOS RECURSOS ORÇAMENTÁRIOS.</w:t>
      </w:r>
    </w:p>
    <w:p w14:paraId="149DD492" w14:textId="2233A50B" w:rsidR="00BC0273" w:rsidRPr="00782642" w:rsidRDefault="00DC602B" w:rsidP="00DC602B">
      <w:pPr>
        <w:tabs>
          <w:tab w:val="left" w:pos="2070"/>
        </w:tabs>
        <w:spacing w:before="120" w:after="120" w:line="276" w:lineRule="auto"/>
        <w:ind w:right="-30"/>
        <w:jc w:val="both"/>
        <w:rPr>
          <w:rFonts w:asciiTheme="minorHAnsi" w:hAnsiTheme="minorHAnsi" w:cstheme="minorHAnsi"/>
          <w:b/>
          <w:bCs/>
          <w:szCs w:val="20"/>
        </w:rPr>
      </w:pPr>
      <w:r>
        <w:rPr>
          <w:rFonts w:asciiTheme="minorHAnsi" w:hAnsiTheme="minorHAnsi" w:cstheme="minorHAnsi"/>
          <w:b/>
          <w:bCs/>
          <w:szCs w:val="20"/>
        </w:rPr>
        <w:tab/>
      </w:r>
    </w:p>
    <w:p w14:paraId="05F0A7E1" w14:textId="77777777" w:rsidR="00BC0273" w:rsidRPr="00782642" w:rsidRDefault="00BC0273" w:rsidP="00BC0273">
      <w:pPr>
        <w:pStyle w:val="PargrafodaLista"/>
        <w:numPr>
          <w:ilvl w:val="1"/>
          <w:numId w:val="9"/>
        </w:numPr>
        <w:suppressAutoHyphens w:val="0"/>
        <w:spacing w:before="120" w:after="120" w:line="276" w:lineRule="auto"/>
        <w:ind w:right="-30"/>
        <w:jc w:val="both"/>
        <w:rPr>
          <w:rFonts w:asciiTheme="minorHAnsi" w:hAnsiTheme="minorHAnsi" w:cstheme="minorHAnsi"/>
          <w:b/>
          <w:bCs/>
          <w:szCs w:val="20"/>
        </w:rPr>
      </w:pPr>
      <w:r w:rsidRPr="00782642">
        <w:rPr>
          <w:rFonts w:asciiTheme="minorHAnsi" w:hAnsiTheme="minorHAnsi" w:cstheme="minorHAnsi"/>
          <w:szCs w:val="20"/>
        </w:rPr>
        <w:t>Após aprovação deste Termo de Referência, será indicado disponibilidade orçamentária, através de Pré-Empenho, indicando os recursos necessários ou de outro documento comprobatório.</w:t>
      </w:r>
    </w:p>
    <w:p w14:paraId="7C65171C" w14:textId="77777777" w:rsidR="00BC0273" w:rsidRPr="00782642" w:rsidRDefault="00BC0273" w:rsidP="00BC0273">
      <w:pPr>
        <w:suppressAutoHyphens w:val="0"/>
        <w:spacing w:before="120" w:after="120" w:line="276" w:lineRule="auto"/>
        <w:jc w:val="both"/>
        <w:rPr>
          <w:rFonts w:asciiTheme="minorHAnsi" w:hAnsiTheme="minorHAnsi" w:cstheme="minorHAnsi"/>
          <w:color w:val="000000" w:themeColor="text1"/>
          <w:szCs w:val="20"/>
        </w:rPr>
      </w:pPr>
    </w:p>
    <w:p w14:paraId="4D348C1A" w14:textId="306CF97A" w:rsidR="00BC0273" w:rsidRPr="00782642" w:rsidRDefault="00BC0273" w:rsidP="00BC0273">
      <w:pPr>
        <w:spacing w:after="360"/>
        <w:ind w:left="360"/>
        <w:jc w:val="center"/>
        <w:rPr>
          <w:rFonts w:asciiTheme="minorHAnsi" w:hAnsiTheme="minorHAnsi" w:cstheme="minorHAnsi"/>
          <w:szCs w:val="20"/>
        </w:rPr>
      </w:pPr>
      <w:r w:rsidRPr="00782642">
        <w:rPr>
          <w:rFonts w:asciiTheme="minorHAnsi" w:hAnsiTheme="minorHAnsi" w:cstheme="minorHAnsi"/>
          <w:bCs/>
          <w:szCs w:val="20"/>
        </w:rPr>
        <w:t>Niterói</w:t>
      </w:r>
      <w:r w:rsidRPr="00782642">
        <w:rPr>
          <w:rFonts w:asciiTheme="minorHAnsi" w:hAnsiTheme="minorHAnsi" w:cstheme="minorHAnsi"/>
          <w:szCs w:val="20"/>
        </w:rPr>
        <w:t xml:space="preserve">, </w:t>
      </w:r>
      <w:r>
        <w:rPr>
          <w:rFonts w:asciiTheme="minorHAnsi" w:hAnsiTheme="minorHAnsi" w:cstheme="minorHAnsi"/>
          <w:szCs w:val="20"/>
        </w:rPr>
        <w:t xml:space="preserve">28 </w:t>
      </w:r>
      <w:r w:rsidRPr="00782642">
        <w:rPr>
          <w:rFonts w:asciiTheme="minorHAnsi" w:hAnsiTheme="minorHAnsi" w:cstheme="minorHAnsi"/>
          <w:szCs w:val="20"/>
        </w:rPr>
        <w:t xml:space="preserve">de </w:t>
      </w:r>
      <w:r>
        <w:rPr>
          <w:rFonts w:asciiTheme="minorHAnsi" w:hAnsiTheme="minorHAnsi" w:cstheme="minorHAnsi"/>
          <w:szCs w:val="20"/>
        </w:rPr>
        <w:t>setembro</w:t>
      </w:r>
      <w:r w:rsidRPr="00782642">
        <w:rPr>
          <w:rFonts w:asciiTheme="minorHAnsi" w:hAnsiTheme="minorHAnsi" w:cstheme="minorHAnsi"/>
          <w:szCs w:val="20"/>
        </w:rPr>
        <w:t xml:space="preserve"> de 2019.</w:t>
      </w:r>
    </w:p>
    <w:p w14:paraId="73EF8FE4" w14:textId="77777777" w:rsidR="00BC0273" w:rsidRPr="00782642" w:rsidRDefault="00BC0273" w:rsidP="00BC0273">
      <w:pPr>
        <w:ind w:left="357"/>
        <w:jc w:val="center"/>
        <w:rPr>
          <w:rFonts w:asciiTheme="minorHAnsi" w:hAnsiTheme="minorHAnsi" w:cstheme="minorHAnsi"/>
          <w:szCs w:val="20"/>
        </w:rPr>
      </w:pPr>
      <w:r w:rsidRPr="00782642">
        <w:rPr>
          <w:rFonts w:asciiTheme="minorHAnsi" w:hAnsiTheme="minorHAnsi" w:cstheme="minorHAnsi"/>
          <w:szCs w:val="20"/>
        </w:rPr>
        <w:t>__________________________________</w:t>
      </w:r>
    </w:p>
    <w:p w14:paraId="487024D9" w14:textId="77777777" w:rsidR="00BC0273" w:rsidRPr="00782642" w:rsidRDefault="00BC0273" w:rsidP="00BC0273">
      <w:pPr>
        <w:ind w:left="357"/>
        <w:jc w:val="center"/>
        <w:rPr>
          <w:rFonts w:asciiTheme="minorHAnsi" w:hAnsiTheme="minorHAnsi" w:cstheme="minorHAnsi"/>
          <w:szCs w:val="20"/>
        </w:rPr>
      </w:pPr>
      <w:r w:rsidRPr="00782642">
        <w:rPr>
          <w:rFonts w:asciiTheme="minorHAnsi" w:hAnsiTheme="minorHAnsi" w:cstheme="minorHAnsi"/>
          <w:szCs w:val="20"/>
        </w:rPr>
        <w:t>Identificação e assinatura do servidor (ou equipe) responsável</w:t>
      </w:r>
    </w:p>
    <w:p w14:paraId="11427EF6" w14:textId="77777777" w:rsidR="00BC0273" w:rsidRPr="00782642" w:rsidRDefault="00BC0273" w:rsidP="00BC0273">
      <w:pPr>
        <w:spacing w:before="120" w:after="120"/>
        <w:jc w:val="both"/>
        <w:rPr>
          <w:rFonts w:asciiTheme="minorHAnsi" w:eastAsia="MS Mincho" w:hAnsiTheme="minorHAnsi" w:cstheme="minorHAnsi"/>
          <w:szCs w:val="20"/>
        </w:rPr>
      </w:pPr>
    </w:p>
    <w:p w14:paraId="3F0D6CF2" w14:textId="77777777" w:rsidR="00BC0273" w:rsidRPr="00782642" w:rsidRDefault="00BC0273" w:rsidP="00BC0273">
      <w:pPr>
        <w:spacing w:before="120" w:after="120"/>
        <w:jc w:val="both"/>
        <w:rPr>
          <w:rFonts w:asciiTheme="minorHAnsi" w:eastAsia="MS Mincho" w:hAnsiTheme="minorHAnsi" w:cstheme="minorHAnsi"/>
          <w:szCs w:val="20"/>
        </w:rPr>
      </w:pPr>
    </w:p>
    <w:p w14:paraId="011967FE" w14:textId="77777777" w:rsidR="00BC0273" w:rsidRPr="00782642" w:rsidRDefault="00BC0273" w:rsidP="00BC0273">
      <w:pPr>
        <w:spacing w:before="120" w:after="120"/>
        <w:jc w:val="both"/>
        <w:rPr>
          <w:rFonts w:asciiTheme="minorHAnsi" w:eastAsia="MS Mincho" w:hAnsiTheme="minorHAnsi" w:cstheme="minorHAnsi"/>
          <w:szCs w:val="20"/>
        </w:rPr>
      </w:pPr>
      <w:r w:rsidRPr="00782642">
        <w:rPr>
          <w:rFonts w:asciiTheme="minorHAnsi" w:eastAsia="MS Mincho" w:hAnsiTheme="minorHAnsi" w:cstheme="minorHAnsi"/>
          <w:szCs w:val="20"/>
        </w:rPr>
        <w:t>Aprovo:</w:t>
      </w:r>
    </w:p>
    <w:p w14:paraId="46B73A37" w14:textId="77777777" w:rsidR="00BC0273" w:rsidRPr="00782642" w:rsidRDefault="00BC0273" w:rsidP="00BC0273">
      <w:pPr>
        <w:jc w:val="both"/>
        <w:rPr>
          <w:rFonts w:asciiTheme="minorHAnsi" w:eastAsia="MS Mincho" w:hAnsiTheme="minorHAnsi" w:cstheme="minorHAnsi"/>
          <w:szCs w:val="20"/>
        </w:rPr>
      </w:pPr>
    </w:p>
    <w:p w14:paraId="7E4119A2" w14:textId="77777777" w:rsidR="00BC0273" w:rsidRPr="00782642" w:rsidRDefault="00BC0273" w:rsidP="00BC0273">
      <w:pPr>
        <w:jc w:val="both"/>
        <w:rPr>
          <w:rFonts w:asciiTheme="minorHAnsi" w:eastAsia="MS Mincho" w:hAnsiTheme="minorHAnsi" w:cstheme="minorHAnsi"/>
          <w:szCs w:val="20"/>
        </w:rPr>
      </w:pPr>
    </w:p>
    <w:p w14:paraId="2281565D" w14:textId="77777777" w:rsidR="00BC0273" w:rsidRPr="00782642" w:rsidRDefault="00BC0273" w:rsidP="00BC0273">
      <w:pPr>
        <w:tabs>
          <w:tab w:val="left" w:pos="1780"/>
        </w:tabs>
        <w:ind w:right="-81"/>
        <w:jc w:val="center"/>
        <w:rPr>
          <w:rFonts w:asciiTheme="minorHAnsi" w:hAnsiTheme="minorHAnsi" w:cstheme="minorHAnsi"/>
          <w:szCs w:val="20"/>
        </w:rPr>
      </w:pPr>
      <w:r w:rsidRPr="00782642">
        <w:rPr>
          <w:rFonts w:asciiTheme="minorHAnsi" w:hAnsiTheme="minorHAnsi" w:cstheme="minorHAnsi"/>
          <w:szCs w:val="20"/>
        </w:rPr>
        <w:t>___________________________________</w:t>
      </w:r>
    </w:p>
    <w:p w14:paraId="56DAE0A9" w14:textId="77777777" w:rsidR="00BC0273" w:rsidRPr="00782642" w:rsidRDefault="00BC0273" w:rsidP="00BC0273">
      <w:pPr>
        <w:tabs>
          <w:tab w:val="left" w:pos="2020"/>
        </w:tabs>
        <w:jc w:val="center"/>
        <w:rPr>
          <w:rFonts w:asciiTheme="minorHAnsi" w:hAnsiTheme="minorHAnsi" w:cstheme="minorHAnsi"/>
          <w:szCs w:val="20"/>
        </w:rPr>
      </w:pPr>
    </w:p>
    <w:p w14:paraId="25E99A0C" w14:textId="77777777" w:rsidR="00BC0273" w:rsidRPr="00782642" w:rsidRDefault="00BC0273" w:rsidP="00BC0273">
      <w:pPr>
        <w:jc w:val="center"/>
        <w:rPr>
          <w:rFonts w:asciiTheme="minorHAnsi" w:hAnsiTheme="minorHAnsi" w:cstheme="minorHAnsi"/>
          <w:szCs w:val="20"/>
        </w:rPr>
      </w:pPr>
      <w:r w:rsidRPr="00782642">
        <w:rPr>
          <w:rFonts w:asciiTheme="minorHAnsi" w:hAnsiTheme="minorHAnsi" w:cstheme="minorHAnsi"/>
          <w:szCs w:val="20"/>
        </w:rPr>
        <w:t>Pró-Reitora de Administração</w:t>
      </w:r>
    </w:p>
    <w:p w14:paraId="392647C3" w14:textId="77777777" w:rsidR="00BC0273" w:rsidRPr="00BC0273" w:rsidRDefault="00BC0273" w:rsidP="00BC0273">
      <w:pPr>
        <w:suppressAutoHyphens w:val="0"/>
        <w:spacing w:after="200" w:line="276" w:lineRule="auto"/>
        <w:contextualSpacing/>
        <w:jc w:val="both"/>
        <w:rPr>
          <w:rFonts w:asciiTheme="minorHAnsi" w:hAnsiTheme="minorHAnsi" w:cstheme="minorHAnsi"/>
          <w:iCs/>
          <w:szCs w:val="20"/>
        </w:rPr>
      </w:pPr>
    </w:p>
    <w:p w14:paraId="5C1597A6" w14:textId="77777777" w:rsidR="00817814" w:rsidRPr="00817814" w:rsidRDefault="00817814" w:rsidP="00817814">
      <w:pPr>
        <w:spacing w:before="120" w:after="120"/>
        <w:jc w:val="both"/>
        <w:rPr>
          <w:rFonts w:asciiTheme="minorHAnsi" w:hAnsiTheme="minorHAnsi" w:cstheme="minorHAnsi"/>
          <w:sz w:val="22"/>
          <w:szCs w:val="22"/>
        </w:rPr>
      </w:pPr>
    </w:p>
    <w:p w14:paraId="5B48789A" w14:textId="77777777" w:rsidR="00817814" w:rsidRPr="000A3E9D" w:rsidRDefault="00817814" w:rsidP="00817814">
      <w:pPr>
        <w:rPr>
          <w:rFonts w:asciiTheme="minorHAnsi" w:hAnsiTheme="minorHAnsi" w:cstheme="minorHAnsi"/>
          <w:bCs/>
          <w:szCs w:val="20"/>
        </w:rPr>
      </w:pPr>
    </w:p>
    <w:p w14:paraId="372E6B02" w14:textId="77777777" w:rsidR="00195787" w:rsidRPr="00782642" w:rsidRDefault="00195787" w:rsidP="005B345F">
      <w:pPr>
        <w:spacing w:line="276" w:lineRule="auto"/>
        <w:jc w:val="center"/>
        <w:rPr>
          <w:rFonts w:asciiTheme="minorHAnsi" w:hAnsiTheme="minorHAnsi" w:cstheme="minorHAnsi"/>
          <w:bCs/>
          <w:color w:val="000000"/>
          <w:szCs w:val="20"/>
        </w:rPr>
      </w:pPr>
    </w:p>
    <w:sectPr w:rsidR="00195787" w:rsidRPr="00782642" w:rsidSect="00317E71">
      <w:headerReference w:type="default" r:id="rId10"/>
      <w:footerReference w:type="default" r:id="rId11"/>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9A695" w14:textId="77777777" w:rsidR="005D5F68" w:rsidRDefault="005D5F68" w:rsidP="00195787">
      <w:r>
        <w:separator/>
      </w:r>
    </w:p>
  </w:endnote>
  <w:endnote w:type="continuationSeparator" w:id="0">
    <w:p w14:paraId="31D7FCBA" w14:textId="77777777" w:rsidR="005D5F68" w:rsidRDefault="005D5F68"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6F72"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7F174E50" w14:textId="75AC1DB8" w:rsidR="00317E71" w:rsidRPr="007D1C2C" w:rsidRDefault="00A87093" w:rsidP="00BB598F">
    <w:pPr>
      <w:pStyle w:val="Rodap"/>
      <w:jc w:val="center"/>
      <w:rPr>
        <w:i/>
      </w:rPr>
    </w:pPr>
    <w:r>
      <w:rPr>
        <w:sz w:val="12"/>
        <w:szCs w:val="12"/>
      </w:rPr>
      <w:t>Estudos Preliminares Serviços de Descupinização e Limpeza de Reservatórios</w:t>
    </w:r>
    <w:r w:rsidR="00317E71">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633748">
      <w:rPr>
        <w:rStyle w:val="Nmerodepgina"/>
        <w:rFonts w:ascii="Verdana" w:eastAsia="MS Gothic" w:hAnsi="Verdana"/>
        <w:noProof/>
        <w:sz w:val="16"/>
        <w:szCs w:val="16"/>
      </w:rPr>
      <w:t>9</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633748">
      <w:rPr>
        <w:rStyle w:val="Nmerodepgina"/>
        <w:rFonts w:ascii="Verdana" w:eastAsia="MS Gothic" w:hAnsi="Verdana"/>
        <w:noProof/>
        <w:sz w:val="16"/>
        <w:szCs w:val="16"/>
      </w:rPr>
      <w:t>18</w:t>
    </w:r>
    <w:r w:rsidR="002B7D60" w:rsidRPr="00901838">
      <w:rPr>
        <w:rStyle w:val="Nmerodepgina"/>
        <w:rFonts w:ascii="Verdana" w:eastAsia="MS Gothic" w:hAnsi="Verdana"/>
        <w:sz w:val="16"/>
        <w:szCs w:val="16"/>
      </w:rPr>
      <w:fldChar w:fldCharType="end"/>
    </w:r>
  </w:p>
  <w:p w14:paraId="3C245477" w14:textId="77777777" w:rsidR="00317E71" w:rsidRDefault="00317E71">
    <w:pPr>
      <w:pStyle w:val="Rodap"/>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ED726" w14:textId="77777777" w:rsidR="005D5F68" w:rsidRDefault="005D5F68" w:rsidP="00195787">
      <w:r>
        <w:separator/>
      </w:r>
    </w:p>
  </w:footnote>
  <w:footnote w:type="continuationSeparator" w:id="0">
    <w:p w14:paraId="64F5618F" w14:textId="77777777" w:rsidR="005D5F68" w:rsidRDefault="005D5F68" w:rsidP="00195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193D" w14:textId="77777777" w:rsidR="00317E71" w:rsidRDefault="00317E71" w:rsidP="006E4496">
    <w:pPr>
      <w:pStyle w:val="Cabealho"/>
      <w:jc w:val="right"/>
      <w:rPr>
        <w:rFonts w:ascii="Verdana" w:hAnsi="Verdana"/>
        <w:sz w:val="16"/>
        <w:szCs w:val="16"/>
      </w:rPr>
    </w:pPr>
  </w:p>
  <w:p w14:paraId="76E4007D" w14:textId="77777777" w:rsidR="00317E71" w:rsidRDefault="00317E71" w:rsidP="006E4496">
    <w:pPr>
      <w:pStyle w:val="Cabealho"/>
      <w:jc w:val="right"/>
      <w:rPr>
        <w:rFonts w:ascii="Verdana" w:hAnsi="Verdana"/>
        <w:sz w:val="16"/>
        <w:szCs w:val="16"/>
      </w:rPr>
    </w:pPr>
  </w:p>
  <w:p w14:paraId="23F3B89E" w14:textId="77777777" w:rsidR="00317E71" w:rsidRPr="00347E5F" w:rsidRDefault="00317E71" w:rsidP="006E4496">
    <w:pPr>
      <w:pStyle w:val="Cabealho"/>
      <w:jc w:val="right"/>
      <w:rPr>
        <w:rFonts w:ascii="Verdana" w:hAnsi="Verdana"/>
        <w:sz w:val="16"/>
        <w:szCs w:val="16"/>
      </w:rPr>
    </w:pPr>
    <w:r w:rsidRPr="00347E5F">
      <w:rPr>
        <w:rFonts w:ascii="Verdana" w:hAnsi="Verdana"/>
        <w:sz w:val="16"/>
        <w:szCs w:val="16"/>
      </w:rPr>
      <w:t>Fls.__________</w:t>
    </w:r>
  </w:p>
  <w:p w14:paraId="57FE4CF4" w14:textId="05E6A91D"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58076910" wp14:editId="2F566B52">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216000D5" wp14:editId="7B0CAF43">
          <wp:simplePos x="0" y="0"/>
          <wp:positionH relativeFrom="column">
            <wp:posOffset>5269230</wp:posOffset>
          </wp:positionH>
          <wp:positionV relativeFrom="paragraph">
            <wp:posOffset>69850</wp:posOffset>
          </wp:positionV>
          <wp:extent cx="1120140" cy="3832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r w:rsidRPr="00347E5F">
      <w:rPr>
        <w:rFonts w:ascii="Verdana" w:hAnsi="Verdana"/>
        <w:sz w:val="16"/>
        <w:szCs w:val="16"/>
      </w:rPr>
      <w:t xml:space="preserve">Processo n.º </w:t>
    </w:r>
    <w:r>
      <w:rPr>
        <w:rFonts w:ascii="Verdana" w:hAnsi="Verdana"/>
        <w:sz w:val="16"/>
        <w:szCs w:val="16"/>
      </w:rPr>
      <w:t>23069.00</w:t>
    </w:r>
    <w:r w:rsidR="00DC602B">
      <w:rPr>
        <w:rFonts w:ascii="Verdana" w:hAnsi="Verdana"/>
        <w:sz w:val="16"/>
        <w:szCs w:val="16"/>
      </w:rPr>
      <w:t>7918/2019-17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5"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6"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32"/>
  </w:num>
  <w:num w:numId="3">
    <w:abstractNumId w:val="33"/>
  </w:num>
  <w:num w:numId="4">
    <w:abstractNumId w:val="27"/>
  </w:num>
  <w:num w:numId="5">
    <w:abstractNumId w:val="22"/>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1"/>
  </w:num>
  <w:num w:numId="9">
    <w:abstractNumId w:val="31"/>
  </w:num>
  <w:num w:numId="10">
    <w:abstractNumId w:val="35"/>
  </w:num>
  <w:num w:numId="11">
    <w:abstractNumId w:val="23"/>
  </w:num>
  <w:num w:numId="12">
    <w:abstractNumId w:val="20"/>
  </w:num>
  <w:num w:numId="13">
    <w:abstractNumId w:val="2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28"/>
  </w:num>
  <w:num w:numId="26">
    <w:abstractNumId w:val="36"/>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5406"/>
    <w:rsid w:val="00040D39"/>
    <w:rsid w:val="000425AB"/>
    <w:rsid w:val="00054A82"/>
    <w:rsid w:val="000553A1"/>
    <w:rsid w:val="00064935"/>
    <w:rsid w:val="00073A80"/>
    <w:rsid w:val="000A5C63"/>
    <w:rsid w:val="000B5CD5"/>
    <w:rsid w:val="000D13E3"/>
    <w:rsid w:val="000D1838"/>
    <w:rsid w:val="000D62E0"/>
    <w:rsid w:val="000E0BB9"/>
    <w:rsid w:val="000F0145"/>
    <w:rsid w:val="0010119F"/>
    <w:rsid w:val="00122A72"/>
    <w:rsid w:val="00131CC6"/>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30B"/>
    <w:rsid w:val="00275798"/>
    <w:rsid w:val="0027641D"/>
    <w:rsid w:val="002A29F6"/>
    <w:rsid w:val="002A48AB"/>
    <w:rsid w:val="002A62F2"/>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3382"/>
    <w:rsid w:val="00345DC9"/>
    <w:rsid w:val="003570DA"/>
    <w:rsid w:val="003804AE"/>
    <w:rsid w:val="003A5295"/>
    <w:rsid w:val="003B11E3"/>
    <w:rsid w:val="003D2CA2"/>
    <w:rsid w:val="003D4A95"/>
    <w:rsid w:val="003E4D83"/>
    <w:rsid w:val="003F1825"/>
    <w:rsid w:val="003F3120"/>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61155"/>
    <w:rsid w:val="005807EC"/>
    <w:rsid w:val="005853CE"/>
    <w:rsid w:val="005A0B33"/>
    <w:rsid w:val="005B345F"/>
    <w:rsid w:val="005B3CB4"/>
    <w:rsid w:val="005C41B6"/>
    <w:rsid w:val="005D5F68"/>
    <w:rsid w:val="005D7737"/>
    <w:rsid w:val="005F39EB"/>
    <w:rsid w:val="005F6D6E"/>
    <w:rsid w:val="00602349"/>
    <w:rsid w:val="0061397F"/>
    <w:rsid w:val="006146CF"/>
    <w:rsid w:val="006151BA"/>
    <w:rsid w:val="006314E9"/>
    <w:rsid w:val="00633748"/>
    <w:rsid w:val="00640955"/>
    <w:rsid w:val="00642767"/>
    <w:rsid w:val="00645265"/>
    <w:rsid w:val="006466E1"/>
    <w:rsid w:val="00647DA8"/>
    <w:rsid w:val="00656E9A"/>
    <w:rsid w:val="00661793"/>
    <w:rsid w:val="00667772"/>
    <w:rsid w:val="006723C3"/>
    <w:rsid w:val="006757D3"/>
    <w:rsid w:val="0069429E"/>
    <w:rsid w:val="00697869"/>
    <w:rsid w:val="006A50FF"/>
    <w:rsid w:val="006C27E6"/>
    <w:rsid w:val="006E2B79"/>
    <w:rsid w:val="006E4496"/>
    <w:rsid w:val="006E7396"/>
    <w:rsid w:val="006F29AD"/>
    <w:rsid w:val="0070435E"/>
    <w:rsid w:val="00712E04"/>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17814"/>
    <w:rsid w:val="008227EC"/>
    <w:rsid w:val="00824928"/>
    <w:rsid w:val="008540D8"/>
    <w:rsid w:val="008566DD"/>
    <w:rsid w:val="00890422"/>
    <w:rsid w:val="00892576"/>
    <w:rsid w:val="008A464C"/>
    <w:rsid w:val="008C23FF"/>
    <w:rsid w:val="008C6744"/>
    <w:rsid w:val="008F3BD8"/>
    <w:rsid w:val="0090037C"/>
    <w:rsid w:val="00912689"/>
    <w:rsid w:val="009350A3"/>
    <w:rsid w:val="00937A6A"/>
    <w:rsid w:val="00946A34"/>
    <w:rsid w:val="009502A0"/>
    <w:rsid w:val="00951247"/>
    <w:rsid w:val="00973203"/>
    <w:rsid w:val="009A4E8F"/>
    <w:rsid w:val="009C1A02"/>
    <w:rsid w:val="009E113C"/>
    <w:rsid w:val="009F2EB2"/>
    <w:rsid w:val="00A21E8F"/>
    <w:rsid w:val="00A30A28"/>
    <w:rsid w:val="00A33729"/>
    <w:rsid w:val="00A45504"/>
    <w:rsid w:val="00A738FA"/>
    <w:rsid w:val="00A85110"/>
    <w:rsid w:val="00A87093"/>
    <w:rsid w:val="00A93E08"/>
    <w:rsid w:val="00A942C3"/>
    <w:rsid w:val="00AB336E"/>
    <w:rsid w:val="00AC235C"/>
    <w:rsid w:val="00AC3B53"/>
    <w:rsid w:val="00AD109A"/>
    <w:rsid w:val="00AD321A"/>
    <w:rsid w:val="00AE0A71"/>
    <w:rsid w:val="00AF32BC"/>
    <w:rsid w:val="00AF3581"/>
    <w:rsid w:val="00AF781E"/>
    <w:rsid w:val="00AF7DA7"/>
    <w:rsid w:val="00B525B8"/>
    <w:rsid w:val="00B54C7E"/>
    <w:rsid w:val="00B63DF4"/>
    <w:rsid w:val="00B66F19"/>
    <w:rsid w:val="00B67441"/>
    <w:rsid w:val="00B72EE9"/>
    <w:rsid w:val="00B82EC1"/>
    <w:rsid w:val="00B85C8F"/>
    <w:rsid w:val="00B9643D"/>
    <w:rsid w:val="00BB0870"/>
    <w:rsid w:val="00BB1363"/>
    <w:rsid w:val="00BB598F"/>
    <w:rsid w:val="00BC0273"/>
    <w:rsid w:val="00BC4F69"/>
    <w:rsid w:val="00BE2F47"/>
    <w:rsid w:val="00BE53BB"/>
    <w:rsid w:val="00BE591B"/>
    <w:rsid w:val="00BF0117"/>
    <w:rsid w:val="00C01D97"/>
    <w:rsid w:val="00C107EE"/>
    <w:rsid w:val="00C11C38"/>
    <w:rsid w:val="00C154AA"/>
    <w:rsid w:val="00C1654F"/>
    <w:rsid w:val="00C2046E"/>
    <w:rsid w:val="00C30204"/>
    <w:rsid w:val="00C433C3"/>
    <w:rsid w:val="00C44CC3"/>
    <w:rsid w:val="00C50DCE"/>
    <w:rsid w:val="00C804D0"/>
    <w:rsid w:val="00C8363D"/>
    <w:rsid w:val="00CB5F48"/>
    <w:rsid w:val="00CD2701"/>
    <w:rsid w:val="00CE00C9"/>
    <w:rsid w:val="00CE1A91"/>
    <w:rsid w:val="00CE4C58"/>
    <w:rsid w:val="00CE7B83"/>
    <w:rsid w:val="00D03194"/>
    <w:rsid w:val="00D11FB6"/>
    <w:rsid w:val="00D15CE1"/>
    <w:rsid w:val="00D166E7"/>
    <w:rsid w:val="00D20659"/>
    <w:rsid w:val="00D24004"/>
    <w:rsid w:val="00D40051"/>
    <w:rsid w:val="00D4570A"/>
    <w:rsid w:val="00D52F83"/>
    <w:rsid w:val="00D66838"/>
    <w:rsid w:val="00D734D3"/>
    <w:rsid w:val="00D7605E"/>
    <w:rsid w:val="00D83B02"/>
    <w:rsid w:val="00D901EE"/>
    <w:rsid w:val="00D902D6"/>
    <w:rsid w:val="00D945C1"/>
    <w:rsid w:val="00DA34E3"/>
    <w:rsid w:val="00DB435A"/>
    <w:rsid w:val="00DB6F67"/>
    <w:rsid w:val="00DC602B"/>
    <w:rsid w:val="00DC6924"/>
    <w:rsid w:val="00DE596B"/>
    <w:rsid w:val="00DF5E89"/>
    <w:rsid w:val="00E03B99"/>
    <w:rsid w:val="00E1163C"/>
    <w:rsid w:val="00E23909"/>
    <w:rsid w:val="00E44B0C"/>
    <w:rsid w:val="00E52524"/>
    <w:rsid w:val="00E578A6"/>
    <w:rsid w:val="00EA06C5"/>
    <w:rsid w:val="00EB6AF5"/>
    <w:rsid w:val="00EB7F69"/>
    <w:rsid w:val="00ED4EB4"/>
    <w:rsid w:val="00F12161"/>
    <w:rsid w:val="00F12A88"/>
    <w:rsid w:val="00F147BA"/>
    <w:rsid w:val="00F233BA"/>
    <w:rsid w:val="00F35B8E"/>
    <w:rsid w:val="00F43482"/>
    <w:rsid w:val="00F4673F"/>
    <w:rsid w:val="00F559A1"/>
    <w:rsid w:val="00F6478A"/>
    <w:rsid w:val="00F672BD"/>
    <w:rsid w:val="00F713B3"/>
    <w:rsid w:val="00F74382"/>
    <w:rsid w:val="00F7797B"/>
    <w:rsid w:val="00F9267B"/>
    <w:rsid w:val="00FA11BA"/>
    <w:rsid w:val="00FA37D5"/>
    <w:rsid w:val="00FA6B1D"/>
    <w:rsid w:val="00FB36AA"/>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6A68BF3"/>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styleId="Recuodecorpodetexto3">
    <w:name w:val="Body Text Indent 3"/>
    <w:basedOn w:val="Normal"/>
    <w:link w:val="Recuodecorpodetexto3Char"/>
    <w:semiHidden/>
    <w:unhideWhenUsed/>
    <w:rsid w:val="00817814"/>
    <w:pPr>
      <w:spacing w:after="120"/>
      <w:ind w:left="283"/>
    </w:pPr>
    <w:rPr>
      <w:sz w:val="16"/>
      <w:szCs w:val="16"/>
    </w:rPr>
  </w:style>
  <w:style w:type="character" w:customStyle="1" w:styleId="Recuodecorpodetexto3Char">
    <w:name w:val="Recuo de corpo de texto 3 Char"/>
    <w:basedOn w:val="Fontepargpadro"/>
    <w:link w:val="Recuodecorpodetexto3"/>
    <w:semiHidden/>
    <w:rsid w:val="00817814"/>
    <w:rPr>
      <w:rFonts w:ascii="Arial" w:hAnsi="Arial" w:cs="Tahoma"/>
      <w:sz w:val="16"/>
      <w:szCs w:val="16"/>
    </w:rPr>
  </w:style>
  <w:style w:type="character" w:customStyle="1" w:styleId="PargrafodaListaChar">
    <w:name w:val="Parágrafo da Lista Char"/>
    <w:link w:val="PargrafodaLista"/>
    <w:locked/>
    <w:rsid w:val="00817814"/>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c.proad@id.uff.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77E07-2B60-4268-A737-F9CA19D7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18</Pages>
  <Words>9235</Words>
  <Characters>49873</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UFF</cp:lastModifiedBy>
  <cp:revision>12</cp:revision>
  <cp:lastPrinted>2019-10-04T15:55:00Z</cp:lastPrinted>
  <dcterms:created xsi:type="dcterms:W3CDTF">2019-09-22T01:43:00Z</dcterms:created>
  <dcterms:modified xsi:type="dcterms:W3CDTF">2019-10-04T20:23:00Z</dcterms:modified>
  <dc:language>pt-BR</dc:language>
</cp:coreProperties>
</file>