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35410843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7BB342A7"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AC31A9" w:rsidRPr="00AC31A9">
        <w:rPr>
          <w:rFonts w:asciiTheme="minorHAnsi" w:hAnsiTheme="minorHAnsi" w:cstheme="minorHAnsi"/>
          <w:b w:val="0"/>
          <w:sz w:val="20"/>
          <w:u w:val="none"/>
        </w:rPr>
        <w:t>23069.157535/2020-14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, referente ao Pregão nº</w:t>
      </w:r>
      <w:r w:rsidR="00F54FAD">
        <w:rPr>
          <w:rFonts w:asciiTheme="minorHAnsi" w:hAnsiTheme="minorHAnsi" w:cstheme="minorHAnsi"/>
          <w:b w:val="0"/>
          <w:sz w:val="20"/>
          <w:u w:val="none"/>
        </w:rPr>
        <w:t xml:space="preserve"> 77</w:t>
      </w:r>
      <w:r w:rsidR="00063441" w:rsidRPr="00F54FAD">
        <w:rPr>
          <w:rFonts w:asciiTheme="minorHAnsi" w:hAnsiTheme="minorHAnsi" w:cstheme="minorHAnsi"/>
          <w:b w:val="0"/>
          <w:sz w:val="20"/>
          <w:u w:val="none"/>
        </w:rPr>
        <w:t>/20</w:t>
      </w:r>
      <w:r w:rsidR="008F3E20" w:rsidRPr="00F54FAD">
        <w:rPr>
          <w:rFonts w:asciiTheme="minorHAnsi" w:hAnsiTheme="minorHAnsi" w:cstheme="minorHAnsi"/>
          <w:b w:val="0"/>
          <w:sz w:val="20"/>
          <w:u w:val="none"/>
        </w:rPr>
        <w:t>20</w:t>
      </w:r>
      <w:r w:rsidR="00063441" w:rsidRPr="00F54FAD">
        <w:rPr>
          <w:rFonts w:asciiTheme="minorHAnsi" w:hAnsiTheme="minorHAnsi" w:cstheme="minorHAnsi"/>
          <w:b w:val="0"/>
          <w:sz w:val="20"/>
          <w:u w:val="none"/>
        </w:rPr>
        <w:t>/AD</w:t>
      </w:r>
      <w:r w:rsidR="00792236" w:rsidRPr="00F54FAD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AC31A9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do Decreto nº 9.507, de 21 de setembro de 2018,</w:t>
      </w:r>
      <w:r w:rsidR="00AC31A9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AC31A9" w:rsidRPr="007C3098">
        <w:rPr>
          <w:rFonts w:asciiTheme="minorHAnsi" w:hAnsiTheme="minorHAnsi" w:cstheme="minorHAnsi"/>
          <w:b w:val="0"/>
          <w:sz w:val="20"/>
          <w:u w:val="none"/>
        </w:rPr>
        <w:t>Decreto nº 7.892, de 23 de janeiro de 2013</w:t>
      </w:r>
      <w:r w:rsidR="00AC31A9">
        <w:rPr>
          <w:rFonts w:asciiTheme="minorHAnsi" w:hAnsiTheme="minorHAnsi" w:cstheme="minorHAnsi"/>
          <w:b w:val="0"/>
          <w:sz w:val="20"/>
          <w:u w:val="none"/>
        </w:rPr>
        <w:t>,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1BF9699" w14:textId="6B237F51" w:rsidR="00E22CAB" w:rsidRPr="008F3E20" w:rsidRDefault="00A67BAD" w:rsidP="00F5279C">
      <w:pPr>
        <w:pStyle w:val="Recuodecorpodetexto2"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Contratação </w:t>
      </w:r>
      <w:r w:rsidR="00E22CAB" w:rsidRPr="008F3E20">
        <w:rPr>
          <w:rFonts w:asciiTheme="minorHAnsi" w:hAnsiTheme="minorHAnsi" w:cstheme="minorHAnsi"/>
        </w:rPr>
        <w:t xml:space="preserve">de empresa especializada na gestão de pessoal na área de apoio </w:t>
      </w:r>
      <w:r>
        <w:rPr>
          <w:rFonts w:asciiTheme="minorHAnsi" w:hAnsiTheme="minorHAnsi" w:cstheme="minorHAnsi"/>
        </w:rPr>
        <w:t>d</w:t>
      </w:r>
      <w:r w:rsidR="00E22CAB" w:rsidRPr="008F3E20">
        <w:rPr>
          <w:rFonts w:asciiTheme="minorHAnsi" w:hAnsiTheme="minorHAnsi" w:cstheme="minorHAnsi"/>
        </w:rPr>
        <w:t xml:space="preserve">e atividades auxiliares, para fornecimento de mão de obra terceirizada, visando a prestação de serviços continuados de limpeza, conservação e higienização nas dependências dos prédios da Universidade Federal Fluminense no </w:t>
      </w:r>
      <w:r w:rsidR="00AC31A9">
        <w:rPr>
          <w:rFonts w:asciiTheme="minorHAnsi" w:hAnsiTheme="minorHAnsi" w:cstheme="minorHAnsi"/>
        </w:rPr>
        <w:t>e</w:t>
      </w:r>
      <w:r w:rsidR="00E22CAB" w:rsidRPr="008F3E20">
        <w:rPr>
          <w:rFonts w:asciiTheme="minorHAnsi" w:hAnsiTheme="minorHAnsi" w:cstheme="minorHAnsi"/>
        </w:rPr>
        <w:t xml:space="preserve">stado do </w:t>
      </w:r>
      <w:r w:rsidR="00C00517" w:rsidRPr="008F3E20">
        <w:rPr>
          <w:rFonts w:asciiTheme="minorHAnsi" w:hAnsiTheme="minorHAnsi" w:cstheme="minorHAnsi"/>
        </w:rPr>
        <w:t>Pará.</w:t>
      </w:r>
    </w:p>
    <w:p w14:paraId="1E013BE8" w14:textId="77777777" w:rsidR="00E22CAB" w:rsidRPr="008F3E20" w:rsidRDefault="00E22CAB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A contratação compreende, além da disponibilização de mão de obra, o fornecimento de uniformes, produtos saneantes domissanitários, materiais e acessórios de limpeza e o emprego de equipamentos.</w:t>
      </w:r>
    </w:p>
    <w:p w14:paraId="30640255" w14:textId="77777777" w:rsidR="00F5279C" w:rsidRPr="008F3E20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O descritivo abaixo deverá ser preenchido conforme item (itens) vencedor (es):</w:t>
      </w:r>
    </w:p>
    <w:p w14:paraId="07BA428F" w14:textId="77777777" w:rsidR="00F5279C" w:rsidRPr="008F3E20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520"/>
        <w:gridCol w:w="1540"/>
        <w:gridCol w:w="1580"/>
        <w:gridCol w:w="1700"/>
      </w:tblGrid>
      <w:tr w:rsidR="00F5279C" w:rsidRPr="008F3E20" w14:paraId="7FE08D05" w14:textId="77777777" w:rsidTr="00F5279C">
        <w:trPr>
          <w:trHeight w:val="264"/>
        </w:trPr>
        <w:tc>
          <w:tcPr>
            <w:tcW w:w="1880" w:type="dxa"/>
            <w:vMerge w:val="restart"/>
            <w:shd w:val="clear" w:color="000000" w:fill="B4C6E7"/>
            <w:noWrap/>
            <w:vAlign w:val="center"/>
            <w:hideMark/>
          </w:tcPr>
          <w:p w14:paraId="0F982CF6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TIPO DE ÁREA</w:t>
            </w:r>
          </w:p>
        </w:tc>
        <w:tc>
          <w:tcPr>
            <w:tcW w:w="1520" w:type="dxa"/>
            <w:shd w:val="clear" w:color="000000" w:fill="B4C6E7"/>
            <w:noWrap/>
            <w:vAlign w:val="center"/>
            <w:hideMark/>
          </w:tcPr>
          <w:p w14:paraId="5C019801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1540" w:type="dxa"/>
            <w:shd w:val="clear" w:color="000000" w:fill="B4C6E7"/>
            <w:vAlign w:val="center"/>
            <w:hideMark/>
          </w:tcPr>
          <w:p w14:paraId="443158DF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1580" w:type="dxa"/>
            <w:shd w:val="clear" w:color="000000" w:fill="B4C6E7"/>
            <w:vAlign w:val="center"/>
            <w:hideMark/>
          </w:tcPr>
          <w:p w14:paraId="342B3C2D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700" w:type="dxa"/>
            <w:shd w:val="clear" w:color="000000" w:fill="B4C6E7"/>
            <w:vAlign w:val="center"/>
            <w:hideMark/>
          </w:tcPr>
          <w:p w14:paraId="79B06A07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SUBTOTAL</w:t>
            </w:r>
          </w:p>
        </w:tc>
      </w:tr>
      <w:tr w:rsidR="00F5279C" w:rsidRPr="008F3E20" w14:paraId="71BABCB6" w14:textId="77777777" w:rsidTr="00F5279C">
        <w:trPr>
          <w:trHeight w:val="264"/>
        </w:trPr>
        <w:tc>
          <w:tcPr>
            <w:tcW w:w="1880" w:type="dxa"/>
            <w:vMerge/>
            <w:vAlign w:val="center"/>
            <w:hideMark/>
          </w:tcPr>
          <w:p w14:paraId="648EEA08" w14:textId="77777777" w:rsidR="00F5279C" w:rsidRPr="008F3E20" w:rsidRDefault="00F5279C" w:rsidP="00F5279C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520" w:type="dxa"/>
            <w:shd w:val="clear" w:color="000000" w:fill="B4C6E7"/>
            <w:noWrap/>
            <w:vAlign w:val="center"/>
            <w:hideMark/>
          </w:tcPr>
          <w:p w14:paraId="59B5206D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R$</w:t>
            </w:r>
          </w:p>
        </w:tc>
        <w:tc>
          <w:tcPr>
            <w:tcW w:w="1540" w:type="dxa"/>
            <w:shd w:val="clear" w:color="000000" w:fill="B4C6E7"/>
            <w:vAlign w:val="center"/>
            <w:hideMark/>
          </w:tcPr>
          <w:p w14:paraId="14A9E88A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(M²)</w:t>
            </w:r>
          </w:p>
        </w:tc>
        <w:tc>
          <w:tcPr>
            <w:tcW w:w="1580" w:type="dxa"/>
            <w:shd w:val="clear" w:color="000000" w:fill="B4C6E7"/>
            <w:vAlign w:val="center"/>
            <w:hideMark/>
          </w:tcPr>
          <w:p w14:paraId="554AC209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(R$/M2)</w:t>
            </w:r>
          </w:p>
        </w:tc>
        <w:tc>
          <w:tcPr>
            <w:tcW w:w="1700" w:type="dxa"/>
            <w:shd w:val="clear" w:color="000000" w:fill="B4C6E7"/>
            <w:vAlign w:val="center"/>
            <w:hideMark/>
          </w:tcPr>
          <w:p w14:paraId="3002AD2F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(R$)</w:t>
            </w:r>
          </w:p>
        </w:tc>
      </w:tr>
      <w:tr w:rsidR="00F5279C" w:rsidRPr="008F3E20" w14:paraId="7FE5605C" w14:textId="77777777" w:rsidTr="00F5279C">
        <w:trPr>
          <w:trHeight w:val="264"/>
        </w:trPr>
        <w:tc>
          <w:tcPr>
            <w:tcW w:w="1880" w:type="dxa"/>
            <w:shd w:val="clear" w:color="auto" w:fill="auto"/>
            <w:vAlign w:val="center"/>
            <w:hideMark/>
          </w:tcPr>
          <w:p w14:paraId="23E68DC0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color w:val="000000"/>
                <w:lang w:eastAsia="pt-BR"/>
              </w:rPr>
              <w:t xml:space="preserve"> I - Área Interna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ED8CD80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3E507DAB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0F1DE9E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9F6108A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F5279C" w:rsidRPr="008F3E20" w14:paraId="0C3673F0" w14:textId="77777777" w:rsidTr="00F5279C">
        <w:trPr>
          <w:trHeight w:val="276"/>
        </w:trPr>
        <w:tc>
          <w:tcPr>
            <w:tcW w:w="1880" w:type="dxa"/>
            <w:shd w:val="clear" w:color="000000" w:fill="B4C6E7"/>
            <w:noWrap/>
            <w:vAlign w:val="center"/>
            <w:hideMark/>
          </w:tcPr>
          <w:p w14:paraId="1B45528C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20" w:type="dxa"/>
            <w:shd w:val="clear" w:color="000000" w:fill="B4C6E7"/>
            <w:noWrap/>
            <w:vAlign w:val="center"/>
            <w:hideMark/>
          </w:tcPr>
          <w:p w14:paraId="4D7C74E3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40" w:type="dxa"/>
            <w:shd w:val="clear" w:color="000000" w:fill="B4C6E7"/>
            <w:vAlign w:val="center"/>
            <w:hideMark/>
          </w:tcPr>
          <w:p w14:paraId="3A9D12DD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shd w:val="clear" w:color="000000" w:fill="B4C6E7"/>
            <w:vAlign w:val="center"/>
            <w:hideMark/>
          </w:tcPr>
          <w:p w14:paraId="36E97F6D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shd w:val="clear" w:color="000000" w:fill="B4C6E7"/>
            <w:vAlign w:val="center"/>
            <w:hideMark/>
          </w:tcPr>
          <w:p w14:paraId="36CA5BF4" w14:textId="77777777" w:rsidR="00F5279C" w:rsidRPr="008F3E20" w:rsidRDefault="00F5279C" w:rsidP="00F5279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8F3E20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 R$    </w:t>
            </w:r>
          </w:p>
        </w:tc>
      </w:tr>
    </w:tbl>
    <w:p w14:paraId="200A7EEE" w14:textId="77777777" w:rsidR="00F5279C" w:rsidRPr="008F3E20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3084378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F54FAD">
        <w:rPr>
          <w:rFonts w:asciiTheme="minorHAnsi" w:hAnsiTheme="minorHAnsi" w:cstheme="minorHAnsi"/>
          <w:bCs/>
          <w:iCs/>
        </w:rPr>
        <w:t>20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lastRenderedPageBreak/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07F259FC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bookmarkStart w:id="0" w:name="_GoBack"/>
      <w:bookmarkEnd w:id="0"/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lastRenderedPageBreak/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8D87" w14:textId="77777777" w:rsidR="00F9580A" w:rsidRDefault="00F9580A">
      <w:r>
        <w:separator/>
      </w:r>
    </w:p>
  </w:endnote>
  <w:endnote w:type="continuationSeparator" w:id="0">
    <w:p w14:paraId="37970B2D" w14:textId="77777777" w:rsidR="00F9580A" w:rsidRDefault="00F9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425AFA16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A26257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A26257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143B" w14:textId="77777777" w:rsidR="00F9580A" w:rsidRDefault="00F9580A">
      <w:r>
        <w:separator/>
      </w:r>
    </w:p>
  </w:footnote>
  <w:footnote w:type="continuationSeparator" w:id="0">
    <w:p w14:paraId="3942ECAB" w14:textId="77777777" w:rsidR="00F9580A" w:rsidRDefault="00F9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45A3FAF0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AC31A9" w:rsidRPr="00AC31A9">
      <w:rPr>
        <w:rFonts w:ascii="Verdana" w:hAnsi="Verdana"/>
        <w:sz w:val="16"/>
        <w:szCs w:val="16"/>
      </w:rPr>
      <w:t>23069.157535/2020-14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0566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5042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D7F77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257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31A9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54FAD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9580A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FE8F-1506-46D3-8FFE-87B888B2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6</cp:revision>
  <cp:lastPrinted>2020-10-01T22:23:00Z</cp:lastPrinted>
  <dcterms:created xsi:type="dcterms:W3CDTF">2020-08-31T03:06:00Z</dcterms:created>
  <dcterms:modified xsi:type="dcterms:W3CDTF">2020-10-01T22:23:00Z</dcterms:modified>
</cp:coreProperties>
</file>