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5696" w14:textId="77777777" w:rsidR="00613FAA" w:rsidRDefault="00613FAA">
      <w:pPr>
        <w:spacing w:after="0"/>
        <w:rPr>
          <w:rFonts w:cstheme="minorHAnsi"/>
          <w:sz w:val="18"/>
          <w:szCs w:val="18"/>
        </w:rPr>
      </w:pPr>
    </w:p>
    <w:p w14:paraId="294967A0" w14:textId="41A7B0B9" w:rsidR="00613FAA" w:rsidRPr="0087442B" w:rsidRDefault="0087442B">
      <w:pPr>
        <w:spacing w:after="0"/>
        <w:jc w:val="center"/>
        <w:rPr>
          <w:rFonts w:cstheme="minorHAnsi"/>
          <w:b/>
        </w:rPr>
      </w:pPr>
      <w:r w:rsidRPr="0087442B">
        <w:rPr>
          <w:rFonts w:cstheme="minorHAnsi"/>
          <w:b/>
        </w:rPr>
        <w:t>ANEXO IV</w:t>
      </w:r>
      <w:r w:rsidR="00734303" w:rsidRPr="0087442B">
        <w:rPr>
          <w:rFonts w:cstheme="minorHAnsi"/>
          <w:b/>
        </w:rPr>
        <w:t xml:space="preserve">- INDICE DE MEDIÇÃO DE RESULTADO </w:t>
      </w:r>
      <w:r w:rsidR="00734303" w:rsidRPr="0087442B">
        <w:rPr>
          <w:rFonts w:eastAsia="Arial" w:cstheme="minorHAnsi"/>
          <w:b/>
          <w:bCs/>
        </w:rPr>
        <w:t>(IMR)</w:t>
      </w:r>
    </w:p>
    <w:p w14:paraId="00192245" w14:textId="77777777" w:rsidR="00613FAA" w:rsidRDefault="00613FAA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18"/>
          <w:szCs w:val="18"/>
        </w:rPr>
      </w:pPr>
    </w:p>
    <w:p w14:paraId="69C7BE3B" w14:textId="77777777" w:rsidR="0087389D" w:rsidRPr="002E0264" w:rsidRDefault="0087389D" w:rsidP="0087389D">
      <w:pPr>
        <w:keepLines/>
        <w:suppressAutoHyphens/>
        <w:spacing w:before="120" w:after="0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673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Os serviços prestados pela Contratada serão avaliados quanto à produtividade de referência, sendo a mesma expressa através de avaliação mensal. Essa produtividade será analisada através do Indicador de Produção (IMR), que irá avaliar o desempenho e qualidade do serviço de Manutenção Preventiva (IMR-MP) e Tempo de Atendimento da Manutenção Corretiva/Emergencial (IMR-T), ambos prestado pela Contratada.</w:t>
      </w:r>
    </w:p>
    <w:p w14:paraId="7B61FD71" w14:textId="77777777" w:rsidR="0087389D" w:rsidRPr="00286736" w:rsidRDefault="0087389D" w:rsidP="0087389D">
      <w:pPr>
        <w:keepLines/>
        <w:spacing w:before="120"/>
        <w:ind w:right="-28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87389D" w:rsidRPr="00286736" w14:paraId="6270B89D" w14:textId="77777777" w:rsidTr="0087389D"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14:paraId="7944E0CB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 DE RESULTADOS (IMR-MP)</w:t>
            </w:r>
          </w:p>
        </w:tc>
      </w:tr>
      <w:tr w:rsidR="0087389D" w:rsidRPr="00286736" w14:paraId="2D503DBF" w14:textId="77777777" w:rsidTr="0087389D">
        <w:trPr>
          <w:trHeight w:val="426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675C65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Escopo Indicador: 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Manutenção Preventiva de Subestação Abrigada e em Poste (IMR-MP).</w:t>
            </w:r>
          </w:p>
        </w:tc>
      </w:tr>
      <w:tr w:rsidR="0087389D" w:rsidRPr="00286736" w14:paraId="374AA2A1" w14:textId="77777777" w:rsidTr="0087389D"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5DA4EC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8CD815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</w:tr>
      <w:tr w:rsidR="0087389D" w:rsidRPr="00286736" w14:paraId="09DA2FA2" w14:textId="77777777" w:rsidTr="0087389D">
        <w:trPr>
          <w:trHeight w:val="99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4DBDD9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912FC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Cumprimento dos serviços de Manutenção Preventiva, relacionados no Termo de Referência e nas Especificações Técnicas, conforme rotinas estabelecidas pela Fiscalização. </w:t>
            </w:r>
          </w:p>
        </w:tc>
      </w:tr>
      <w:tr w:rsidR="0087389D" w:rsidRPr="00286736" w14:paraId="7B98CED6" w14:textId="77777777" w:rsidTr="0087389D">
        <w:trPr>
          <w:trHeight w:val="416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62046A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Meta a cumprir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01094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 dos serviços solicitados nas Ordens de Serviço emitidas.</w:t>
            </w:r>
          </w:p>
        </w:tc>
      </w:tr>
      <w:tr w:rsidR="0087389D" w:rsidRPr="00286736" w14:paraId="1F7DC1C7" w14:textId="77777777" w:rsidTr="0087389D">
        <w:trPr>
          <w:trHeight w:val="694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43D61D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DF71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Ordens de Serviço.</w:t>
            </w:r>
          </w:p>
        </w:tc>
      </w:tr>
      <w:tr w:rsidR="0087389D" w:rsidRPr="00286736" w14:paraId="3A9A0BAE" w14:textId="77777777" w:rsidTr="0087389D">
        <w:trPr>
          <w:trHeight w:val="689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7FACF6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Forma de acompanhamento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1FA6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Através das Ordens de Serviço abertas e concluídas dentro do período de referência, devidamente avaliadas pela Fiscalização. </w:t>
            </w:r>
          </w:p>
        </w:tc>
      </w:tr>
      <w:tr w:rsidR="0087389D" w:rsidRPr="00286736" w14:paraId="2A47DCA9" w14:textId="77777777" w:rsidTr="0087389D">
        <w:trPr>
          <w:trHeight w:val="41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BEED06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Periodicidade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DEB7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Subestação - Mensal</w:t>
            </w:r>
          </w:p>
        </w:tc>
      </w:tr>
      <w:tr w:rsidR="0087389D" w:rsidRPr="00286736" w14:paraId="06F7B135" w14:textId="77777777" w:rsidTr="0087389D">
        <w:trPr>
          <w:trHeight w:val="1402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E9127E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Mecanismo de cálculo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301D" w14:textId="77777777" w:rsidR="0087389D" w:rsidRPr="00286736" w:rsidRDefault="0087389D" w:rsidP="00836F7F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87D6ED3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 Serviços Concluídos dentro do mês de referência </w:t>
            </w:r>
          </w:p>
          <w:p w14:paraId="0F116787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44E5" wp14:editId="0E34C45C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5080</wp:posOffset>
                      </wp:positionV>
                      <wp:extent cx="94615" cy="441960"/>
                      <wp:effectExtent l="19050" t="19050" r="635" b="1524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4615" cy="441960"/>
                              </a:xfrm>
                              <a:prstGeom prst="leftBrace">
                                <a:avLst>
                                  <a:gd name="adj1" fmla="val 38926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CB16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22.85pt;margin-top:.4pt;width:7.45pt;height:34.8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DB59F" wp14:editId="3B0D511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128905</wp:posOffset>
                      </wp:positionV>
                      <wp:extent cx="152400" cy="371475"/>
                      <wp:effectExtent l="38100" t="19050" r="19050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71475"/>
                              </a:xfrm>
                              <a:prstGeom prst="leftBrace">
                                <a:avLst>
                                  <a:gd name="adj1" fmla="val 20312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99943" id="AutoShape 3" o:spid="_x0000_s1026" type="#_x0000_t87" style="position:absolute;margin-left:3.95pt;margin-top:10.15pt;width:12pt;height:2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" strokeweight=".26mm">
                      <v:stroke joinstyle="miter" endcap="square"/>
                    </v:shape>
                  </w:pict>
                </mc:Fallback>
              </mc:AlternateContent>
            </w:r>
          </w:p>
          <w:p w14:paraId="29BD5579" w14:textId="77777777" w:rsidR="0087389D" w:rsidRPr="00286736" w:rsidRDefault="0087389D" w:rsidP="00836F7F">
            <w:pPr>
              <w:autoSpaceDE w:val="0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=    </w:t>
            </w: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Σ Total de Serviços Concluídos no Mês de Referência</w:t>
            </w: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X 100</w:t>
            </w:r>
          </w:p>
          <w:p w14:paraId="5F84DBF8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Σ Total de Serviços Estabelecidos para o Mês de Referência</w:t>
            </w:r>
          </w:p>
        </w:tc>
      </w:tr>
      <w:tr w:rsidR="0087389D" w:rsidRPr="00286736" w14:paraId="6739642F" w14:textId="77777777" w:rsidTr="0087389D">
        <w:trPr>
          <w:trHeight w:val="55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55F83F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Inicio</w:t>
            </w:r>
            <w:proofErr w:type="spellEnd"/>
            <w:proofErr w:type="gramEnd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da vigência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795A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dias após a emissão da Ordem de Início dos Serviços. </w:t>
            </w:r>
          </w:p>
        </w:tc>
      </w:tr>
      <w:tr w:rsidR="0087389D" w:rsidRPr="00286736" w14:paraId="2C6C5AEE" w14:textId="77777777" w:rsidTr="0087389D">
        <w:trPr>
          <w:trHeight w:val="97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C54DE5" w14:textId="77777777" w:rsidR="0087389D" w:rsidRPr="00286736" w:rsidRDefault="0087389D" w:rsidP="00836F7F">
            <w:pPr>
              <w:autoSpaceDE w:val="0"/>
              <w:ind w:right="-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Faixas de ajuste no pagamento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1677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01 – IMR de 90% a 100% = 0% de desconto na fatura. </w:t>
            </w:r>
          </w:p>
          <w:p w14:paraId="084CCFFD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02 – IMR de 80% a 89% = 2%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</w:t>
            </w:r>
          </w:p>
          <w:p w14:paraId="05D3E106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Faixa 03 – IMT de 60% a 79% = 4%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 </w:t>
            </w:r>
          </w:p>
        </w:tc>
      </w:tr>
      <w:tr w:rsidR="0087389D" w:rsidRPr="00286736" w14:paraId="60740870" w14:textId="77777777" w:rsidTr="0087389D">
        <w:trPr>
          <w:trHeight w:val="56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E91555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Sanção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328D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Abaixo de 60% dos serviços – Sanções conforme Termo de Referência.</w:t>
            </w:r>
          </w:p>
        </w:tc>
      </w:tr>
      <w:tr w:rsidR="0087389D" w:rsidRPr="00286736" w14:paraId="55B6C774" w14:textId="77777777" w:rsidTr="0087389D">
        <w:trPr>
          <w:trHeight w:val="985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7499E3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Observações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7434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 serviços medidos para fins de avaliaç</w:t>
            </w:r>
            <w:r w:rsidRPr="00286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 do Indicador de Produção estarão concentrados no somatório das Manutenções Preventivas das Subestações de energia Abrigadas e em Poste. </w:t>
            </w:r>
          </w:p>
        </w:tc>
      </w:tr>
    </w:tbl>
    <w:p w14:paraId="600EA1CD" w14:textId="77777777" w:rsidR="0087389D" w:rsidRPr="00286736" w:rsidRDefault="0087389D" w:rsidP="0087389D">
      <w:pPr>
        <w:keepLines/>
        <w:spacing w:before="1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235"/>
        <w:gridCol w:w="7688"/>
      </w:tblGrid>
      <w:tr w:rsidR="0087389D" w:rsidRPr="00286736" w14:paraId="4DA0EBCE" w14:textId="77777777" w:rsidTr="0087389D"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14:paraId="2C622E8F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 DE RESULTADOS (IMR-T)</w:t>
            </w:r>
          </w:p>
        </w:tc>
      </w:tr>
      <w:tr w:rsidR="0087389D" w:rsidRPr="00286736" w14:paraId="0E4CACB8" w14:textId="77777777" w:rsidTr="0087389D">
        <w:trPr>
          <w:trHeight w:val="573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831F18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Escopo Indicador: 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Tempo de Atendimento à Manutenção Corretiva sob demanda (IMR-T).</w:t>
            </w:r>
          </w:p>
        </w:tc>
      </w:tr>
      <w:tr w:rsidR="0087389D" w:rsidRPr="00286736" w14:paraId="5F348777" w14:textId="77777777" w:rsidTr="0087389D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8ACFE2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55DE0E" w14:textId="77777777" w:rsidR="0087389D" w:rsidRPr="00286736" w:rsidRDefault="0087389D" w:rsidP="00836F7F">
            <w:pPr>
              <w:pStyle w:val="PargrafodaLista"/>
              <w:spacing w:after="120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</w:tr>
      <w:tr w:rsidR="0087389D" w:rsidRPr="00286736" w14:paraId="708F60FB" w14:textId="77777777" w:rsidTr="0087389D">
        <w:trPr>
          <w:trHeight w:val="458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DCBE6" w14:textId="77777777" w:rsidR="0087389D" w:rsidRPr="00286736" w:rsidRDefault="0087389D" w:rsidP="00836F7F">
            <w:pPr>
              <w:pStyle w:val="PargrafodaLista"/>
              <w:spacing w:after="120"/>
              <w:ind w:left="0" w:righ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Finalidade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376E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Garantir o atendimento imediato à demanda emergencial solicitada.  </w:t>
            </w:r>
          </w:p>
        </w:tc>
      </w:tr>
      <w:tr w:rsidR="0087389D" w:rsidRPr="00286736" w14:paraId="7D7A6324" w14:textId="77777777" w:rsidTr="0087389D">
        <w:trPr>
          <w:trHeight w:val="53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887E36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Meta a cumprir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AF5D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02 Horas. </w:t>
            </w:r>
          </w:p>
        </w:tc>
      </w:tr>
      <w:tr w:rsidR="0087389D" w:rsidRPr="00286736" w14:paraId="58C02C3C" w14:textId="77777777" w:rsidTr="0087389D">
        <w:trPr>
          <w:trHeight w:val="71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3A4C8B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Instrumento de medição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630F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Ordens de Serviço Aberto com escopo de Corretiva/Emergência. </w:t>
            </w:r>
          </w:p>
        </w:tc>
      </w:tr>
      <w:tr w:rsidR="0087389D" w:rsidRPr="00286736" w14:paraId="51D638AD" w14:textId="77777777" w:rsidTr="0087389D">
        <w:trPr>
          <w:trHeight w:val="838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6DE851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Forma de acompanhamento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4232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Através das Ordens de Serviço abertas e concluídas dentro do tempo de referência, devidamente avaliada pela Fiscalização. </w:t>
            </w:r>
          </w:p>
        </w:tc>
      </w:tr>
      <w:tr w:rsidR="0087389D" w:rsidRPr="00286736" w14:paraId="277EB916" w14:textId="77777777" w:rsidTr="0087389D">
        <w:trPr>
          <w:trHeight w:val="69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92DC0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Periodicidade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DD9D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Condicionado a ocorrência de ação Corretiva ou emergencial em Subestação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406E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Cabine de proteção, Rede e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Poste de Transmissão. Evento Sob Demanda. </w:t>
            </w:r>
          </w:p>
        </w:tc>
      </w:tr>
      <w:tr w:rsidR="0087389D" w:rsidRPr="00286736" w14:paraId="0E0DF9EC" w14:textId="77777777" w:rsidTr="0087389D">
        <w:trPr>
          <w:trHeight w:val="70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8F4DF2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Mecanismo de cálculo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054B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Tempo de Atendimento da Ocorrência. </w:t>
            </w:r>
          </w:p>
        </w:tc>
      </w:tr>
      <w:tr w:rsidR="0087389D" w:rsidRPr="00286736" w14:paraId="4B1EEE2E" w14:textId="77777777" w:rsidTr="0087389D">
        <w:trPr>
          <w:trHeight w:val="557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3986F6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Inicio</w:t>
            </w:r>
            <w:proofErr w:type="spellEnd"/>
            <w:proofErr w:type="gramEnd"/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da vigência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55FF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Imediatamente após a assinatura do Contrato. </w:t>
            </w:r>
          </w:p>
        </w:tc>
      </w:tr>
      <w:tr w:rsidR="0087389D" w:rsidRPr="00286736" w14:paraId="39F604F5" w14:textId="77777777" w:rsidTr="0087389D">
        <w:trPr>
          <w:trHeight w:val="97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A42CAE" w14:textId="77777777" w:rsidR="0087389D" w:rsidRPr="00286736" w:rsidRDefault="0087389D" w:rsidP="00836F7F">
            <w:pPr>
              <w:autoSpaceDE w:val="0"/>
              <w:ind w:left="142" w:right="-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Faixas de ajuste no pagamento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0479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01 – T ≤3h - 0% de desconto na fatura. </w:t>
            </w:r>
          </w:p>
          <w:p w14:paraId="28DF7A23" w14:textId="77777777" w:rsidR="0087389D" w:rsidRPr="00286736" w:rsidRDefault="0087389D" w:rsidP="00836F7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02 – 3h ≤ T ≤ 4h = 2%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</w:t>
            </w:r>
          </w:p>
          <w:p w14:paraId="205D64F0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Faixa 03 – T≥ 4h = 4% de desconto </w:t>
            </w:r>
            <w:proofErr w:type="spellStart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</w:t>
            </w:r>
            <w:proofErr w:type="spellEnd"/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fatura. </w:t>
            </w:r>
          </w:p>
        </w:tc>
      </w:tr>
      <w:tr w:rsidR="0087389D" w:rsidRPr="00286736" w14:paraId="1A1855F5" w14:textId="77777777" w:rsidTr="0087389D">
        <w:trPr>
          <w:trHeight w:val="69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90691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Sanção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C12A" w14:textId="77777777" w:rsidR="0087389D" w:rsidRPr="00286736" w:rsidRDefault="0087389D" w:rsidP="00836F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 o T≥ 4h por duas ocorrências seguidas, aplicar sanção conforme Termo de Referência.</w:t>
            </w:r>
          </w:p>
        </w:tc>
      </w:tr>
      <w:tr w:rsidR="0087389D" w:rsidRPr="00286736" w14:paraId="5CE413D2" w14:textId="77777777" w:rsidTr="0087389D">
        <w:trPr>
          <w:trHeight w:val="986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A6487C" w14:textId="77777777" w:rsidR="0087389D" w:rsidRPr="00286736" w:rsidRDefault="0087389D" w:rsidP="00836F7F">
            <w:pPr>
              <w:pStyle w:val="PargrafodaLista"/>
              <w:spacing w:after="120"/>
              <w:ind w:left="142" w:right="-5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Observações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8488" w14:textId="77777777" w:rsidR="0087389D" w:rsidRPr="00286736" w:rsidRDefault="0087389D" w:rsidP="00836F7F">
            <w:pPr>
              <w:pStyle w:val="PargrafodaList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 serviços medidos para fins de avaliaç</w:t>
            </w:r>
            <w:r w:rsidRPr="00286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r w:rsidRPr="00286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 do Indicador de Produção estarão concentrados no Tempo (T) de atendimento às ocorrências de manutenções corretivas/emergenciais, que serão realizadas sob demanda. </w:t>
            </w:r>
          </w:p>
        </w:tc>
      </w:tr>
    </w:tbl>
    <w:p w14:paraId="2AA07C27" w14:textId="77777777" w:rsidR="0087389D" w:rsidRDefault="0087389D">
      <w:pPr>
        <w:rPr>
          <w:rFonts w:cstheme="minorHAnsi"/>
          <w:color w:val="FF0000"/>
          <w:sz w:val="20"/>
          <w:szCs w:val="20"/>
        </w:rPr>
      </w:pPr>
    </w:p>
    <w:p w14:paraId="1240BD51" w14:textId="5612CF1D" w:rsidR="00613FAA" w:rsidRPr="0087442B" w:rsidRDefault="00734303">
      <w:pPr>
        <w:rPr>
          <w:rFonts w:cstheme="minorHAnsi"/>
          <w:sz w:val="20"/>
          <w:szCs w:val="20"/>
        </w:rPr>
      </w:pPr>
      <w:r w:rsidRPr="0087442B">
        <w:rPr>
          <w:rFonts w:cstheme="minorHAnsi"/>
          <w:color w:val="FF0000"/>
          <w:sz w:val="20"/>
          <w:szCs w:val="20"/>
        </w:rPr>
        <w:t xml:space="preserve">Niterói, </w:t>
      </w:r>
      <w:r w:rsidR="00EB7ED1">
        <w:rPr>
          <w:rFonts w:cstheme="minorHAnsi"/>
          <w:color w:val="FF0000"/>
          <w:sz w:val="20"/>
          <w:szCs w:val="20"/>
        </w:rPr>
        <w:t>31</w:t>
      </w:r>
      <w:r w:rsidRPr="0087442B">
        <w:rPr>
          <w:rFonts w:cstheme="minorHAnsi"/>
          <w:color w:val="FF0000"/>
          <w:sz w:val="20"/>
          <w:szCs w:val="20"/>
        </w:rPr>
        <w:t xml:space="preserve"> de </w:t>
      </w:r>
      <w:r w:rsidR="00EB7ED1">
        <w:rPr>
          <w:rFonts w:cstheme="minorHAnsi"/>
          <w:color w:val="FF0000"/>
          <w:sz w:val="20"/>
          <w:szCs w:val="20"/>
        </w:rPr>
        <w:t>março</w:t>
      </w:r>
      <w:r w:rsidRPr="0087442B">
        <w:rPr>
          <w:rFonts w:cstheme="minorHAnsi"/>
          <w:color w:val="FF0000"/>
          <w:sz w:val="20"/>
          <w:szCs w:val="20"/>
        </w:rPr>
        <w:t xml:space="preserve"> de 20</w:t>
      </w:r>
      <w:r w:rsidR="00EB7ED1">
        <w:rPr>
          <w:rFonts w:cstheme="minorHAnsi"/>
          <w:color w:val="FF0000"/>
          <w:sz w:val="20"/>
          <w:szCs w:val="20"/>
        </w:rPr>
        <w:t>20</w:t>
      </w:r>
      <w:r w:rsidRPr="0087442B">
        <w:rPr>
          <w:rFonts w:cstheme="minorHAnsi"/>
          <w:sz w:val="20"/>
          <w:szCs w:val="20"/>
        </w:rPr>
        <w:t>.</w:t>
      </w:r>
    </w:p>
    <w:p w14:paraId="58AB7F87" w14:textId="77777777" w:rsidR="00613FAA" w:rsidRDefault="00613FAA">
      <w:pPr>
        <w:rPr>
          <w:rFonts w:cstheme="minorHAnsi"/>
          <w:sz w:val="18"/>
          <w:szCs w:val="18"/>
        </w:rPr>
      </w:pPr>
    </w:p>
    <w:p w14:paraId="4648333D" w14:textId="77777777" w:rsidR="00613FAA" w:rsidRDefault="00613FAA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2B24D510" w14:textId="77777777" w:rsidR="00EB7ED1" w:rsidRPr="00BE563D" w:rsidRDefault="00EB7ED1" w:rsidP="00EB7ED1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3F0EA3CD" w14:textId="4722FF61" w:rsidR="00EB7ED1" w:rsidRPr="00465E73" w:rsidRDefault="00EB7ED1" w:rsidP="00EB7ED1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[Assinatura]</w:t>
      </w:r>
    </w:p>
    <w:p w14:paraId="5AE272CA" w14:textId="77777777" w:rsidR="00613FAA" w:rsidRDefault="00613FAA">
      <w:pPr>
        <w:rPr>
          <w:rFonts w:cstheme="minorHAnsi"/>
          <w:sz w:val="18"/>
          <w:szCs w:val="18"/>
        </w:rPr>
      </w:pPr>
    </w:p>
    <w:sectPr w:rsidR="00613FAA" w:rsidSect="0087389D">
      <w:headerReference w:type="default" r:id="rId7"/>
      <w:pgSz w:w="11906" w:h="16838"/>
      <w:pgMar w:top="1417" w:right="1558" w:bottom="1417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E07B" w14:textId="77777777" w:rsidR="004B7AC8" w:rsidRDefault="004B7AC8">
      <w:pPr>
        <w:spacing w:after="0" w:line="240" w:lineRule="auto"/>
      </w:pPr>
      <w:r>
        <w:separator/>
      </w:r>
    </w:p>
  </w:endnote>
  <w:endnote w:type="continuationSeparator" w:id="0">
    <w:p w14:paraId="2B8B614F" w14:textId="77777777" w:rsidR="004B7AC8" w:rsidRDefault="004B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39B7" w14:textId="77777777" w:rsidR="004B7AC8" w:rsidRDefault="004B7AC8">
      <w:pPr>
        <w:spacing w:after="0" w:line="240" w:lineRule="auto"/>
      </w:pPr>
      <w:r>
        <w:separator/>
      </w:r>
    </w:p>
  </w:footnote>
  <w:footnote w:type="continuationSeparator" w:id="0">
    <w:p w14:paraId="1E6D56E1" w14:textId="77777777" w:rsidR="004B7AC8" w:rsidRDefault="004B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76" w:type="dxa"/>
      <w:tblLayout w:type="fixed"/>
      <w:tblLook w:val="0000" w:firstRow="0" w:lastRow="0" w:firstColumn="0" w:lastColumn="0" w:noHBand="0" w:noVBand="0"/>
    </w:tblPr>
    <w:tblGrid>
      <w:gridCol w:w="7230"/>
      <w:gridCol w:w="3544"/>
    </w:tblGrid>
    <w:tr w:rsidR="0087442B" w:rsidRPr="00541683" w14:paraId="060C2D10" w14:textId="77777777" w:rsidTr="007517BD">
      <w:trPr>
        <w:cantSplit/>
        <w:trHeight w:val="1837"/>
      </w:trPr>
      <w:tc>
        <w:tcPr>
          <w:tcW w:w="7230" w:type="dxa"/>
          <w:shd w:val="clear" w:color="auto" w:fill="auto"/>
          <w:vAlign w:val="bottom"/>
        </w:tcPr>
        <w:p w14:paraId="76157BB6" w14:textId="77777777" w:rsidR="0087442B" w:rsidRPr="00A02FDC" w:rsidRDefault="0087442B" w:rsidP="0087442B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0D1EF9">
            <w:rPr>
              <w:rFonts w:ascii="Cambria" w:eastAsia="Calibri" w:hAnsi="Cambria" w:cs="Cambria"/>
              <w:b/>
              <w:noProof/>
              <w:color w:val="17365D" w:themeColor="text2" w:themeShade="BF"/>
              <w:szCs w:val="24"/>
            </w:rPr>
            <w:drawing>
              <wp:anchor distT="0" distB="0" distL="114300" distR="114300" simplePos="0" relativeHeight="251659264" behindDoc="0" locked="0" layoutInCell="1" allowOverlap="1" wp14:anchorId="1C297A15" wp14:editId="7E3D451A">
                <wp:simplePos x="0" y="0"/>
                <wp:positionH relativeFrom="column">
                  <wp:posOffset>10160</wp:posOffset>
                </wp:positionH>
                <wp:positionV relativeFrom="paragraph">
                  <wp:posOffset>-409575</wp:posOffset>
                </wp:positionV>
                <wp:extent cx="1076325" cy="352425"/>
                <wp:effectExtent l="19050" t="0" r="9525" b="0"/>
                <wp:wrapNone/>
                <wp:docPr id="2" name="Imagem 2" descr="http://www.petroleo.uff.br/sites/default/files/u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etroleo.uff.br/sites/default/files/uf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UNIVERSIDADE FEDERAL FLUMINENSE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- UFF</w:t>
          </w:r>
        </w:p>
        <w:p w14:paraId="3137D913" w14:textId="77777777" w:rsidR="0087442B" w:rsidRDefault="0087442B" w:rsidP="0087442B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SUPERINTENDÊNCIA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DE OPERAÇÕES E MANUTENÇÃO - SOMA</w:t>
          </w:r>
        </w:p>
        <w:p w14:paraId="468F6D5E" w14:textId="77777777" w:rsidR="0087442B" w:rsidRPr="00782529" w:rsidRDefault="0087442B" w:rsidP="0087442B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Rua Prof. Marcos Waldemar de Freitas Reis s/nº, bloco B, 5º andar (setor ímpar)</w:t>
          </w:r>
        </w:p>
        <w:p w14:paraId="07638339" w14:textId="77777777" w:rsidR="0087442B" w:rsidRDefault="0087442B" w:rsidP="0087442B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Campus Universitário do Gragoatá</w:t>
          </w:r>
          <w:r>
            <w:rPr>
              <w:rFonts w:ascii="Cambria" w:eastAsia="Calibri" w:hAnsi="Cambria" w:cs="Cambria"/>
              <w:color w:val="17365D" w:themeColor="text2" w:themeShade="BF"/>
              <w:sz w:val="20"/>
            </w:rPr>
            <w:t xml:space="preserve">, </w:t>
          </w: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São Domingos, Niterói, RJ - CEP 24210-201</w:t>
          </w:r>
          <w:r w:rsidRPr="00C4404A">
            <w:rPr>
              <w:rFonts w:ascii="Cambria" w:eastAsia="Calibri" w:hAnsi="Cambria" w:cs="Cambria"/>
              <w:color w:val="17365D" w:themeColor="text2" w:themeShade="BF"/>
              <w:sz w:val="20"/>
            </w:rPr>
            <w:t>.</w:t>
          </w:r>
        </w:p>
        <w:p w14:paraId="0FADCD8B" w14:textId="77777777" w:rsidR="0087442B" w:rsidRPr="00631C2F" w:rsidRDefault="0087442B" w:rsidP="0087442B">
          <w:pPr>
            <w:pStyle w:val="Cabealho"/>
            <w:ind w:right="34"/>
          </w:pPr>
        </w:p>
      </w:tc>
      <w:tc>
        <w:tcPr>
          <w:tcW w:w="3544" w:type="dxa"/>
          <w:shd w:val="clear" w:color="auto" w:fill="auto"/>
          <w:vAlign w:val="center"/>
        </w:tcPr>
        <w:p w14:paraId="19B30AF1" w14:textId="77777777" w:rsidR="0087442B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</w:p>
        <w:p w14:paraId="04B770EF" w14:textId="01965D6F" w:rsidR="0087442B" w:rsidRPr="00445C19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 xml:space="preserve">Processo </w:t>
          </w: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nº 23069.</w:t>
          </w:r>
          <w:r w:rsidR="001F725B"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153426</w:t>
          </w: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/20</w:t>
          </w:r>
          <w:r w:rsidR="001F725B"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20</w:t>
          </w: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-</w:t>
          </w:r>
          <w:r w:rsidR="001F725B"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28</w:t>
          </w:r>
        </w:p>
        <w:p w14:paraId="0C7428D7" w14:textId="4A83CDAF" w:rsidR="0087442B" w:rsidRPr="00445C19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Revisão 01</w:t>
          </w:r>
        </w:p>
        <w:p w14:paraId="5F4F736E" w14:textId="2E95AC68" w:rsidR="0087442B" w:rsidRPr="00541683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i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>Data:</w:t>
          </w:r>
          <w:r w:rsidRPr="00445C19"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 xml:space="preserve"> </w:t>
          </w:r>
          <w:r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12/03/2020</w:t>
          </w:r>
        </w:p>
      </w:tc>
    </w:tr>
  </w:tbl>
  <w:p w14:paraId="2560E60C" w14:textId="77777777" w:rsidR="00613FAA" w:rsidRDefault="00613FAA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0ABE"/>
    <w:multiLevelType w:val="multilevel"/>
    <w:tmpl w:val="9404DB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AA"/>
    <w:rsid w:val="001A0B6B"/>
    <w:rsid w:val="001F725B"/>
    <w:rsid w:val="004B7AC8"/>
    <w:rsid w:val="00613FAA"/>
    <w:rsid w:val="00666AB9"/>
    <w:rsid w:val="00734303"/>
    <w:rsid w:val="00766D7C"/>
    <w:rsid w:val="0087389D"/>
    <w:rsid w:val="0087442B"/>
    <w:rsid w:val="009E7911"/>
    <w:rsid w:val="00E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2B9E"/>
  <w15:docId w15:val="{B85FAF0B-4CC8-4C38-8CB1-2078E485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qFormat/>
    <w:rsid w:val="00152D9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2D9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6F3AD8"/>
  </w:style>
  <w:style w:type="character" w:customStyle="1" w:styleId="RodapChar">
    <w:name w:val="Rodapé Char"/>
    <w:basedOn w:val="Fontepargpadro"/>
    <w:link w:val="Rodap"/>
    <w:uiPriority w:val="99"/>
    <w:qFormat/>
    <w:rsid w:val="006F3AD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152D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rsid w:val="0087389D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Joao Paulo Moraes</cp:lastModifiedBy>
  <cp:revision>3</cp:revision>
  <dcterms:created xsi:type="dcterms:W3CDTF">2020-04-12T01:20:00Z</dcterms:created>
  <dcterms:modified xsi:type="dcterms:W3CDTF">2020-04-14T03:03:00Z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