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rsidR="001225CA" w:rsidRPr="007F4EA9" w:rsidRDefault="001225CA" w:rsidP="00B00339">
      <w:pPr>
        <w:keepNext w:val="0"/>
        <w:spacing w:after="120"/>
        <w:ind w:right="-17"/>
        <w:jc w:val="center"/>
        <w:rPr>
          <w:rFonts w:ascii="Verdana" w:hAnsi="Verdana" w:cs="Arial"/>
          <w:b/>
          <w:bCs/>
          <w:color w:val="000000"/>
          <w:sz w:val="18"/>
          <w:szCs w:val="18"/>
        </w:rPr>
      </w:pPr>
    </w:p>
    <w:p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824068">
        <w:rPr>
          <w:rFonts w:ascii="Verdana" w:hAnsi="Verdana" w:cs="Arial"/>
          <w:b/>
          <w:bCs/>
          <w:color w:val="000000"/>
          <w:sz w:val="18"/>
          <w:szCs w:val="18"/>
        </w:rPr>
        <w:t>11/2020</w:t>
      </w:r>
    </w:p>
    <w:p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824068">
        <w:rPr>
          <w:rFonts w:ascii="Verdana" w:hAnsi="Verdana" w:cs="Arial"/>
          <w:b/>
          <w:bCs/>
          <w:color w:val="000000"/>
          <w:sz w:val="18"/>
          <w:szCs w:val="18"/>
        </w:rPr>
        <w:t>23069.154507/2020-45</w:t>
      </w:r>
      <w:r w:rsidRPr="007F4EA9">
        <w:rPr>
          <w:rFonts w:ascii="Verdana" w:hAnsi="Verdana" w:cs="Arial"/>
          <w:b/>
          <w:bCs/>
          <w:color w:val="000000"/>
          <w:sz w:val="18"/>
          <w:szCs w:val="18"/>
        </w:rPr>
        <w:t>)</w:t>
      </w:r>
    </w:p>
    <w:p w:rsidR="00B00339" w:rsidRPr="007F4EA9" w:rsidRDefault="00B00339" w:rsidP="00B00339">
      <w:pPr>
        <w:keepNext w:val="0"/>
        <w:spacing w:after="120" w:line="276" w:lineRule="auto"/>
        <w:ind w:right="-30"/>
        <w:jc w:val="both"/>
        <w:rPr>
          <w:rFonts w:ascii="Verdana" w:hAnsi="Verdana" w:cs="Arial"/>
          <w:sz w:val="18"/>
          <w:szCs w:val="18"/>
        </w:rPr>
      </w:pPr>
    </w:p>
    <w:p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rsidR="00B00339" w:rsidRPr="00E86110" w:rsidRDefault="00B00339" w:rsidP="00824068">
      <w:pPr>
        <w:pStyle w:val="PADRO"/>
        <w:keepNext w:val="0"/>
        <w:widowControl/>
        <w:shd w:val="clear" w:color="auto" w:fill="auto"/>
        <w:spacing w:before="120" w:after="120"/>
        <w:ind w:firstLine="0"/>
        <w:jc w:val="center"/>
        <w:rPr>
          <w:rFonts w:ascii="Verdana" w:hAnsi="Verdana" w:cs="Arial"/>
          <w:b/>
          <w:sz w:val="18"/>
          <w:szCs w:val="18"/>
        </w:rPr>
      </w:pPr>
      <w:r w:rsidRPr="007F4EA9">
        <w:rPr>
          <w:rFonts w:ascii="Verdana" w:hAnsi="Verdana" w:cs="Arial"/>
          <w:sz w:val="18"/>
          <w:szCs w:val="18"/>
        </w:rPr>
        <w:t xml:space="preserve">Data da sessão: </w:t>
      </w:r>
      <w:r w:rsidR="00E86110" w:rsidRPr="00E86110">
        <w:rPr>
          <w:rFonts w:ascii="Verdana" w:hAnsi="Verdana" w:cs="Arial"/>
          <w:b/>
          <w:sz w:val="18"/>
          <w:szCs w:val="18"/>
        </w:rPr>
        <w:t>06/10/2020</w:t>
      </w:r>
    </w:p>
    <w:p w:rsidR="00B00339" w:rsidRPr="00E86110" w:rsidRDefault="00B00339" w:rsidP="00824068">
      <w:pPr>
        <w:pStyle w:val="PADRO"/>
        <w:keepNext w:val="0"/>
        <w:widowControl/>
        <w:shd w:val="clear" w:color="auto" w:fill="auto"/>
        <w:spacing w:before="120" w:after="120"/>
        <w:ind w:firstLine="0"/>
        <w:jc w:val="center"/>
        <w:rPr>
          <w:rFonts w:ascii="Verdana" w:hAnsi="Verdana" w:cs="Arial"/>
          <w:b/>
          <w:sz w:val="18"/>
          <w:szCs w:val="18"/>
        </w:rPr>
      </w:pPr>
      <w:r w:rsidRPr="007F4EA9">
        <w:rPr>
          <w:rFonts w:ascii="Verdana" w:hAnsi="Verdana" w:cs="Arial"/>
          <w:sz w:val="18"/>
          <w:szCs w:val="18"/>
        </w:rPr>
        <w:t xml:space="preserve">Horário: </w:t>
      </w:r>
      <w:r w:rsidR="00E86110" w:rsidRPr="00E86110">
        <w:rPr>
          <w:rFonts w:ascii="Verdana" w:hAnsi="Verdana" w:cs="Arial"/>
          <w:b/>
          <w:sz w:val="18"/>
          <w:szCs w:val="18"/>
        </w:rPr>
        <w:t>09h</w:t>
      </w:r>
    </w:p>
    <w:p w:rsidR="00B00339" w:rsidRPr="007F4EA9" w:rsidRDefault="00B00339" w:rsidP="00824068">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Local: Portal de Compras do Governo Federal – www.comprasgovernamentais.gov.br</w:t>
      </w:r>
    </w:p>
    <w:p w:rsidR="00B00339" w:rsidRPr="007F4EA9" w:rsidRDefault="00B00339" w:rsidP="00B00339">
      <w:pPr>
        <w:keepNext w:val="0"/>
        <w:shd w:val="clear" w:color="auto" w:fill="auto"/>
        <w:rPr>
          <w:rFonts w:ascii="Verdana" w:hAnsi="Verdana" w:cs="Arial"/>
          <w:sz w:val="18"/>
          <w:szCs w:val="18"/>
        </w:rPr>
      </w:pPr>
    </w:p>
    <w:p w:rsidR="00B00339" w:rsidRPr="007F4EA9" w:rsidRDefault="00B00339" w:rsidP="00B00339">
      <w:pPr>
        <w:pStyle w:val="PADRO"/>
        <w:keepNext w:val="0"/>
        <w:widowControl/>
        <w:numPr>
          <w:ilvl w:val="0"/>
          <w:numId w:val="3"/>
        </w:numPr>
        <w:shd w:val="clear" w:color="auto" w:fill="auto"/>
        <w:spacing w:before="120" w:after="120"/>
        <w:rPr>
          <w:rFonts w:ascii="Verdana" w:hAnsi="Verdana" w:cs="Arial"/>
          <w:sz w:val="18"/>
          <w:szCs w:val="18"/>
        </w:rPr>
      </w:pPr>
      <w:r w:rsidRPr="007F4EA9">
        <w:rPr>
          <w:rFonts w:ascii="Verdana" w:hAnsi="Verdana" w:cs="Arial"/>
          <w:b/>
          <w:color w:val="000000"/>
          <w:sz w:val="18"/>
          <w:szCs w:val="18"/>
        </w:rPr>
        <w:t>DO OBJETO</w:t>
      </w:r>
    </w:p>
    <w:p w:rsidR="00A01E93" w:rsidRDefault="00B00339" w:rsidP="00D117BC">
      <w:pPr>
        <w:pStyle w:val="PADRO"/>
        <w:keepNext w:val="0"/>
        <w:widowControl/>
        <w:numPr>
          <w:ilvl w:val="1"/>
          <w:numId w:val="3"/>
        </w:numPr>
        <w:shd w:val="clear" w:color="auto" w:fill="auto"/>
        <w:spacing w:before="120" w:after="120" w:line="240" w:lineRule="auto"/>
        <w:ind w:left="425"/>
        <w:rPr>
          <w:rFonts w:ascii="Verdana" w:hAnsi="Verdana" w:cs="Arial"/>
          <w:sz w:val="18"/>
          <w:szCs w:val="18"/>
        </w:rPr>
      </w:pPr>
      <w:bookmarkStart w:id="0" w:name="__DdeLink__1377_1703696864"/>
      <w:r w:rsidRPr="00824068">
        <w:rPr>
          <w:rFonts w:ascii="Verdana" w:hAnsi="Verdana" w:cs="Arial"/>
          <w:sz w:val="18"/>
          <w:szCs w:val="18"/>
        </w:rPr>
        <w:t>O objeto da presente licitação é a escolha da proposta mais vantajosa para a contratação de</w:t>
      </w:r>
      <w:r w:rsidR="00A01E93" w:rsidRPr="00824068">
        <w:rPr>
          <w:rFonts w:ascii="Verdana" w:hAnsi="Verdana" w:cs="Arial"/>
          <w:sz w:val="18"/>
          <w:szCs w:val="18"/>
        </w:rPr>
        <w:t xml:space="preserve"> </w:t>
      </w:r>
      <w:r w:rsidR="00824068" w:rsidRPr="00824068">
        <w:rPr>
          <w:rFonts w:ascii="Verdana" w:hAnsi="Verdana" w:cs="Arial"/>
          <w:sz w:val="18"/>
          <w:szCs w:val="18"/>
        </w:rPr>
        <w:t xml:space="preserve">serviços de engenharia para execução </w:t>
      </w:r>
      <w:r w:rsidR="00D65DE0">
        <w:rPr>
          <w:rFonts w:ascii="Verdana" w:hAnsi="Verdana" w:cs="Arial"/>
          <w:sz w:val="18"/>
          <w:szCs w:val="18"/>
        </w:rPr>
        <w:t xml:space="preserve">da conclusão </w:t>
      </w:r>
      <w:r w:rsidR="00824068" w:rsidRPr="00824068">
        <w:rPr>
          <w:rFonts w:ascii="Verdana" w:hAnsi="Verdana" w:cs="Arial"/>
          <w:sz w:val="18"/>
          <w:szCs w:val="18"/>
        </w:rPr>
        <w:t>d</w:t>
      </w:r>
      <w:r w:rsidR="00D65DE0">
        <w:rPr>
          <w:rFonts w:ascii="Verdana" w:hAnsi="Verdana" w:cs="Arial"/>
          <w:sz w:val="18"/>
          <w:szCs w:val="18"/>
        </w:rPr>
        <w:t>a</w:t>
      </w:r>
      <w:r w:rsidR="00824068" w:rsidRPr="00824068">
        <w:rPr>
          <w:rFonts w:ascii="Verdana" w:hAnsi="Verdana" w:cs="Arial"/>
          <w:sz w:val="18"/>
          <w:szCs w:val="18"/>
        </w:rPr>
        <w:t xml:space="preserve"> obra remanescente do prédio destinado aos laboratórios de Geoquímica e Geofísica do Petróleo</w:t>
      </w:r>
      <w:r w:rsidR="00D602CD">
        <w:rPr>
          <w:rFonts w:ascii="Verdana" w:hAnsi="Verdana" w:cs="Arial"/>
          <w:sz w:val="18"/>
          <w:szCs w:val="18"/>
        </w:rPr>
        <w:t>,</w:t>
      </w:r>
      <w:r w:rsidR="00824068" w:rsidRPr="00824068">
        <w:rPr>
          <w:rFonts w:ascii="Verdana" w:hAnsi="Verdana" w:cs="Arial"/>
          <w:sz w:val="18"/>
          <w:szCs w:val="18"/>
        </w:rPr>
        <w:t xml:space="preserve"> </w:t>
      </w:r>
      <w:r w:rsidR="00EB08BC" w:rsidRPr="00824068">
        <w:rPr>
          <w:rFonts w:ascii="Verdana" w:hAnsi="Verdana" w:cs="Arial"/>
          <w:sz w:val="18"/>
          <w:szCs w:val="18"/>
        </w:rPr>
        <w:t>conforme condições, quantidades e exigências estabelecidas neste Edital e seus anexos</w:t>
      </w:r>
      <w:r w:rsidR="00A01E93" w:rsidRPr="00824068">
        <w:rPr>
          <w:rFonts w:ascii="Verdana" w:hAnsi="Verdana" w:cs="Arial"/>
          <w:sz w:val="18"/>
          <w:szCs w:val="18"/>
        </w:rPr>
        <w:t>.</w:t>
      </w:r>
    </w:p>
    <w:p w:rsidR="00824068" w:rsidRPr="00824068" w:rsidRDefault="00D117BC" w:rsidP="00D117BC">
      <w:pPr>
        <w:pStyle w:val="PADRO"/>
        <w:keepNext w:val="0"/>
        <w:widowControl/>
        <w:numPr>
          <w:ilvl w:val="2"/>
          <w:numId w:val="3"/>
        </w:numPr>
        <w:shd w:val="clear" w:color="auto" w:fill="auto"/>
        <w:spacing w:before="120" w:after="120" w:line="240" w:lineRule="auto"/>
        <w:rPr>
          <w:rFonts w:ascii="Verdana" w:hAnsi="Verdana" w:cs="Arial"/>
          <w:sz w:val="18"/>
          <w:szCs w:val="18"/>
        </w:rPr>
      </w:pPr>
      <w:r w:rsidRPr="00D117BC">
        <w:rPr>
          <w:rFonts w:ascii="Verdana" w:hAnsi="Verdana" w:cs="Arial"/>
          <w:sz w:val="18"/>
          <w:szCs w:val="18"/>
        </w:rPr>
        <w:t xml:space="preserve">Local: Av. Gal. Milton Tavares de Souza, s/nº, Campus da Praia Vermelha </w:t>
      </w:r>
      <w:r w:rsidR="00D57862">
        <w:rPr>
          <w:rFonts w:ascii="Verdana" w:hAnsi="Verdana" w:cs="Arial"/>
          <w:sz w:val="18"/>
          <w:szCs w:val="18"/>
        </w:rPr>
        <w:t>–</w:t>
      </w:r>
      <w:r w:rsidRPr="00D117BC">
        <w:rPr>
          <w:rFonts w:ascii="Verdana" w:hAnsi="Verdana" w:cs="Arial"/>
          <w:sz w:val="18"/>
          <w:szCs w:val="18"/>
        </w:rPr>
        <w:t xml:space="preserve"> </w:t>
      </w:r>
      <w:r w:rsidR="00D57862">
        <w:rPr>
          <w:rFonts w:ascii="Verdana" w:hAnsi="Verdana" w:cs="Arial"/>
          <w:sz w:val="18"/>
          <w:szCs w:val="18"/>
        </w:rPr>
        <w:t xml:space="preserve">bairro da </w:t>
      </w:r>
      <w:r w:rsidRPr="00D117BC">
        <w:rPr>
          <w:rFonts w:ascii="Verdana" w:hAnsi="Verdana" w:cs="Arial"/>
          <w:sz w:val="18"/>
          <w:szCs w:val="18"/>
        </w:rPr>
        <w:t>Boa Viagem - Niterói – RJ</w:t>
      </w:r>
      <w:r>
        <w:rPr>
          <w:rFonts w:ascii="Verdana" w:hAnsi="Verdana" w:cs="Arial"/>
          <w:sz w:val="18"/>
          <w:szCs w:val="18"/>
        </w:rPr>
        <w:t>.</w:t>
      </w:r>
    </w:p>
    <w:bookmarkEnd w:id="0"/>
    <w:p w:rsidR="00D117BC" w:rsidRDefault="00B00339" w:rsidP="00D117BC">
      <w:pPr>
        <w:pStyle w:val="PADRO"/>
        <w:keepNext w:val="0"/>
        <w:widowControl/>
        <w:numPr>
          <w:ilvl w:val="1"/>
          <w:numId w:val="4"/>
        </w:numPr>
        <w:shd w:val="clear" w:color="auto" w:fill="auto"/>
        <w:spacing w:before="120" w:after="120" w:line="240" w:lineRule="auto"/>
        <w:ind w:left="425"/>
        <w:rPr>
          <w:rFonts w:ascii="Verdana" w:hAnsi="Verdana" w:cs="Arial"/>
          <w:sz w:val="18"/>
          <w:szCs w:val="18"/>
        </w:rPr>
      </w:pPr>
      <w:r w:rsidRPr="00D117BC">
        <w:rPr>
          <w:rFonts w:ascii="Verdana" w:hAnsi="Verdana" w:cs="Arial"/>
          <w:sz w:val="18"/>
          <w:szCs w:val="18"/>
        </w:rPr>
        <w:t xml:space="preserve">A licitação será </w:t>
      </w:r>
      <w:r w:rsidR="00550E79" w:rsidRPr="00D117BC">
        <w:rPr>
          <w:rFonts w:ascii="Verdana" w:hAnsi="Verdana" w:cs="Arial"/>
          <w:sz w:val="18"/>
          <w:szCs w:val="18"/>
        </w:rPr>
        <w:t xml:space="preserve">efetuada </w:t>
      </w:r>
      <w:r w:rsidRPr="00D117BC">
        <w:rPr>
          <w:rFonts w:ascii="Verdana" w:hAnsi="Verdana" w:cs="Arial"/>
          <w:sz w:val="18"/>
          <w:szCs w:val="18"/>
        </w:rPr>
        <w:t xml:space="preserve">em </w:t>
      </w:r>
      <w:r w:rsidR="00550E79" w:rsidRPr="00D117BC">
        <w:rPr>
          <w:rFonts w:ascii="Verdana" w:hAnsi="Verdana" w:cs="Arial"/>
          <w:sz w:val="18"/>
          <w:szCs w:val="18"/>
        </w:rPr>
        <w:t xml:space="preserve">único </w:t>
      </w:r>
      <w:r w:rsidRPr="00D117BC">
        <w:rPr>
          <w:rFonts w:ascii="Verdana" w:hAnsi="Verdana" w:cs="Arial"/>
          <w:sz w:val="18"/>
          <w:szCs w:val="18"/>
        </w:rPr>
        <w:t xml:space="preserve">grupo, formado por </w:t>
      </w:r>
      <w:r w:rsidR="00550E79" w:rsidRPr="00D117BC">
        <w:rPr>
          <w:rFonts w:ascii="Verdana" w:hAnsi="Verdana" w:cs="Arial"/>
          <w:sz w:val="18"/>
          <w:szCs w:val="18"/>
        </w:rPr>
        <w:t>vários</w:t>
      </w:r>
      <w:r w:rsidRPr="00D117BC">
        <w:rPr>
          <w:rFonts w:ascii="Verdana" w:hAnsi="Verdana" w:cs="Arial"/>
          <w:sz w:val="18"/>
          <w:szCs w:val="18"/>
        </w:rPr>
        <w:t xml:space="preserve"> itens</w:t>
      </w:r>
      <w:r w:rsidRPr="00D117BC">
        <w:rPr>
          <w:rFonts w:ascii="Verdana" w:hAnsi="Verdana" w:cs="Arial"/>
          <w:b/>
          <w:sz w:val="18"/>
          <w:szCs w:val="18"/>
        </w:rPr>
        <w:t>,</w:t>
      </w:r>
      <w:r w:rsidRPr="00D117BC">
        <w:rPr>
          <w:rFonts w:ascii="Verdana" w:hAnsi="Verdana" w:cs="Arial"/>
          <w:sz w:val="18"/>
          <w:szCs w:val="18"/>
        </w:rPr>
        <w:t xml:space="preserve"> conforme </w:t>
      </w:r>
      <w:r w:rsidR="00550E79" w:rsidRPr="00D117BC">
        <w:rPr>
          <w:rFonts w:ascii="Verdana" w:hAnsi="Verdana" w:cs="Arial"/>
          <w:sz w:val="18"/>
          <w:szCs w:val="18"/>
        </w:rPr>
        <w:t xml:space="preserve">planilha de Orçamento constante </w:t>
      </w:r>
      <w:r w:rsidR="00824068" w:rsidRPr="00D117BC">
        <w:rPr>
          <w:rFonts w:ascii="Verdana" w:hAnsi="Verdana" w:cs="Arial"/>
          <w:sz w:val="18"/>
          <w:szCs w:val="18"/>
        </w:rPr>
        <w:t>em a</w:t>
      </w:r>
      <w:r w:rsidR="00550E79" w:rsidRPr="00D117BC">
        <w:rPr>
          <w:rFonts w:ascii="Verdana" w:hAnsi="Verdana" w:cs="Arial"/>
          <w:sz w:val="18"/>
          <w:szCs w:val="18"/>
        </w:rPr>
        <w:t>nexo a este edital</w:t>
      </w:r>
      <w:r w:rsidR="007F4EA9" w:rsidRPr="00D117BC">
        <w:rPr>
          <w:rFonts w:ascii="Verdana" w:hAnsi="Verdana" w:cs="Arial"/>
          <w:sz w:val="18"/>
          <w:szCs w:val="18"/>
        </w:rPr>
        <w:t>;</w:t>
      </w:r>
      <w:r w:rsidRPr="00D117BC">
        <w:rPr>
          <w:rFonts w:ascii="Verdana" w:hAnsi="Verdana" w:cs="Arial"/>
          <w:sz w:val="18"/>
          <w:szCs w:val="18"/>
        </w:rPr>
        <w:t xml:space="preserve"> a licitante </w:t>
      </w:r>
      <w:r w:rsidR="00550E79" w:rsidRPr="00D117BC">
        <w:rPr>
          <w:rFonts w:ascii="Verdana" w:hAnsi="Verdana" w:cs="Arial"/>
          <w:sz w:val="18"/>
          <w:szCs w:val="18"/>
        </w:rPr>
        <w:t xml:space="preserve">deverá </w:t>
      </w:r>
      <w:r w:rsidRPr="00D117BC">
        <w:rPr>
          <w:rFonts w:ascii="Verdana" w:hAnsi="Verdana" w:cs="Arial"/>
          <w:sz w:val="18"/>
          <w:szCs w:val="18"/>
        </w:rPr>
        <w:t>oferecer proposta para todos os itens que o compõem.</w:t>
      </w:r>
    </w:p>
    <w:p w:rsidR="00D117BC" w:rsidRDefault="00EB08BC" w:rsidP="00D117BC">
      <w:pPr>
        <w:pStyle w:val="PADRO"/>
        <w:keepNext w:val="0"/>
        <w:widowControl/>
        <w:numPr>
          <w:ilvl w:val="2"/>
          <w:numId w:val="4"/>
        </w:numPr>
        <w:shd w:val="clear" w:color="auto" w:fill="auto"/>
        <w:spacing w:before="120" w:after="120" w:line="240" w:lineRule="auto"/>
        <w:rPr>
          <w:rFonts w:ascii="Verdana" w:hAnsi="Verdana" w:cs="Arial"/>
          <w:sz w:val="18"/>
          <w:szCs w:val="18"/>
        </w:rPr>
      </w:pPr>
      <w:r w:rsidRPr="00D117BC">
        <w:rPr>
          <w:rFonts w:ascii="Verdana" w:hAnsi="Verdana" w:cs="Arial"/>
          <w:sz w:val="18"/>
          <w:szCs w:val="18"/>
        </w:rPr>
        <w:t xml:space="preserve">O critério de julgamento adotado será o </w:t>
      </w:r>
      <w:r w:rsidR="00550E79" w:rsidRPr="00D117BC">
        <w:rPr>
          <w:rFonts w:ascii="Verdana" w:hAnsi="Verdana" w:cs="Arial"/>
          <w:sz w:val="18"/>
          <w:szCs w:val="18"/>
        </w:rPr>
        <w:t xml:space="preserve">de </w:t>
      </w:r>
      <w:r w:rsidRPr="00D117BC">
        <w:rPr>
          <w:rFonts w:ascii="Verdana" w:hAnsi="Verdana" w:cs="Arial"/>
          <w:sz w:val="18"/>
          <w:szCs w:val="18"/>
        </w:rPr>
        <w:t>maior desconto GLOBAL do grupo, observadas as exigências contidas neste Edital e seus Anexos qua</w:t>
      </w:r>
      <w:r w:rsidR="00550E79" w:rsidRPr="00D117BC">
        <w:rPr>
          <w:rFonts w:ascii="Verdana" w:hAnsi="Verdana" w:cs="Arial"/>
          <w:sz w:val="18"/>
          <w:szCs w:val="18"/>
        </w:rPr>
        <w:t>nto às especificações do objeto.</w:t>
      </w:r>
    </w:p>
    <w:p w:rsidR="00507C07" w:rsidRPr="00D117BC" w:rsidRDefault="00507C07" w:rsidP="00D117BC">
      <w:pPr>
        <w:pStyle w:val="PADRO"/>
        <w:keepNext w:val="0"/>
        <w:widowControl/>
        <w:numPr>
          <w:ilvl w:val="1"/>
          <w:numId w:val="4"/>
        </w:numPr>
        <w:shd w:val="clear" w:color="auto" w:fill="auto"/>
        <w:spacing w:before="120" w:after="120" w:line="240" w:lineRule="auto"/>
        <w:rPr>
          <w:rFonts w:ascii="Verdana" w:hAnsi="Verdana" w:cs="Arial"/>
          <w:sz w:val="18"/>
          <w:szCs w:val="18"/>
        </w:rPr>
      </w:pPr>
      <w:r w:rsidRPr="00D117BC">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rsidR="00B00339" w:rsidRPr="007F4EA9" w:rsidRDefault="00B00339" w:rsidP="00D117BC">
      <w:pPr>
        <w:pStyle w:val="PADRO"/>
        <w:keepNext w:val="0"/>
        <w:widowControl/>
        <w:numPr>
          <w:ilvl w:val="1"/>
          <w:numId w:val="4"/>
        </w:numPr>
        <w:shd w:val="clear" w:color="auto" w:fill="auto"/>
        <w:spacing w:before="120" w:after="120" w:line="240" w:lineRule="auto"/>
        <w:ind w:left="425"/>
        <w:rPr>
          <w:rFonts w:ascii="Verdana" w:hAnsi="Verdana" w:cs="Arial"/>
          <w:sz w:val="18"/>
          <w:szCs w:val="18"/>
        </w:rPr>
      </w:pPr>
      <w:r w:rsidRPr="007F4EA9">
        <w:rPr>
          <w:rFonts w:ascii="Verdana" w:hAnsi="Verdana" w:cs="Arial"/>
          <w:sz w:val="18"/>
          <w:szCs w:val="18"/>
        </w:rPr>
        <w:t xml:space="preserve">A licitação será realizada pelo regime </w:t>
      </w:r>
      <w:r w:rsidR="007E2F29" w:rsidRPr="007F4EA9">
        <w:rPr>
          <w:rFonts w:ascii="Verdana" w:hAnsi="Verdana" w:cs="Arial"/>
          <w:sz w:val="18"/>
          <w:szCs w:val="18"/>
        </w:rPr>
        <w:t xml:space="preserve">de empreitada </w:t>
      </w:r>
      <w:r w:rsidR="00550E79" w:rsidRPr="007F4EA9">
        <w:rPr>
          <w:rFonts w:ascii="Verdana" w:hAnsi="Verdana" w:cs="Arial"/>
          <w:sz w:val="18"/>
          <w:szCs w:val="18"/>
        </w:rPr>
        <w:t>por preço unitário</w:t>
      </w:r>
      <w:r w:rsidRPr="007F4EA9">
        <w:rPr>
          <w:rFonts w:ascii="Verdana" w:hAnsi="Verdana" w:cs="Arial"/>
          <w:sz w:val="18"/>
          <w:szCs w:val="18"/>
        </w:rPr>
        <w:t xml:space="preserve">, sagrando-se vencedor o licitante que ofertar o </w:t>
      </w:r>
      <w:r w:rsidR="00C45BD1" w:rsidRPr="007F4EA9">
        <w:rPr>
          <w:rFonts w:ascii="Verdana" w:hAnsi="Verdana" w:cs="Arial"/>
          <w:sz w:val="18"/>
          <w:szCs w:val="18"/>
        </w:rPr>
        <w:t>maior desconto</w:t>
      </w:r>
      <w:r w:rsidRPr="007F4EA9">
        <w:rPr>
          <w:rFonts w:ascii="Verdana" w:hAnsi="Verdana" w:cs="Arial"/>
          <w:sz w:val="18"/>
          <w:szCs w:val="18"/>
        </w:rPr>
        <w:t>.</w:t>
      </w:r>
    </w:p>
    <w:p w:rsidR="007F5E59" w:rsidRPr="007F4EA9" w:rsidRDefault="007F5E59" w:rsidP="00D117BC">
      <w:pPr>
        <w:pStyle w:val="PADRO"/>
        <w:keepNext w:val="0"/>
        <w:widowControl/>
        <w:shd w:val="clear" w:color="auto" w:fill="auto"/>
        <w:spacing w:before="120" w:after="120" w:line="240" w:lineRule="auto"/>
        <w:ind w:left="425" w:firstLine="0"/>
        <w:rPr>
          <w:rFonts w:ascii="Verdana" w:hAnsi="Verdana" w:cs="Arial"/>
          <w:sz w:val="18"/>
          <w:szCs w:val="18"/>
        </w:rPr>
      </w:pPr>
    </w:p>
    <w:p w:rsidR="00B00339" w:rsidRPr="007F4EA9" w:rsidRDefault="00B00339" w:rsidP="00B00339">
      <w:pPr>
        <w:pStyle w:val="PargrafodaLista"/>
        <w:keepNext w:val="0"/>
        <w:numPr>
          <w:ilvl w:val="0"/>
          <w:numId w:val="18"/>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18"/>
          <w:szCs w:val="18"/>
          <w:lang w:eastAsia="zh-CN" w:bidi="hi-IN"/>
        </w:rPr>
      </w:pPr>
    </w:p>
    <w:p w:rsidR="00B00339" w:rsidRPr="007F4EA9" w:rsidRDefault="00B00339" w:rsidP="00B00339">
      <w:pPr>
        <w:pStyle w:val="PADRO"/>
        <w:keepNext w:val="0"/>
        <w:widowControl/>
        <w:numPr>
          <w:ilvl w:val="0"/>
          <w:numId w:val="18"/>
        </w:numPr>
        <w:spacing w:before="120" w:after="120"/>
        <w:rPr>
          <w:rFonts w:ascii="Verdana" w:hAnsi="Verdana" w:cs="Arial"/>
          <w:sz w:val="18"/>
          <w:szCs w:val="18"/>
        </w:rPr>
      </w:pPr>
      <w:r w:rsidRPr="007F4EA9">
        <w:rPr>
          <w:rFonts w:ascii="Verdana" w:hAnsi="Verdana" w:cs="Arial"/>
          <w:b/>
          <w:color w:val="000000"/>
          <w:sz w:val="18"/>
          <w:szCs w:val="18"/>
        </w:rPr>
        <w:t>DOS RECURSOS ORÇAMENTÁRIOS</w:t>
      </w:r>
    </w:p>
    <w:p w:rsidR="00862DD1" w:rsidRDefault="00B00339" w:rsidP="00824068">
      <w:pPr>
        <w:pStyle w:val="PADRO"/>
        <w:keepNext w:val="0"/>
        <w:widowControl/>
        <w:numPr>
          <w:ilvl w:val="1"/>
          <w:numId w:val="53"/>
        </w:numPr>
        <w:spacing w:before="120" w:after="120"/>
        <w:ind w:left="1134"/>
        <w:rPr>
          <w:rFonts w:ascii="Verdana" w:hAnsi="Verdana" w:cs="Arial"/>
          <w:color w:val="000000"/>
          <w:sz w:val="18"/>
          <w:szCs w:val="18"/>
          <w:lang w:eastAsia="en-US"/>
        </w:rPr>
      </w:pPr>
      <w:r w:rsidRPr="00824068">
        <w:rPr>
          <w:rFonts w:ascii="Verdana" w:hAnsi="Verdana" w:cs="Arial"/>
          <w:color w:val="000000"/>
          <w:sz w:val="18"/>
          <w:szCs w:val="18"/>
        </w:rPr>
        <w:lastRenderedPageBreak/>
        <w:t xml:space="preserve">As despesas para atender a esta licitação estão programadas em dotação orçamentária própria, prevista no orçamento da União para o exercício de </w:t>
      </w:r>
      <w:r w:rsidRPr="00824068">
        <w:rPr>
          <w:rFonts w:ascii="Verdana" w:hAnsi="Verdana" w:cs="Arial"/>
          <w:sz w:val="18"/>
          <w:szCs w:val="18"/>
        </w:rPr>
        <w:t>20</w:t>
      </w:r>
      <w:r w:rsidR="00824068" w:rsidRPr="00824068">
        <w:rPr>
          <w:rFonts w:ascii="Verdana" w:hAnsi="Verdana" w:cs="Arial"/>
          <w:sz w:val="18"/>
          <w:szCs w:val="18"/>
        </w:rPr>
        <w:t>20</w:t>
      </w:r>
      <w:r w:rsidRPr="00824068">
        <w:rPr>
          <w:rFonts w:ascii="Verdana" w:hAnsi="Verdana" w:cs="Arial"/>
          <w:sz w:val="18"/>
          <w:szCs w:val="18"/>
        </w:rPr>
        <w:t>,</w:t>
      </w:r>
      <w:r w:rsidRPr="00824068">
        <w:rPr>
          <w:rFonts w:ascii="Verdana" w:hAnsi="Verdana" w:cs="Arial"/>
          <w:color w:val="000000"/>
          <w:sz w:val="18"/>
          <w:szCs w:val="18"/>
        </w:rPr>
        <w:t xml:space="preserve"> </w:t>
      </w:r>
      <w:r w:rsidR="00824068" w:rsidRPr="00824068">
        <w:rPr>
          <w:rFonts w:ascii="Verdana" w:hAnsi="Verdana" w:cs="Arial"/>
          <w:color w:val="000000"/>
          <w:sz w:val="18"/>
          <w:szCs w:val="18"/>
        </w:rPr>
        <w:t>oriunda de disponibilidade proveniente de Emenda Parlamentar nº 35730016, da Ação 12.364.2080.20RK.3274, PTRES 150923</w:t>
      </w:r>
      <w:r w:rsidR="00824068">
        <w:rPr>
          <w:rFonts w:ascii="Verdana" w:hAnsi="Verdana" w:cs="Arial"/>
          <w:color w:val="000000"/>
          <w:sz w:val="18"/>
          <w:szCs w:val="18"/>
        </w:rPr>
        <w:t xml:space="preserve">. </w:t>
      </w:r>
    </w:p>
    <w:p w:rsidR="00824068" w:rsidRPr="007F4EA9" w:rsidRDefault="00824068" w:rsidP="00824068">
      <w:pPr>
        <w:pStyle w:val="PADRO"/>
        <w:keepNext w:val="0"/>
        <w:widowControl/>
        <w:spacing w:before="120" w:after="120"/>
        <w:ind w:left="1134" w:firstLine="0"/>
        <w:rPr>
          <w:rFonts w:ascii="Verdana" w:hAnsi="Verdana" w:cs="Arial"/>
          <w:color w:val="000000"/>
          <w:sz w:val="18"/>
          <w:szCs w:val="18"/>
          <w:lang w:eastAsia="en-US"/>
        </w:rPr>
      </w:pPr>
    </w:p>
    <w:p w:rsidR="00B00339" w:rsidRPr="007F4EA9" w:rsidRDefault="00B00339" w:rsidP="00032969">
      <w:pPr>
        <w:pStyle w:val="PADRO"/>
        <w:keepNext w:val="0"/>
        <w:numPr>
          <w:ilvl w:val="0"/>
          <w:numId w:val="53"/>
        </w:numPr>
        <w:rPr>
          <w:rFonts w:ascii="Verdana" w:hAnsi="Verdana" w:cs="Arial"/>
          <w:sz w:val="18"/>
          <w:szCs w:val="18"/>
        </w:rPr>
      </w:pPr>
      <w:r w:rsidRPr="007F4EA9">
        <w:rPr>
          <w:rFonts w:ascii="Verdana" w:hAnsi="Verdana" w:cs="Arial"/>
          <w:b/>
          <w:color w:val="000000"/>
          <w:sz w:val="18"/>
          <w:szCs w:val="18"/>
        </w:rPr>
        <w:t>DO CREDENCIAMENTO</w:t>
      </w:r>
    </w:p>
    <w:p w:rsidR="00486743"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www.comprasgovernamentais.gov.br, </w:t>
      </w:r>
      <w:r w:rsidR="005928B2" w:rsidRPr="007F4EA9">
        <w:rPr>
          <w:rFonts w:ascii="Verdana" w:hAnsi="Verdana" w:cs="Arial"/>
          <w:bCs/>
          <w:iCs/>
          <w:color w:val="000000"/>
          <w:sz w:val="18"/>
          <w:szCs w:val="18"/>
        </w:rPr>
        <w:t>por meio de certificado digital conferido pela Infraestrutura de Chaves Públicas Brasileira – ICP-Brasil.</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rsidR="00B00339" w:rsidRPr="007F4EA9" w:rsidRDefault="00E52FB1" w:rsidP="00E52FB1">
      <w:pPr>
        <w:pStyle w:val="PADRO"/>
        <w:keepNext w:val="0"/>
        <w:widowControl/>
        <w:numPr>
          <w:ilvl w:val="1"/>
          <w:numId w:val="7"/>
        </w:numPr>
        <w:spacing w:before="120" w:after="120"/>
        <w:ind w:left="425" w:firstLine="0"/>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52FB1" w:rsidRPr="007F4EA9" w:rsidRDefault="00E52FB1" w:rsidP="00E52FB1">
      <w:pPr>
        <w:pStyle w:val="PADRO"/>
        <w:keepNext w:val="0"/>
        <w:widowControl/>
        <w:numPr>
          <w:ilvl w:val="1"/>
          <w:numId w:val="7"/>
        </w:numPr>
        <w:spacing w:before="120" w:after="120"/>
        <w:ind w:left="425" w:firstLine="0"/>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52FB1" w:rsidRPr="007F4EA9" w:rsidRDefault="00E52FB1" w:rsidP="00E52FB1">
      <w:pPr>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rsidR="00B00339" w:rsidRPr="007F4EA9" w:rsidRDefault="009E7919" w:rsidP="001225CA">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rsidR="00862DD1" w:rsidRPr="007F4EA9" w:rsidRDefault="00862DD1" w:rsidP="00862DD1">
      <w:pPr>
        <w:pStyle w:val="PADRO"/>
        <w:keepNext w:val="0"/>
        <w:widowControl/>
        <w:spacing w:before="120" w:after="120"/>
        <w:ind w:left="425" w:firstLine="0"/>
        <w:rPr>
          <w:rFonts w:ascii="Verdana" w:hAnsi="Verdana" w:cs="Arial"/>
          <w:sz w:val="18"/>
          <w:szCs w:val="18"/>
        </w:rPr>
      </w:pPr>
    </w:p>
    <w:p w:rsidR="00644336" w:rsidRPr="00644336" w:rsidRDefault="00644336" w:rsidP="00644336">
      <w:pPr>
        <w:keepNext w:val="0"/>
        <w:numPr>
          <w:ilvl w:val="0"/>
          <w:numId w:val="85"/>
        </w:numPr>
        <w:shd w:val="clear" w:color="auto" w:fill="auto"/>
        <w:tabs>
          <w:tab w:val="clear" w:pos="708"/>
        </w:tabs>
        <w:overflowPunct/>
        <w:autoSpaceDE w:val="0"/>
        <w:autoSpaceDN w:val="0"/>
        <w:adjustRightInd w:val="0"/>
        <w:spacing w:before="120" w:after="120"/>
        <w:jc w:val="both"/>
        <w:textAlignment w:val="auto"/>
        <w:rPr>
          <w:rFonts w:ascii="Verdana" w:hAnsi="Verdana"/>
          <w:b/>
          <w:sz w:val="18"/>
          <w:szCs w:val="18"/>
        </w:rPr>
      </w:pPr>
      <w:r w:rsidRPr="00644336">
        <w:rPr>
          <w:rFonts w:ascii="Verdana" w:hAnsi="Verdana"/>
          <w:b/>
          <w:sz w:val="18"/>
          <w:szCs w:val="18"/>
        </w:rPr>
        <w:t>DA VISTORIA</w:t>
      </w:r>
    </w:p>
    <w:p w:rsidR="001777DA" w:rsidRPr="00A6514B"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1777DA" w:rsidRPr="004A3F18"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1777DA" w:rsidRPr="004A3F18" w:rsidRDefault="001777DA" w:rsidP="001777DA">
      <w:pPr>
        <w:keepNext w:val="0"/>
        <w:numPr>
          <w:ilvl w:val="2"/>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rsidR="001777DA" w:rsidRPr="00A6514B"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1777DA" w:rsidRPr="003909DF"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rsidR="001777DA"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ind w:hanging="357"/>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rsidR="001777DA" w:rsidRDefault="001777DA" w:rsidP="001777DA">
      <w:pPr>
        <w:pStyle w:val="Corpodetexto"/>
        <w:widowControl/>
        <w:numPr>
          <w:ilvl w:val="1"/>
          <w:numId w:val="85"/>
        </w:numPr>
        <w:suppressAutoHyphens w:val="0"/>
        <w:spacing w:before="120"/>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 xml:space="preserve">a Coordenadoria de Arquitetura e </w:t>
      </w:r>
      <w:r>
        <w:rPr>
          <w:rFonts w:ascii="Verdana" w:hAnsi="Verdana"/>
          <w:sz w:val="18"/>
          <w:szCs w:val="18"/>
        </w:rPr>
        <w:lastRenderedPageBreak/>
        <w:t>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2"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1777DA" w:rsidRPr="00A6514B" w:rsidRDefault="001777DA" w:rsidP="001777DA">
      <w:pPr>
        <w:keepNext w:val="0"/>
        <w:numPr>
          <w:ilvl w:val="2"/>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rsidR="001777DA" w:rsidRPr="00A6514B" w:rsidRDefault="001777DA" w:rsidP="001777DA">
      <w:pPr>
        <w:keepNext w:val="0"/>
        <w:numPr>
          <w:ilvl w:val="1"/>
          <w:numId w:val="85"/>
        </w:numPr>
        <w:shd w:val="clear" w:color="auto" w:fill="auto"/>
        <w:tabs>
          <w:tab w:val="clear" w:pos="708"/>
        </w:tabs>
        <w:suppressAutoHyphens w:val="0"/>
        <w:overflowPunct/>
        <w:spacing w:before="120" w:after="120"/>
        <w:ind w:hanging="357"/>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rsidR="001777DA" w:rsidRPr="00A6514B" w:rsidRDefault="001777DA" w:rsidP="001777DA">
      <w:pPr>
        <w:keepNext w:val="0"/>
        <w:numPr>
          <w:ilvl w:val="1"/>
          <w:numId w:val="85"/>
        </w:numPr>
        <w:shd w:val="clear" w:color="auto" w:fill="auto"/>
        <w:tabs>
          <w:tab w:val="clear" w:pos="708"/>
        </w:tabs>
        <w:suppressAutoHyphens w:val="0"/>
        <w:overflowPunct/>
        <w:spacing w:before="120" w:after="120"/>
        <w:ind w:hanging="357"/>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rsidR="001777DA" w:rsidRPr="00270B02" w:rsidRDefault="001777DA" w:rsidP="001777DA">
      <w:pPr>
        <w:pStyle w:val="Corpodetexto"/>
        <w:widowControl/>
        <w:numPr>
          <w:ilvl w:val="1"/>
          <w:numId w:val="85"/>
        </w:numPr>
        <w:suppressAutoHyphens w:val="0"/>
        <w:spacing w:before="120"/>
        <w:ind w:hanging="357"/>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1777DA" w:rsidRPr="00270B02" w:rsidRDefault="001777DA" w:rsidP="001777DA">
      <w:pPr>
        <w:pStyle w:val="Corpodetexto"/>
        <w:widowControl/>
        <w:numPr>
          <w:ilvl w:val="1"/>
          <w:numId w:val="85"/>
        </w:numPr>
        <w:suppressAutoHyphens w:val="0"/>
        <w:spacing w:before="120"/>
        <w:ind w:hanging="357"/>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270B02" w:rsidRPr="00270B02" w:rsidRDefault="00270B02" w:rsidP="00270B02">
      <w:pPr>
        <w:pStyle w:val="Corpodetexto"/>
        <w:widowControl/>
        <w:suppressAutoHyphens w:val="0"/>
        <w:spacing w:before="120"/>
        <w:ind w:left="360"/>
        <w:jc w:val="both"/>
        <w:rPr>
          <w:rFonts w:ascii="Verdana" w:hAnsi="Verdana"/>
          <w:b/>
          <w:sz w:val="18"/>
          <w:szCs w:val="18"/>
        </w:rPr>
      </w:pPr>
    </w:p>
    <w:p w:rsidR="00B00339" w:rsidRPr="00270B02" w:rsidRDefault="00B00339" w:rsidP="00270B02">
      <w:pPr>
        <w:pStyle w:val="Corpodetexto"/>
        <w:widowControl/>
        <w:numPr>
          <w:ilvl w:val="0"/>
          <w:numId w:val="85"/>
        </w:numPr>
        <w:suppressAutoHyphens w:val="0"/>
        <w:spacing w:before="120"/>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rsidR="00270B02" w:rsidRPr="00270B02" w:rsidRDefault="00270B02" w:rsidP="00270B02">
      <w:pPr>
        <w:pStyle w:val="PargrafodaLista"/>
        <w:keepNext w:val="0"/>
        <w:numPr>
          <w:ilvl w:val="0"/>
          <w:numId w:val="7"/>
        </w:numPr>
        <w:tabs>
          <w:tab w:val="clear" w:pos="-12"/>
          <w:tab w:val="clear" w:pos="708"/>
        </w:tabs>
        <w:suppressAutoHyphens w:val="0"/>
        <w:overflowPunct/>
        <w:spacing w:before="120" w:after="120" w:line="276" w:lineRule="auto"/>
        <w:jc w:val="both"/>
        <w:rPr>
          <w:rFonts w:ascii="Verdana" w:eastAsia="WenQuanYi Micro Hei" w:hAnsi="Verdana" w:cs="Arial"/>
          <w:bCs/>
          <w:vanish/>
          <w:color w:val="000000"/>
          <w:sz w:val="18"/>
          <w:szCs w:val="18"/>
          <w:lang w:eastAsia="zh-CN" w:bidi="hi-IN"/>
        </w:rPr>
      </w:pPr>
    </w:p>
    <w:p w:rsidR="00270B02" w:rsidRPr="00270B02" w:rsidRDefault="00270B02" w:rsidP="00270B02">
      <w:pPr>
        <w:pStyle w:val="PargrafodaLista"/>
        <w:keepNext w:val="0"/>
        <w:numPr>
          <w:ilvl w:val="0"/>
          <w:numId w:val="7"/>
        </w:numPr>
        <w:tabs>
          <w:tab w:val="clear" w:pos="-12"/>
          <w:tab w:val="clear" w:pos="708"/>
        </w:tabs>
        <w:suppressAutoHyphens w:val="0"/>
        <w:overflowPunct/>
        <w:spacing w:before="120" w:after="120" w:line="276" w:lineRule="auto"/>
        <w:jc w:val="both"/>
        <w:rPr>
          <w:rFonts w:ascii="Verdana" w:eastAsia="WenQuanYi Micro Hei" w:hAnsi="Verdana" w:cs="Arial"/>
          <w:bCs/>
          <w:vanish/>
          <w:color w:val="000000"/>
          <w:sz w:val="18"/>
          <w:szCs w:val="18"/>
          <w:lang w:eastAsia="zh-CN" w:bidi="hi-IN"/>
        </w:rPr>
      </w:pPr>
    </w:p>
    <w:p w:rsidR="00B00339" w:rsidRPr="007F4EA9" w:rsidRDefault="00B00339" w:rsidP="00270B02">
      <w:pPr>
        <w:pStyle w:val="PADRO"/>
        <w:keepNext w:val="0"/>
        <w:widowControl/>
        <w:numPr>
          <w:ilvl w:val="1"/>
          <w:numId w:val="7"/>
        </w:numPr>
        <w:spacing w:before="120" w:after="120"/>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rsidR="00507C07" w:rsidRPr="007F4EA9" w:rsidRDefault="00507C07" w:rsidP="00507C07">
      <w:pPr>
        <w:pStyle w:val="PADRO"/>
        <w:keepNext w:val="0"/>
        <w:widowControl/>
        <w:numPr>
          <w:ilvl w:val="2"/>
          <w:numId w:val="7"/>
        </w:numPr>
        <w:spacing w:before="120" w:after="120"/>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rsidR="00087DA8" w:rsidRPr="007F4EA9" w:rsidRDefault="00087DA8" w:rsidP="00032969">
      <w:pPr>
        <w:pStyle w:val="PADRO"/>
        <w:keepNext w:val="0"/>
        <w:widowControl/>
        <w:numPr>
          <w:ilvl w:val="2"/>
          <w:numId w:val="7"/>
        </w:numPr>
        <w:spacing w:before="120" w:after="120"/>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rsidR="00B00339" w:rsidRPr="007F4EA9" w:rsidRDefault="00D11CC1" w:rsidP="00B0033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rsidR="00D11CC1" w:rsidRPr="007F4EA9" w:rsidRDefault="00D11CC1" w:rsidP="00B0033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bCs/>
          <w:color w:val="000000"/>
          <w:sz w:val="18"/>
          <w:szCs w:val="18"/>
        </w:rPr>
        <w:t xml:space="preserve">que não atendam às condições deste Edital e seu(s) anexo(s). </w:t>
      </w:r>
    </w:p>
    <w:p w:rsidR="00785876" w:rsidRPr="007F4EA9" w:rsidRDefault="00A57AAA" w:rsidP="00B0033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rsidR="00B00339" w:rsidRPr="007F4EA9" w:rsidRDefault="00785876" w:rsidP="0003296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sz w:val="18"/>
          <w:szCs w:val="18"/>
        </w:rPr>
        <w:t xml:space="preserve">o servidor, empregado ou ocupante de cargo em comissão do órgão ou entidade contratante ou </w:t>
      </w:r>
      <w:r w:rsidRPr="007F4EA9">
        <w:rPr>
          <w:rFonts w:ascii="Verdana" w:hAnsi="Verdana" w:cs="Arial"/>
          <w:bCs/>
          <w:color w:val="000000"/>
          <w:sz w:val="18"/>
          <w:szCs w:val="18"/>
        </w:rPr>
        <w:t>responsável</w:t>
      </w:r>
      <w:r w:rsidRPr="007F4EA9">
        <w:rPr>
          <w:rFonts w:ascii="Verdana" w:hAnsi="Verdana" w:cs="Arial"/>
          <w:sz w:val="18"/>
          <w:szCs w:val="18"/>
        </w:rPr>
        <w:t xml:space="preserve"> pela licitação;</w:t>
      </w:r>
    </w:p>
    <w:p w:rsidR="009E0398" w:rsidRPr="007F4EA9" w:rsidRDefault="009E0398" w:rsidP="009E0398">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Pr="007F4EA9">
        <w:rPr>
          <w:rFonts w:ascii="Verdana" w:hAnsi="Verdana" w:cs="Arial"/>
          <w:color w:val="000000"/>
          <w:sz w:val="18"/>
          <w:szCs w:val="18"/>
        </w:rPr>
        <w:t>:</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rsidR="009E0398" w:rsidRPr="007F4EA9" w:rsidRDefault="009E0398" w:rsidP="00032969">
      <w:pPr>
        <w:pStyle w:val="PADRO"/>
        <w:keepNext w:val="0"/>
        <w:widowControl/>
        <w:numPr>
          <w:ilvl w:val="3"/>
          <w:numId w:val="7"/>
        </w:numPr>
        <w:spacing w:before="120" w:after="120"/>
        <w:rPr>
          <w:rFonts w:ascii="Verdana" w:hAnsi="Verdana" w:cs="Arial"/>
          <w:color w:val="000000"/>
          <w:sz w:val="18"/>
          <w:szCs w:val="18"/>
        </w:rPr>
      </w:pPr>
      <w:r w:rsidRPr="007F4EA9">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rsidR="009E0398" w:rsidRPr="007F4EA9" w:rsidRDefault="009E0398" w:rsidP="00032969">
      <w:pPr>
        <w:pStyle w:val="PADRO"/>
        <w:keepNext w:val="0"/>
        <w:widowControl/>
        <w:numPr>
          <w:ilvl w:val="4"/>
          <w:numId w:val="7"/>
        </w:numPr>
        <w:spacing w:before="120" w:after="120"/>
        <w:rPr>
          <w:rFonts w:ascii="Verdana" w:hAnsi="Verdana" w:cs="Arial"/>
          <w:color w:val="000000"/>
          <w:sz w:val="18"/>
          <w:szCs w:val="18"/>
        </w:rPr>
      </w:pPr>
      <w:r w:rsidRPr="007F4EA9">
        <w:rPr>
          <w:rFonts w:ascii="Verdana" w:hAnsi="Verdana" w:cs="Arial"/>
          <w:color w:val="000000"/>
          <w:sz w:val="18"/>
          <w:szCs w:val="18"/>
        </w:rPr>
        <w:lastRenderedPageBreak/>
        <w:t>O disposto neste subitem se aplica aos membros da comissão de licitação.</w:t>
      </w:r>
    </w:p>
    <w:p w:rsidR="000E0CF8" w:rsidRPr="007F4EA9" w:rsidRDefault="001142F0" w:rsidP="001B3D3A">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10.</w:t>
      </w:r>
      <w:r w:rsidR="003066DE">
        <w:rPr>
          <w:rFonts w:ascii="Verdana" w:hAnsi="Verdana" w:cs="Arial"/>
          <w:sz w:val="18"/>
          <w:szCs w:val="18"/>
        </w:rPr>
        <w:t>6</w:t>
      </w:r>
      <w:r w:rsidR="001B3D3A" w:rsidRPr="007F4EA9">
        <w:rPr>
          <w:rFonts w:ascii="Verdana" w:hAnsi="Verdana" w:cs="Arial"/>
          <w:sz w:val="18"/>
          <w:szCs w:val="18"/>
        </w:rPr>
        <w:t>.3.1.1 deste Edital;</w:t>
      </w:r>
    </w:p>
    <w:p w:rsidR="001142F0" w:rsidRPr="007F4EA9" w:rsidRDefault="00625D98" w:rsidP="0003296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rsidR="00270B02" w:rsidRDefault="00EE3627" w:rsidP="00270B02">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sz w:val="18"/>
          <w:szCs w:val="18"/>
        </w:rPr>
        <w:t xml:space="preserve">Participação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1" w:name="_Hlk505081010"/>
    </w:p>
    <w:p w:rsidR="00270B02" w:rsidRDefault="00865A00" w:rsidP="00270B02">
      <w:pPr>
        <w:pStyle w:val="PADRO"/>
        <w:keepNext w:val="0"/>
        <w:widowControl/>
        <w:numPr>
          <w:ilvl w:val="1"/>
          <w:numId w:val="7"/>
        </w:numPr>
        <w:spacing w:before="120" w:after="120"/>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rsidR="00244D18" w:rsidRPr="00270B02" w:rsidRDefault="0081189A" w:rsidP="00270B02">
      <w:pPr>
        <w:pStyle w:val="PADRO"/>
        <w:keepNext w:val="0"/>
        <w:widowControl/>
        <w:numPr>
          <w:ilvl w:val="1"/>
          <w:numId w:val="7"/>
        </w:numPr>
        <w:spacing w:before="120" w:after="120"/>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rsidR="00244D18" w:rsidRPr="007F4EA9" w:rsidRDefault="00244D18" w:rsidP="00244D18">
      <w:pPr>
        <w:pStyle w:val="xwestern"/>
        <w:numPr>
          <w:ilvl w:val="0"/>
          <w:numId w:val="29"/>
        </w:numPr>
        <w:shd w:val="clear" w:color="auto" w:fill="FFFFFF" w:themeFill="background1"/>
        <w:spacing w:before="119" w:beforeAutospacing="0" w:after="119" w:afterAutospacing="0" w:line="276" w:lineRule="auto"/>
        <w:ind w:left="993" w:hanging="284"/>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rsidR="00244D18" w:rsidRPr="007F4EA9" w:rsidRDefault="00244D18" w:rsidP="00244D18">
      <w:pPr>
        <w:pStyle w:val="xwestern"/>
        <w:numPr>
          <w:ilvl w:val="0"/>
          <w:numId w:val="29"/>
        </w:numPr>
        <w:shd w:val="clear" w:color="auto" w:fill="FFFFFF" w:themeFill="background1"/>
        <w:spacing w:before="119" w:beforeAutospacing="0" w:after="119" w:afterAutospacing="0" w:line="276" w:lineRule="auto"/>
        <w:ind w:left="993" w:hanging="284"/>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rsidR="00270B02" w:rsidRPr="00270B02" w:rsidRDefault="00270B02" w:rsidP="00270B02">
      <w:pPr>
        <w:pStyle w:val="PargrafodaLista"/>
        <w:keepNext w:val="0"/>
        <w:numPr>
          <w:ilvl w:val="0"/>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70B02" w:rsidRPr="00270B02" w:rsidRDefault="00270B02" w:rsidP="00270B02">
      <w:pPr>
        <w:pStyle w:val="PargrafodaLista"/>
        <w:keepNext w:val="0"/>
        <w:numPr>
          <w:ilvl w:val="0"/>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70B02" w:rsidRPr="00270B02" w:rsidRDefault="00270B02" w:rsidP="00270B02">
      <w:pPr>
        <w:pStyle w:val="PargrafodaLista"/>
        <w:keepNext w:val="0"/>
        <w:numPr>
          <w:ilvl w:val="1"/>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44D18" w:rsidRPr="007F4EA9" w:rsidRDefault="00244D18" w:rsidP="00270B02">
      <w:pPr>
        <w:pStyle w:val="PADRO"/>
        <w:keepNext w:val="0"/>
        <w:widowControl/>
        <w:numPr>
          <w:ilvl w:val="2"/>
          <w:numId w:val="68"/>
        </w:numPr>
        <w:spacing w:before="120" w:after="120"/>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523CCB" w:rsidRPr="007F4EA9" w:rsidRDefault="00523CCB" w:rsidP="00032969">
      <w:pPr>
        <w:pStyle w:val="PADRO"/>
        <w:keepNext w:val="0"/>
        <w:widowControl/>
        <w:numPr>
          <w:ilvl w:val="1"/>
          <w:numId w:val="68"/>
        </w:numPr>
        <w:spacing w:before="120" w:after="120"/>
        <w:ind w:left="425" w:firstLine="0"/>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rsidR="00B00339" w:rsidRPr="007F4EA9" w:rsidRDefault="00B00339" w:rsidP="00032969">
      <w:pPr>
        <w:pStyle w:val="PADRO"/>
        <w:keepNext w:val="0"/>
        <w:widowControl/>
        <w:numPr>
          <w:ilvl w:val="1"/>
          <w:numId w:val="68"/>
        </w:numPr>
        <w:spacing w:before="120" w:after="120"/>
        <w:ind w:left="425" w:firstLine="0"/>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rsidR="00B00339" w:rsidRPr="007F4EA9" w:rsidRDefault="00B00339" w:rsidP="00032969">
      <w:pPr>
        <w:pStyle w:val="PADRO"/>
        <w:keepNext w:val="0"/>
        <w:widowControl/>
        <w:numPr>
          <w:ilvl w:val="2"/>
          <w:numId w:val="68"/>
        </w:numPr>
        <w:spacing w:before="120" w:after="120"/>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rsidR="009E400B" w:rsidRPr="009E400B" w:rsidRDefault="009E400B" w:rsidP="009E400B">
      <w:pPr>
        <w:pStyle w:val="PargrafodaLista"/>
        <w:keepNext w:val="0"/>
        <w:numPr>
          <w:ilvl w:val="0"/>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0"/>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1"/>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2"/>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5160E2" w:rsidRPr="007F4EA9" w:rsidRDefault="005160E2" w:rsidP="009E400B">
      <w:pPr>
        <w:pStyle w:val="PADRO"/>
        <w:keepNext w:val="0"/>
        <w:widowControl/>
        <w:numPr>
          <w:ilvl w:val="3"/>
          <w:numId w:val="72"/>
        </w:numPr>
        <w:spacing w:before="120" w:after="120"/>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rsidR="00B00339" w:rsidRPr="007F4EA9" w:rsidRDefault="00B00339" w:rsidP="00032969">
      <w:pPr>
        <w:pStyle w:val="PADRO"/>
        <w:keepNext w:val="0"/>
        <w:widowControl/>
        <w:numPr>
          <w:ilvl w:val="3"/>
          <w:numId w:val="72"/>
        </w:numPr>
        <w:spacing w:before="120" w:after="120"/>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rsidR="005160E2" w:rsidRPr="007F4EA9" w:rsidRDefault="005160E2"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rsidR="005160E2" w:rsidRPr="007F4EA9" w:rsidRDefault="005160E2"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t>que cumpre os requisitos de habilitação definidos no Edital e que a proposta apresentada está em conformidade com as exigências editalícias;</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rsidR="00523CCB"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sz w:val="18"/>
          <w:szCs w:val="18"/>
        </w:rPr>
        <w:lastRenderedPageBreak/>
        <w:t>que não possui, em sua cadeia produtiva, empregados executando trabalho degradante ou forçado, observando o disposto nos incisos III e IV do art.1º e no inciso III do art. 5º da Constituição Federal.</w:t>
      </w:r>
      <w:bookmarkEnd w:id="1"/>
      <w:r w:rsidR="00523CCB" w:rsidRPr="007F4EA9">
        <w:rPr>
          <w:rFonts w:ascii="Verdana" w:hAnsi="Verdana" w:cs="Arial"/>
          <w:sz w:val="18"/>
          <w:szCs w:val="18"/>
        </w:rPr>
        <w:t xml:space="preserve"> </w:t>
      </w:r>
    </w:p>
    <w:p w:rsidR="00B97E9E" w:rsidRPr="007F4EA9" w:rsidRDefault="00B97E9E" w:rsidP="00032969">
      <w:pPr>
        <w:pStyle w:val="PADRO"/>
        <w:keepNext w:val="0"/>
        <w:widowControl/>
        <w:numPr>
          <w:ilvl w:val="2"/>
          <w:numId w:val="72"/>
        </w:numPr>
        <w:spacing w:before="120" w:after="120"/>
        <w:ind w:left="1134" w:firstLine="0"/>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rsidR="00863F04" w:rsidRPr="007F4EA9" w:rsidRDefault="00863F04" w:rsidP="00032969">
      <w:pPr>
        <w:pStyle w:val="PADRO"/>
        <w:keepNext w:val="0"/>
        <w:widowControl/>
        <w:numPr>
          <w:ilvl w:val="1"/>
          <w:numId w:val="72"/>
        </w:numPr>
        <w:spacing w:before="120" w:after="120"/>
        <w:ind w:left="425" w:firstLine="0"/>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rsidR="00F565C7" w:rsidRPr="007F4EA9" w:rsidRDefault="00F565C7" w:rsidP="00032969">
      <w:pPr>
        <w:pStyle w:val="PADRO"/>
        <w:keepNext w:val="0"/>
        <w:widowControl/>
        <w:numPr>
          <w:ilvl w:val="1"/>
          <w:numId w:val="72"/>
        </w:numPr>
        <w:spacing w:before="120" w:after="120"/>
        <w:ind w:left="425" w:firstLine="0"/>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rsidR="002B2A86" w:rsidRPr="007F4EA9" w:rsidRDefault="007F78D0" w:rsidP="002B2A86">
      <w:pPr>
        <w:pStyle w:val="PADRO"/>
        <w:keepNext w:val="0"/>
        <w:widowControl/>
        <w:numPr>
          <w:ilvl w:val="0"/>
          <w:numId w:val="7"/>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rsidR="002B2A86" w:rsidRPr="007F4EA9" w:rsidRDefault="008C08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rsidR="002B2A86" w:rsidRPr="007F4EA9" w:rsidRDefault="002B2A86" w:rsidP="002B2A86">
      <w:pPr>
        <w:pStyle w:val="PADRO"/>
        <w:keepNext w:val="0"/>
        <w:widowControl/>
        <w:spacing w:before="120" w:after="120"/>
        <w:ind w:left="375" w:firstLine="0"/>
        <w:rPr>
          <w:rFonts w:ascii="Verdana" w:hAnsi="Verdana" w:cs="Arial"/>
          <w:b/>
          <w:bCs/>
          <w:sz w:val="18"/>
          <w:szCs w:val="18"/>
        </w:rPr>
      </w:pPr>
    </w:p>
    <w:p w:rsidR="002B2A86" w:rsidRPr="007F4EA9" w:rsidRDefault="00B00339" w:rsidP="002B2A86">
      <w:pPr>
        <w:pStyle w:val="PADRO"/>
        <w:keepNext w:val="0"/>
        <w:widowControl/>
        <w:numPr>
          <w:ilvl w:val="0"/>
          <w:numId w:val="7"/>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rsidR="002B2A86" w:rsidRPr="007F4EA9" w:rsidRDefault="00B00339" w:rsidP="002B2A86">
      <w:pPr>
        <w:pStyle w:val="PADRO"/>
        <w:keepNext w:val="0"/>
        <w:widowControl/>
        <w:numPr>
          <w:ilvl w:val="1"/>
          <w:numId w:val="7"/>
        </w:numPr>
        <w:spacing w:before="120" w:after="120"/>
        <w:ind w:left="426" w:firstLine="0"/>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marcados para abertura da sessão, quando, então, encerrar-se-á automaticamente a fase de recebimento de propostas.</w:t>
      </w:r>
    </w:p>
    <w:p w:rsidR="002B2A86"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rsidR="002B2A86"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rsidR="00067ABD"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8A446B" w:rsidRPr="007F4EA9" w:rsidRDefault="00067ABD" w:rsidP="009E400B">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Pr="007F4EA9">
        <w:rPr>
          <w:rFonts w:ascii="Verdana" w:hAnsi="Verdana" w:cs="Arial"/>
          <w:sz w:val="18"/>
          <w:szCs w:val="18"/>
        </w:rPr>
        <w:t xml:space="preserve">, utilizando </w:t>
      </w:r>
      <w:r w:rsidR="008A446B" w:rsidRPr="007F4EA9">
        <w:rPr>
          <w:rFonts w:ascii="Verdana" w:hAnsi="Verdana" w:cs="Arial"/>
          <w:sz w:val="18"/>
          <w:szCs w:val="18"/>
        </w:rPr>
        <w:t>até 04</w:t>
      </w:r>
      <w:r w:rsidRPr="007F4EA9">
        <w:rPr>
          <w:rFonts w:ascii="Verdana" w:hAnsi="Verdana" w:cs="Arial"/>
          <w:sz w:val="18"/>
          <w:szCs w:val="18"/>
        </w:rPr>
        <w:t xml:space="preserve"> (</w:t>
      </w:r>
      <w:r w:rsidR="008A446B" w:rsidRPr="007F4EA9">
        <w:rPr>
          <w:rFonts w:ascii="Verdana" w:hAnsi="Verdana" w:cs="Arial"/>
          <w:sz w:val="18"/>
          <w:szCs w:val="18"/>
        </w:rPr>
        <w:t>quatro</w:t>
      </w:r>
      <w:r w:rsidRPr="007F4EA9">
        <w:rPr>
          <w:rFonts w:ascii="Verdana" w:hAnsi="Verdana" w:cs="Arial"/>
          <w:sz w:val="18"/>
          <w:szCs w:val="18"/>
        </w:rPr>
        <w:t>) casas decimais para evitar correções futuras na PROPOSTA DE PREÇOS;</w:t>
      </w:r>
    </w:p>
    <w:p w:rsidR="008A446B" w:rsidRPr="007F4EA9" w:rsidRDefault="00B00339" w:rsidP="008A446B">
      <w:pPr>
        <w:pStyle w:val="PargrafodaLista"/>
        <w:keepNext w:val="0"/>
        <w:numPr>
          <w:ilvl w:val="2"/>
          <w:numId w:val="82"/>
        </w:numPr>
        <w:tabs>
          <w:tab w:val="clear" w:pos="-12"/>
          <w:tab w:val="clear" w:pos="708"/>
        </w:tabs>
        <w:suppressAutoHyphens w:val="0"/>
        <w:overflowPunct/>
        <w:spacing w:before="120" w:after="120" w:line="276" w:lineRule="auto"/>
        <w:ind w:left="1134" w:firstLine="0"/>
        <w:jc w:val="both"/>
        <w:rPr>
          <w:rFonts w:ascii="Verdana" w:hAnsi="Verdana" w:cs="Arial"/>
          <w:sz w:val="18"/>
          <w:szCs w:val="18"/>
        </w:rPr>
      </w:pPr>
      <w:r w:rsidRPr="007F4EA9">
        <w:rPr>
          <w:rFonts w:ascii="Verdana" w:hAnsi="Verdana" w:cs="Arial"/>
          <w:sz w:val="18"/>
          <w:szCs w:val="18"/>
        </w:rPr>
        <w:t xml:space="preserve">Descrição detalhada do objeto, </w:t>
      </w:r>
      <w:r w:rsidR="008A446B" w:rsidRPr="007F4EA9">
        <w:rPr>
          <w:rFonts w:ascii="Verdana" w:hAnsi="Verdana" w:cs="Arial"/>
          <w:sz w:val="18"/>
          <w:szCs w:val="18"/>
        </w:rPr>
        <w:t xml:space="preserve">conforme discriminado no preâmbulo deste edital. </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ind w:left="1134" w:firstLine="0"/>
        <w:jc w:val="both"/>
        <w:rPr>
          <w:rFonts w:ascii="Verdana" w:hAnsi="Verdana" w:cs="Arial"/>
          <w:sz w:val="18"/>
          <w:szCs w:val="18"/>
        </w:rPr>
      </w:pPr>
      <w:r w:rsidRPr="007F4EA9">
        <w:rPr>
          <w:rFonts w:ascii="Verdana" w:hAnsi="Verdana" w:cs="Arial"/>
          <w:sz w:val="18"/>
          <w:szCs w:val="18"/>
        </w:rPr>
        <w:t xml:space="preserve">Prazo de validade da proposta, que não poderá ser inferior a </w:t>
      </w:r>
      <w:r w:rsidR="008A446B" w:rsidRPr="007F4EA9">
        <w:rPr>
          <w:rFonts w:ascii="Verdana" w:hAnsi="Verdana" w:cs="Arial"/>
          <w:sz w:val="18"/>
          <w:szCs w:val="18"/>
        </w:rPr>
        <w:t>90</w:t>
      </w:r>
      <w:r w:rsidRPr="007F4EA9">
        <w:rPr>
          <w:rFonts w:ascii="Verdana" w:hAnsi="Verdana" w:cs="Arial"/>
          <w:sz w:val="18"/>
          <w:szCs w:val="18"/>
        </w:rPr>
        <w:t xml:space="preserve"> (</w:t>
      </w:r>
      <w:r w:rsidR="008A446B" w:rsidRPr="007F4EA9">
        <w:rPr>
          <w:rFonts w:ascii="Verdana" w:hAnsi="Verdana" w:cs="Arial"/>
          <w:sz w:val="18"/>
          <w:szCs w:val="18"/>
        </w:rPr>
        <w:t>noventa</w:t>
      </w:r>
      <w:r w:rsidRPr="007F4EA9">
        <w:rPr>
          <w:rFonts w:ascii="Verdana" w:hAnsi="Verdana" w:cs="Arial"/>
          <w:sz w:val="18"/>
          <w:szCs w:val="18"/>
        </w:rPr>
        <w:t>) dias consecutivos, a contar da sua apresentação.</w:t>
      </w:r>
    </w:p>
    <w:p w:rsidR="006502F8" w:rsidRPr="007F4EA9" w:rsidRDefault="00F5513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 licitante deverá utilizar, sempre que possível, nos valores propostos, mão de obra, materiais, tecnologias e matérias primas existentes no local da execução das obras, desde que não se produzam prejuízos à eficiência na execução do objeto</w:t>
      </w:r>
      <w:r w:rsidR="00625D98" w:rsidRPr="007F4EA9">
        <w:rPr>
          <w:rFonts w:ascii="Verdana" w:hAnsi="Verdana" w:cs="Arial"/>
          <w:sz w:val="18"/>
          <w:szCs w:val="18"/>
        </w:rPr>
        <w:t>.</w:t>
      </w:r>
    </w:p>
    <w:p w:rsidR="006502F8" w:rsidRPr="007F4EA9" w:rsidRDefault="00523F2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 licitante deverá anexar os</w:t>
      </w:r>
      <w:r w:rsidR="005A289E" w:rsidRPr="007F4EA9">
        <w:rPr>
          <w:rFonts w:ascii="Verdana" w:hAnsi="Verdana" w:cs="Arial"/>
          <w:sz w:val="18"/>
          <w:szCs w:val="18"/>
        </w:rPr>
        <w:t xml:space="preserve"> seguintes</w:t>
      </w:r>
      <w:r w:rsidRPr="007F4EA9">
        <w:rPr>
          <w:rFonts w:ascii="Verdana" w:hAnsi="Verdana" w:cs="Arial"/>
          <w:sz w:val="18"/>
          <w:szCs w:val="18"/>
        </w:rPr>
        <w:t xml:space="preserve"> documentos:</w:t>
      </w:r>
    </w:p>
    <w:p w:rsidR="00644336" w:rsidRDefault="00644336"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644336">
        <w:rPr>
          <w:rFonts w:ascii="Verdana" w:hAnsi="Verdana" w:cs="Times-Bold"/>
          <w:bCs/>
          <w:sz w:val="18"/>
          <w:szCs w:val="18"/>
        </w:rPr>
        <w:t>Planilha de Custo e Formação de Preços</w:t>
      </w:r>
      <w:r>
        <w:rPr>
          <w:rFonts w:ascii="Verdana" w:hAnsi="Verdana" w:cs="Times-Bold"/>
          <w:b/>
          <w:bCs/>
          <w:sz w:val="18"/>
          <w:szCs w:val="18"/>
        </w:rPr>
        <w:t xml:space="preserve">. </w:t>
      </w:r>
      <w:r w:rsidRPr="00993A75">
        <w:rPr>
          <w:rFonts w:ascii="Verdana" w:hAnsi="Verdana" w:cs="Times-Bold"/>
          <w:bCs/>
          <w:sz w:val="18"/>
          <w:szCs w:val="18"/>
        </w:rPr>
        <w:t xml:space="preserve">conforme modelo disponibilizado pela UFF </w:t>
      </w:r>
      <w:r>
        <w:rPr>
          <w:rFonts w:ascii="Verdana" w:hAnsi="Verdana" w:cs="Times-Bold"/>
          <w:bCs/>
          <w:sz w:val="18"/>
          <w:szCs w:val="18"/>
        </w:rPr>
        <w:t>em</w:t>
      </w:r>
      <w:r w:rsidRPr="00993A75">
        <w:rPr>
          <w:rFonts w:ascii="Verdana" w:hAnsi="Verdana" w:cs="Times-Bold"/>
          <w:bCs/>
          <w:sz w:val="18"/>
          <w:szCs w:val="18"/>
        </w:rPr>
        <w:t xml:space="preserve"> </w:t>
      </w:r>
      <w:r>
        <w:rPr>
          <w:rFonts w:ascii="Verdana" w:hAnsi="Verdana" w:cs="Times-Bold"/>
          <w:bCs/>
          <w:sz w:val="18"/>
          <w:szCs w:val="18"/>
        </w:rPr>
        <w:t>anexo</w:t>
      </w:r>
      <w:r w:rsidRPr="00993A75">
        <w:rPr>
          <w:rFonts w:ascii="Verdana" w:hAnsi="Verdana" w:cs="Times-Roman"/>
          <w:sz w:val="18"/>
          <w:szCs w:val="18"/>
        </w:rPr>
        <w:t xml:space="preserve">, </w:t>
      </w:r>
      <w:r>
        <w:rPr>
          <w:rFonts w:ascii="Verdana" w:hAnsi="Verdana" w:cs="Times-Roman"/>
          <w:sz w:val="18"/>
          <w:szCs w:val="18"/>
        </w:rPr>
        <w:t xml:space="preserve">devendo </w:t>
      </w:r>
      <w:r w:rsidRPr="00993A75">
        <w:rPr>
          <w:rFonts w:ascii="Verdana" w:hAnsi="Verdana"/>
          <w:sz w:val="18"/>
          <w:szCs w:val="18"/>
        </w:rPr>
        <w:t>constar</w:t>
      </w:r>
      <w:r>
        <w:rPr>
          <w:rFonts w:ascii="Verdana" w:hAnsi="Verdana"/>
          <w:sz w:val="18"/>
          <w:szCs w:val="18"/>
        </w:rPr>
        <w:t>:</w:t>
      </w:r>
      <w:r w:rsidRPr="00993A75">
        <w:rPr>
          <w:rFonts w:ascii="Verdana" w:hAnsi="Verdana"/>
          <w:sz w:val="18"/>
          <w:szCs w:val="18"/>
        </w:rPr>
        <w:t xml:space="preserve"> quantidade, unidade, </w:t>
      </w:r>
      <w:r>
        <w:rPr>
          <w:rFonts w:ascii="Verdana" w:hAnsi="Verdana"/>
          <w:sz w:val="18"/>
          <w:szCs w:val="18"/>
        </w:rPr>
        <w:t xml:space="preserve">custo unitário, BDI, desconto proposto, </w:t>
      </w:r>
      <w:r w:rsidRPr="00993A75">
        <w:rPr>
          <w:rFonts w:ascii="Verdana" w:hAnsi="Verdana"/>
          <w:sz w:val="18"/>
          <w:szCs w:val="18"/>
        </w:rPr>
        <w:t>preços unitários, totais por item, preço global, observando</w:t>
      </w:r>
      <w:r>
        <w:rPr>
          <w:rFonts w:ascii="Verdana" w:hAnsi="Verdana"/>
          <w:sz w:val="18"/>
          <w:szCs w:val="18"/>
        </w:rPr>
        <w:t>-se</w:t>
      </w:r>
      <w:r w:rsidRPr="00993A75">
        <w:rPr>
          <w:rFonts w:ascii="Verdana" w:hAnsi="Verdana"/>
          <w:sz w:val="18"/>
          <w:szCs w:val="18"/>
        </w:rPr>
        <w:t xml:space="preserve"> os valores em moeda corrente nacional e as unidades do Sistema Métrico Decimal.</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Cronograma físico-financeiro, observando-se as etapas e prazos de execução e a previsão de reembolso orçamentário estabelecida neste Edital e seus anexos, e incluindo as etapas necessárias à medição, ao monitoramento e ao controle das obras</w:t>
      </w:r>
      <w:r w:rsidR="00644336">
        <w:rPr>
          <w:rFonts w:ascii="Verdana" w:hAnsi="Verdana" w:cs="Arial"/>
          <w:sz w:val="18"/>
          <w:szCs w:val="18"/>
        </w:rPr>
        <w:t xml:space="preserve"> (modelo anexo)</w:t>
      </w:r>
      <w:r w:rsidRPr="007F4EA9">
        <w:rPr>
          <w:rFonts w:ascii="Verdana" w:hAnsi="Verdana" w:cs="Arial"/>
          <w:sz w:val="18"/>
          <w:szCs w:val="18"/>
        </w:rPr>
        <w:t>;</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lastRenderedPageBreak/>
        <w:t xml:space="preserve">Planilhas de composição analítica das taxas de Bonificação e Despesas Indiretas (BDI) e das Taxas de Encargos Sociais, discriminando </w:t>
      </w:r>
      <w:r w:rsidR="00644336">
        <w:rPr>
          <w:rFonts w:ascii="Verdana" w:hAnsi="Verdana" w:cs="Arial"/>
          <w:sz w:val="18"/>
          <w:szCs w:val="18"/>
        </w:rPr>
        <w:t>todas as parcelas que o compõem (modelos anexos)</w:t>
      </w:r>
    </w:p>
    <w:p w:rsidR="006502F8" w:rsidRPr="007F4EA9" w:rsidRDefault="00B00339"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Todas as especificações do objeto contidas na proposta vinculam a Contratada.</w:t>
      </w:r>
    </w:p>
    <w:p w:rsidR="006502F8" w:rsidRPr="007F4EA9" w:rsidRDefault="00B00339"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rsidR="006502F8" w:rsidRPr="007F4EA9" w:rsidRDefault="00523CC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7F4EA9">
        <w:rPr>
          <w:rFonts w:ascii="Verdana" w:hAnsi="Verdana" w:cs="Arial"/>
          <w:sz w:val="18"/>
          <w:szCs w:val="18"/>
        </w:rPr>
        <w:t>ão nos mercados interno e/ou externo, não se admitindo alegação de desconhecimento de incidência tributária, ou outras correlatas.</w:t>
      </w:r>
    </w:p>
    <w:p w:rsidR="006502F8" w:rsidRPr="007F4EA9" w:rsidRDefault="00A10F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rsidR="006502F8" w:rsidRPr="007F4EA9" w:rsidRDefault="00A10FF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52DFB" w:rsidRPr="007F4EA9" w:rsidRDefault="00352D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rsidR="00A10FFB" w:rsidRPr="007F4EA9" w:rsidRDefault="00A10FFB" w:rsidP="00A10FFB">
      <w:pPr>
        <w:pStyle w:val="PADRO"/>
        <w:keepNext w:val="0"/>
        <w:widowControl/>
        <w:spacing w:before="120" w:after="120"/>
        <w:ind w:left="425" w:firstLine="0"/>
        <w:rPr>
          <w:rFonts w:ascii="Verdana" w:hAnsi="Verdana" w:cs="Arial"/>
          <w:sz w:val="18"/>
          <w:szCs w:val="18"/>
        </w:rPr>
      </w:pPr>
    </w:p>
    <w:p w:rsidR="00B00339" w:rsidRPr="007F4EA9" w:rsidRDefault="00F63C3A" w:rsidP="006502F8">
      <w:pPr>
        <w:pStyle w:val="PADRO"/>
        <w:keepNext w:val="0"/>
        <w:numPr>
          <w:ilvl w:val="0"/>
          <w:numId w:val="60"/>
        </w:numPr>
        <w:rPr>
          <w:rFonts w:ascii="Verdana" w:hAnsi="Verdana" w:cs="Arial"/>
          <w:sz w:val="18"/>
          <w:szCs w:val="18"/>
        </w:rPr>
      </w:pPr>
      <w:bookmarkStart w:id="2"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rsidR="00B00339" w:rsidRPr="007F4EA9" w:rsidRDefault="00B00339" w:rsidP="00032969">
      <w:pPr>
        <w:pStyle w:val="PADRO"/>
        <w:keepNext w:val="0"/>
        <w:widowControl/>
        <w:numPr>
          <w:ilvl w:val="1"/>
          <w:numId w:val="60"/>
        </w:numPr>
        <w:spacing w:before="120" w:after="120"/>
        <w:ind w:left="425" w:firstLine="0"/>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rsidR="00993F91" w:rsidRPr="007F4EA9" w:rsidRDefault="00993F91" w:rsidP="00032969">
      <w:pPr>
        <w:pStyle w:val="PADRO"/>
        <w:keepNext w:val="0"/>
        <w:widowControl/>
        <w:numPr>
          <w:ilvl w:val="1"/>
          <w:numId w:val="60"/>
        </w:numPr>
        <w:spacing w:before="120" w:after="120"/>
        <w:rPr>
          <w:rFonts w:ascii="Verdana" w:hAnsi="Verdana" w:cs="Arial"/>
          <w:iCs/>
          <w:sz w:val="18"/>
          <w:szCs w:val="18"/>
        </w:rPr>
      </w:pPr>
      <w:r w:rsidRPr="007F4EA9">
        <w:rPr>
          <w:rFonts w:ascii="Verdana" w:hAnsi="Verdana" w:cs="Arial"/>
          <w:iCs/>
          <w:sz w:val="18"/>
          <w:szCs w:val="18"/>
        </w:rPr>
        <w:t>O modo de disputa será o aberto.</w:t>
      </w:r>
    </w:p>
    <w:p w:rsidR="00993F91" w:rsidRPr="007F4EA9" w:rsidRDefault="00993F91" w:rsidP="00032969">
      <w:pPr>
        <w:pStyle w:val="PADRO"/>
        <w:keepNext w:val="0"/>
        <w:widowControl/>
        <w:numPr>
          <w:ilvl w:val="1"/>
          <w:numId w:val="60"/>
        </w:numPr>
        <w:spacing w:before="120" w:after="120"/>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rsidR="00474B8F" w:rsidRPr="007F4EA9" w:rsidRDefault="009F7F7D" w:rsidP="00474B8F">
      <w:pPr>
        <w:pStyle w:val="PADRO"/>
        <w:keepNext w:val="0"/>
        <w:numPr>
          <w:ilvl w:val="1"/>
          <w:numId w:val="60"/>
        </w:numPr>
        <w:spacing w:before="120" w:after="120"/>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rsidR="005E5E81" w:rsidRPr="007F4EA9" w:rsidRDefault="00474B8F" w:rsidP="00474B8F">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rsidR="00474B8F" w:rsidRPr="007F4EA9" w:rsidRDefault="00474B8F" w:rsidP="00032969">
      <w:pPr>
        <w:pStyle w:val="PADRO"/>
        <w:keepNext w:val="0"/>
        <w:numPr>
          <w:ilvl w:val="3"/>
          <w:numId w:val="60"/>
        </w:numPr>
        <w:spacing w:before="120" w:after="120"/>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rsidR="00474B8F" w:rsidRPr="007F4EA9" w:rsidRDefault="00474B8F" w:rsidP="00032969">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rsidR="00AC6076" w:rsidRPr="007F4EA9" w:rsidRDefault="00474B8F"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rsidR="00AC6076" w:rsidRPr="007F4EA9" w:rsidRDefault="009845D1" w:rsidP="00AC6076">
      <w:pPr>
        <w:pStyle w:val="PADRO"/>
        <w:keepNext w:val="0"/>
        <w:numPr>
          <w:ilvl w:val="1"/>
          <w:numId w:val="60"/>
        </w:numPr>
        <w:spacing w:before="120" w:after="120"/>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rsidR="00AC6076" w:rsidRPr="007F4EA9" w:rsidRDefault="009845D1"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sz w:val="18"/>
          <w:szCs w:val="18"/>
        </w:rPr>
        <w:t xml:space="preserve">Iniciada a etapa, os licitantes deverão encaminhar lances exclusivamente por </w:t>
      </w:r>
      <w:r w:rsidRPr="007F4EA9">
        <w:rPr>
          <w:rFonts w:ascii="Verdana" w:hAnsi="Verdana" w:cs="Arial"/>
          <w:sz w:val="18"/>
          <w:szCs w:val="18"/>
        </w:rPr>
        <w:lastRenderedPageBreak/>
        <w:t>meio de sistema eletrônico, sendo imediatamente informados do seu recebimento e do valor consignado no registro.</w:t>
      </w:r>
    </w:p>
    <w:p w:rsidR="00AC6076" w:rsidRPr="007F4EA9" w:rsidRDefault="009845D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rsidR="00AC6076" w:rsidRPr="009E400B"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O intervalo mínimo de diferença de valores entre os lances, que incidirá tanto em relação aos lances intermediários quanto em relação à proposta que cobrir </w:t>
      </w:r>
      <w:r w:rsidRPr="009E400B">
        <w:rPr>
          <w:rFonts w:ascii="Verdana" w:hAnsi="Verdana" w:cs="Arial"/>
          <w:iCs/>
          <w:sz w:val="18"/>
          <w:szCs w:val="18"/>
        </w:rPr>
        <w:t xml:space="preserve">a melhor oferta deverá ser </w:t>
      </w:r>
      <w:r w:rsidR="0066356C" w:rsidRPr="009E400B">
        <w:rPr>
          <w:rFonts w:ascii="Verdana" w:hAnsi="Verdana" w:cs="Arial"/>
          <w:iCs/>
          <w:sz w:val="18"/>
          <w:szCs w:val="18"/>
        </w:rPr>
        <w:t>de</w:t>
      </w:r>
      <w:r w:rsidRPr="009E400B">
        <w:rPr>
          <w:rFonts w:ascii="Verdana" w:hAnsi="Verdana" w:cs="Arial"/>
          <w:iCs/>
          <w:sz w:val="18"/>
          <w:szCs w:val="18"/>
        </w:rPr>
        <w:t xml:space="preserve"> </w:t>
      </w:r>
      <w:r w:rsidR="0066356C" w:rsidRPr="009E400B">
        <w:rPr>
          <w:rFonts w:ascii="Verdana" w:hAnsi="Verdana" w:cs="Arial"/>
          <w:iCs/>
          <w:sz w:val="18"/>
          <w:szCs w:val="18"/>
        </w:rPr>
        <w:t>0,01 %</w:t>
      </w:r>
      <w:r w:rsidRPr="009E400B">
        <w:rPr>
          <w:rFonts w:ascii="Verdana" w:hAnsi="Verdana" w:cs="Arial"/>
          <w:iCs/>
          <w:sz w:val="18"/>
          <w:szCs w:val="18"/>
        </w:rPr>
        <w:t xml:space="preserve"> (</w:t>
      </w:r>
      <w:r w:rsidR="0066356C" w:rsidRPr="009E400B">
        <w:rPr>
          <w:rFonts w:ascii="Verdana" w:hAnsi="Verdana" w:cs="Arial"/>
          <w:iCs/>
          <w:sz w:val="18"/>
          <w:szCs w:val="18"/>
        </w:rPr>
        <w:t xml:space="preserve">um </w:t>
      </w:r>
      <w:r w:rsidR="00120BBD">
        <w:rPr>
          <w:rFonts w:ascii="Verdana" w:hAnsi="Verdana" w:cs="Arial"/>
          <w:iCs/>
          <w:sz w:val="18"/>
          <w:szCs w:val="18"/>
        </w:rPr>
        <w:t>centésimo</w:t>
      </w:r>
      <w:bookmarkStart w:id="3" w:name="_GoBack"/>
      <w:bookmarkEnd w:id="3"/>
      <w:r w:rsidR="0066356C" w:rsidRPr="009E400B">
        <w:rPr>
          <w:rFonts w:ascii="Verdana" w:hAnsi="Verdana" w:cs="Arial"/>
          <w:iCs/>
          <w:sz w:val="18"/>
          <w:szCs w:val="18"/>
        </w:rPr>
        <w:t xml:space="preserve"> percentual</w:t>
      </w:r>
      <w:r w:rsidRPr="009E400B">
        <w:rPr>
          <w:rFonts w:ascii="Verdana" w:hAnsi="Verdana" w:cs="Arial"/>
          <w:iCs/>
          <w:sz w:val="18"/>
          <w:szCs w:val="18"/>
        </w:rPr>
        <w:t>).</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rsidR="00AC6076" w:rsidRPr="007F4EA9" w:rsidRDefault="00A430C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rsidR="00C021DF" w:rsidRPr="007F4EA9" w:rsidRDefault="00A430C1"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rsidR="00C021DF" w:rsidRPr="007F4EA9" w:rsidRDefault="00621AD5"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O sistema disponibilizará campo próprio para troca de mensagem entre a comissão de licitação e os licitantes.</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rsidR="00C021DF" w:rsidRPr="007F4EA9" w:rsidRDefault="00184FA3"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A melhor classificada nos termos do item anterior terá o direito de encaminhar uma última oferta para desempate, obrigatoriamente em valor inferior ao da primeira colocada, no prazo de 5 (cinco) minutos controlados pelo sistema, contados após a </w:t>
      </w:r>
      <w:r w:rsidRPr="007F4EA9">
        <w:rPr>
          <w:rFonts w:ascii="Verdana" w:hAnsi="Verdana" w:cs="Arial"/>
          <w:color w:val="000000"/>
          <w:sz w:val="18"/>
          <w:szCs w:val="18"/>
        </w:rPr>
        <w:lastRenderedPageBreak/>
        <w:t>comunicação automática para tanto.</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2"/>
    </w:p>
    <w:p w:rsidR="00C021DF" w:rsidRPr="007F4EA9" w:rsidRDefault="00C64D45"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C021DF" w:rsidRPr="007F4EA9" w:rsidRDefault="00683054"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rsidR="00C021DF"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rsidR="00387F7B"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Sorteio em sessão pública.</w:t>
      </w:r>
    </w:p>
    <w:p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rsidR="00B00339" w:rsidRPr="007F4EA9" w:rsidRDefault="00184FA3" w:rsidP="00032969">
      <w:pPr>
        <w:pStyle w:val="PADRO"/>
        <w:keepNext w:val="0"/>
        <w:numPr>
          <w:ilvl w:val="0"/>
          <w:numId w:val="60"/>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rsidR="001B0659" w:rsidRPr="007F4EA9" w:rsidRDefault="001B065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Após</w:t>
      </w:r>
      <w:r w:rsidRPr="007F4EA9">
        <w:rPr>
          <w:rFonts w:ascii="Verdana" w:hAnsi="Verdana" w:cs="Arial"/>
          <w:color w:val="000000"/>
          <w:sz w:val="18"/>
          <w:szCs w:val="18"/>
        </w:rPr>
        <w:t xml:space="preserve"> o encerramento da fase de apresentação de propostas, a </w:t>
      </w:r>
      <w:r w:rsidR="00FA1E7B" w:rsidRPr="007F4EA9">
        <w:rPr>
          <w:rFonts w:ascii="Verdana" w:hAnsi="Verdana" w:cs="Arial"/>
          <w:color w:val="000000"/>
          <w:sz w:val="18"/>
          <w:szCs w:val="18"/>
        </w:rPr>
        <w:t>C</w:t>
      </w:r>
      <w:r w:rsidRPr="007F4EA9">
        <w:rPr>
          <w:rFonts w:ascii="Verdana" w:hAnsi="Verdana" w:cs="Arial"/>
          <w:color w:val="000000"/>
          <w:sz w:val="18"/>
          <w:szCs w:val="18"/>
        </w:rPr>
        <w:t xml:space="preserve">omissão de </w:t>
      </w:r>
      <w:r w:rsidR="005814FB" w:rsidRPr="007F4EA9">
        <w:rPr>
          <w:rFonts w:ascii="Verdana" w:hAnsi="Verdana" w:cs="Arial"/>
          <w:color w:val="000000"/>
          <w:sz w:val="18"/>
          <w:szCs w:val="18"/>
        </w:rPr>
        <w:t xml:space="preserve">RDC </w:t>
      </w:r>
      <w:r w:rsidRPr="007F4EA9">
        <w:rPr>
          <w:rFonts w:ascii="Verdana" w:hAnsi="Verdana" w:cs="Arial"/>
          <w:color w:val="000000"/>
          <w:sz w:val="18"/>
          <w:szCs w:val="18"/>
        </w:rPr>
        <w:t xml:space="preserve">classificará as propostas por ordem </w:t>
      </w:r>
      <w:r w:rsidR="00D117BC">
        <w:rPr>
          <w:rFonts w:ascii="Verdana" w:hAnsi="Verdana" w:cs="Arial"/>
          <w:color w:val="000000"/>
          <w:sz w:val="18"/>
          <w:szCs w:val="18"/>
        </w:rPr>
        <w:t xml:space="preserve">de </w:t>
      </w:r>
      <w:r w:rsidRPr="007F4EA9">
        <w:rPr>
          <w:rFonts w:ascii="Verdana" w:hAnsi="Verdana" w:cs="Arial"/>
          <w:color w:val="000000"/>
          <w:sz w:val="18"/>
          <w:szCs w:val="18"/>
        </w:rPr>
        <w:t>vantajosidade. </w:t>
      </w:r>
    </w:p>
    <w:p w:rsidR="00EE7CAC" w:rsidRPr="007F4EA9" w:rsidRDefault="00CD61AA"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w:t>
      </w:r>
      <w:r w:rsidR="000D52F6" w:rsidRPr="007F4EA9">
        <w:rPr>
          <w:rFonts w:ascii="Verdana" w:hAnsi="Verdana" w:cs="Arial"/>
          <w:color w:val="000000"/>
          <w:sz w:val="18"/>
          <w:szCs w:val="18"/>
        </w:rPr>
        <w:t xml:space="preserve"> comissão de licitação </w:t>
      </w:r>
      <w:r w:rsidR="00811252" w:rsidRPr="007F4EA9">
        <w:rPr>
          <w:rFonts w:ascii="Verdana" w:hAnsi="Verdana" w:cs="Arial"/>
          <w:color w:val="000000"/>
          <w:sz w:val="18"/>
          <w:szCs w:val="18"/>
        </w:rPr>
        <w:t>negociará</w:t>
      </w:r>
      <w:r w:rsidR="000D52F6" w:rsidRPr="007F4EA9">
        <w:rPr>
          <w:rFonts w:ascii="Verdana" w:hAnsi="Verdana" w:cs="Arial"/>
          <w:color w:val="000000"/>
          <w:sz w:val="18"/>
          <w:szCs w:val="18"/>
        </w:rPr>
        <w:t xml:space="preserve"> com o licitante</w:t>
      </w:r>
      <w:r w:rsidRPr="007F4EA9">
        <w:rPr>
          <w:rFonts w:ascii="Verdana" w:hAnsi="Verdana" w:cs="Arial"/>
          <w:color w:val="000000"/>
          <w:sz w:val="18"/>
          <w:szCs w:val="18"/>
        </w:rPr>
        <w:t xml:space="preserve"> melhor classificado</w:t>
      </w:r>
      <w:r w:rsidR="00811252" w:rsidRPr="007F4EA9">
        <w:rPr>
          <w:rFonts w:ascii="Verdana" w:hAnsi="Verdana" w:cs="Arial"/>
          <w:color w:val="000000"/>
          <w:sz w:val="18"/>
          <w:szCs w:val="18"/>
        </w:rPr>
        <w:t xml:space="preserve"> </w:t>
      </w:r>
      <w:r w:rsidR="000D52F6" w:rsidRPr="007F4EA9">
        <w:rPr>
          <w:rFonts w:ascii="Verdana" w:hAnsi="Verdana" w:cs="Arial"/>
          <w:color w:val="000000"/>
          <w:sz w:val="18"/>
          <w:szCs w:val="18"/>
        </w:rPr>
        <w:t>condições mais vantajosas.</w:t>
      </w:r>
    </w:p>
    <w:p w:rsidR="007815D3" w:rsidRPr="007F4EA9" w:rsidRDefault="000D52F6"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poderá ser feita com os demais licitantes, segundo a ordem de classificação, quando o primeiro colocado, após a negociação, for desclassificado por sua proposta permanecer superior ao orçamento estimado.</w:t>
      </w:r>
    </w:p>
    <w:p w:rsidR="00320AF8" w:rsidRPr="007F4EA9" w:rsidRDefault="00320AF8"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rsidR="005F2BE3" w:rsidRPr="007F4EA9" w:rsidRDefault="005F2BE3" w:rsidP="00032969">
      <w:pPr>
        <w:pStyle w:val="PADRO"/>
        <w:keepNext w:val="0"/>
        <w:numPr>
          <w:ilvl w:val="1"/>
          <w:numId w:val="60"/>
        </w:numPr>
        <w:rPr>
          <w:rFonts w:ascii="Verdana" w:hAnsi="Verdana" w:cs="Arial"/>
          <w:sz w:val="18"/>
          <w:szCs w:val="18"/>
        </w:rPr>
      </w:pPr>
      <w:r w:rsidRPr="007F4EA9">
        <w:rPr>
          <w:rFonts w:ascii="Verdana" w:hAnsi="Verdana" w:cs="Arial"/>
          <w:sz w:val="18"/>
          <w:szCs w:val="18"/>
        </w:rPr>
        <w:t>A 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xml:space="preserve">, redigida em língua portuguesa, com clareza, sem emendas, rasuras, acréscimos ou entrelinhas, devidamente datada e assinada, como também rubricadas todas as suas folhas pelo licitante ou seu representante, </w:t>
      </w:r>
      <w:r w:rsidR="00F86A8B" w:rsidRPr="007F4EA9">
        <w:rPr>
          <w:rFonts w:ascii="Verdana" w:hAnsi="Verdana" w:cs="Arial"/>
          <w:sz w:val="18"/>
          <w:szCs w:val="18"/>
        </w:rPr>
        <w:t xml:space="preserve">e </w:t>
      </w:r>
      <w:r w:rsidRPr="007F4EA9">
        <w:rPr>
          <w:rFonts w:ascii="Verdana" w:hAnsi="Verdana" w:cs="Arial"/>
          <w:sz w:val="18"/>
          <w:szCs w:val="18"/>
        </w:rPr>
        <w:t>deverá conter:</w:t>
      </w:r>
    </w:p>
    <w:p w:rsidR="005C7574" w:rsidRPr="007F4EA9" w:rsidRDefault="005C7574" w:rsidP="005C7574">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A razão social da proponente, endereço completo, telefone, endereço eletrônico (e-mail), mencionando o banco, número da conta corrente e da agência bancária </w:t>
      </w:r>
      <w:r w:rsidRPr="007F4EA9">
        <w:rPr>
          <w:rFonts w:ascii="Verdana" w:hAnsi="Verdana" w:cs="Arial"/>
          <w:sz w:val="18"/>
          <w:szCs w:val="18"/>
        </w:rPr>
        <w:t>no</w:t>
      </w:r>
      <w:r w:rsidRPr="007F4EA9">
        <w:rPr>
          <w:rFonts w:ascii="Verdana" w:hAnsi="Verdana" w:cs="Arial"/>
          <w:color w:val="000000"/>
          <w:sz w:val="18"/>
          <w:szCs w:val="18"/>
        </w:rPr>
        <w:t xml:space="preserve"> qual serão depositados os pagamentos se a Licitante se sagrar vencedora do certame;</w:t>
      </w:r>
    </w:p>
    <w:p w:rsidR="005C7574" w:rsidRPr="007F4EA9" w:rsidRDefault="005C7574" w:rsidP="00C15FB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Especificações do objeto de forma clara, observadas as especificações constantes dos projetos elaborados pela Administração;</w:t>
      </w:r>
    </w:p>
    <w:p w:rsidR="00752541" w:rsidRPr="007F4EA9" w:rsidRDefault="00012656" w:rsidP="00752541">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Planilha de composição de custos unitários (analítica) de todos os itens da planilha orçamentária,</w:t>
      </w:r>
      <w:r w:rsidR="00752541" w:rsidRPr="007F4EA9">
        <w:rPr>
          <w:rFonts w:ascii="Verdana" w:hAnsi="Verdana" w:cs="Arial"/>
          <w:sz w:val="18"/>
          <w:szCs w:val="18"/>
        </w:rPr>
        <w:t xml:space="preserve"> com os valores adequados ao lance vencedor, em que deverá constar:</w:t>
      </w:r>
    </w:p>
    <w:p w:rsidR="00752541" w:rsidRPr="007F4EA9" w:rsidRDefault="00752541" w:rsidP="00032969">
      <w:pPr>
        <w:pStyle w:val="PADRO"/>
        <w:keepNext w:val="0"/>
        <w:numPr>
          <w:ilvl w:val="3"/>
          <w:numId w:val="75"/>
        </w:numPr>
        <w:rPr>
          <w:rFonts w:ascii="Verdana" w:hAnsi="Verdana" w:cs="Arial"/>
          <w:sz w:val="18"/>
          <w:szCs w:val="18"/>
        </w:rPr>
      </w:pPr>
      <w:r w:rsidRPr="007F4EA9">
        <w:rPr>
          <w:rFonts w:ascii="Verdana" w:hAnsi="Verdana" w:cs="Arial"/>
          <w:sz w:val="18"/>
          <w:szCs w:val="18"/>
        </w:rPr>
        <w:t>indicação dos quantitativos e dos custos unitários, vedada a utilização de unidades genéricas ou indicadas como verba;</w:t>
      </w:r>
    </w:p>
    <w:p w:rsidR="00752541" w:rsidRPr="007F4EA9" w:rsidRDefault="00752541" w:rsidP="00032969">
      <w:pPr>
        <w:pStyle w:val="PADRO"/>
        <w:keepNext w:val="0"/>
        <w:numPr>
          <w:ilvl w:val="3"/>
          <w:numId w:val="75"/>
        </w:numPr>
        <w:rPr>
          <w:rFonts w:ascii="Verdana" w:hAnsi="Verdana" w:cs="Arial"/>
          <w:sz w:val="18"/>
          <w:szCs w:val="18"/>
        </w:rPr>
      </w:pPr>
      <w:r w:rsidRPr="007F4EA9">
        <w:rPr>
          <w:rFonts w:ascii="Verdana" w:hAnsi="Verdana" w:cs="Arial"/>
          <w:sz w:val="18"/>
          <w:szCs w:val="18"/>
        </w:rPr>
        <w:t>composição dos custos unitários quando diferirem daqueles constantes dos sistemas de referências adotados nas licitações; e</w:t>
      </w:r>
    </w:p>
    <w:p w:rsidR="00752541" w:rsidRPr="007F4EA9" w:rsidRDefault="00752541" w:rsidP="00032969">
      <w:pPr>
        <w:pStyle w:val="PADRO"/>
        <w:keepNext w:val="0"/>
        <w:numPr>
          <w:ilvl w:val="3"/>
          <w:numId w:val="75"/>
        </w:numPr>
        <w:rPr>
          <w:rFonts w:ascii="Verdana" w:hAnsi="Verdana" w:cs="Arial"/>
          <w:sz w:val="18"/>
          <w:szCs w:val="18"/>
        </w:rPr>
      </w:pPr>
      <w:r w:rsidRPr="007F4EA9">
        <w:rPr>
          <w:rFonts w:ascii="Verdana" w:hAnsi="Verdana" w:cs="Arial"/>
          <w:sz w:val="18"/>
          <w:szCs w:val="18"/>
        </w:rPr>
        <w:t xml:space="preserve">detalhamento das Bonificações e Despesas Indiretas - BDI e dos Encargos Sociais - ES. </w:t>
      </w:r>
    </w:p>
    <w:p w:rsidR="00D50985" w:rsidRPr="007F4EA9" w:rsidRDefault="00D50985" w:rsidP="00D50985">
      <w:pPr>
        <w:pStyle w:val="PADRO"/>
        <w:keepNext w:val="0"/>
        <w:numPr>
          <w:ilvl w:val="3"/>
          <w:numId w:val="60"/>
        </w:numPr>
        <w:rPr>
          <w:rFonts w:ascii="Verdana" w:hAnsi="Verdana" w:cs="Arial"/>
          <w:sz w:val="18"/>
          <w:szCs w:val="18"/>
        </w:rPr>
      </w:pPr>
      <w:r w:rsidRPr="007F4EA9">
        <w:rPr>
          <w:rFonts w:ascii="Verdana" w:hAnsi="Verdana" w:cs="Arial"/>
          <w:sz w:val="18"/>
          <w:szCs w:val="18"/>
        </w:rPr>
        <w:t>O referido orçamento analítico deverá ser numerado observando a mesma sequência dos itens da planilha orçamentária.</w:t>
      </w:r>
    </w:p>
    <w:p w:rsidR="00D50985" w:rsidRPr="007F4EA9" w:rsidRDefault="00D50985" w:rsidP="00D50985">
      <w:pPr>
        <w:pStyle w:val="PADRO"/>
        <w:keepNext w:val="0"/>
        <w:numPr>
          <w:ilvl w:val="3"/>
          <w:numId w:val="60"/>
        </w:numPr>
        <w:rPr>
          <w:rFonts w:ascii="Verdana" w:hAnsi="Verdana" w:cs="Arial"/>
          <w:sz w:val="18"/>
          <w:szCs w:val="18"/>
        </w:rPr>
      </w:pPr>
      <w:r w:rsidRPr="007F4EA9">
        <w:rPr>
          <w:rFonts w:ascii="Verdana" w:hAnsi="Verdana" w:cs="Arial"/>
          <w:sz w:val="18"/>
          <w:szCs w:val="18"/>
        </w:rPr>
        <w:lastRenderedPageBreak/>
        <w:t xml:space="preserve">Nos preços cotados deverão estar incluídos todos os insumos que os compõem, tais </w:t>
      </w:r>
      <w:r w:rsidRPr="007F4EA9">
        <w:rPr>
          <w:rFonts w:ascii="Verdana" w:hAnsi="Verdana" w:cs="Arial"/>
          <w:color w:val="000000"/>
          <w:sz w:val="18"/>
          <w:szCs w:val="18"/>
        </w:rPr>
        <w:t>como</w:t>
      </w:r>
      <w:r w:rsidRPr="007F4EA9">
        <w:rPr>
          <w:rFonts w:ascii="Verdana" w:hAnsi="Verdana" w:cs="Arial"/>
          <w:sz w:val="18"/>
          <w:szCs w:val="18"/>
        </w:rPr>
        <w:t xml:space="preserve"> despesas com impostos, taxas, fretes, seguros e quaisquer outros que incidam na contratação do objeto;</w:t>
      </w:r>
    </w:p>
    <w:p w:rsidR="00513214" w:rsidRPr="007F4EA9" w:rsidRDefault="00513214" w:rsidP="00513214">
      <w:pPr>
        <w:pStyle w:val="PADRO"/>
        <w:keepNext w:val="0"/>
        <w:numPr>
          <w:ilvl w:val="3"/>
          <w:numId w:val="60"/>
        </w:numPr>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rsidR="00513214" w:rsidRPr="007F4EA9" w:rsidRDefault="00513214"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rsidR="00513214" w:rsidRPr="007F4EA9" w:rsidRDefault="00513214"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rsidR="00513214" w:rsidRPr="007F4EA9" w:rsidRDefault="00513214" w:rsidP="00032969">
      <w:pPr>
        <w:pStyle w:val="PADRO"/>
        <w:keepNext w:val="0"/>
        <w:numPr>
          <w:ilvl w:val="5"/>
          <w:numId w:val="60"/>
        </w:numPr>
        <w:rPr>
          <w:rFonts w:ascii="Verdana" w:hAnsi="Verdana" w:cs="Arial"/>
          <w:sz w:val="18"/>
          <w:szCs w:val="18"/>
        </w:rPr>
      </w:pPr>
      <w:r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rsidR="00513214" w:rsidRPr="007F4EA9" w:rsidRDefault="00513214" w:rsidP="00032969">
      <w:pPr>
        <w:pStyle w:val="PADRO"/>
        <w:keepNext w:val="0"/>
        <w:numPr>
          <w:ilvl w:val="5"/>
          <w:numId w:val="60"/>
        </w:numPr>
        <w:rPr>
          <w:rFonts w:ascii="Verdana" w:hAnsi="Verdana" w:cs="Arial"/>
          <w:sz w:val="18"/>
          <w:szCs w:val="18"/>
        </w:rPr>
      </w:pPr>
      <w:r w:rsidRPr="007F4EA9">
        <w:rPr>
          <w:rFonts w:ascii="Verdana" w:hAnsi="Verdana" w:cs="Arial"/>
          <w:sz w:val="18"/>
          <w:szCs w:val="18"/>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rsidR="00513214" w:rsidRPr="007F4EA9" w:rsidRDefault="00513214" w:rsidP="00270579">
      <w:pPr>
        <w:pStyle w:val="PADRO"/>
        <w:keepNext w:val="0"/>
        <w:numPr>
          <w:ilvl w:val="6"/>
          <w:numId w:val="60"/>
        </w:numPr>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rsidR="00424A95" w:rsidRPr="007F4EA9" w:rsidRDefault="00424A95"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rsidR="005F2BE3" w:rsidRPr="007F4EA9" w:rsidRDefault="005F2BE3"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Cronograma físico-financeiro, conforme modelo Anexo ao Edital;</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O cronograma físico-financeiro proposto pelo licitante deverá observar o cronograma de desembolso máximo por período constante do </w:t>
      </w:r>
      <w:r w:rsidR="0056771B" w:rsidRPr="007F4EA9">
        <w:rPr>
          <w:rFonts w:ascii="Verdana" w:hAnsi="Verdana" w:cs="Arial"/>
          <w:sz w:val="18"/>
          <w:szCs w:val="18"/>
        </w:rPr>
        <w:t>Termo de Referência</w:t>
      </w:r>
      <w:r w:rsidRPr="007F4EA9">
        <w:rPr>
          <w:rFonts w:ascii="Verdana" w:hAnsi="Verdana" w:cs="Arial"/>
          <w:sz w:val="18"/>
          <w:szCs w:val="18"/>
        </w:rPr>
        <w:t>, bem como indicar os serviços pertencentes ao caminho crítico da obra.</w:t>
      </w:r>
    </w:p>
    <w:p w:rsidR="005F2BE3" w:rsidRPr="007F4EA9" w:rsidRDefault="005F2BE3"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 </w:t>
      </w:r>
      <w:r w:rsidR="00CA0ABC" w:rsidRPr="007F4EA9">
        <w:rPr>
          <w:rFonts w:ascii="Verdana" w:hAnsi="Verdana" w:cs="Arial"/>
          <w:color w:val="000000"/>
          <w:sz w:val="18"/>
          <w:szCs w:val="18"/>
        </w:rPr>
        <w:t>A composição analítica do percentual dos Benefícios e Despesas Indiretas - BDI e dos Encargos Sociais - ES, discriminando todas as parcelas que o compõem</w:t>
      </w:r>
      <w:r w:rsidRPr="007F4EA9">
        <w:rPr>
          <w:rFonts w:ascii="Verdana" w:hAnsi="Verdana" w:cs="Arial"/>
          <w:sz w:val="18"/>
          <w:szCs w:val="18"/>
        </w:rPr>
        <w:t>;</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Os custos relativos </w:t>
      </w:r>
      <w:r w:rsidR="00C91BEC" w:rsidRPr="007F4EA9">
        <w:rPr>
          <w:rFonts w:ascii="Verdana" w:hAnsi="Verdana" w:cs="Arial"/>
          <w:sz w:val="18"/>
          <w:szCs w:val="18"/>
        </w:rPr>
        <w:t>à</w:t>
      </w:r>
      <w:r w:rsidRPr="007F4EA9">
        <w:rPr>
          <w:rFonts w:ascii="Verdana" w:hAnsi="Verdana" w:cs="Arial"/>
          <w:sz w:val="18"/>
          <w:szCs w:val="18"/>
        </w:rPr>
        <w:t xml:space="preserve"> administração local, mobilização e </w:t>
      </w:r>
      <w:r w:rsidRPr="007F4EA9">
        <w:rPr>
          <w:rFonts w:ascii="Verdana" w:hAnsi="Verdana" w:cs="Arial"/>
          <w:sz w:val="18"/>
          <w:szCs w:val="18"/>
        </w:rPr>
        <w:lastRenderedPageBreak/>
        <w:t>desmobilização e instalação de canteiro e acampamento, bem como quaisquer outros itens que possam ser apropriados como custo direto da obra, não poderão ser incluídos na composição do BDI, devendo ser cotados na planilha orçamentária.</w:t>
      </w:r>
      <w:r w:rsidR="00C70E94" w:rsidRPr="007F4EA9">
        <w:rPr>
          <w:rFonts w:ascii="Verdana" w:hAnsi="Verdana" w:cs="Arial"/>
          <w:sz w:val="18"/>
          <w:szCs w:val="18"/>
        </w:rPr>
        <w:t xml:space="preserve"> </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As alíquotas de tributos cotadas pelo licitante não podem ser superiores aos limites estabelecidos na legislação tributária;</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As empresas optantes pelo Simples Nacional deverão apresentar os percentuais de ISS, PIS e COFINS, discriminados na composição do BDI, compatíveis as alíquotas a que estão obrigadas a recolher, conforme previsão contida </w:t>
      </w:r>
      <w:r w:rsidR="00134ECE" w:rsidRPr="007F4EA9">
        <w:rPr>
          <w:rFonts w:ascii="Verdana" w:hAnsi="Verdana" w:cs="Arial"/>
          <w:sz w:val="18"/>
          <w:szCs w:val="18"/>
        </w:rPr>
        <w:t>na</w:t>
      </w:r>
      <w:r w:rsidRPr="007F4EA9">
        <w:rPr>
          <w:rFonts w:ascii="Verdana" w:hAnsi="Verdana" w:cs="Arial"/>
          <w:sz w:val="18"/>
          <w:szCs w:val="18"/>
        </w:rPr>
        <w:t xml:space="preserve"> Lei Complementar 123/2006.</w:t>
      </w:r>
    </w:p>
    <w:p w:rsidR="005F2BE3"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rsidR="00D117BC" w:rsidRPr="007F4EA9" w:rsidRDefault="00D117BC" w:rsidP="00032969">
      <w:pPr>
        <w:pStyle w:val="PADRO"/>
        <w:keepNext w:val="0"/>
        <w:numPr>
          <w:ilvl w:val="3"/>
          <w:numId w:val="60"/>
        </w:numPr>
        <w:rPr>
          <w:rFonts w:ascii="Verdana" w:hAnsi="Verdana" w:cs="Arial"/>
          <w:sz w:val="18"/>
          <w:szCs w:val="18"/>
        </w:rPr>
      </w:pPr>
      <w:r w:rsidRPr="007F4EA9">
        <w:rPr>
          <w:rFonts w:ascii="Verdana" w:hAnsi="Verdana" w:cs="Arial"/>
          <w:iCs/>
          <w:sz w:val="18"/>
          <w:szCs w:val="18"/>
        </w:rPr>
        <w:t>Quanto</w:t>
      </w:r>
      <w:r w:rsidRPr="007F4EA9">
        <w:rPr>
          <w:rFonts w:ascii="Verdana" w:hAnsi="Verdana" w:cs="Arial"/>
          <w:sz w:val="18"/>
          <w:szCs w:val="18"/>
        </w:rPr>
        <w:t xml:space="preserve"> aos custos indiretos incidentes sobre as parcelas relativas ao </w:t>
      </w:r>
      <w:r w:rsidRPr="007F4EA9">
        <w:rPr>
          <w:rStyle w:val="Manoel"/>
          <w:rFonts w:ascii="Verdana" w:hAnsi="Verdana"/>
          <w:color w:val="auto"/>
          <w:sz w:val="18"/>
          <w:szCs w:val="18"/>
        </w:rPr>
        <w:t>fornecimento</w:t>
      </w:r>
      <w:r w:rsidRPr="007F4EA9">
        <w:rPr>
          <w:rFonts w:ascii="Verdana" w:hAnsi="Verdana" w:cs="Arial"/>
          <w:sz w:val="18"/>
          <w:szCs w:val="18"/>
        </w:rPr>
        <w:t xml:space="preserve"> de materiais e equipamentos, o licitante deverá apresentar um percentual reduzido de BDI, compatível com a natureza do objeto, conforme modelo anexo ao Edital;</w:t>
      </w:r>
    </w:p>
    <w:p w:rsidR="005F2BE3" w:rsidRPr="007F4EA9" w:rsidRDefault="00270579" w:rsidP="00D117BC">
      <w:pPr>
        <w:pStyle w:val="PADRO"/>
        <w:keepNext w:val="0"/>
        <w:numPr>
          <w:ilvl w:val="2"/>
          <w:numId w:val="60"/>
        </w:numPr>
        <w:rPr>
          <w:rStyle w:val="Manoel"/>
          <w:rFonts w:ascii="Verdana" w:hAnsi="Verdana"/>
          <w:color w:val="auto"/>
          <w:sz w:val="18"/>
          <w:szCs w:val="18"/>
        </w:rPr>
      </w:pPr>
      <w:r w:rsidRPr="007F4EA9">
        <w:rPr>
          <w:rStyle w:val="Manoel"/>
          <w:rFonts w:ascii="Verdana" w:hAnsi="Verdana"/>
          <w:color w:val="auto"/>
          <w:sz w:val="18"/>
          <w:szCs w:val="18"/>
        </w:rPr>
        <w:t>S</w:t>
      </w:r>
      <w:r w:rsidR="005F2BE3" w:rsidRPr="007F4EA9">
        <w:rPr>
          <w:rStyle w:val="Manoel"/>
          <w:rFonts w:ascii="Verdana" w:hAnsi="Verdana"/>
          <w:color w:val="auto"/>
          <w:sz w:val="18"/>
          <w:szCs w:val="18"/>
        </w:rPr>
        <w:t>erá adotado o pagamento proporcional dos valores pertinentes à administração local</w:t>
      </w:r>
      <w:r w:rsidRPr="007F4EA9">
        <w:rPr>
          <w:rStyle w:val="Manoel"/>
          <w:rFonts w:ascii="Verdana" w:hAnsi="Verdana"/>
          <w:color w:val="auto"/>
          <w:sz w:val="18"/>
          <w:szCs w:val="18"/>
        </w:rPr>
        <w:t>,</w:t>
      </w:r>
      <w:r w:rsidR="005F2BE3" w:rsidRPr="007F4EA9">
        <w:rPr>
          <w:rStyle w:val="Manoel"/>
          <w:rFonts w:ascii="Verdana" w:hAnsi="Verdana"/>
          <w:color w:val="auto"/>
          <w:sz w:val="18"/>
          <w:szCs w:val="18"/>
        </w:rPr>
        <w:t xml:space="preserve"> relativamente ao andamento físico do objeto contratual, nos termos definidos no </w:t>
      </w:r>
      <w:r w:rsidR="0056771B" w:rsidRPr="007F4EA9">
        <w:rPr>
          <w:rStyle w:val="Manoel"/>
          <w:rFonts w:ascii="Verdana" w:hAnsi="Verdana"/>
          <w:color w:val="auto"/>
          <w:sz w:val="18"/>
          <w:szCs w:val="18"/>
        </w:rPr>
        <w:t>Termo de Referência</w:t>
      </w:r>
      <w:r w:rsidR="005F2BE3" w:rsidRPr="007F4EA9">
        <w:rPr>
          <w:rStyle w:val="Manoel"/>
          <w:rFonts w:ascii="Verdana" w:hAnsi="Verdana"/>
          <w:color w:val="auto"/>
          <w:sz w:val="18"/>
          <w:szCs w:val="18"/>
        </w:rPr>
        <w:t xml:space="preserve"> e no respectivo cronograma.</w:t>
      </w:r>
    </w:p>
    <w:p w:rsidR="000477C8" w:rsidRPr="007F4EA9" w:rsidRDefault="000477C8" w:rsidP="00D117BC">
      <w:pPr>
        <w:pStyle w:val="PADRO"/>
        <w:keepNext w:val="0"/>
        <w:ind w:left="2781" w:firstLine="0"/>
        <w:rPr>
          <w:rFonts w:ascii="Verdana" w:hAnsi="Verdana" w:cs="Arial"/>
          <w:sz w:val="18"/>
          <w:szCs w:val="18"/>
        </w:rPr>
      </w:pPr>
    </w:p>
    <w:p w:rsidR="005F2BE3" w:rsidRPr="007F4EA9" w:rsidRDefault="005F2BE3" w:rsidP="000477C8">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Prazo de validade da proposta não inferior a </w:t>
      </w:r>
      <w:r w:rsidR="00270579" w:rsidRPr="007F4EA9">
        <w:rPr>
          <w:rFonts w:ascii="Verdana" w:hAnsi="Verdana" w:cs="Arial"/>
          <w:sz w:val="18"/>
          <w:szCs w:val="18"/>
        </w:rPr>
        <w:t>90</w:t>
      </w:r>
      <w:r w:rsidRPr="007F4EA9">
        <w:rPr>
          <w:rFonts w:ascii="Verdana" w:hAnsi="Verdana" w:cs="Arial"/>
          <w:sz w:val="18"/>
          <w:szCs w:val="18"/>
        </w:rPr>
        <w:t xml:space="preserve"> (</w:t>
      </w:r>
      <w:r w:rsidR="00270579" w:rsidRPr="007F4EA9">
        <w:rPr>
          <w:rFonts w:ascii="Verdana" w:hAnsi="Verdana" w:cs="Arial"/>
          <w:sz w:val="18"/>
          <w:szCs w:val="18"/>
        </w:rPr>
        <w:t>noventa</w:t>
      </w:r>
      <w:r w:rsidRPr="007F4EA9">
        <w:rPr>
          <w:rFonts w:ascii="Verdana" w:hAnsi="Verdana" w:cs="Arial"/>
          <w:sz w:val="18"/>
          <w:szCs w:val="18"/>
        </w:rPr>
        <w:t>) dias, a contar da data de abertura do certame.</w:t>
      </w:r>
    </w:p>
    <w:p w:rsidR="00146A4B" w:rsidRPr="007F4EA9" w:rsidRDefault="00146A4B" w:rsidP="00032969">
      <w:pPr>
        <w:pStyle w:val="PADRO"/>
        <w:keepNext w:val="0"/>
        <w:widowControl/>
        <w:numPr>
          <w:ilvl w:val="2"/>
          <w:numId w:val="60"/>
        </w:numPr>
        <w:spacing w:before="120" w:after="120"/>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 planilha não constituem motivo para a desclassificac</w:t>
      </w:r>
      <w:r w:rsidRPr="007F4EA9">
        <w:rPr>
          <w:rFonts w:ascii="Arial" w:hAnsi="Arial" w:cs="Arial"/>
          <w:sz w:val="18"/>
          <w:szCs w:val="18"/>
        </w:rPr>
        <w:t>̧</w:t>
      </w:r>
      <w:r w:rsidRPr="007F4EA9">
        <w:rPr>
          <w:rFonts w:ascii="Verdana" w:hAnsi="Verdana" w:cs="Arial"/>
          <w:sz w:val="18"/>
          <w:szCs w:val="18"/>
        </w:rPr>
        <w:t>ão da proposta. A planilha poderá ser ajustada pelo licitante, no prazo indicado pela Comissão, desde que não haja majoração do preço.</w:t>
      </w:r>
    </w:p>
    <w:p w:rsidR="00146A4B" w:rsidRPr="007F4EA9" w:rsidRDefault="00146A4B" w:rsidP="00146A4B">
      <w:pPr>
        <w:pStyle w:val="PADRO"/>
        <w:keepNext w:val="0"/>
        <w:widowControl/>
        <w:numPr>
          <w:ilvl w:val="3"/>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rsidR="008F2111" w:rsidRPr="007F4EA9" w:rsidRDefault="008F2111" w:rsidP="00032969">
      <w:pPr>
        <w:pStyle w:val="PADRO"/>
        <w:keepNext w:val="0"/>
        <w:widowControl/>
        <w:numPr>
          <w:ilvl w:val="3"/>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p>
    <w:p w:rsidR="00B00339" w:rsidRPr="007F4EA9" w:rsidRDefault="00385FFD" w:rsidP="00032969">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Será </w:t>
      </w:r>
      <w:r w:rsidR="00B00339" w:rsidRPr="007F4EA9">
        <w:rPr>
          <w:rFonts w:ascii="Verdana" w:hAnsi="Verdana" w:cs="Arial"/>
          <w:sz w:val="18"/>
          <w:szCs w:val="18"/>
        </w:rPr>
        <w:t>desclassificada a proposta que:</w:t>
      </w:r>
    </w:p>
    <w:p w:rsidR="007216C5"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contenha vícios insanáveis;</w:t>
      </w:r>
    </w:p>
    <w:p w:rsidR="00B00339"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não obedeça às especificações técnicas previstas no instrumento convocatório;</w:t>
      </w:r>
    </w:p>
    <w:p w:rsidR="00B00339"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apresente preço manifestamente inexequível ou permaneça acima do orçamento estimado para a contratação</w:t>
      </w:r>
      <w:r w:rsidR="00B00339" w:rsidRPr="007F4EA9">
        <w:rPr>
          <w:rFonts w:ascii="Verdana" w:hAnsi="Verdana" w:cs="Arial"/>
          <w:sz w:val="18"/>
          <w:szCs w:val="18"/>
        </w:rPr>
        <w:t>;</w:t>
      </w:r>
    </w:p>
    <w:p w:rsidR="007216C5"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não tenha sua exequibilidade demonstrada, quando exigido pela administração pública; ou</w:t>
      </w:r>
    </w:p>
    <w:p w:rsidR="00B00339"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lastRenderedPageBreak/>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 xml:space="preserve">tais quais </w:t>
      </w:r>
      <w:r w:rsidR="00B00339" w:rsidRPr="007F4EA9">
        <w:rPr>
          <w:rFonts w:ascii="Verdana" w:hAnsi="Verdana" w:cs="Arial"/>
          <w:sz w:val="18"/>
          <w:szCs w:val="18"/>
        </w:rPr>
        <w:t>financiamentos</w:t>
      </w:r>
      <w:r w:rsidRPr="007F4EA9">
        <w:rPr>
          <w:rFonts w:ascii="Verdana" w:hAnsi="Verdana" w:cs="Arial"/>
          <w:sz w:val="18"/>
          <w:szCs w:val="18"/>
        </w:rPr>
        <w:t xml:space="preserve"> subsidiados ou a fundo perdido) ou apresentação de</w:t>
      </w:r>
      <w:r w:rsidR="00B00339" w:rsidRPr="007F4EA9">
        <w:rPr>
          <w:rFonts w:ascii="Verdana" w:hAnsi="Verdana" w:cs="Arial"/>
          <w:sz w:val="18"/>
          <w:szCs w:val="18"/>
        </w:rPr>
        <w:t xml:space="preserve"> preço ou vantagem baseada na</w:t>
      </w:r>
      <w:r w:rsidR="006903D5" w:rsidRPr="007F4EA9">
        <w:rPr>
          <w:rFonts w:ascii="Verdana" w:hAnsi="Verdana" w:cs="Arial"/>
          <w:sz w:val="18"/>
          <w:szCs w:val="18"/>
        </w:rPr>
        <w:t>s ofertas dos demais licitantes.</w:t>
      </w:r>
    </w:p>
    <w:p w:rsidR="00421E96" w:rsidRPr="007F4EA9" w:rsidRDefault="00421E96" w:rsidP="00032969">
      <w:pPr>
        <w:pStyle w:val="PADRO"/>
        <w:keepNext w:val="0"/>
        <w:numPr>
          <w:ilvl w:val="1"/>
          <w:numId w:val="60"/>
        </w:numPr>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rsidR="00421E96" w:rsidRPr="007F4EA9" w:rsidRDefault="00421E96" w:rsidP="00032969">
      <w:pPr>
        <w:pStyle w:val="PADRO"/>
        <w:keepNext w:val="0"/>
        <w:numPr>
          <w:ilvl w:val="2"/>
          <w:numId w:val="77"/>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rsidR="00421E96" w:rsidRPr="007F4EA9" w:rsidRDefault="00421E96" w:rsidP="00032969">
      <w:pPr>
        <w:pStyle w:val="PADRO"/>
        <w:keepNext w:val="0"/>
        <w:numPr>
          <w:ilvl w:val="2"/>
          <w:numId w:val="77"/>
        </w:numPr>
        <w:rPr>
          <w:rFonts w:ascii="Verdana" w:hAnsi="Verdana" w:cs="Arial"/>
          <w:sz w:val="18"/>
          <w:szCs w:val="18"/>
        </w:rPr>
      </w:pPr>
      <w:r w:rsidRPr="007F4EA9">
        <w:rPr>
          <w:rFonts w:ascii="Verdana" w:hAnsi="Verdana" w:cs="Arial"/>
          <w:sz w:val="18"/>
          <w:szCs w:val="18"/>
        </w:rPr>
        <w:t>Valor do orçamento estimado pela Administração Pública.</w:t>
      </w:r>
    </w:p>
    <w:p w:rsidR="008D3F3C" w:rsidRPr="007F4EA9" w:rsidRDefault="009A2EC2" w:rsidP="000477C8">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situação deste item, a</w:t>
      </w:r>
      <w:r w:rsidR="00013F23" w:rsidRPr="007F4EA9">
        <w:rPr>
          <w:rFonts w:ascii="Verdana" w:hAnsi="Verdana" w:cs="Arial"/>
          <w:color w:val="000000"/>
          <w:sz w:val="18"/>
          <w:szCs w:val="18"/>
        </w:rPr>
        <w:t xml:space="preserve"> administração deverá conferir ao licitante a oportunidade de demonstrar a exequibilidade da sua proposta</w:t>
      </w:r>
      <w:r w:rsidR="00C0308D" w:rsidRPr="007F4EA9">
        <w:rPr>
          <w:rFonts w:ascii="Verdana" w:hAnsi="Verdana" w:cs="Arial"/>
          <w:color w:val="000000"/>
          <w:sz w:val="18"/>
          <w:szCs w:val="18"/>
        </w:rPr>
        <w:t xml:space="preserve">, mediante diligências na forma </w:t>
      </w:r>
      <w:r w:rsidR="00ED2F42" w:rsidRPr="007F4EA9">
        <w:rPr>
          <w:rFonts w:ascii="Verdana" w:hAnsi="Verdana" w:cs="Arial"/>
          <w:color w:val="000000"/>
          <w:sz w:val="18"/>
          <w:szCs w:val="18"/>
        </w:rPr>
        <w:t>deste Edital</w:t>
      </w:r>
      <w:r w:rsidR="00013F23" w:rsidRPr="007F4EA9">
        <w:rPr>
          <w:rFonts w:ascii="Verdana" w:hAnsi="Verdana" w:cs="Arial"/>
          <w:color w:val="000000"/>
          <w:sz w:val="18"/>
          <w:szCs w:val="18"/>
        </w:rPr>
        <w:t>.</w:t>
      </w:r>
    </w:p>
    <w:p w:rsidR="00C83D29" w:rsidRPr="007F4EA9" w:rsidRDefault="00C83D29" w:rsidP="00032969">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rsidR="00096672" w:rsidRPr="007F4EA9" w:rsidRDefault="00096672" w:rsidP="0009667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rsidR="006903D5" w:rsidRPr="007F4EA9" w:rsidRDefault="00C0308D"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Sem prejuízo do disposto no item anterior, a</w:t>
      </w:r>
      <w:r w:rsidR="006903D5" w:rsidRPr="007F4EA9">
        <w:rPr>
          <w:rFonts w:ascii="Verdana" w:hAnsi="Verdana" w:cs="Arial"/>
          <w:color w:val="000000"/>
          <w:sz w:val="18"/>
          <w:szCs w:val="18"/>
        </w:rPr>
        <w:t xml:space="preserve"> </w:t>
      </w:r>
      <w:r w:rsidR="006903D5" w:rsidRPr="007F4EA9">
        <w:rPr>
          <w:rFonts w:ascii="Verdana" w:hAnsi="Verdana" w:cs="Arial"/>
          <w:sz w:val="18"/>
          <w:szCs w:val="18"/>
        </w:rPr>
        <w:t>Comissão</w:t>
      </w:r>
      <w:r w:rsidR="006903D5" w:rsidRPr="007F4EA9">
        <w:rPr>
          <w:rFonts w:ascii="Verdana" w:hAnsi="Verdana" w:cs="Arial"/>
          <w:color w:val="000000"/>
          <w:sz w:val="18"/>
          <w:szCs w:val="18"/>
        </w:rPr>
        <w:t xml:space="preserve"> do RDC poderá</w:t>
      </w:r>
      <w:r w:rsidR="002F46A1" w:rsidRPr="007F4EA9">
        <w:rPr>
          <w:rFonts w:ascii="Verdana" w:hAnsi="Verdana" w:cs="Arial"/>
          <w:color w:val="000000"/>
          <w:sz w:val="18"/>
          <w:szCs w:val="18"/>
        </w:rPr>
        <w:t>, de ofício ou mediante provocação fundada de qualquer interessado,</w:t>
      </w:r>
      <w:r w:rsidR="006903D5" w:rsidRPr="007F4EA9">
        <w:rPr>
          <w:rFonts w:ascii="Verdana" w:hAnsi="Verdana" w:cs="Arial"/>
          <w:color w:val="000000"/>
          <w:sz w:val="18"/>
          <w:szCs w:val="18"/>
        </w:rPr>
        <w:t xml:space="preserve"> realizar diligências para aferir a exequibilidade da proposta ou exigir do licitante que ela seja demonstrada. </w:t>
      </w:r>
    </w:p>
    <w:p w:rsidR="00B00339" w:rsidRPr="007F4EA9" w:rsidRDefault="00486F6B" w:rsidP="00032969">
      <w:pPr>
        <w:pStyle w:val="PADRO"/>
        <w:keepNext w:val="0"/>
        <w:numPr>
          <w:ilvl w:val="2"/>
          <w:numId w:val="60"/>
        </w:numPr>
        <w:rPr>
          <w:rFonts w:ascii="Verdana" w:hAnsi="Verdana" w:cs="Arial"/>
          <w:sz w:val="18"/>
          <w:szCs w:val="18"/>
        </w:rPr>
      </w:pPr>
      <w:r w:rsidRPr="007F4EA9">
        <w:rPr>
          <w:rFonts w:ascii="Verdana" w:hAnsi="Verdana" w:cs="Arial"/>
          <w:color w:val="000000"/>
          <w:sz w:val="18"/>
          <w:szCs w:val="18"/>
          <w:lang w:eastAsia="en-US"/>
        </w:rPr>
        <w:t>Eventual convocação</w:t>
      </w:r>
      <w:r w:rsidR="00B00339"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d</w:t>
      </w:r>
      <w:r w:rsidR="00B00339" w:rsidRPr="007F4EA9">
        <w:rPr>
          <w:rFonts w:ascii="Verdana" w:hAnsi="Verdana" w:cs="Arial"/>
          <w:color w:val="000000"/>
          <w:sz w:val="18"/>
          <w:szCs w:val="18"/>
          <w:lang w:eastAsia="en-US"/>
        </w:rPr>
        <w:t xml:space="preserve">o licitante </w:t>
      </w:r>
      <w:r w:rsidR="001B0659" w:rsidRPr="007F4EA9">
        <w:rPr>
          <w:rFonts w:ascii="Verdana" w:hAnsi="Verdana" w:cs="Arial"/>
          <w:color w:val="000000"/>
          <w:sz w:val="18"/>
          <w:szCs w:val="18"/>
          <w:lang w:eastAsia="en-US"/>
        </w:rPr>
        <w:t>para envio de</w:t>
      </w:r>
      <w:r w:rsidR="00B00339" w:rsidRPr="007F4EA9">
        <w:rPr>
          <w:rFonts w:ascii="Verdana" w:hAnsi="Verdana" w:cs="Arial"/>
          <w:color w:val="000000"/>
          <w:sz w:val="18"/>
          <w:szCs w:val="18"/>
          <w:lang w:eastAsia="en-US"/>
        </w:rPr>
        <w:t xml:space="preserve"> documento digital,</w:t>
      </w:r>
      <w:r w:rsidR="001B0659" w:rsidRPr="007F4EA9">
        <w:rPr>
          <w:rFonts w:ascii="Verdana" w:hAnsi="Verdana" w:cs="Arial"/>
          <w:color w:val="000000"/>
          <w:sz w:val="18"/>
          <w:szCs w:val="18"/>
          <w:lang w:eastAsia="en-US"/>
        </w:rPr>
        <w:t xml:space="preserve"> será</w:t>
      </w:r>
      <w:r w:rsidR="00B00339" w:rsidRPr="007F4EA9">
        <w:rPr>
          <w:rFonts w:ascii="Verdana" w:hAnsi="Verdana" w:cs="Arial"/>
          <w:color w:val="000000"/>
          <w:sz w:val="18"/>
          <w:szCs w:val="18"/>
          <w:lang w:eastAsia="en-US"/>
        </w:rPr>
        <w:t xml:space="preserve"> por meio de </w:t>
      </w:r>
      <w:r w:rsidR="00B00339" w:rsidRPr="007F4EA9">
        <w:rPr>
          <w:rFonts w:ascii="Verdana" w:hAnsi="Verdana" w:cs="Arial"/>
          <w:sz w:val="18"/>
          <w:szCs w:val="18"/>
        </w:rPr>
        <w:t>funcionalidade</w:t>
      </w:r>
      <w:r w:rsidR="00B00339" w:rsidRPr="007F4EA9">
        <w:rPr>
          <w:rFonts w:ascii="Verdana" w:hAnsi="Verdana" w:cs="Arial"/>
          <w:color w:val="000000"/>
          <w:sz w:val="18"/>
          <w:szCs w:val="18"/>
          <w:lang w:eastAsia="en-US"/>
        </w:rPr>
        <w:t xml:space="preserve"> disponível no sistema, estabelecendo no “chat” prazo mínimo de </w:t>
      </w:r>
      <w:r w:rsidR="00270579" w:rsidRPr="007F4EA9">
        <w:rPr>
          <w:rFonts w:ascii="Verdana" w:hAnsi="Verdana" w:cs="Arial"/>
          <w:color w:val="000000"/>
          <w:sz w:val="18"/>
          <w:szCs w:val="18"/>
          <w:lang w:eastAsia="en-US"/>
        </w:rPr>
        <w:t>02</w:t>
      </w:r>
      <w:r w:rsidR="00B00339" w:rsidRPr="007F4EA9">
        <w:rPr>
          <w:rFonts w:ascii="Verdana" w:hAnsi="Verdana" w:cs="Arial"/>
          <w:sz w:val="18"/>
          <w:szCs w:val="18"/>
          <w:lang w:eastAsia="en-US"/>
        </w:rPr>
        <w:t xml:space="preserve"> (</w:t>
      </w:r>
      <w:r w:rsidR="00270579" w:rsidRPr="007F4EA9">
        <w:rPr>
          <w:rFonts w:ascii="Verdana" w:hAnsi="Verdana" w:cs="Arial"/>
          <w:sz w:val="18"/>
          <w:szCs w:val="18"/>
          <w:lang w:eastAsia="en-US"/>
        </w:rPr>
        <w:t>duas</w:t>
      </w:r>
      <w:r w:rsidR="00B00339" w:rsidRPr="007F4EA9">
        <w:rPr>
          <w:rFonts w:ascii="Verdana" w:hAnsi="Verdana" w:cs="Arial"/>
          <w:sz w:val="18"/>
          <w:szCs w:val="18"/>
          <w:lang w:eastAsia="en-US"/>
        </w:rPr>
        <w:t>)</w:t>
      </w:r>
      <w:r w:rsidR="00270579" w:rsidRPr="007F4EA9">
        <w:rPr>
          <w:rFonts w:ascii="Verdana" w:hAnsi="Verdana" w:cs="Arial"/>
          <w:sz w:val="18"/>
          <w:szCs w:val="18"/>
          <w:lang w:eastAsia="en-US"/>
        </w:rPr>
        <w:t xml:space="preserve"> horas</w:t>
      </w:r>
      <w:r w:rsidR="00B00339" w:rsidRPr="007F4EA9">
        <w:rPr>
          <w:rFonts w:ascii="Verdana" w:hAnsi="Verdana" w:cs="Arial"/>
          <w:color w:val="000000"/>
          <w:sz w:val="18"/>
          <w:szCs w:val="18"/>
          <w:lang w:eastAsia="en-US"/>
        </w:rPr>
        <w:t>, sob pena de não aceitação da proposta.</w:t>
      </w:r>
    </w:p>
    <w:p w:rsidR="00351091" w:rsidRPr="007F4EA9" w:rsidRDefault="00351091" w:rsidP="00032969">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rsidR="0037549B" w:rsidRPr="007F4EA9" w:rsidRDefault="0037549B" w:rsidP="00032969">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rsidR="00C70E94" w:rsidRPr="007F4EA9" w:rsidRDefault="00C70E94" w:rsidP="00032969">
      <w:pPr>
        <w:pStyle w:val="PADRO"/>
        <w:keepNext w:val="0"/>
        <w:numPr>
          <w:ilvl w:val="1"/>
          <w:numId w:val="60"/>
        </w:numPr>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rsidR="00B00339" w:rsidRPr="007F4EA9" w:rsidRDefault="00B0033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Se a proposta ou lance vencedor for desclassificado, </w:t>
      </w:r>
      <w:r w:rsidR="0037549B"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examinará a proposta ou lance subsequente, e, assim sucessivamente, na ordem de classificação.</w:t>
      </w:r>
    </w:p>
    <w:p w:rsidR="00B00339" w:rsidRPr="007F4EA9" w:rsidRDefault="00B0033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Havendo necessidade, </w:t>
      </w:r>
      <w:r w:rsidR="0037549B"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suspenderá a sessão, informando no “chat” a nova data e horário para a </w:t>
      </w:r>
      <w:r w:rsidR="0037549B" w:rsidRPr="007F4EA9">
        <w:rPr>
          <w:rFonts w:ascii="Verdana" w:hAnsi="Verdana" w:cs="Arial"/>
          <w:color w:val="000000"/>
          <w:sz w:val="18"/>
          <w:szCs w:val="18"/>
        </w:rPr>
        <w:t xml:space="preserve">sua </w:t>
      </w:r>
      <w:r w:rsidRPr="007F4EA9">
        <w:rPr>
          <w:rFonts w:ascii="Verdana" w:hAnsi="Verdana" w:cs="Arial"/>
          <w:color w:val="000000"/>
          <w:sz w:val="18"/>
          <w:szCs w:val="18"/>
        </w:rPr>
        <w:t>continuidade.</w:t>
      </w:r>
    </w:p>
    <w:p w:rsidR="00C65788" w:rsidRPr="007F4EA9" w:rsidRDefault="00C65788"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Nos itens não exclusivos para a participação de microempresas e empresas de pequeno porte, sempre que a proposta não for aceita, e antes de </w:t>
      </w:r>
      <w:r w:rsidR="00907B4E" w:rsidRPr="007F4EA9">
        <w:rPr>
          <w:rFonts w:ascii="Verdana" w:hAnsi="Verdana" w:cs="Arial"/>
          <w:color w:val="000000"/>
          <w:sz w:val="18"/>
          <w:szCs w:val="18"/>
        </w:rPr>
        <w:t>a Comissão</w:t>
      </w:r>
      <w:r w:rsidRPr="007F4EA9">
        <w:rPr>
          <w:rFonts w:ascii="Verdana" w:hAnsi="Verdana" w:cs="Arial"/>
          <w:color w:val="000000"/>
          <w:sz w:val="18"/>
          <w:szCs w:val="18"/>
        </w:rPr>
        <w:t xml:space="preserve"> passar à subsequente, haverá nova verificação, pelo sistema, da eventual ocorrência do empate ficto, previsto nos artigos 44 e 45 da LC nº 123, de 2006, seguindo-se a disciplina antes estabelecida, se for o caso.</w:t>
      </w:r>
    </w:p>
    <w:p w:rsidR="0037549B" w:rsidRDefault="0037549B"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Encerrada a análise quanto à aceitação da proposta, </w:t>
      </w:r>
      <w:r w:rsidR="00907B4E" w:rsidRPr="007F4EA9">
        <w:rPr>
          <w:rFonts w:ascii="Verdana" w:hAnsi="Verdana" w:cs="Arial"/>
          <w:color w:val="000000"/>
          <w:sz w:val="18"/>
          <w:szCs w:val="18"/>
        </w:rPr>
        <w:t>a Comissão</w:t>
      </w:r>
      <w:r w:rsidRPr="007F4EA9">
        <w:rPr>
          <w:rFonts w:ascii="Verdana" w:hAnsi="Verdana" w:cs="Arial"/>
          <w:color w:val="000000"/>
          <w:sz w:val="18"/>
          <w:szCs w:val="18"/>
        </w:rPr>
        <w:t xml:space="preserve"> verificará a habilitação do licitante, observado o disposto neste Edital. </w:t>
      </w:r>
    </w:p>
    <w:p w:rsidR="009E400B" w:rsidRPr="007F4EA9" w:rsidRDefault="009E400B" w:rsidP="009E400B">
      <w:pPr>
        <w:pStyle w:val="PADRO"/>
        <w:keepNext w:val="0"/>
        <w:ind w:left="1287" w:firstLine="0"/>
        <w:rPr>
          <w:rFonts w:ascii="Verdana" w:hAnsi="Verdana" w:cs="Arial"/>
          <w:color w:val="000000"/>
          <w:sz w:val="18"/>
          <w:szCs w:val="18"/>
        </w:rPr>
      </w:pPr>
    </w:p>
    <w:p w:rsidR="00B00339" w:rsidRPr="007F4EA9" w:rsidRDefault="00B00339" w:rsidP="00032969">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rsidR="00B00339" w:rsidRPr="007F4EA9" w:rsidRDefault="00B00339"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lastRenderedPageBreak/>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SICAF;</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Controladoria-Geral da União (www.portaldatransparencia.gov.br/ceis);</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rsidR="008E08ED" w:rsidRPr="007F4EA9" w:rsidRDefault="008E08ED"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rsidR="00B00339" w:rsidRPr="007F4EA9" w:rsidRDefault="00B00339" w:rsidP="00032969">
      <w:pPr>
        <w:pStyle w:val="PADRO"/>
        <w:keepNext w:val="0"/>
        <w:numPr>
          <w:ilvl w:val="2"/>
          <w:numId w:val="60"/>
        </w:numPr>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7616C" w:rsidRPr="007F4EA9" w:rsidRDefault="00A7616C"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04990" w:rsidRPr="007F4EA9" w:rsidRDefault="0073392F"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936828" w:rsidRPr="007F4EA9" w:rsidRDefault="00E15885"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rsidR="00D50F81" w:rsidRPr="007F4EA9" w:rsidRDefault="005C19EA" w:rsidP="00032969">
      <w:pPr>
        <w:pStyle w:val="PADRO"/>
        <w:keepNext w:val="0"/>
        <w:numPr>
          <w:ilvl w:val="1"/>
          <w:numId w:val="60"/>
        </w:numPr>
        <w:rPr>
          <w:rFonts w:ascii="Verdana" w:hAnsi="Verdana" w:cs="Arial"/>
          <w:sz w:val="18"/>
          <w:szCs w:val="18"/>
        </w:rPr>
      </w:pPr>
      <w:r w:rsidRPr="007F4EA9">
        <w:rPr>
          <w:rFonts w:ascii="Verdana" w:hAnsi="Verdana" w:cs="Arial"/>
          <w:color w:val="000000" w:themeColor="text1"/>
          <w:sz w:val="18"/>
          <w:szCs w:val="18"/>
        </w:rPr>
        <w:lastRenderedPageBreak/>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D117BC">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D117BC">
        <w:rPr>
          <w:rFonts w:ascii="Verdana" w:hAnsi="Verdana" w:cs="Arial"/>
          <w:iCs/>
          <w:sz w:val="18"/>
          <w:szCs w:val="18"/>
        </w:rPr>
        <w:t xml:space="preserve"> a ser fixado pelo Presidente da CPL</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rsidR="005F2499" w:rsidRPr="007F4EA9" w:rsidRDefault="005C19EA" w:rsidP="00032969">
      <w:pPr>
        <w:pStyle w:val="PADRO"/>
        <w:keepNext w:val="0"/>
        <w:numPr>
          <w:ilvl w:val="2"/>
          <w:numId w:val="60"/>
        </w:numPr>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rsidR="00081279" w:rsidRPr="007F4EA9" w:rsidRDefault="00081279" w:rsidP="00802C5D">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rsidR="00081279" w:rsidRPr="007F4EA9" w:rsidRDefault="00081279"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81279" w:rsidRPr="007F4EA9" w:rsidRDefault="00081279" w:rsidP="00032969">
      <w:pPr>
        <w:pStyle w:val="PADRO"/>
        <w:keepNext w:val="0"/>
        <w:numPr>
          <w:ilvl w:val="3"/>
          <w:numId w:val="60"/>
        </w:numPr>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rsidR="005C19EA" w:rsidRPr="007F4EA9" w:rsidRDefault="005C19EA"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rsidR="00B00339" w:rsidRPr="007F4EA9" w:rsidRDefault="00B00339" w:rsidP="00032969">
      <w:pPr>
        <w:pStyle w:val="PADRO"/>
        <w:keepNext w:val="0"/>
        <w:numPr>
          <w:ilvl w:val="2"/>
          <w:numId w:val="60"/>
        </w:numPr>
        <w:rPr>
          <w:rFonts w:ascii="Verdana" w:hAnsi="Verdana" w:cs="Arial"/>
          <w:b/>
          <w:bCs/>
          <w:sz w:val="18"/>
          <w:szCs w:val="18"/>
        </w:rPr>
      </w:pPr>
      <w:r w:rsidRPr="007F4EA9">
        <w:rPr>
          <w:rFonts w:ascii="Verdana" w:hAnsi="Verdana" w:cs="Arial"/>
          <w:b/>
          <w:bCs/>
          <w:color w:val="000000"/>
          <w:sz w:val="18"/>
          <w:szCs w:val="18"/>
        </w:rPr>
        <w:t>Habilitação jurídica:</w:t>
      </w:r>
    </w:p>
    <w:p w:rsidR="00B00339" w:rsidRPr="007F4EA9" w:rsidRDefault="00B00339" w:rsidP="001B7B58">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060FF" w:rsidRPr="007F4EA9" w:rsidRDefault="009060FF" w:rsidP="001B7B58">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rsidR="00F31DDE" w:rsidRPr="007F4EA9" w:rsidRDefault="00F31DDE" w:rsidP="00F31DDE">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rsidR="00B00339" w:rsidRPr="007F4EA9" w:rsidRDefault="00B00339" w:rsidP="00C0550B">
      <w:pPr>
        <w:pStyle w:val="PADRO"/>
        <w:keepNext w:val="0"/>
        <w:numPr>
          <w:ilvl w:val="2"/>
          <w:numId w:val="60"/>
        </w:numPr>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00339" w:rsidRPr="007F4EA9" w:rsidRDefault="00B00339" w:rsidP="00C0550B">
      <w:pPr>
        <w:pStyle w:val="PADRO"/>
        <w:keepNext w:val="0"/>
        <w:numPr>
          <w:ilvl w:val="3"/>
          <w:numId w:val="60"/>
        </w:numPr>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rsidR="00B00339" w:rsidRPr="007F4EA9" w:rsidRDefault="00B00339" w:rsidP="00891438">
      <w:pPr>
        <w:pStyle w:val="PADRO"/>
        <w:keepNext w:val="0"/>
        <w:numPr>
          <w:ilvl w:val="3"/>
          <w:numId w:val="60"/>
        </w:numPr>
        <w:rPr>
          <w:rFonts w:ascii="Verdana" w:hAnsi="Verdana" w:cs="Arial"/>
          <w:sz w:val="18"/>
          <w:szCs w:val="18"/>
        </w:rPr>
      </w:pPr>
      <w:r w:rsidRPr="007F4EA9">
        <w:rPr>
          <w:rFonts w:ascii="Verdana" w:hAnsi="Verdana" w:cs="Arial"/>
          <w:sz w:val="18"/>
          <w:szCs w:val="18"/>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45560F" w:rsidRPr="007F4EA9" w:rsidRDefault="0045560F" w:rsidP="00891438">
      <w:pPr>
        <w:pStyle w:val="PADRO"/>
        <w:keepNext w:val="0"/>
        <w:numPr>
          <w:ilvl w:val="2"/>
          <w:numId w:val="60"/>
        </w:numPr>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rsidR="006A494E" w:rsidRPr="007F4EA9" w:rsidRDefault="006A494E" w:rsidP="00891438">
      <w:pPr>
        <w:pStyle w:val="PADRO"/>
        <w:keepNext w:val="0"/>
        <w:numPr>
          <w:ilvl w:val="3"/>
          <w:numId w:val="60"/>
        </w:numPr>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do licitante;</w:t>
      </w:r>
    </w:p>
    <w:p w:rsidR="006A494E" w:rsidRPr="007F4EA9" w:rsidRDefault="006A494E" w:rsidP="006003D5">
      <w:pPr>
        <w:pStyle w:val="PADRO"/>
        <w:keepNext w:val="0"/>
        <w:numPr>
          <w:ilvl w:val="4"/>
          <w:numId w:val="60"/>
        </w:numPr>
        <w:rPr>
          <w:rFonts w:ascii="Verdana" w:hAnsi="Verdana" w:cs="Arial"/>
          <w:color w:val="000000"/>
          <w:sz w:val="18"/>
          <w:szCs w:val="18"/>
          <w:lang w:eastAsia="en-US"/>
        </w:rPr>
      </w:pPr>
      <w:bookmarkStart w:id="4"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4"/>
    </w:p>
    <w:p w:rsidR="00B00339" w:rsidRPr="007F4EA9" w:rsidRDefault="00B00339" w:rsidP="002A4FE2">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rsidR="00B00339" w:rsidRPr="007F4EA9" w:rsidRDefault="00B00339" w:rsidP="002A4FE2">
      <w:pPr>
        <w:pStyle w:val="PADRO"/>
        <w:keepNext w:val="0"/>
        <w:numPr>
          <w:ilvl w:val="4"/>
          <w:numId w:val="60"/>
        </w:numPr>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rsidR="001E5220" w:rsidRPr="007F4EA9" w:rsidRDefault="001E5220" w:rsidP="002A4FE2">
      <w:pPr>
        <w:pStyle w:val="PADRO"/>
        <w:keepNext w:val="0"/>
        <w:numPr>
          <w:ilvl w:val="4"/>
          <w:numId w:val="60"/>
        </w:numPr>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rsidR="00B00339" w:rsidRPr="007F4EA9" w:rsidRDefault="00B00339" w:rsidP="0014702A">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rPr>
          <w:gridAfter w:val="1"/>
          <w:wAfter w:w="2552" w:type="dxa"/>
        </w:trPr>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rsidTr="00B00339">
        <w:trPr>
          <w:gridAfter w:val="1"/>
          <w:wAfter w:w="2552" w:type="dxa"/>
        </w:trPr>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rsidR="00B00339" w:rsidRPr="007F4EA9" w:rsidRDefault="00B00339" w:rsidP="00B00339">
      <w:pPr>
        <w:pStyle w:val="PADRO"/>
        <w:keepNext w:val="0"/>
        <w:rPr>
          <w:rFonts w:ascii="Verdana" w:hAnsi="Verdana" w:cs="Arial"/>
          <w:color w:val="000000"/>
          <w:sz w:val="18"/>
          <w:szCs w:val="18"/>
        </w:rPr>
      </w:pPr>
    </w:p>
    <w:p w:rsidR="00B00339" w:rsidRPr="007F4EA9" w:rsidRDefault="00B00339" w:rsidP="0014702A">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rsidR="00002BE7" w:rsidRPr="007F4EA9" w:rsidRDefault="00002BE7" w:rsidP="00002BE7">
      <w:pPr>
        <w:pStyle w:val="PADRO"/>
        <w:keepNext w:val="0"/>
        <w:widowControl/>
        <w:spacing w:before="120" w:after="120"/>
        <w:ind w:left="1134" w:firstLine="0"/>
        <w:rPr>
          <w:rFonts w:ascii="Verdana" w:hAnsi="Verdana" w:cs="Arial"/>
          <w:sz w:val="18"/>
          <w:szCs w:val="18"/>
        </w:rPr>
      </w:pPr>
    </w:p>
    <w:p w:rsidR="00C32C06" w:rsidRPr="007F4EA9" w:rsidRDefault="00C32C06" w:rsidP="0014702A">
      <w:pPr>
        <w:pStyle w:val="PADRO"/>
        <w:keepNext w:val="0"/>
        <w:numPr>
          <w:ilvl w:val="2"/>
          <w:numId w:val="60"/>
        </w:numPr>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rsidR="00B2346C" w:rsidRPr="007F4EA9" w:rsidRDefault="00B2346C" w:rsidP="00B2346C">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rsidR="00B2346C" w:rsidRPr="007F4EA9" w:rsidRDefault="00B2346C" w:rsidP="00B2346C">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Pr="007F4EA9">
        <w:rPr>
          <w:rFonts w:ascii="Verdana" w:hAnsi="Verdana"/>
          <w:bCs/>
          <w:sz w:val="18"/>
          <w:szCs w:val="18"/>
        </w:rPr>
        <w:t>om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Pr="007F4EA9">
        <w:rPr>
          <w:rFonts w:ascii="Verdana" w:hAnsi="Verdana" w:cs="Arial"/>
          <w:sz w:val="18"/>
          <w:szCs w:val="18"/>
        </w:rPr>
        <w:t>conforme as áreas de atuação previstas no Termo de Referência</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rsidR="00B2346C" w:rsidRPr="007F4EA9" w:rsidRDefault="00B2346C" w:rsidP="00B2346C">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rsidR="00B2346C" w:rsidRPr="007F4EA9" w:rsidRDefault="00B2346C" w:rsidP="00B2346C">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do licitante, relativo à execução de obra ou serviço de engenharia, compatível em características com o objeto da presente licitação.</w:t>
      </w:r>
    </w:p>
    <w:p w:rsidR="00FB282E" w:rsidRPr="007F4EA9" w:rsidRDefault="00B2346C" w:rsidP="00FB282E">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sz w:val="18"/>
          <w:szCs w:val="18"/>
        </w:rPr>
        <w:t>Esta comprovação poderá ser feita pela Certidão expedida pelo CREA ou CAU, apresentada conforme item 9.6.5.1.</w:t>
      </w:r>
    </w:p>
    <w:p w:rsidR="00FB282E" w:rsidRPr="007F4EA9" w:rsidRDefault="00FB282E" w:rsidP="00FB282E">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w:t>
      </w:r>
      <w:r w:rsidR="000F0FC8">
        <w:rPr>
          <w:rFonts w:ascii="Verdana" w:hAnsi="Verdana" w:cs="Times-Bold"/>
          <w:bCs/>
          <w:sz w:val="18"/>
          <w:szCs w:val="18"/>
        </w:rPr>
        <w:t>Profissional</w:t>
      </w:r>
      <w:r w:rsidRPr="007F4EA9">
        <w:rPr>
          <w:rFonts w:ascii="Verdana" w:hAnsi="Verdana" w:cs="Times-Bold"/>
          <w:bCs/>
          <w:sz w:val="18"/>
          <w:szCs w:val="18"/>
        </w:rPr>
        <w:t>:</w:t>
      </w:r>
    </w:p>
    <w:p w:rsidR="00FB282E" w:rsidRPr="007F4EA9" w:rsidRDefault="00FB282E" w:rsidP="00FB282E">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olor w:val="000000"/>
          <w:sz w:val="18"/>
          <w:szCs w:val="18"/>
        </w:rPr>
        <w:t xml:space="preserve">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w:t>
      </w:r>
      <w:r w:rsidRPr="007F4EA9">
        <w:rPr>
          <w:rFonts w:ascii="Verdana" w:hAnsi="Verdana" w:cs="Arial"/>
          <w:sz w:val="18"/>
          <w:szCs w:val="18"/>
        </w:rPr>
        <w:t>de obra ou</w:t>
      </w:r>
      <w:r w:rsidRPr="007F4EA9">
        <w:rPr>
          <w:rFonts w:ascii="Verdana" w:hAnsi="Verdana"/>
          <w:color w:val="000000"/>
          <w:sz w:val="18"/>
          <w:szCs w:val="18"/>
        </w:rPr>
        <w:t xml:space="preserve"> serviços, com atividade concluída ou em andamento, que compõem as parcelas de maior relevância técnica e valor significativo da contratação, a saber:</w:t>
      </w:r>
    </w:p>
    <w:p w:rsidR="00FB282E" w:rsidRPr="002177F7" w:rsidRDefault="00FB282E" w:rsidP="000F0FC8">
      <w:pPr>
        <w:pStyle w:val="PADRO"/>
        <w:keepNext w:val="0"/>
        <w:numPr>
          <w:ilvl w:val="4"/>
          <w:numId w:val="60"/>
        </w:numPr>
        <w:rPr>
          <w:rFonts w:ascii="Verdana" w:hAnsi="Verdana"/>
          <w:iCs/>
          <w:sz w:val="18"/>
          <w:szCs w:val="18"/>
        </w:rPr>
      </w:pPr>
      <w:r w:rsidRPr="002177F7">
        <w:rPr>
          <w:rFonts w:ascii="Verdana" w:hAnsi="Verdana"/>
          <w:iCs/>
          <w:sz w:val="18"/>
          <w:szCs w:val="18"/>
        </w:rPr>
        <w:t>Para o Engenheiro Civil</w:t>
      </w:r>
      <w:r w:rsidR="002177F7">
        <w:rPr>
          <w:rFonts w:ascii="Verdana" w:hAnsi="Verdana"/>
          <w:iCs/>
          <w:sz w:val="18"/>
          <w:szCs w:val="18"/>
        </w:rPr>
        <w:t xml:space="preserve"> ou Arquiteto e Urbanista </w:t>
      </w:r>
      <w:r w:rsidRPr="002177F7">
        <w:rPr>
          <w:rFonts w:ascii="Verdana" w:hAnsi="Verdana"/>
          <w:iCs/>
          <w:sz w:val="18"/>
          <w:szCs w:val="18"/>
        </w:rPr>
        <w:t xml:space="preserve">serviços de: </w:t>
      </w:r>
      <w:r w:rsidR="002177F7">
        <w:rPr>
          <w:rFonts w:ascii="Verdana" w:hAnsi="Verdana"/>
          <w:iCs/>
          <w:sz w:val="18"/>
          <w:szCs w:val="18"/>
        </w:rPr>
        <w:t>construção de prédio residencial, comercial ou público em estrutura de concreto armado, com no mínimo 05 pavimentos;</w:t>
      </w:r>
    </w:p>
    <w:p w:rsidR="00FB282E" w:rsidRPr="000F0FC8"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 xml:space="preserve">A respectiva Certidão ou CAT deverá ser acompanhada por atestado/declaração </w:t>
      </w:r>
      <w:r w:rsidRPr="007F4EA9">
        <w:rPr>
          <w:rFonts w:ascii="Verdana" w:hAnsi="Verdana" w:cs="Arial"/>
          <w:sz w:val="18"/>
          <w:szCs w:val="18"/>
        </w:rPr>
        <w:t>(atividade concluída ou em andamento)</w:t>
      </w:r>
      <w:r w:rsidRPr="007F4EA9">
        <w:rPr>
          <w:rFonts w:ascii="Verdana" w:hAnsi="Verdana"/>
          <w:sz w:val="18"/>
          <w:szCs w:val="18"/>
        </w:rPr>
        <w:t xml:space="preserve"> fornecido por pessoa jurídica de direito público ou privado, 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 xml:space="preserve">; o atestado/declaração </w:t>
      </w:r>
      <w:r w:rsidRPr="007F4EA9">
        <w:rPr>
          <w:rFonts w:ascii="Verdana" w:hAnsi="Verdana"/>
          <w:sz w:val="18"/>
          <w:szCs w:val="18"/>
        </w:rPr>
        <w:t xml:space="preserve">deverá estar registrado na entidade profissional competente e vinculada à respectiva CAT, </w:t>
      </w:r>
      <w:r w:rsidRPr="007F4EA9">
        <w:rPr>
          <w:rFonts w:ascii="Verdana" w:hAnsi="Verdana" w:cs="Arial"/>
          <w:sz w:val="18"/>
          <w:szCs w:val="18"/>
        </w:rPr>
        <w:t>como forma de conferir autenticidade e veracidade às informações constantes nestes documentos;</w:t>
      </w:r>
    </w:p>
    <w:p w:rsidR="000F0FC8" w:rsidRPr="007F4EA9" w:rsidRDefault="000F0FC8" w:rsidP="000F0FC8">
      <w:pPr>
        <w:pStyle w:val="PADRO"/>
        <w:keepNext w:val="0"/>
        <w:numPr>
          <w:ilvl w:val="4"/>
          <w:numId w:val="60"/>
        </w:numPr>
        <w:rPr>
          <w:rFonts w:ascii="Verdana" w:hAnsi="Verdana"/>
          <w:i/>
          <w:iCs/>
          <w:color w:val="FF0000"/>
          <w:sz w:val="18"/>
          <w:szCs w:val="18"/>
        </w:rPr>
      </w:pPr>
      <w:r w:rsidRPr="007F4EA9">
        <w:rPr>
          <w:rFonts w:ascii="Verdana" w:hAnsi="Verdana"/>
          <w:sz w:val="18"/>
          <w:szCs w:val="18"/>
        </w:rPr>
        <w:lastRenderedPageBreak/>
        <w:t>A apresentação da Certidão de Acervo Técnico não exime</w:t>
      </w:r>
      <w:r w:rsidRPr="007F4EA9">
        <w:rPr>
          <w:rFonts w:ascii="Verdana" w:hAnsi="Verdana"/>
          <w:b/>
          <w:sz w:val="18"/>
          <w:szCs w:val="18"/>
        </w:rPr>
        <w:t xml:space="preserve"> </w:t>
      </w:r>
      <w:r w:rsidRPr="007F4EA9">
        <w:rPr>
          <w:rFonts w:ascii="Verdana" w:hAnsi="Verdana"/>
          <w:sz w:val="18"/>
          <w:szCs w:val="18"/>
        </w:rPr>
        <w:t>a apresentação da declaração registrada no respectivo Conselho.</w:t>
      </w:r>
    </w:p>
    <w:p w:rsidR="00FB282E"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rsidR="00FB282E"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rsidR="00FB282E"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Este(s)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rsidR="00FB282E"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p>
    <w:p w:rsidR="007F4EA9"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rsidR="007F4EA9" w:rsidRPr="000F0FC8"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 xml:space="preserve">O acervo técnico de uma pessoa jurídica variará em função da alteração do acervo do seu quadro de profissionais e consultores (§ único do art. 4º da Resolução 317/86 do CONFEA); </w:t>
      </w:r>
    </w:p>
    <w:p w:rsidR="007F4EA9" w:rsidRPr="007F4EA9" w:rsidRDefault="00FB282E" w:rsidP="007F4EA9">
      <w:pPr>
        <w:pStyle w:val="PADRO"/>
        <w:keepNext w:val="0"/>
        <w:numPr>
          <w:ilvl w:val="3"/>
          <w:numId w:val="60"/>
        </w:numPr>
        <w:rPr>
          <w:rFonts w:ascii="Verdana" w:hAnsi="Verdana"/>
          <w:i/>
          <w:iCs/>
          <w:color w:val="FF0000"/>
          <w:sz w:val="18"/>
          <w:szCs w:val="18"/>
        </w:rPr>
      </w:pPr>
      <w:r w:rsidRPr="007F4EA9">
        <w:rPr>
          <w:rFonts w:ascii="Verdana" w:hAnsi="Verdana" w:cs="Times-Bold"/>
          <w:bCs/>
          <w:sz w:val="18"/>
          <w:szCs w:val="18"/>
        </w:rPr>
        <w:t>–</w:t>
      </w:r>
      <w:r w:rsidRPr="007F4EA9">
        <w:rPr>
          <w:rFonts w:ascii="Verdana" w:hAnsi="Verdana" w:cs="Times-Bold"/>
          <w:b/>
          <w:bCs/>
          <w:sz w:val="18"/>
          <w:szCs w:val="18"/>
        </w:rPr>
        <w:t xml:space="preserve"> </w:t>
      </w: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D</w:t>
      </w:r>
      <w:r w:rsidRPr="007F4EA9">
        <w:rPr>
          <w:rFonts w:ascii="Verdana" w:hAnsi="Verdana"/>
          <w:sz w:val="18"/>
          <w:szCs w:val="18"/>
        </w:rPr>
        <w:t xml:space="preserve">eclaração de contratação futura do profissional detentor do atestado apresentado, caso a empresa não </w:t>
      </w:r>
      <w:r w:rsidRPr="007F4EA9">
        <w:rPr>
          <w:rFonts w:ascii="Verdana" w:hAnsi="Verdana"/>
          <w:sz w:val="18"/>
          <w:szCs w:val="18"/>
        </w:rPr>
        <w:lastRenderedPageBreak/>
        <w:t xml:space="preserve">tenha vínculo formal atualmente com este profissional. Poderá apresentar declaração de contratação futura, desde que acompanhada de declaração de anuência do profissional, </w:t>
      </w:r>
      <w:r w:rsidRPr="007F4EA9">
        <w:rPr>
          <w:rFonts w:ascii="Verdana" w:hAnsi="Verdana" w:cs="Times-Roman"/>
          <w:sz w:val="18"/>
          <w:szCs w:val="18"/>
        </w:rPr>
        <w:t xml:space="preserve">com firmas reconhecidas. </w:t>
      </w:r>
      <w:r w:rsidRPr="007F4EA9">
        <w:rPr>
          <w:rFonts w:ascii="Verdana" w:hAnsi="Verdana"/>
          <w:sz w:val="18"/>
          <w:szCs w:val="18"/>
        </w:rPr>
        <w:t>A contratação do citado profissional deverá ser efetivada em data prévia à da assinatura do contrato, sem a qual não haverá assinatura do mesmo.</w:t>
      </w:r>
    </w:p>
    <w:p w:rsidR="00FB282E" w:rsidRPr="007F4EA9" w:rsidRDefault="00FB282E" w:rsidP="007F4EA9">
      <w:pPr>
        <w:pStyle w:val="PADRO"/>
        <w:keepNext w:val="0"/>
        <w:numPr>
          <w:ilvl w:val="3"/>
          <w:numId w:val="60"/>
        </w:numPr>
        <w:rPr>
          <w:rFonts w:ascii="Verdana" w:hAnsi="Verdana"/>
          <w:i/>
          <w:iCs/>
          <w:color w:val="FF0000"/>
          <w:sz w:val="18"/>
          <w:szCs w:val="18"/>
        </w:rPr>
      </w:pPr>
      <w:r w:rsidRPr="007F4EA9">
        <w:rPr>
          <w:rFonts w:ascii="Verdana" w:hAnsi="Verdana" w:cs="Times-Bold"/>
          <w:b/>
          <w:bCs/>
          <w:sz w:val="18"/>
          <w:szCs w:val="18"/>
        </w:rPr>
        <w:t xml:space="preserve">– </w:t>
      </w: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rsidR="00D057B1" w:rsidRPr="007F4EA9" w:rsidRDefault="00FB282E" w:rsidP="00FB282E">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color w:val="000000"/>
          <w:sz w:val="18"/>
          <w:szCs w:val="18"/>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r w:rsidR="00D057B1" w:rsidRPr="007F4EA9">
        <w:rPr>
          <w:rFonts w:ascii="Verdana" w:hAnsi="Verdana" w:cs="Arial"/>
          <w:i/>
          <w:iCs/>
          <w:color w:val="FF0000"/>
          <w:sz w:val="18"/>
          <w:szCs w:val="18"/>
        </w:rPr>
        <w:t>.</w:t>
      </w:r>
    </w:p>
    <w:p w:rsidR="00703A82" w:rsidRPr="007F4EA9" w:rsidRDefault="00703A82" w:rsidP="003C0988">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rsidR="00703A82" w:rsidRPr="007F4EA9" w:rsidRDefault="00703A82" w:rsidP="007F4EA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rsidR="003C0988" w:rsidRPr="007F4EA9" w:rsidRDefault="00703A82" w:rsidP="003C0988">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rsidR="00703A82" w:rsidRPr="007F4EA9" w:rsidRDefault="00703A82" w:rsidP="003C0988">
      <w:pPr>
        <w:pStyle w:val="PADRO"/>
        <w:keepNext w:val="0"/>
        <w:numPr>
          <w:ilvl w:val="2"/>
          <w:numId w:val="60"/>
        </w:numPr>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rsidR="00703A82" w:rsidRPr="007F4EA9" w:rsidRDefault="00703A82" w:rsidP="003C0988">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A não</w:t>
      </w:r>
      <w:r w:rsidR="002177F7">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703A82" w:rsidRPr="007F4EA9" w:rsidRDefault="00703A82" w:rsidP="003C0988">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Havendo necessidade de analisar minuciosamente os documentos exigidos, </w:t>
      </w:r>
      <w:r w:rsidR="00907B4E"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suspenderá a sessão, informando no “chat” a nova data e horário para a </w:t>
      </w:r>
      <w:r w:rsidR="00B5400E" w:rsidRPr="007F4EA9">
        <w:rPr>
          <w:rFonts w:ascii="Verdana" w:hAnsi="Verdana" w:cs="Arial"/>
          <w:color w:val="000000"/>
          <w:sz w:val="18"/>
          <w:szCs w:val="18"/>
        </w:rPr>
        <w:t xml:space="preserve">sua </w:t>
      </w:r>
      <w:r w:rsidRPr="007F4EA9">
        <w:rPr>
          <w:rFonts w:ascii="Verdana" w:hAnsi="Verdana" w:cs="Arial"/>
          <w:color w:val="000000"/>
          <w:sz w:val="18"/>
          <w:szCs w:val="18"/>
        </w:rPr>
        <w:t>continuidade.</w:t>
      </w:r>
    </w:p>
    <w:p w:rsidR="00703A82" w:rsidRPr="007F4EA9" w:rsidRDefault="00703A82" w:rsidP="00B5400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rsidR="00703A82" w:rsidRPr="007F4EA9" w:rsidRDefault="00703A82" w:rsidP="00B5400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03A82" w:rsidRPr="007F4EA9" w:rsidRDefault="00703A82" w:rsidP="00482F6E">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rPr>
        <w:t>Constatado</w:t>
      </w:r>
      <w:r w:rsidRPr="007F4EA9">
        <w:rPr>
          <w:rFonts w:ascii="Verdana" w:hAnsi="Verdana" w:cs="Arial"/>
          <w:color w:val="000000"/>
          <w:sz w:val="18"/>
          <w:szCs w:val="18"/>
          <w:lang w:eastAsia="en-US"/>
        </w:rPr>
        <w:t xml:space="preserve"> o atendimento às exigências de habilitação fixadas no Edital, o licitante será declarado vencedor.</w:t>
      </w:r>
    </w:p>
    <w:p w:rsidR="00B00339" w:rsidRPr="007F4EA9" w:rsidRDefault="00B00339" w:rsidP="00B00339">
      <w:pPr>
        <w:pStyle w:val="PargrafodaLista"/>
        <w:keepNext w:val="0"/>
        <w:widowControl w:val="0"/>
        <w:numPr>
          <w:ilvl w:val="0"/>
          <w:numId w:val="19"/>
        </w:numPr>
        <w:shd w:val="clear" w:color="auto" w:fill="auto"/>
        <w:tabs>
          <w:tab w:val="clear" w:pos="-12"/>
          <w:tab w:val="clear" w:pos="708"/>
        </w:tabs>
        <w:overflowPunct/>
        <w:spacing w:before="120" w:after="120"/>
        <w:contextualSpacing/>
        <w:jc w:val="both"/>
        <w:textAlignment w:val="auto"/>
        <w:rPr>
          <w:rFonts w:ascii="Verdana" w:hAnsi="Verdana" w:cs="Arial"/>
          <w:b/>
          <w:vanish/>
          <w:sz w:val="18"/>
          <w:szCs w:val="18"/>
        </w:rPr>
      </w:pPr>
    </w:p>
    <w:p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rsidR="00B00339" w:rsidRPr="007F4EA9" w:rsidRDefault="00B00339" w:rsidP="00482F6E">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xml:space="preserve">, de forma motivada, isto é, indicando contra qual(is) decisão(ões) pretende recorrer e por quais motivos, em campo </w:t>
      </w:r>
      <w:r w:rsidRPr="007F4EA9">
        <w:rPr>
          <w:rFonts w:ascii="Verdana" w:hAnsi="Verdana" w:cs="Arial"/>
          <w:color w:val="000000"/>
          <w:sz w:val="18"/>
          <w:szCs w:val="18"/>
        </w:rPr>
        <w:lastRenderedPageBreak/>
        <w:t>próprio do sistema.</w:t>
      </w:r>
    </w:p>
    <w:p w:rsidR="00BD2A59" w:rsidRPr="007F4EA9" w:rsidRDefault="008B1CBB"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São suscetíveis de recurso neste momento as seguintes decisões:</w:t>
      </w:r>
    </w:p>
    <w:p w:rsidR="00A128A6" w:rsidRPr="007F4EA9" w:rsidRDefault="00A128A6" w:rsidP="00482F6E">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ato de habilitação ou inabilitação de licitante; </w:t>
      </w:r>
    </w:p>
    <w:p w:rsidR="00A128A6" w:rsidRPr="007F4EA9" w:rsidRDefault="00A128A6" w:rsidP="00482F6E">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julgamento das propostas; </w:t>
      </w:r>
    </w:p>
    <w:p w:rsidR="00A128A6" w:rsidRPr="007F4EA9" w:rsidRDefault="001A5DE3"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rsidR="000D4968"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rsidR="000D4968" w:rsidRPr="007F4EA9" w:rsidRDefault="000D4968"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rsidR="00C15F8C"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rsidR="00B00339"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rsidR="007459F5"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rsidR="00B00339" w:rsidRPr="007F4EA9" w:rsidRDefault="00F55520"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rsidR="00026867" w:rsidRPr="007F4EA9" w:rsidRDefault="00026867" w:rsidP="005D6E05">
      <w:pPr>
        <w:pStyle w:val="PADRO"/>
        <w:keepNext w:val="0"/>
        <w:numPr>
          <w:ilvl w:val="1"/>
          <w:numId w:val="60"/>
        </w:numPr>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rsidR="00B00339" w:rsidRPr="007F4EA9" w:rsidRDefault="00B00339" w:rsidP="00B00339">
      <w:pPr>
        <w:pStyle w:val="PADRO"/>
        <w:keepNext w:val="0"/>
        <w:ind w:firstLine="0"/>
        <w:rPr>
          <w:rFonts w:ascii="Verdana" w:hAnsi="Verdana" w:cs="Arial"/>
          <w:bCs/>
          <w:iCs/>
          <w:color w:val="000000"/>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rsidR="00B63C4A" w:rsidRPr="007F4EA9" w:rsidRDefault="00B63C4A" w:rsidP="005D6E05">
      <w:pPr>
        <w:pStyle w:val="PADRO"/>
        <w:keepNext w:val="0"/>
        <w:numPr>
          <w:ilvl w:val="1"/>
          <w:numId w:val="60"/>
        </w:numPr>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rsidR="00F352F1" w:rsidRPr="007F4EA9" w:rsidRDefault="00F352F1" w:rsidP="005D6E05">
      <w:pPr>
        <w:pStyle w:val="PADRO"/>
        <w:keepNext w:val="0"/>
        <w:numPr>
          <w:ilvl w:val="1"/>
          <w:numId w:val="60"/>
        </w:numPr>
        <w:rPr>
          <w:rFonts w:ascii="Verdana" w:eastAsia="Arial" w:hAnsi="Verdana" w:cs="Arial"/>
          <w:color w:val="000000"/>
          <w:sz w:val="18"/>
          <w:szCs w:val="18"/>
        </w:rPr>
      </w:pPr>
      <w:bookmarkStart w:id="5" w:name="_Hlk37451885"/>
      <w:r w:rsidRPr="007F4EA9">
        <w:rPr>
          <w:rFonts w:ascii="Verdana" w:eastAsia="Arial" w:hAnsi="Verdana" w:cs="Arial"/>
          <w:color w:val="000000"/>
          <w:sz w:val="18"/>
          <w:szCs w:val="18"/>
        </w:rPr>
        <w:lastRenderedPageBreak/>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5"/>
    <w:p w:rsidR="00E67C0D" w:rsidRPr="007F4EA9" w:rsidRDefault="00E67C0D"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 referida Nota está substituindo o contrato, aplicando-se à relação de negócios ali estabelecida as disposições da Lei nº 8.666, de 1993;</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rsidR="001E031F" w:rsidRPr="007F4EA9" w:rsidRDefault="00A07D1F" w:rsidP="005D6E05">
      <w:pPr>
        <w:pStyle w:val="PADRO"/>
        <w:keepNext w:val="0"/>
        <w:numPr>
          <w:ilvl w:val="1"/>
          <w:numId w:val="60"/>
        </w:numPr>
        <w:rPr>
          <w:rFonts w:ascii="Verdana" w:hAnsi="Verdana" w:cs="Arial"/>
          <w:color w:val="000000"/>
          <w:sz w:val="18"/>
          <w:szCs w:val="18"/>
        </w:rPr>
      </w:pPr>
      <w:bookmarkStart w:id="6"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rsidR="00F352F1" w:rsidRPr="007F4EA9" w:rsidRDefault="001E031F"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6"/>
      <w:r w:rsidR="00F352F1" w:rsidRPr="007F4EA9">
        <w:rPr>
          <w:rFonts w:ascii="Verdana" w:hAnsi="Verdana" w:cs="Arial"/>
          <w:color w:val="000000"/>
          <w:sz w:val="18"/>
          <w:szCs w:val="18"/>
        </w:rPr>
        <w:t>. </w:t>
      </w:r>
    </w:p>
    <w:p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rsidR="00B00339" w:rsidRPr="007F4EA9" w:rsidRDefault="00B00339" w:rsidP="005D6E05">
      <w:pPr>
        <w:pStyle w:val="PADRO"/>
        <w:keepNext w:val="0"/>
        <w:numPr>
          <w:ilvl w:val="1"/>
          <w:numId w:val="60"/>
        </w:numPr>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rsidR="00A07D1F" w:rsidRPr="007F4EA9" w:rsidRDefault="00A07D1F" w:rsidP="00A07D1F">
      <w:pPr>
        <w:pStyle w:val="PADRO"/>
        <w:keepNext w:val="0"/>
        <w:widowControl/>
        <w:spacing w:before="120" w:after="120"/>
        <w:ind w:left="567" w:firstLine="0"/>
        <w:rPr>
          <w:rFonts w:ascii="Verdana" w:hAnsi="Verdana" w:cs="Arial"/>
          <w:sz w:val="18"/>
          <w:szCs w:val="18"/>
        </w:rPr>
      </w:pPr>
    </w:p>
    <w:p w:rsidR="009326D6"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rsidR="009326D6" w:rsidRPr="007F4EA9" w:rsidRDefault="009326D6"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rsidR="00052C9F" w:rsidRPr="00BE599D" w:rsidRDefault="00DF571A" w:rsidP="00052C9F">
      <w:pPr>
        <w:pStyle w:val="PADRO"/>
        <w:keepNext w:val="0"/>
        <w:numPr>
          <w:ilvl w:val="2"/>
          <w:numId w:val="60"/>
        </w:numPr>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rsidR="0040329A" w:rsidRDefault="009724FC" w:rsidP="005D6E05">
      <w:pPr>
        <w:pStyle w:val="PADRO"/>
        <w:keepNext w:val="0"/>
        <w:numPr>
          <w:ilvl w:val="2"/>
          <w:numId w:val="60"/>
        </w:numPr>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rsidR="00BE599D" w:rsidRPr="007F4EA9" w:rsidRDefault="00BE599D" w:rsidP="00BE599D">
      <w:pPr>
        <w:pStyle w:val="PADRO"/>
        <w:keepNext w:val="0"/>
        <w:ind w:left="1854" w:firstLine="0"/>
        <w:rPr>
          <w:rFonts w:ascii="Verdana" w:hAnsi="Verdana" w:cs="Arial"/>
          <w:iCs/>
          <w:sz w:val="18"/>
          <w:szCs w:val="18"/>
          <w:lang w:eastAsia="en-US"/>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DAS SANÇÕES ADMINISTRATIVAS.</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rsidR="004833F6"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rsidR="00B00339"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rsidR="004833F6"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rsidR="00CA10FF" w:rsidRPr="007F4EA9" w:rsidRDefault="00CA10FF"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Impedimento de licitar e contratar com a União, Estados, Distrito Federal ou </w:t>
      </w:r>
      <w:r w:rsidRPr="007F4EA9">
        <w:rPr>
          <w:rFonts w:ascii="Verdana" w:hAnsi="Verdana" w:cs="Arial"/>
          <w:color w:val="000000"/>
          <w:sz w:val="18"/>
          <w:szCs w:val="18"/>
          <w:lang w:eastAsia="en-US"/>
        </w:rPr>
        <w:lastRenderedPageBreak/>
        <w:t>Municípios, pelo prazo de até 5 (cinco) anos, sem prejuízo das multas previstas no instrumento convocatório e no contrato, bem como das demais cominações legais.</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aplicação de qualquer das penalidades previstas realizar-se-á em processo administrativo que assegurará o contraditório e a ampla defesa ao licitante/adjudicatário,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rsidR="00B00339" w:rsidRPr="007F4EA9" w:rsidRDefault="00B00339" w:rsidP="00B00339">
      <w:pPr>
        <w:pStyle w:val="PADRO"/>
        <w:keepNext w:val="0"/>
        <w:widowControl/>
        <w:spacing w:before="120" w:after="120"/>
        <w:ind w:left="425"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rsidR="00B00339" w:rsidRPr="007F4EA9" w:rsidRDefault="006E355F"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rsidR="006E355F" w:rsidRPr="007F4EA9" w:rsidRDefault="006E355F"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3"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Permanente de Licitação – CPL</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rsidR="004846F2"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xml:space="preserve">) dias úteis anteriores à data designada para abertura da sessão pública, exclusivamente por meio eletrônico via </w:t>
      </w:r>
      <w:r w:rsidRPr="007F4EA9">
        <w:rPr>
          <w:rFonts w:ascii="Verdana" w:hAnsi="Verdana" w:cs="Arial"/>
          <w:color w:val="000000"/>
          <w:sz w:val="18"/>
          <w:szCs w:val="18"/>
          <w:lang w:eastAsia="en-US"/>
        </w:rPr>
        <w:lastRenderedPageBreak/>
        <w:t>internet.</w:t>
      </w:r>
      <w:r w:rsidR="004846F2" w:rsidRPr="007F4EA9">
        <w:rPr>
          <w:rFonts w:ascii="Verdana" w:hAnsi="Verdana"/>
          <w:sz w:val="18"/>
          <w:szCs w:val="18"/>
        </w:rPr>
        <w:t xml:space="preserve"> </w:t>
      </w:r>
    </w:p>
    <w:p w:rsidR="00B00339" w:rsidRPr="007F4EA9" w:rsidRDefault="004846F2" w:rsidP="004846F2">
      <w:pPr>
        <w:pStyle w:val="PADRO"/>
        <w:keepNext w:val="0"/>
        <w:numPr>
          <w:ilvl w:val="2"/>
          <w:numId w:val="60"/>
        </w:numPr>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4"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Permanente de Licitação – CPL que os reencaminhará para a Coordenadoria de Arquitetura/CArq da Divisão de Projetos/DDP da Superintendência de Arquitetura, Engenharia e Patrimônio/SAEP, para que os esclarecimentos possam ser prestados.</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rsidR="00C836CE"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rsidR="00B00339"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rsidR="00C836CE" w:rsidRPr="007F4EA9" w:rsidRDefault="00C836CE" w:rsidP="005D6E05">
      <w:pPr>
        <w:pStyle w:val="PADRO"/>
        <w:keepNext w:val="0"/>
        <w:ind w:firstLine="0"/>
        <w:rPr>
          <w:rFonts w:ascii="Verdana" w:hAnsi="Verdana" w:cs="Arial"/>
          <w:b/>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DAS DISPOSIÇÕES GERAIS</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de Licitação</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Edital está disponibilizado, na íntegra, no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endereço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eletrônico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w:t>
      </w:r>
      <w:hyperlink r:id="rId15" w:history="1">
        <w:r w:rsidR="0056771B" w:rsidRPr="007F4EA9">
          <w:rPr>
            <w:rStyle w:val="Hyperlink"/>
            <w:rFonts w:ascii="Verdana" w:hAnsi="Verdana"/>
            <w:sz w:val="18"/>
            <w:szCs w:val="18"/>
          </w:rPr>
          <w:t>www.comprasnet.gov.br</w:t>
        </w:r>
      </w:hyperlink>
      <w:r w:rsidR="0056771B" w:rsidRPr="007F4EA9">
        <w:rPr>
          <w:rFonts w:ascii="Verdana" w:hAnsi="Verdana"/>
          <w:sz w:val="18"/>
          <w:szCs w:val="18"/>
        </w:rPr>
        <w:t xml:space="preserve"> . ou </w:t>
      </w:r>
      <w:hyperlink r:id="rId16" w:history="1">
        <w:r w:rsidR="0056771B" w:rsidRPr="007F4EA9">
          <w:rPr>
            <w:rStyle w:val="Hyperlink"/>
            <w:rFonts w:ascii="Verdana" w:hAnsi="Verdana"/>
            <w:sz w:val="18"/>
            <w:szCs w:val="18"/>
          </w:rPr>
          <w:t>www.editais.uff.br</w:t>
        </w:r>
      </w:hyperlink>
      <w:r w:rsidR="0056771B" w:rsidRPr="007F4EA9">
        <w:rPr>
          <w:rStyle w:val="Hyperlink"/>
          <w:rFonts w:ascii="Verdana" w:hAnsi="Verdana"/>
          <w:sz w:val="18"/>
          <w:szCs w:val="18"/>
        </w:rPr>
        <w:t>.</w:t>
      </w:r>
      <w:r w:rsidRPr="007F4EA9">
        <w:rPr>
          <w:rFonts w:ascii="Verdana" w:hAnsi="Verdana" w:cs="Arial"/>
          <w:color w:val="000000"/>
          <w:sz w:val="18"/>
          <w:szCs w:val="18"/>
          <w:lang w:eastAsia="en-US"/>
        </w:rPr>
        <w:t xml:space="preserve">, e também poderão ser lidos e/ou obtidos no endereço </w:t>
      </w:r>
      <w:r w:rsidR="004846F2" w:rsidRPr="007F4EA9">
        <w:rPr>
          <w:rFonts w:ascii="Verdana" w:hAnsi="Verdana" w:cs="Arial"/>
          <w:color w:val="000000"/>
          <w:sz w:val="18"/>
          <w:szCs w:val="18"/>
          <w:lang w:eastAsia="en-US"/>
        </w:rPr>
        <w:t>Rua Miguel de Frias n.º 09, 1º andar, sala da CPL, bairro de Icaraí, Niterói - RJ</w:t>
      </w:r>
      <w:r w:rsidRPr="007F4EA9">
        <w:rPr>
          <w:rFonts w:ascii="Verdana" w:hAnsi="Verdana" w:cs="Arial"/>
          <w:color w:val="000000"/>
          <w:sz w:val="18"/>
          <w:szCs w:val="18"/>
          <w:lang w:eastAsia="en-US"/>
        </w:rPr>
        <w:t xml:space="preserve">, nos dias úteis, no horário das </w:t>
      </w:r>
      <w:r w:rsidR="004846F2" w:rsidRPr="007F4EA9">
        <w:rPr>
          <w:rFonts w:ascii="Verdana" w:hAnsi="Verdana" w:cs="Arial"/>
          <w:color w:val="000000"/>
          <w:sz w:val="18"/>
          <w:szCs w:val="18"/>
          <w:lang w:eastAsia="en-US"/>
        </w:rPr>
        <w:t xml:space="preserve">09 (nove) </w:t>
      </w:r>
      <w:r w:rsidRPr="007F4EA9">
        <w:rPr>
          <w:rFonts w:ascii="Verdana" w:hAnsi="Verdana" w:cs="Arial"/>
          <w:color w:val="000000"/>
          <w:sz w:val="18"/>
          <w:szCs w:val="18"/>
          <w:lang w:eastAsia="en-US"/>
        </w:rPr>
        <w:t xml:space="preserve">horas às </w:t>
      </w:r>
      <w:r w:rsidR="004846F2" w:rsidRPr="007F4EA9">
        <w:rPr>
          <w:rFonts w:ascii="Verdana" w:hAnsi="Verdana" w:cs="Arial"/>
          <w:color w:val="000000"/>
          <w:sz w:val="18"/>
          <w:szCs w:val="18"/>
          <w:lang w:eastAsia="en-US"/>
        </w:rPr>
        <w:t xml:space="preserve">17 (dezessete) </w:t>
      </w:r>
      <w:r w:rsidRPr="007F4EA9">
        <w:rPr>
          <w:rFonts w:ascii="Verdana" w:hAnsi="Verdana" w:cs="Arial"/>
          <w:color w:val="000000"/>
          <w:sz w:val="18"/>
          <w:szCs w:val="18"/>
          <w:lang w:eastAsia="en-US"/>
        </w:rPr>
        <w:t>horas, mesmo endereço e período no qual os autos do processo administrativo permanecerão com vista franqueada aos interessados.</w:t>
      </w:r>
    </w:p>
    <w:p w:rsidR="00111997" w:rsidRDefault="00111997" w:rsidP="00111997">
      <w:pPr>
        <w:pStyle w:val="PADRO"/>
        <w:keepNext w:val="0"/>
        <w:ind w:left="1287" w:firstLine="0"/>
        <w:rPr>
          <w:rFonts w:ascii="Verdana" w:hAnsi="Verdana" w:cs="Arial"/>
          <w:color w:val="000000"/>
          <w:sz w:val="18"/>
          <w:szCs w:val="18"/>
          <w:lang w:eastAsia="en-US"/>
        </w:rPr>
      </w:pP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rsidR="00B00339" w:rsidRPr="007F4EA9" w:rsidRDefault="00B00339" w:rsidP="005D6E05">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ANEXO I </w:t>
      </w:r>
      <w:r w:rsidR="006F6C2A" w:rsidRPr="007F4EA9">
        <w:rPr>
          <w:rFonts w:ascii="Verdana" w:hAnsi="Verdana" w:cs="Arial"/>
          <w:color w:val="000000"/>
          <w:sz w:val="18"/>
          <w:szCs w:val="18"/>
        </w:rPr>
        <w:t>–</w:t>
      </w:r>
      <w:r w:rsidRPr="007F4EA9">
        <w:rPr>
          <w:rFonts w:ascii="Verdana" w:hAnsi="Verdana" w:cs="Arial"/>
          <w:color w:val="000000"/>
          <w:sz w:val="18"/>
          <w:szCs w:val="18"/>
        </w:rPr>
        <w:t xml:space="preserve">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w:t>
      </w:r>
    </w:p>
    <w:p w:rsidR="00B00339" w:rsidRPr="00EE51B2" w:rsidRDefault="00B00339" w:rsidP="005D6E05">
      <w:pPr>
        <w:pStyle w:val="PADRO"/>
        <w:keepNext w:val="0"/>
        <w:numPr>
          <w:ilvl w:val="2"/>
          <w:numId w:val="60"/>
        </w:numPr>
        <w:rPr>
          <w:rFonts w:ascii="Verdana" w:hAnsi="Verdana" w:cs="Arial"/>
          <w:sz w:val="18"/>
          <w:szCs w:val="18"/>
        </w:rPr>
      </w:pPr>
      <w:r w:rsidRPr="00EE51B2">
        <w:rPr>
          <w:rFonts w:ascii="Verdana" w:hAnsi="Verdana" w:cs="Arial"/>
          <w:iCs/>
          <w:sz w:val="18"/>
          <w:szCs w:val="18"/>
        </w:rPr>
        <w:t>ANEXO</w:t>
      </w:r>
      <w:r w:rsidRPr="00EE51B2">
        <w:rPr>
          <w:rFonts w:ascii="Verdana" w:hAnsi="Verdana" w:cs="Arial"/>
          <w:bCs/>
          <w:iCs/>
          <w:sz w:val="18"/>
          <w:szCs w:val="18"/>
        </w:rPr>
        <w:t xml:space="preserve"> II – </w:t>
      </w:r>
      <w:r w:rsidR="00EE51B2" w:rsidRPr="00EE51B2">
        <w:rPr>
          <w:rFonts w:ascii="Verdana" w:hAnsi="Verdana" w:cs="Arial"/>
          <w:bCs/>
          <w:iCs/>
          <w:sz w:val="18"/>
          <w:szCs w:val="18"/>
        </w:rPr>
        <w:t>Memorial Descritivo;</w:t>
      </w:r>
    </w:p>
    <w:p w:rsidR="00B00339" w:rsidRPr="007F4EA9" w:rsidRDefault="00B00339"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ANEXO III – Planilha de Custos e Formação de Preços</w:t>
      </w:r>
      <w:r w:rsidR="00111997">
        <w:rPr>
          <w:rFonts w:ascii="Verdana" w:hAnsi="Verdana" w:cs="Arial"/>
          <w:color w:val="000000"/>
          <w:sz w:val="18"/>
          <w:szCs w:val="18"/>
        </w:rPr>
        <w:t>;</w:t>
      </w:r>
    </w:p>
    <w:p w:rsidR="00B00339" w:rsidRDefault="005D6E05"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sidR="00EE51B2">
        <w:rPr>
          <w:rFonts w:ascii="Verdana" w:hAnsi="Verdana" w:cs="Arial"/>
          <w:color w:val="000000"/>
          <w:sz w:val="18"/>
          <w:szCs w:val="18"/>
        </w:rPr>
        <w:t>I</w:t>
      </w:r>
      <w:r w:rsidR="00B00339" w:rsidRPr="007F4EA9">
        <w:rPr>
          <w:rFonts w:ascii="Verdana" w:hAnsi="Verdana" w:cs="Arial"/>
          <w:color w:val="000000"/>
          <w:sz w:val="18"/>
          <w:szCs w:val="18"/>
        </w:rPr>
        <w:t xml:space="preserve">V – </w:t>
      </w:r>
      <w:r w:rsidR="00EE51B2">
        <w:rPr>
          <w:rFonts w:ascii="Verdana" w:hAnsi="Verdana" w:cs="Arial"/>
          <w:color w:val="000000"/>
          <w:sz w:val="18"/>
          <w:szCs w:val="18"/>
        </w:rPr>
        <w:t xml:space="preserve">Modelo de </w:t>
      </w:r>
      <w:r w:rsidR="00B00339" w:rsidRPr="007F4EA9">
        <w:rPr>
          <w:rFonts w:ascii="Verdana" w:hAnsi="Verdana" w:cs="Arial"/>
          <w:color w:val="000000"/>
          <w:sz w:val="18"/>
          <w:szCs w:val="18"/>
        </w:rPr>
        <w:t>Cronograma Físico-Financeiro</w:t>
      </w:r>
      <w:r w:rsidR="00111997">
        <w:rPr>
          <w:rFonts w:ascii="Verdana" w:hAnsi="Verdana" w:cs="Arial"/>
          <w:color w:val="000000"/>
          <w:sz w:val="18"/>
          <w:szCs w:val="18"/>
        </w:rPr>
        <w:t>;</w:t>
      </w:r>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V – </w:t>
      </w:r>
      <w:r>
        <w:rPr>
          <w:rFonts w:ascii="Verdana" w:hAnsi="Verdana" w:cs="Arial"/>
          <w:color w:val="000000"/>
          <w:sz w:val="18"/>
          <w:szCs w:val="18"/>
        </w:rPr>
        <w:t xml:space="preserve">Modelo de </w:t>
      </w:r>
      <w:r w:rsidRPr="007F4EA9">
        <w:rPr>
          <w:rFonts w:ascii="Verdana" w:hAnsi="Verdana" w:cs="Arial"/>
          <w:color w:val="000000"/>
          <w:sz w:val="18"/>
          <w:szCs w:val="18"/>
        </w:rPr>
        <w:t>Composição do BDI;</w:t>
      </w:r>
    </w:p>
    <w:p w:rsidR="00EE51B2" w:rsidRPr="007F4EA9" w:rsidRDefault="00EE51B2" w:rsidP="005D6E05">
      <w:pPr>
        <w:pStyle w:val="PADRO"/>
        <w:keepNext w:val="0"/>
        <w:numPr>
          <w:ilvl w:val="2"/>
          <w:numId w:val="60"/>
        </w:numPr>
        <w:rPr>
          <w:rFonts w:ascii="Verdana" w:hAnsi="Verdana" w:cs="Arial"/>
          <w:color w:val="000000"/>
          <w:sz w:val="18"/>
          <w:szCs w:val="18"/>
        </w:rPr>
      </w:pPr>
      <w:r>
        <w:rPr>
          <w:rFonts w:ascii="Verdana" w:hAnsi="Verdana" w:cs="Arial"/>
          <w:color w:val="000000"/>
          <w:sz w:val="18"/>
          <w:szCs w:val="18"/>
        </w:rPr>
        <w:t>ANEXO VI – Modelo de Encargos Sociais e Trabalhistas;</w:t>
      </w:r>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Pr>
          <w:rFonts w:ascii="Verdana" w:hAnsi="Verdana" w:cs="Arial"/>
          <w:color w:val="000000"/>
          <w:sz w:val="18"/>
          <w:szCs w:val="18"/>
        </w:rPr>
        <w:t>VI</w:t>
      </w:r>
      <w:r w:rsidRPr="007F4EA9">
        <w:rPr>
          <w:rFonts w:ascii="Verdana" w:hAnsi="Verdana" w:cs="Arial"/>
          <w:color w:val="000000"/>
          <w:sz w:val="18"/>
          <w:szCs w:val="18"/>
        </w:rPr>
        <w:t>I – Modelo de Proposta;</w:t>
      </w:r>
    </w:p>
    <w:p w:rsidR="00EE51B2" w:rsidRDefault="00EE51B2"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sz w:val="18"/>
          <w:szCs w:val="18"/>
        </w:rPr>
        <w:t xml:space="preserve"> VIII – Modelo de Termo de </w:t>
      </w:r>
      <w:r w:rsidR="00111997">
        <w:rPr>
          <w:rFonts w:ascii="Verdana" w:hAnsi="Verdana" w:cs="Arial"/>
          <w:sz w:val="18"/>
          <w:szCs w:val="18"/>
        </w:rPr>
        <w:t xml:space="preserve">Realização de </w:t>
      </w:r>
      <w:r w:rsidRPr="00111997">
        <w:rPr>
          <w:rFonts w:ascii="Verdana" w:hAnsi="Verdana" w:cs="Arial"/>
          <w:sz w:val="18"/>
          <w:szCs w:val="18"/>
        </w:rPr>
        <w:t>Vistoria;</w:t>
      </w:r>
    </w:p>
    <w:p w:rsidR="00111997" w:rsidRPr="00111997" w:rsidRDefault="00111997" w:rsidP="005D6E05">
      <w:pPr>
        <w:pStyle w:val="PADRO"/>
        <w:keepNext w:val="0"/>
        <w:numPr>
          <w:ilvl w:val="2"/>
          <w:numId w:val="60"/>
        </w:numPr>
        <w:rPr>
          <w:rFonts w:ascii="Verdana" w:hAnsi="Verdana" w:cs="Arial"/>
          <w:sz w:val="18"/>
          <w:szCs w:val="18"/>
        </w:rPr>
      </w:pPr>
      <w:r>
        <w:rPr>
          <w:rFonts w:ascii="Verdana" w:hAnsi="Verdana" w:cs="Arial"/>
          <w:sz w:val="18"/>
          <w:szCs w:val="18"/>
        </w:rPr>
        <w:t>ANEXO IX – Modelo de Termo de não Realização de Vistoria;</w:t>
      </w:r>
    </w:p>
    <w:p w:rsidR="00111997" w:rsidRPr="00111997" w:rsidRDefault="00111997"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 xml:space="preserve">ANEXO X– </w:t>
      </w:r>
      <w:r w:rsidRPr="00111997">
        <w:rPr>
          <w:rFonts w:ascii="Verdana" w:hAnsi="Verdana" w:cs="Arial"/>
          <w:bCs/>
          <w:iCs/>
          <w:sz w:val="18"/>
          <w:szCs w:val="18"/>
        </w:rPr>
        <w:t>Minuta de Termo de Contrato;</w:t>
      </w:r>
    </w:p>
    <w:p w:rsidR="00B00339" w:rsidRPr="00AC3741" w:rsidRDefault="00B00339"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bCs/>
          <w:iCs/>
          <w:sz w:val="18"/>
          <w:szCs w:val="18"/>
        </w:rPr>
        <w:t xml:space="preserve"> </w:t>
      </w:r>
      <w:r w:rsidR="00111997" w:rsidRPr="00111997">
        <w:rPr>
          <w:rFonts w:ascii="Verdana" w:hAnsi="Verdana" w:cs="Arial"/>
          <w:bCs/>
          <w:iCs/>
          <w:sz w:val="18"/>
          <w:szCs w:val="18"/>
        </w:rPr>
        <w:t>X</w:t>
      </w:r>
      <w:r w:rsidR="00AC3741">
        <w:rPr>
          <w:rFonts w:ascii="Verdana" w:hAnsi="Verdana" w:cs="Arial"/>
          <w:bCs/>
          <w:iCs/>
          <w:sz w:val="18"/>
          <w:szCs w:val="18"/>
        </w:rPr>
        <w:t>I – Projeto Executivo.</w:t>
      </w:r>
    </w:p>
    <w:p w:rsidR="00AC3741" w:rsidRPr="00AC3741" w:rsidRDefault="00AC3741" w:rsidP="00AC3741">
      <w:pPr>
        <w:keepNext w:val="0"/>
        <w:shd w:val="clear" w:color="auto" w:fill="auto"/>
        <w:tabs>
          <w:tab w:val="clear" w:pos="708"/>
        </w:tabs>
        <w:suppressAutoHyphens w:val="0"/>
        <w:overflowPunct/>
        <w:spacing w:after="120"/>
        <w:textAlignment w:val="auto"/>
        <w:rPr>
          <w:rFonts w:ascii="Times New Roman" w:hAnsi="Times New Roman" w:cs="Times New Roman"/>
          <w:color w:val="auto"/>
        </w:rPr>
      </w:pPr>
      <w:r w:rsidRPr="00AC3741">
        <w:rPr>
          <w:rFonts w:ascii="Verdana" w:hAnsi="Verdana" w:cs="Times New Roman"/>
          <w:color w:val="000000"/>
          <w:sz w:val="18"/>
          <w:szCs w:val="18"/>
        </w:rPr>
        <w:t>OBSERVAÇÃO:</w:t>
      </w:r>
      <w:r>
        <w:rPr>
          <w:rFonts w:ascii="Verdana" w:hAnsi="Verdana" w:cs="Times New Roman"/>
          <w:color w:val="000000"/>
          <w:sz w:val="18"/>
          <w:szCs w:val="18"/>
        </w:rPr>
        <w:t xml:space="preserve"> Os arquivos contidos no anexo XI</w:t>
      </w:r>
      <w:r w:rsidRPr="00AC3741">
        <w:rPr>
          <w:rFonts w:ascii="Verdana" w:hAnsi="Verdana" w:cs="Times New Roman"/>
          <w:color w:val="000000"/>
          <w:sz w:val="18"/>
          <w:szCs w:val="18"/>
        </w:rPr>
        <w:t xml:space="preserve"> – Projetos e memoriais poderão ser encontrados no link: </w:t>
      </w:r>
      <w:r w:rsidR="00DC2DBC" w:rsidRPr="00DC2DBC">
        <w:rPr>
          <w:rFonts w:ascii="Verdana" w:hAnsi="Verdana" w:cs="Times New Roman"/>
          <w:color w:val="000000"/>
          <w:sz w:val="18"/>
          <w:szCs w:val="18"/>
        </w:rPr>
        <w:t>https://drive.google.com/drive/folders/1NPhj4eMsuVAhUJwvPVhoIJVVfpBRinLc?usp=sharing</w:t>
      </w:r>
      <w:r w:rsidR="00DC2DBC">
        <w:rPr>
          <w:rFonts w:ascii="Verdana" w:hAnsi="Verdana" w:cs="Times New Roman"/>
          <w:color w:val="000000"/>
          <w:sz w:val="18"/>
          <w:szCs w:val="18"/>
        </w:rPr>
        <w:t>.</w:t>
      </w:r>
    </w:p>
    <w:p w:rsidR="00AC3741" w:rsidRPr="00111997" w:rsidRDefault="00AC3741" w:rsidP="00AC3741">
      <w:pPr>
        <w:pStyle w:val="PADRO"/>
        <w:keepNext w:val="0"/>
        <w:ind w:left="1854" w:firstLine="0"/>
        <w:rPr>
          <w:rFonts w:ascii="Verdana" w:hAnsi="Verdana" w:cs="Arial"/>
          <w:sz w:val="18"/>
          <w:szCs w:val="18"/>
        </w:rPr>
      </w:pPr>
    </w:p>
    <w:p w:rsidR="00B00339" w:rsidRPr="00111997" w:rsidRDefault="00B00339" w:rsidP="002177F7">
      <w:pPr>
        <w:pStyle w:val="PADRO"/>
        <w:keepNext w:val="0"/>
        <w:ind w:left="1854" w:firstLine="0"/>
        <w:rPr>
          <w:rFonts w:ascii="Verdana" w:hAnsi="Verdana" w:cs="Arial"/>
          <w:sz w:val="18"/>
          <w:szCs w:val="18"/>
        </w:rPr>
      </w:pPr>
    </w:p>
    <w:p w:rsidR="00111997" w:rsidRDefault="00111997" w:rsidP="00B00339">
      <w:pPr>
        <w:pStyle w:val="PADRO"/>
        <w:keepNext w:val="0"/>
        <w:rPr>
          <w:rFonts w:ascii="Verdana" w:hAnsi="Verdana" w:cs="Arial"/>
          <w:color w:val="000000"/>
          <w:sz w:val="18"/>
          <w:szCs w:val="18"/>
        </w:rPr>
      </w:pPr>
    </w:p>
    <w:p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 xml:space="preserve">, </w:t>
      </w:r>
      <w:r w:rsidR="003D6E11">
        <w:rPr>
          <w:rFonts w:ascii="Verdana" w:hAnsi="Verdana" w:cs="Arial"/>
          <w:color w:val="000000"/>
          <w:sz w:val="18"/>
          <w:szCs w:val="18"/>
        </w:rPr>
        <w:t>03</w:t>
      </w:r>
      <w:r w:rsidR="00B00339" w:rsidRPr="007F4EA9">
        <w:rPr>
          <w:rFonts w:ascii="Verdana" w:hAnsi="Verdana" w:cs="Arial"/>
          <w:color w:val="000000"/>
          <w:sz w:val="18"/>
          <w:szCs w:val="18"/>
        </w:rPr>
        <w:t xml:space="preserve"> de</w:t>
      </w:r>
      <w:r w:rsidR="002177F7">
        <w:rPr>
          <w:rFonts w:ascii="Verdana" w:hAnsi="Verdana" w:cs="Arial"/>
          <w:color w:val="000000"/>
          <w:sz w:val="18"/>
          <w:szCs w:val="18"/>
        </w:rPr>
        <w:t xml:space="preserve"> setembro</w:t>
      </w:r>
      <w:r w:rsidR="00B00339" w:rsidRPr="007F4EA9">
        <w:rPr>
          <w:rFonts w:ascii="Verdana" w:hAnsi="Verdana" w:cs="Arial"/>
          <w:color w:val="000000"/>
          <w:sz w:val="18"/>
          <w:szCs w:val="18"/>
        </w:rPr>
        <w:t xml:space="preserve"> de 20</w:t>
      </w:r>
      <w:r>
        <w:rPr>
          <w:rFonts w:ascii="Verdana" w:hAnsi="Verdana" w:cs="Arial"/>
          <w:color w:val="000000"/>
          <w:sz w:val="18"/>
          <w:szCs w:val="18"/>
        </w:rPr>
        <w:t>2</w:t>
      </w:r>
      <w:r w:rsidR="002177F7">
        <w:rPr>
          <w:rFonts w:ascii="Verdana" w:hAnsi="Verdana" w:cs="Arial"/>
          <w:color w:val="000000"/>
          <w:sz w:val="18"/>
          <w:szCs w:val="18"/>
        </w:rPr>
        <w:t>0</w:t>
      </w:r>
      <w:r>
        <w:rPr>
          <w:rFonts w:ascii="Verdana" w:hAnsi="Verdana" w:cs="Arial"/>
          <w:color w:val="000000"/>
          <w:sz w:val="18"/>
          <w:szCs w:val="18"/>
        </w:rPr>
        <w:t>.</w:t>
      </w:r>
    </w:p>
    <w:p w:rsidR="00111997" w:rsidRDefault="00111997" w:rsidP="00111997">
      <w:pPr>
        <w:pStyle w:val="PADRO"/>
        <w:keepNext w:val="0"/>
        <w:jc w:val="center"/>
        <w:rPr>
          <w:rFonts w:ascii="Verdana" w:hAnsi="Verdana" w:cs="Arial"/>
          <w:color w:val="000000"/>
          <w:sz w:val="18"/>
          <w:szCs w:val="18"/>
        </w:rPr>
      </w:pPr>
    </w:p>
    <w:p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rsidR="00111997" w:rsidRDefault="00111997" w:rsidP="00111997">
      <w:pPr>
        <w:pStyle w:val="PADRO"/>
        <w:keepNext w:val="0"/>
        <w:spacing w:before="0" w:after="0" w:line="240" w:lineRule="auto"/>
        <w:jc w:val="center"/>
        <w:rPr>
          <w:rFonts w:ascii="Verdana" w:hAnsi="Verdana" w:cs="Arial"/>
          <w:b/>
          <w:bCs/>
          <w:iCs/>
          <w:color w:val="000000"/>
          <w:sz w:val="16"/>
          <w:szCs w:val="16"/>
          <w:bdr w:val="single" w:sz="4" w:space="0" w:color="auto"/>
        </w:rPr>
      </w:pPr>
      <w:r w:rsidRPr="00111997">
        <w:rPr>
          <w:rFonts w:ascii="Verdana" w:hAnsi="Verdana" w:cs="Arial"/>
          <w:b/>
          <w:bCs/>
          <w:iCs/>
          <w:color w:val="000000"/>
          <w:sz w:val="16"/>
          <w:szCs w:val="16"/>
        </w:rPr>
        <w:t>Coordenadora de Licitação/Ad/UFF</w:t>
      </w:r>
    </w:p>
    <w:p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D117BC">
      <w:headerReference w:type="default" r:id="rId17"/>
      <w:footerReference w:type="default" r:id="rId18"/>
      <w:pgSz w:w="11906" w:h="16838" w:code="9"/>
      <w:pgMar w:top="851" w:right="1134" w:bottom="851" w:left="1701" w:header="425"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C8" w:rsidRDefault="004A32C8" w:rsidP="00BA3A36">
      <w:r>
        <w:separator/>
      </w:r>
    </w:p>
  </w:endnote>
  <w:endnote w:type="continuationSeparator" w:id="0">
    <w:p w:rsidR="004A32C8" w:rsidRDefault="004A32C8" w:rsidP="00BA3A36">
      <w:r>
        <w:continuationSeparator/>
      </w:r>
    </w:p>
  </w:endnote>
  <w:endnote w:type="continuationNotice" w:id="1">
    <w:p w:rsidR="004A32C8" w:rsidRDefault="004A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50395305"/>
      <w:docPartObj>
        <w:docPartGallery w:val="Page Numbers (Top of Page)"/>
        <w:docPartUnique/>
      </w:docPartObj>
    </w:sdtPr>
    <w:sdtEndPr/>
    <w:sdtContent>
      <w:p w:rsidR="00824068" w:rsidRPr="00C021DF" w:rsidRDefault="00824068" w:rsidP="00C021DF">
        <w:pPr>
          <w:jc w:val="right"/>
          <w:rPr>
            <w:sz w:val="14"/>
            <w:szCs w:val="14"/>
          </w:rPr>
        </w:pPr>
        <w:r w:rsidRPr="00C021DF">
          <w:rPr>
            <w:sz w:val="14"/>
            <w:szCs w:val="14"/>
          </w:rPr>
          <w:t xml:space="preserve">Página </w:t>
        </w:r>
        <w:r w:rsidR="0098144C" w:rsidRPr="00C021DF">
          <w:rPr>
            <w:sz w:val="14"/>
            <w:szCs w:val="14"/>
          </w:rPr>
          <w:fldChar w:fldCharType="begin"/>
        </w:r>
        <w:r w:rsidRPr="00C021DF">
          <w:rPr>
            <w:sz w:val="14"/>
            <w:szCs w:val="14"/>
          </w:rPr>
          <w:instrText xml:space="preserve"> PAGE </w:instrText>
        </w:r>
        <w:r w:rsidR="0098144C" w:rsidRPr="00C021DF">
          <w:rPr>
            <w:sz w:val="14"/>
            <w:szCs w:val="14"/>
          </w:rPr>
          <w:fldChar w:fldCharType="separate"/>
        </w:r>
        <w:r w:rsidR="00120BBD">
          <w:rPr>
            <w:noProof/>
            <w:sz w:val="14"/>
            <w:szCs w:val="14"/>
          </w:rPr>
          <w:t>7</w:t>
        </w:r>
        <w:r w:rsidR="0098144C" w:rsidRPr="00C021DF">
          <w:rPr>
            <w:sz w:val="14"/>
            <w:szCs w:val="14"/>
          </w:rPr>
          <w:fldChar w:fldCharType="end"/>
        </w:r>
        <w:r w:rsidRPr="00C021DF">
          <w:rPr>
            <w:sz w:val="14"/>
            <w:szCs w:val="14"/>
          </w:rPr>
          <w:t xml:space="preserve"> de </w:t>
        </w:r>
        <w:r w:rsidR="0098144C" w:rsidRPr="00C021DF">
          <w:rPr>
            <w:sz w:val="14"/>
            <w:szCs w:val="14"/>
          </w:rPr>
          <w:fldChar w:fldCharType="begin"/>
        </w:r>
        <w:r w:rsidRPr="00C021DF">
          <w:rPr>
            <w:sz w:val="14"/>
            <w:szCs w:val="14"/>
          </w:rPr>
          <w:instrText xml:space="preserve"> NUMPAGES  </w:instrText>
        </w:r>
        <w:r w:rsidR="0098144C" w:rsidRPr="00C021DF">
          <w:rPr>
            <w:sz w:val="14"/>
            <w:szCs w:val="14"/>
          </w:rPr>
          <w:fldChar w:fldCharType="separate"/>
        </w:r>
        <w:r w:rsidR="00120BBD">
          <w:rPr>
            <w:noProof/>
            <w:sz w:val="14"/>
            <w:szCs w:val="14"/>
          </w:rPr>
          <w:t>23</w:t>
        </w:r>
        <w:r w:rsidR="0098144C" w:rsidRPr="00C021DF">
          <w:rPr>
            <w:sz w:val="14"/>
            <w:szCs w:val="14"/>
          </w:rPr>
          <w:fldChar w:fldCharType="end"/>
        </w:r>
      </w:p>
    </w:sdtContent>
  </w:sdt>
  <w:p w:rsidR="00824068" w:rsidRPr="00C021DF" w:rsidRDefault="00824068" w:rsidP="00C021DF">
    <w:pPr>
      <w:pStyle w:val="Rodap"/>
      <w:keepNext w:val="0"/>
      <w:rPr>
        <w:sz w:val="16"/>
        <w:szCs w:val="16"/>
      </w:rPr>
    </w:pPr>
    <w:r>
      <w:t>___________________________________________________________________</w:t>
    </w:r>
  </w:p>
  <w:p w:rsidR="00824068" w:rsidRPr="0021698A" w:rsidRDefault="00824068" w:rsidP="00233B40">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rsidR="00824068" w:rsidRPr="0021698A" w:rsidRDefault="00824068" w:rsidP="00233B40">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rsidR="00824068" w:rsidRPr="0021698A" w:rsidRDefault="00824068" w:rsidP="00233B40">
    <w:pPr>
      <w:pStyle w:val="Rodap"/>
      <w:rPr>
        <w:rFonts w:cs="Arial"/>
        <w:sz w:val="12"/>
        <w:szCs w:val="12"/>
      </w:rPr>
    </w:pPr>
    <w:r>
      <w:rPr>
        <w:rFonts w:cs="Arial"/>
        <w:sz w:val="12"/>
        <w:szCs w:val="12"/>
      </w:rPr>
      <w:t>Atualização: Julho/2020</w:t>
    </w:r>
  </w:p>
  <w:p w:rsidR="00824068" w:rsidRDefault="00824068" w:rsidP="00233B40">
    <w:pPr>
      <w:pStyle w:val="Rodap"/>
      <w:keepNext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C8" w:rsidRDefault="004A32C8" w:rsidP="00BA3A36">
      <w:r>
        <w:separator/>
      </w:r>
    </w:p>
  </w:footnote>
  <w:footnote w:type="continuationSeparator" w:id="0">
    <w:p w:rsidR="004A32C8" w:rsidRDefault="004A32C8" w:rsidP="00BA3A36">
      <w:r>
        <w:continuationSeparator/>
      </w:r>
    </w:p>
  </w:footnote>
  <w:footnote w:type="continuationNotice" w:id="1">
    <w:p w:rsidR="004A32C8" w:rsidRDefault="004A32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68" w:rsidRPr="00111997" w:rsidRDefault="00824068" w:rsidP="00111997">
    <w:pPr>
      <w:pStyle w:val="Cabealho"/>
      <w:jc w:val="right"/>
      <w:rPr>
        <w:sz w:val="16"/>
        <w:szCs w:val="16"/>
      </w:rPr>
    </w:pPr>
    <w:r>
      <w:rPr>
        <w:sz w:val="16"/>
        <w:szCs w:val="16"/>
      </w:rPr>
      <w:t>Processo n.º 23069.154507/2020-45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D2302"/>
    <w:multiLevelType w:val="multilevel"/>
    <w:tmpl w:val="04C43D16"/>
    <w:lvl w:ilvl="0">
      <w:start w:val="3"/>
      <w:numFmt w:val="decimal"/>
      <w:lvlText w:val="%1."/>
      <w:lvlJc w:val="left"/>
      <w:pPr>
        <w:ind w:left="375" w:hanging="375"/>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0"/>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068382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30C110B"/>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04806118"/>
    <w:multiLevelType w:val="multilevel"/>
    <w:tmpl w:val="35E4EB40"/>
    <w:lvl w:ilvl="0">
      <w:start w:val="4"/>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 w15:restartNumberingAfterBreak="0">
    <w:nsid w:val="05FD690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061F02DC"/>
    <w:multiLevelType w:val="multilevel"/>
    <w:tmpl w:val="D00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0"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2" w15:restartNumberingAfterBreak="0">
    <w:nsid w:val="0CC87D89"/>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4"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5" w15:restartNumberingAfterBreak="0">
    <w:nsid w:val="12700F2A"/>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4CD23A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0"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1807779A"/>
    <w:multiLevelType w:val="hybridMultilevel"/>
    <w:tmpl w:val="25860EAA"/>
    <w:lvl w:ilvl="0" w:tplc="E35821E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105407"/>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7" w15:restartNumberingAfterBreak="0">
    <w:nsid w:val="2367722C"/>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0"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1" w15:restartNumberingAfterBreak="0">
    <w:nsid w:val="28DC437E"/>
    <w:multiLevelType w:val="multilevel"/>
    <w:tmpl w:val="EB76C75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bullet"/>
      <w:lvlText w:val=""/>
      <w:lvlJc w:val="left"/>
      <w:pPr>
        <w:ind w:left="2781" w:hanging="1080"/>
      </w:pPr>
      <w:rPr>
        <w:rFonts w:ascii="Symbol" w:hAnsi="Symbol"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4"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6"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2DC529D4"/>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41"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2"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43"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4" w15:restartNumberingAfterBreak="0">
    <w:nsid w:val="36CB5ACA"/>
    <w:multiLevelType w:val="hybridMultilevel"/>
    <w:tmpl w:val="D82EE0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86B0F14"/>
    <w:multiLevelType w:val="multilevel"/>
    <w:tmpl w:val="5D6A35D4"/>
    <w:lvl w:ilvl="0">
      <w:start w:val="4"/>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70" w:hanging="720"/>
      </w:pPr>
      <w:rPr>
        <w:rFonts w:hint="default"/>
        <w:b w:val="0"/>
      </w:rPr>
    </w:lvl>
    <w:lvl w:ilvl="3">
      <w:start w:val="1"/>
      <w:numFmt w:val="lowerLetter"/>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7"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48"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9" w15:restartNumberingAfterBreak="0">
    <w:nsid w:val="3B2F4669"/>
    <w:multiLevelType w:val="multilevel"/>
    <w:tmpl w:val="E9445644"/>
    <w:lvl w:ilvl="0">
      <w:start w:val="9"/>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50" w15:restartNumberingAfterBreak="0">
    <w:nsid w:val="417C6A47"/>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2" w15:restartNumberingAfterBreak="0">
    <w:nsid w:val="42A74457"/>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3"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4"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5"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7" w15:restartNumberingAfterBreak="0">
    <w:nsid w:val="4BCF7B8E"/>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8"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9"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0"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1"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2"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1BC72C0"/>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4" w15:restartNumberingAfterBreak="0">
    <w:nsid w:val="51D05B32"/>
    <w:multiLevelType w:val="multilevel"/>
    <w:tmpl w:val="EE90B888"/>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5"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6"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55DA64AB"/>
    <w:multiLevelType w:val="multilevel"/>
    <w:tmpl w:val="B04E338A"/>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7AB1657"/>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9" w15:restartNumberingAfterBreak="0">
    <w:nsid w:val="588A7E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74DB2"/>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E930499"/>
    <w:multiLevelType w:val="hybridMultilevel"/>
    <w:tmpl w:val="00507A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4"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5" w15:restartNumberingAfterBreak="0">
    <w:nsid w:val="63267F55"/>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6" w15:restartNumberingAfterBreak="0">
    <w:nsid w:val="644D290E"/>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7" w15:restartNumberingAfterBreak="0">
    <w:nsid w:val="6CCC111C"/>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8"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9" w15:restartNumberingAfterBreak="0">
    <w:nsid w:val="73A669ED"/>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75087A68"/>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1" w15:restartNumberingAfterBreak="0">
    <w:nsid w:val="7BE7327C"/>
    <w:multiLevelType w:val="multilevel"/>
    <w:tmpl w:val="1E60C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C257AA6"/>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3"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10"/>
  </w:num>
  <w:num w:numId="2">
    <w:abstractNumId w:val="17"/>
  </w:num>
  <w:num w:numId="3">
    <w:abstractNumId w:val="45"/>
  </w:num>
  <w:num w:numId="4">
    <w:abstractNumId w:val="23"/>
  </w:num>
  <w:num w:numId="5">
    <w:abstractNumId w:val="62"/>
  </w:num>
  <w:num w:numId="6">
    <w:abstractNumId w:val="27"/>
  </w:num>
  <w:num w:numId="7">
    <w:abstractNumId w:val="33"/>
  </w:num>
  <w:num w:numId="8">
    <w:abstractNumId w:val="40"/>
  </w:num>
  <w:num w:numId="9">
    <w:abstractNumId w:val="25"/>
  </w:num>
  <w:num w:numId="10">
    <w:abstractNumId w:val="48"/>
  </w:num>
  <w:num w:numId="11">
    <w:abstractNumId w:val="78"/>
  </w:num>
  <w:num w:numId="12">
    <w:abstractNumId w:val="58"/>
  </w:num>
  <w:num w:numId="13">
    <w:abstractNumId w:val="83"/>
  </w:num>
  <w:num w:numId="14">
    <w:abstractNumId w:val="28"/>
  </w:num>
  <w:num w:numId="15">
    <w:abstractNumId w:val="60"/>
  </w:num>
  <w:num w:numId="16">
    <w:abstractNumId w:val="36"/>
  </w:num>
  <w:num w:numId="17">
    <w:abstractNumId w:val="70"/>
  </w:num>
  <w:num w:numId="18">
    <w:abstractNumId w:val="32"/>
  </w:num>
  <w:num w:numId="19">
    <w:abstractNumId w:val="39"/>
  </w:num>
  <w:num w:numId="20">
    <w:abstractNumId w:val="37"/>
  </w:num>
  <w:num w:numId="21">
    <w:abstractNumId w:val="66"/>
  </w:num>
  <w:num w:numId="22">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2"/>
  </w:num>
  <w:num w:numId="25">
    <w:abstractNumId w:val="22"/>
  </w:num>
  <w:num w:numId="26">
    <w:abstractNumId w:val="68"/>
  </w:num>
  <w:num w:numId="27">
    <w:abstractNumId w:val="19"/>
  </w:num>
  <w:num w:numId="28">
    <w:abstractNumId w:val="1"/>
  </w:num>
  <w:num w:numId="29">
    <w:abstractNumId w:val="44"/>
  </w:num>
  <w:num w:numId="30">
    <w:abstractNumId w:val="42"/>
  </w:num>
  <w:num w:numId="31">
    <w:abstractNumId w:val="41"/>
  </w:num>
  <w:num w:numId="32">
    <w:abstractNumId w:val="61"/>
  </w:num>
  <w:num w:numId="33">
    <w:abstractNumId w:val="16"/>
  </w:num>
  <w:num w:numId="34">
    <w:abstractNumId w:val="55"/>
  </w:num>
  <w:num w:numId="35">
    <w:abstractNumId w:val="20"/>
  </w:num>
  <w:num w:numId="36">
    <w:abstractNumId w:val="38"/>
  </w:num>
  <w:num w:numId="37">
    <w:abstractNumId w:val="79"/>
  </w:num>
  <w:num w:numId="38">
    <w:abstractNumId w:val="49"/>
  </w:num>
  <w:num w:numId="39">
    <w:abstractNumId w:val="75"/>
  </w:num>
  <w:num w:numId="40">
    <w:abstractNumId w:val="8"/>
  </w:num>
  <w:num w:numId="41">
    <w:abstractNumId w:val="18"/>
  </w:num>
  <w:num w:numId="42">
    <w:abstractNumId w:val="34"/>
  </w:num>
  <w:num w:numId="43">
    <w:abstractNumId w:val="15"/>
  </w:num>
  <w:num w:numId="44">
    <w:abstractNumId w:val="53"/>
  </w:num>
  <w:num w:numId="45">
    <w:abstractNumId w:val="50"/>
  </w:num>
  <w:num w:numId="46">
    <w:abstractNumId w:val="6"/>
  </w:num>
  <w:num w:numId="47">
    <w:abstractNumId w:val="71"/>
  </w:num>
  <w:num w:numId="48">
    <w:abstractNumId w:val="46"/>
  </w:num>
  <w:num w:numId="49">
    <w:abstractNumId w:val="0"/>
  </w:num>
  <w:num w:numId="50">
    <w:abstractNumId w:val="21"/>
  </w:num>
  <w:num w:numId="51">
    <w:abstractNumId w:val="24"/>
  </w:num>
  <w:num w:numId="52">
    <w:abstractNumId w:val="72"/>
  </w:num>
  <w:num w:numId="53">
    <w:abstractNumId w:val="67"/>
  </w:num>
  <w:num w:numId="54">
    <w:abstractNumId w:val="73"/>
  </w:num>
  <w:num w:numId="55">
    <w:abstractNumId w:val="13"/>
  </w:num>
  <w:num w:numId="56">
    <w:abstractNumId w:val="3"/>
  </w:num>
  <w:num w:numId="57">
    <w:abstractNumId w:val="56"/>
  </w:num>
  <w:num w:numId="58">
    <w:abstractNumId w:val="30"/>
  </w:num>
  <w:num w:numId="59">
    <w:abstractNumId w:val="9"/>
  </w:num>
  <w:num w:numId="60">
    <w:abstractNumId w:val="64"/>
  </w:num>
  <w:num w:numId="61">
    <w:abstractNumId w:val="82"/>
  </w:num>
  <w:num w:numId="62">
    <w:abstractNumId w:val="7"/>
  </w:num>
  <w:num w:numId="63">
    <w:abstractNumId w:val="65"/>
  </w:num>
  <w:num w:numId="64">
    <w:abstractNumId w:val="59"/>
  </w:num>
  <w:num w:numId="65">
    <w:abstractNumId w:val="63"/>
  </w:num>
  <w:num w:numId="66">
    <w:abstractNumId w:val="35"/>
  </w:num>
  <w:num w:numId="67">
    <w:abstractNumId w:val="12"/>
  </w:num>
  <w:num w:numId="68">
    <w:abstractNumId w:val="54"/>
  </w:num>
  <w:num w:numId="69">
    <w:abstractNumId w:val="80"/>
  </w:num>
  <w:num w:numId="70">
    <w:abstractNumId w:val="76"/>
  </w:num>
  <w:num w:numId="71">
    <w:abstractNumId w:val="43"/>
  </w:num>
  <w:num w:numId="72">
    <w:abstractNumId w:val="11"/>
  </w:num>
  <w:num w:numId="73">
    <w:abstractNumId w:val="57"/>
  </w:num>
  <w:num w:numId="74">
    <w:abstractNumId w:val="31"/>
  </w:num>
  <w:num w:numId="75">
    <w:abstractNumId w:val="14"/>
  </w:num>
  <w:num w:numId="76">
    <w:abstractNumId w:val="2"/>
  </w:num>
  <w:num w:numId="77">
    <w:abstractNumId w:val="5"/>
  </w:num>
  <w:num w:numId="78">
    <w:abstractNumId w:val="26"/>
  </w:num>
  <w:num w:numId="79">
    <w:abstractNumId w:val="51"/>
  </w:num>
  <w:num w:numId="80">
    <w:abstractNumId w:val="74"/>
  </w:num>
  <w:num w:numId="81">
    <w:abstractNumId w:val="77"/>
  </w:num>
  <w:num w:numId="82">
    <w:abstractNumId w:val="29"/>
  </w:num>
  <w:num w:numId="83">
    <w:abstractNumId w:val="69"/>
  </w:num>
  <w:num w:numId="84">
    <w:abstractNumId w:val="4"/>
  </w:num>
  <w:num w:numId="85">
    <w:abstractNumId w:val="52"/>
  </w:num>
  <w:num w:numId="86">
    <w:abstractNumId w:val="8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00339"/>
    <w:rsid w:val="0000272F"/>
    <w:rsid w:val="00002BE7"/>
    <w:rsid w:val="0000572D"/>
    <w:rsid w:val="00007DF5"/>
    <w:rsid w:val="00012656"/>
    <w:rsid w:val="000132E3"/>
    <w:rsid w:val="00013F23"/>
    <w:rsid w:val="00016480"/>
    <w:rsid w:val="00021EE5"/>
    <w:rsid w:val="00024F0C"/>
    <w:rsid w:val="00025E2C"/>
    <w:rsid w:val="00026867"/>
    <w:rsid w:val="00030981"/>
    <w:rsid w:val="00032969"/>
    <w:rsid w:val="00033D67"/>
    <w:rsid w:val="0003598D"/>
    <w:rsid w:val="00035BE1"/>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7ABD"/>
    <w:rsid w:val="00073D03"/>
    <w:rsid w:val="000768F4"/>
    <w:rsid w:val="000769C0"/>
    <w:rsid w:val="000771CA"/>
    <w:rsid w:val="00080DDF"/>
    <w:rsid w:val="00081279"/>
    <w:rsid w:val="00087DA8"/>
    <w:rsid w:val="000919CD"/>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7A66"/>
    <w:rsid w:val="000C082E"/>
    <w:rsid w:val="000C10A6"/>
    <w:rsid w:val="000C1A13"/>
    <w:rsid w:val="000D0B19"/>
    <w:rsid w:val="000D4968"/>
    <w:rsid w:val="000D4CE0"/>
    <w:rsid w:val="000D52F6"/>
    <w:rsid w:val="000E0CF8"/>
    <w:rsid w:val="000E2EA0"/>
    <w:rsid w:val="000E3A57"/>
    <w:rsid w:val="000E489C"/>
    <w:rsid w:val="000F0302"/>
    <w:rsid w:val="000F0FC8"/>
    <w:rsid w:val="000F3959"/>
    <w:rsid w:val="0010156C"/>
    <w:rsid w:val="001026F7"/>
    <w:rsid w:val="00104990"/>
    <w:rsid w:val="00105939"/>
    <w:rsid w:val="00107E05"/>
    <w:rsid w:val="001107D8"/>
    <w:rsid w:val="00111997"/>
    <w:rsid w:val="001142F0"/>
    <w:rsid w:val="00115091"/>
    <w:rsid w:val="0012095F"/>
    <w:rsid w:val="00120BBD"/>
    <w:rsid w:val="00120C1D"/>
    <w:rsid w:val="001225CA"/>
    <w:rsid w:val="00122846"/>
    <w:rsid w:val="00124D3B"/>
    <w:rsid w:val="00134551"/>
    <w:rsid w:val="00134ECE"/>
    <w:rsid w:val="00135690"/>
    <w:rsid w:val="00135917"/>
    <w:rsid w:val="00136E4B"/>
    <w:rsid w:val="0013777B"/>
    <w:rsid w:val="00141563"/>
    <w:rsid w:val="0014212E"/>
    <w:rsid w:val="00143D88"/>
    <w:rsid w:val="00144994"/>
    <w:rsid w:val="001460F9"/>
    <w:rsid w:val="00146A4B"/>
    <w:rsid w:val="0014702A"/>
    <w:rsid w:val="00152366"/>
    <w:rsid w:val="00152E32"/>
    <w:rsid w:val="0015413B"/>
    <w:rsid w:val="00157582"/>
    <w:rsid w:val="00166DE1"/>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177F7"/>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336C"/>
    <w:rsid w:val="002838E5"/>
    <w:rsid w:val="002860E7"/>
    <w:rsid w:val="00291065"/>
    <w:rsid w:val="00291FB3"/>
    <w:rsid w:val="00294D07"/>
    <w:rsid w:val="002968A4"/>
    <w:rsid w:val="002A0FE8"/>
    <w:rsid w:val="002A4FE2"/>
    <w:rsid w:val="002B2A86"/>
    <w:rsid w:val="002B4DC1"/>
    <w:rsid w:val="002B789D"/>
    <w:rsid w:val="002C5E8C"/>
    <w:rsid w:val="002D0297"/>
    <w:rsid w:val="002D3CF1"/>
    <w:rsid w:val="002D7755"/>
    <w:rsid w:val="002D7941"/>
    <w:rsid w:val="002E61A4"/>
    <w:rsid w:val="002F205D"/>
    <w:rsid w:val="002F46A1"/>
    <w:rsid w:val="00301559"/>
    <w:rsid w:val="003066DE"/>
    <w:rsid w:val="00306B55"/>
    <w:rsid w:val="003116C2"/>
    <w:rsid w:val="00313D85"/>
    <w:rsid w:val="00314DBF"/>
    <w:rsid w:val="00317368"/>
    <w:rsid w:val="00317752"/>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51091"/>
    <w:rsid w:val="003517F0"/>
    <w:rsid w:val="00351997"/>
    <w:rsid w:val="003521E6"/>
    <w:rsid w:val="00352DFB"/>
    <w:rsid w:val="003556B7"/>
    <w:rsid w:val="00363C29"/>
    <w:rsid w:val="00372DDF"/>
    <w:rsid w:val="00373E85"/>
    <w:rsid w:val="0037549B"/>
    <w:rsid w:val="00375D6D"/>
    <w:rsid w:val="003764D9"/>
    <w:rsid w:val="0038050C"/>
    <w:rsid w:val="00380697"/>
    <w:rsid w:val="00385FFD"/>
    <w:rsid w:val="00387F7B"/>
    <w:rsid w:val="003964AC"/>
    <w:rsid w:val="003A4E07"/>
    <w:rsid w:val="003A5E09"/>
    <w:rsid w:val="003B1D7A"/>
    <w:rsid w:val="003B2401"/>
    <w:rsid w:val="003B6419"/>
    <w:rsid w:val="003B7202"/>
    <w:rsid w:val="003C0988"/>
    <w:rsid w:val="003C2252"/>
    <w:rsid w:val="003D1F7F"/>
    <w:rsid w:val="003D5088"/>
    <w:rsid w:val="003D6E11"/>
    <w:rsid w:val="003E1412"/>
    <w:rsid w:val="003E1BA8"/>
    <w:rsid w:val="003E6064"/>
    <w:rsid w:val="003E6625"/>
    <w:rsid w:val="003F5259"/>
    <w:rsid w:val="003F6B77"/>
    <w:rsid w:val="004015B3"/>
    <w:rsid w:val="00402747"/>
    <w:rsid w:val="0040329A"/>
    <w:rsid w:val="004053D1"/>
    <w:rsid w:val="00413C0F"/>
    <w:rsid w:val="004155F3"/>
    <w:rsid w:val="00421E96"/>
    <w:rsid w:val="00422BBE"/>
    <w:rsid w:val="00423FCF"/>
    <w:rsid w:val="00424A95"/>
    <w:rsid w:val="0043140F"/>
    <w:rsid w:val="00431630"/>
    <w:rsid w:val="004410DF"/>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60EA"/>
    <w:rsid w:val="00486743"/>
    <w:rsid w:val="00486F6B"/>
    <w:rsid w:val="004870D4"/>
    <w:rsid w:val="00490344"/>
    <w:rsid w:val="00494EAD"/>
    <w:rsid w:val="004A32BA"/>
    <w:rsid w:val="004A32C8"/>
    <w:rsid w:val="004A3C0A"/>
    <w:rsid w:val="004A63FF"/>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969"/>
    <w:rsid w:val="004E108A"/>
    <w:rsid w:val="004E16F0"/>
    <w:rsid w:val="004E26B9"/>
    <w:rsid w:val="004E30DE"/>
    <w:rsid w:val="004E36E7"/>
    <w:rsid w:val="004E659C"/>
    <w:rsid w:val="004E6F77"/>
    <w:rsid w:val="004F150D"/>
    <w:rsid w:val="004F1B6A"/>
    <w:rsid w:val="004F464C"/>
    <w:rsid w:val="004F5F5A"/>
    <w:rsid w:val="005025A7"/>
    <w:rsid w:val="005039B3"/>
    <w:rsid w:val="005041B3"/>
    <w:rsid w:val="0050656F"/>
    <w:rsid w:val="00507C07"/>
    <w:rsid w:val="00511290"/>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676A"/>
    <w:rsid w:val="005D6E05"/>
    <w:rsid w:val="005E5E81"/>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D98"/>
    <w:rsid w:val="00625F8F"/>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3556"/>
    <w:rsid w:val="00673B29"/>
    <w:rsid w:val="006804AA"/>
    <w:rsid w:val="00683054"/>
    <w:rsid w:val="006863F1"/>
    <w:rsid w:val="00686F0D"/>
    <w:rsid w:val="006903D5"/>
    <w:rsid w:val="00692FAD"/>
    <w:rsid w:val="00695357"/>
    <w:rsid w:val="006A1583"/>
    <w:rsid w:val="006A19D8"/>
    <w:rsid w:val="006A494E"/>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772A"/>
    <w:rsid w:val="007206FA"/>
    <w:rsid w:val="00720CE1"/>
    <w:rsid w:val="007216C5"/>
    <w:rsid w:val="00723E54"/>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B1277"/>
    <w:rsid w:val="007B3D65"/>
    <w:rsid w:val="007B607D"/>
    <w:rsid w:val="007C096A"/>
    <w:rsid w:val="007C1C8E"/>
    <w:rsid w:val="007C212B"/>
    <w:rsid w:val="007C409C"/>
    <w:rsid w:val="007C5358"/>
    <w:rsid w:val="007C5FD5"/>
    <w:rsid w:val="007E0AAF"/>
    <w:rsid w:val="007E262D"/>
    <w:rsid w:val="007E2F29"/>
    <w:rsid w:val="007F0730"/>
    <w:rsid w:val="007F2286"/>
    <w:rsid w:val="007F25CE"/>
    <w:rsid w:val="007F388A"/>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2247E"/>
    <w:rsid w:val="008232AF"/>
    <w:rsid w:val="00823CFC"/>
    <w:rsid w:val="00824068"/>
    <w:rsid w:val="0082567D"/>
    <w:rsid w:val="00826136"/>
    <w:rsid w:val="008316F2"/>
    <w:rsid w:val="00833F20"/>
    <w:rsid w:val="00834CFE"/>
    <w:rsid w:val="00837C0C"/>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03C7"/>
    <w:rsid w:val="008B1CBB"/>
    <w:rsid w:val="008B45F8"/>
    <w:rsid w:val="008B4B96"/>
    <w:rsid w:val="008B5FAF"/>
    <w:rsid w:val="008B7096"/>
    <w:rsid w:val="008B7A45"/>
    <w:rsid w:val="008C0839"/>
    <w:rsid w:val="008C0A1D"/>
    <w:rsid w:val="008C5B35"/>
    <w:rsid w:val="008D1EA2"/>
    <w:rsid w:val="008D3F3C"/>
    <w:rsid w:val="008D467A"/>
    <w:rsid w:val="008E006F"/>
    <w:rsid w:val="008E08ED"/>
    <w:rsid w:val="008E7B82"/>
    <w:rsid w:val="008F2111"/>
    <w:rsid w:val="008F5DEC"/>
    <w:rsid w:val="0090111E"/>
    <w:rsid w:val="00901B35"/>
    <w:rsid w:val="009060FF"/>
    <w:rsid w:val="00907B4E"/>
    <w:rsid w:val="0091061E"/>
    <w:rsid w:val="00917C71"/>
    <w:rsid w:val="00920722"/>
    <w:rsid w:val="00921405"/>
    <w:rsid w:val="00924BAC"/>
    <w:rsid w:val="009326D6"/>
    <w:rsid w:val="00936828"/>
    <w:rsid w:val="0094375F"/>
    <w:rsid w:val="00944DCF"/>
    <w:rsid w:val="00945CA2"/>
    <w:rsid w:val="00951EC0"/>
    <w:rsid w:val="00965175"/>
    <w:rsid w:val="00965F62"/>
    <w:rsid w:val="009701D8"/>
    <w:rsid w:val="00971FFC"/>
    <w:rsid w:val="009724FC"/>
    <w:rsid w:val="00980DDD"/>
    <w:rsid w:val="0098144C"/>
    <w:rsid w:val="009831B0"/>
    <w:rsid w:val="009845D1"/>
    <w:rsid w:val="00984D68"/>
    <w:rsid w:val="00993F91"/>
    <w:rsid w:val="0099598E"/>
    <w:rsid w:val="0099689B"/>
    <w:rsid w:val="0099763B"/>
    <w:rsid w:val="00997AC7"/>
    <w:rsid w:val="009A0971"/>
    <w:rsid w:val="009A2EC2"/>
    <w:rsid w:val="009A3CAD"/>
    <w:rsid w:val="009A6DA2"/>
    <w:rsid w:val="009B5615"/>
    <w:rsid w:val="009B694B"/>
    <w:rsid w:val="009C02FC"/>
    <w:rsid w:val="009C320E"/>
    <w:rsid w:val="009C3754"/>
    <w:rsid w:val="009C3D7B"/>
    <w:rsid w:val="009C618A"/>
    <w:rsid w:val="009C61D3"/>
    <w:rsid w:val="009C774D"/>
    <w:rsid w:val="009D0DE2"/>
    <w:rsid w:val="009D19A8"/>
    <w:rsid w:val="009D2B5A"/>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FF1"/>
    <w:rsid w:val="00A30138"/>
    <w:rsid w:val="00A34DA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6D01"/>
    <w:rsid w:val="00AC3741"/>
    <w:rsid w:val="00AC6076"/>
    <w:rsid w:val="00AD1300"/>
    <w:rsid w:val="00AD35F8"/>
    <w:rsid w:val="00AE14DC"/>
    <w:rsid w:val="00AE6D45"/>
    <w:rsid w:val="00AF0E2F"/>
    <w:rsid w:val="00B00339"/>
    <w:rsid w:val="00B00ABD"/>
    <w:rsid w:val="00B05F95"/>
    <w:rsid w:val="00B1027F"/>
    <w:rsid w:val="00B12452"/>
    <w:rsid w:val="00B13D1F"/>
    <w:rsid w:val="00B15EA3"/>
    <w:rsid w:val="00B1628C"/>
    <w:rsid w:val="00B173E1"/>
    <w:rsid w:val="00B17A1A"/>
    <w:rsid w:val="00B20451"/>
    <w:rsid w:val="00B21CE1"/>
    <w:rsid w:val="00B22D74"/>
    <w:rsid w:val="00B22E86"/>
    <w:rsid w:val="00B2346C"/>
    <w:rsid w:val="00B234C3"/>
    <w:rsid w:val="00B26EFE"/>
    <w:rsid w:val="00B27E8B"/>
    <w:rsid w:val="00B41E1B"/>
    <w:rsid w:val="00B41EF4"/>
    <w:rsid w:val="00B4236E"/>
    <w:rsid w:val="00B50B8E"/>
    <w:rsid w:val="00B50E33"/>
    <w:rsid w:val="00B51BBE"/>
    <w:rsid w:val="00B51F31"/>
    <w:rsid w:val="00B5400E"/>
    <w:rsid w:val="00B541BD"/>
    <w:rsid w:val="00B556FB"/>
    <w:rsid w:val="00B6022A"/>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E9E"/>
    <w:rsid w:val="00BA19D2"/>
    <w:rsid w:val="00BA3A36"/>
    <w:rsid w:val="00BB15AA"/>
    <w:rsid w:val="00BB1C1A"/>
    <w:rsid w:val="00BB3218"/>
    <w:rsid w:val="00BB4DCD"/>
    <w:rsid w:val="00BB7A27"/>
    <w:rsid w:val="00BC2020"/>
    <w:rsid w:val="00BC5C00"/>
    <w:rsid w:val="00BD2A59"/>
    <w:rsid w:val="00BD537D"/>
    <w:rsid w:val="00BD66A3"/>
    <w:rsid w:val="00BE287A"/>
    <w:rsid w:val="00BE4A5C"/>
    <w:rsid w:val="00BE599D"/>
    <w:rsid w:val="00BE7005"/>
    <w:rsid w:val="00BF2C92"/>
    <w:rsid w:val="00BF5AD7"/>
    <w:rsid w:val="00C021DF"/>
    <w:rsid w:val="00C0308D"/>
    <w:rsid w:val="00C05321"/>
    <w:rsid w:val="00C0550B"/>
    <w:rsid w:val="00C05B96"/>
    <w:rsid w:val="00C069AF"/>
    <w:rsid w:val="00C10DD1"/>
    <w:rsid w:val="00C132D0"/>
    <w:rsid w:val="00C15F8C"/>
    <w:rsid w:val="00C15FB9"/>
    <w:rsid w:val="00C17E64"/>
    <w:rsid w:val="00C24F8A"/>
    <w:rsid w:val="00C27477"/>
    <w:rsid w:val="00C278AD"/>
    <w:rsid w:val="00C307BE"/>
    <w:rsid w:val="00C32C06"/>
    <w:rsid w:val="00C32F3F"/>
    <w:rsid w:val="00C344FB"/>
    <w:rsid w:val="00C37B8A"/>
    <w:rsid w:val="00C42ED1"/>
    <w:rsid w:val="00C45967"/>
    <w:rsid w:val="00C45BD1"/>
    <w:rsid w:val="00C47885"/>
    <w:rsid w:val="00C51D19"/>
    <w:rsid w:val="00C55002"/>
    <w:rsid w:val="00C64D45"/>
    <w:rsid w:val="00C65788"/>
    <w:rsid w:val="00C657C0"/>
    <w:rsid w:val="00C6656E"/>
    <w:rsid w:val="00C70E94"/>
    <w:rsid w:val="00C8072A"/>
    <w:rsid w:val="00C81619"/>
    <w:rsid w:val="00C81C87"/>
    <w:rsid w:val="00C826DA"/>
    <w:rsid w:val="00C82883"/>
    <w:rsid w:val="00C836CE"/>
    <w:rsid w:val="00C83D29"/>
    <w:rsid w:val="00C864AA"/>
    <w:rsid w:val="00C87A23"/>
    <w:rsid w:val="00C87D2E"/>
    <w:rsid w:val="00C91BEC"/>
    <w:rsid w:val="00C92ABC"/>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28E"/>
    <w:rsid w:val="00CD04F9"/>
    <w:rsid w:val="00CD542C"/>
    <w:rsid w:val="00CD61AA"/>
    <w:rsid w:val="00CD6BC8"/>
    <w:rsid w:val="00CE252F"/>
    <w:rsid w:val="00CE5D2C"/>
    <w:rsid w:val="00CF101E"/>
    <w:rsid w:val="00CF15C4"/>
    <w:rsid w:val="00CF1923"/>
    <w:rsid w:val="00CF3B18"/>
    <w:rsid w:val="00CF7B55"/>
    <w:rsid w:val="00D03A92"/>
    <w:rsid w:val="00D0564D"/>
    <w:rsid w:val="00D057B1"/>
    <w:rsid w:val="00D116A3"/>
    <w:rsid w:val="00D117BC"/>
    <w:rsid w:val="00D11CC1"/>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57862"/>
    <w:rsid w:val="00D602CD"/>
    <w:rsid w:val="00D65DE0"/>
    <w:rsid w:val="00D677B0"/>
    <w:rsid w:val="00D67CDC"/>
    <w:rsid w:val="00D70675"/>
    <w:rsid w:val="00D8176A"/>
    <w:rsid w:val="00D86309"/>
    <w:rsid w:val="00D92BDC"/>
    <w:rsid w:val="00D943DF"/>
    <w:rsid w:val="00DA169E"/>
    <w:rsid w:val="00DA29DB"/>
    <w:rsid w:val="00DB34F2"/>
    <w:rsid w:val="00DB3A53"/>
    <w:rsid w:val="00DB4456"/>
    <w:rsid w:val="00DC051F"/>
    <w:rsid w:val="00DC2D5F"/>
    <w:rsid w:val="00DC2DBC"/>
    <w:rsid w:val="00DC481A"/>
    <w:rsid w:val="00DC4B01"/>
    <w:rsid w:val="00DD7E2B"/>
    <w:rsid w:val="00DE200D"/>
    <w:rsid w:val="00DE234E"/>
    <w:rsid w:val="00DE31B2"/>
    <w:rsid w:val="00DE377A"/>
    <w:rsid w:val="00DE7A2D"/>
    <w:rsid w:val="00DF3BC8"/>
    <w:rsid w:val="00DF4A4B"/>
    <w:rsid w:val="00DF571A"/>
    <w:rsid w:val="00DF58D7"/>
    <w:rsid w:val="00E011BE"/>
    <w:rsid w:val="00E06831"/>
    <w:rsid w:val="00E113DA"/>
    <w:rsid w:val="00E13769"/>
    <w:rsid w:val="00E15885"/>
    <w:rsid w:val="00E20707"/>
    <w:rsid w:val="00E22B03"/>
    <w:rsid w:val="00E238D6"/>
    <w:rsid w:val="00E24598"/>
    <w:rsid w:val="00E26868"/>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72106"/>
    <w:rsid w:val="00E72146"/>
    <w:rsid w:val="00E73BDE"/>
    <w:rsid w:val="00E745BC"/>
    <w:rsid w:val="00E74C93"/>
    <w:rsid w:val="00E76D45"/>
    <w:rsid w:val="00E82BB7"/>
    <w:rsid w:val="00E8334B"/>
    <w:rsid w:val="00E83FFD"/>
    <w:rsid w:val="00E85536"/>
    <w:rsid w:val="00E86110"/>
    <w:rsid w:val="00E959ED"/>
    <w:rsid w:val="00E95C00"/>
    <w:rsid w:val="00EA2A6D"/>
    <w:rsid w:val="00EA33D5"/>
    <w:rsid w:val="00EA454D"/>
    <w:rsid w:val="00EA4CDD"/>
    <w:rsid w:val="00EA7AFF"/>
    <w:rsid w:val="00EB0042"/>
    <w:rsid w:val="00EB08BC"/>
    <w:rsid w:val="00EC0FF8"/>
    <w:rsid w:val="00EC1A7A"/>
    <w:rsid w:val="00EC20EA"/>
    <w:rsid w:val="00EC3A36"/>
    <w:rsid w:val="00EC5D57"/>
    <w:rsid w:val="00EC6CA2"/>
    <w:rsid w:val="00EC6FA6"/>
    <w:rsid w:val="00ED1B1C"/>
    <w:rsid w:val="00ED2F42"/>
    <w:rsid w:val="00ED3F80"/>
    <w:rsid w:val="00ED403B"/>
    <w:rsid w:val="00EE1DE1"/>
    <w:rsid w:val="00EE3627"/>
    <w:rsid w:val="00EE41EF"/>
    <w:rsid w:val="00EE4599"/>
    <w:rsid w:val="00EE51B2"/>
    <w:rsid w:val="00EE7CAC"/>
    <w:rsid w:val="00EF069A"/>
    <w:rsid w:val="00EF0D86"/>
    <w:rsid w:val="00EF183D"/>
    <w:rsid w:val="00EF26A4"/>
    <w:rsid w:val="00EF486A"/>
    <w:rsid w:val="00EF4A2E"/>
    <w:rsid w:val="00EF5651"/>
    <w:rsid w:val="00EF5A91"/>
    <w:rsid w:val="00EF6D85"/>
    <w:rsid w:val="00F0586B"/>
    <w:rsid w:val="00F07420"/>
    <w:rsid w:val="00F16978"/>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63C3A"/>
    <w:rsid w:val="00F64982"/>
    <w:rsid w:val="00F7323C"/>
    <w:rsid w:val="00F749DA"/>
    <w:rsid w:val="00F76307"/>
    <w:rsid w:val="00F77B7B"/>
    <w:rsid w:val="00F82D57"/>
    <w:rsid w:val="00F8370D"/>
    <w:rsid w:val="00F86A8B"/>
    <w:rsid w:val="00F87D97"/>
    <w:rsid w:val="00F90099"/>
    <w:rsid w:val="00F95515"/>
    <w:rsid w:val="00F97DB5"/>
    <w:rsid w:val="00FA1E7B"/>
    <w:rsid w:val="00FA24D2"/>
    <w:rsid w:val="00FA39D3"/>
    <w:rsid w:val="00FA492A"/>
    <w:rsid w:val="00FA4D31"/>
    <w:rsid w:val="00FA5215"/>
    <w:rsid w:val="00FA6D95"/>
    <w:rsid w:val="00FB213F"/>
    <w:rsid w:val="00FB282E"/>
    <w:rsid w:val="00FB4E7C"/>
    <w:rsid w:val="00FB681B"/>
    <w:rsid w:val="00FC0799"/>
    <w:rsid w:val="00FC41F0"/>
    <w:rsid w:val="00FC59EF"/>
    <w:rsid w:val="00FC5B0B"/>
    <w:rsid w:val="00FC5C7C"/>
    <w:rsid w:val="00FC5CFA"/>
    <w:rsid w:val="00FD3F3E"/>
    <w:rsid w:val="00FE2AB8"/>
    <w:rsid w:val="00FE3CAD"/>
    <w:rsid w:val="00FE4DE2"/>
    <w:rsid w:val="00FE56C9"/>
    <w:rsid w:val="00FE5BFE"/>
    <w:rsid w:val="00FF177B"/>
    <w:rsid w:val="00FF1EB6"/>
    <w:rsid w:val="00FF27C8"/>
    <w:rsid w:val="00FF2A67"/>
    <w:rsid w:val="00FF6BDD"/>
    <w:rsid w:val="00FF739D"/>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3E5FB"/>
  <w15:docId w15:val="{01D01492-D186-47F3-B2E3-3E2BA03A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17"/>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602177878">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l@id.uff.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ep.ret@id.uff.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itais.uff.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comprasnet.gov.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2.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286CBF-CB5B-4FC5-88E9-86096134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23</Pages>
  <Words>10581</Words>
  <Characters>57141</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67587</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UFF</cp:lastModifiedBy>
  <cp:revision>24</cp:revision>
  <cp:lastPrinted>2020-09-08T18:13:00Z</cp:lastPrinted>
  <dcterms:created xsi:type="dcterms:W3CDTF">2020-08-27T12:15:00Z</dcterms:created>
  <dcterms:modified xsi:type="dcterms:W3CDTF">2020-09-11T19:46:00Z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